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42A" w:rsidRPr="0091542A" w:rsidRDefault="0091542A" w:rsidP="0091542A">
      <w:pPr>
        <w:autoSpaceDE w:val="0"/>
        <w:autoSpaceDN w:val="0"/>
        <w:adjustRightInd w:val="0"/>
        <w:ind w:firstLine="708"/>
        <w:jc w:val="center"/>
        <w:rPr>
          <w:rFonts w:cs="Arial"/>
          <w:b/>
          <w:sz w:val="28"/>
          <w:szCs w:val="28"/>
        </w:rPr>
      </w:pPr>
      <w:r w:rsidRPr="0091542A">
        <w:rPr>
          <w:rFonts w:cs="Arial"/>
          <w:b/>
          <w:sz w:val="28"/>
          <w:szCs w:val="28"/>
        </w:rPr>
        <w:t xml:space="preserve">Lege </w:t>
      </w:r>
      <w:r>
        <w:rPr>
          <w:rFonts w:cs="Arial"/>
          <w:b/>
          <w:sz w:val="28"/>
          <w:szCs w:val="28"/>
        </w:rPr>
        <w:t>n</w:t>
      </w:r>
      <w:r w:rsidRPr="0091542A">
        <w:rPr>
          <w:rFonts w:cs="Arial"/>
          <w:b/>
          <w:sz w:val="28"/>
          <w:szCs w:val="28"/>
        </w:rPr>
        <w:t>r. 82/2017 din 27 aprilie 2017</w:t>
      </w:r>
    </w:p>
    <w:p w:rsidR="0091542A" w:rsidRDefault="0091542A" w:rsidP="0091542A">
      <w:pPr>
        <w:autoSpaceDE w:val="0"/>
        <w:autoSpaceDN w:val="0"/>
        <w:adjustRightInd w:val="0"/>
        <w:jc w:val="center"/>
        <w:rPr>
          <w:rFonts w:cs="Arial"/>
          <w:b/>
          <w:sz w:val="28"/>
          <w:szCs w:val="28"/>
        </w:rPr>
      </w:pPr>
      <w:r w:rsidRPr="0091542A">
        <w:rPr>
          <w:rFonts w:cs="Arial"/>
          <w:b/>
          <w:sz w:val="28"/>
          <w:szCs w:val="28"/>
        </w:rPr>
        <w:t>privind aprobarea Ordonanţei de urgenţă a Guvernului nr. 84/2016</w:t>
      </w:r>
    </w:p>
    <w:p w:rsidR="0091542A" w:rsidRDefault="0091542A" w:rsidP="0091542A">
      <w:pPr>
        <w:autoSpaceDE w:val="0"/>
        <w:autoSpaceDN w:val="0"/>
        <w:adjustRightInd w:val="0"/>
        <w:jc w:val="center"/>
        <w:rPr>
          <w:rFonts w:cs="Arial"/>
          <w:b/>
          <w:sz w:val="28"/>
          <w:szCs w:val="28"/>
        </w:rPr>
      </w:pPr>
      <w:r w:rsidRPr="0091542A">
        <w:rPr>
          <w:rFonts w:cs="Arial"/>
          <w:b/>
          <w:sz w:val="28"/>
          <w:szCs w:val="28"/>
        </w:rPr>
        <w:t>pentru modificarea şi completarea unor acte normative</w:t>
      </w:r>
    </w:p>
    <w:p w:rsidR="0091542A" w:rsidRPr="0091542A" w:rsidRDefault="0091542A" w:rsidP="0091542A">
      <w:pPr>
        <w:autoSpaceDE w:val="0"/>
        <w:autoSpaceDN w:val="0"/>
        <w:adjustRightInd w:val="0"/>
        <w:jc w:val="center"/>
        <w:rPr>
          <w:rFonts w:cs="Arial"/>
          <w:b/>
          <w:sz w:val="28"/>
          <w:szCs w:val="28"/>
        </w:rPr>
      </w:pPr>
      <w:r w:rsidRPr="0091542A">
        <w:rPr>
          <w:rFonts w:cs="Arial"/>
          <w:b/>
          <w:sz w:val="28"/>
          <w:szCs w:val="28"/>
        </w:rPr>
        <w:t>din domeniul financiar-fiscal</w:t>
      </w:r>
    </w:p>
    <w:p w:rsidR="0091542A" w:rsidRPr="0091542A" w:rsidRDefault="0091542A" w:rsidP="0091542A">
      <w:pPr>
        <w:autoSpaceDE w:val="0"/>
        <w:autoSpaceDN w:val="0"/>
        <w:adjustRightInd w:val="0"/>
        <w:jc w:val="center"/>
        <w:rPr>
          <w:rFonts w:cs="Arial"/>
          <w:sz w:val="28"/>
          <w:szCs w:val="28"/>
        </w:rPr>
      </w:pPr>
      <w:r>
        <w:rPr>
          <w:rFonts w:cs="Arial"/>
          <w:sz w:val="28"/>
          <w:szCs w:val="28"/>
        </w:rPr>
        <w:t>(Publicată în</w:t>
      </w:r>
      <w:r w:rsidRPr="0091542A">
        <w:rPr>
          <w:rFonts w:cs="Arial"/>
          <w:sz w:val="28"/>
          <w:szCs w:val="28"/>
        </w:rPr>
        <w:t xml:space="preserve"> Monitorul Oficial</w:t>
      </w:r>
      <w:r>
        <w:rPr>
          <w:rFonts w:cs="Arial"/>
          <w:sz w:val="28"/>
          <w:szCs w:val="28"/>
        </w:rPr>
        <w:t xml:space="preserve"> al României</w:t>
      </w:r>
      <w:r w:rsidRPr="0091542A">
        <w:rPr>
          <w:rFonts w:cs="Arial"/>
          <w:sz w:val="28"/>
          <w:szCs w:val="28"/>
        </w:rPr>
        <w:t xml:space="preserve"> </w:t>
      </w:r>
      <w:r>
        <w:rPr>
          <w:rFonts w:cs="Arial"/>
          <w:sz w:val="28"/>
          <w:szCs w:val="28"/>
        </w:rPr>
        <w:t>n</w:t>
      </w:r>
      <w:r w:rsidRPr="0091542A">
        <w:rPr>
          <w:rFonts w:cs="Arial"/>
          <w:sz w:val="28"/>
          <w:szCs w:val="28"/>
        </w:rPr>
        <w:t>r</w:t>
      </w:r>
      <w:r w:rsidRPr="0091542A">
        <w:rPr>
          <w:rFonts w:cs="Arial"/>
          <w:sz w:val="28"/>
          <w:szCs w:val="28"/>
        </w:rPr>
        <w:t>. 313 din 2 mai 2017</w:t>
      </w:r>
      <w:r>
        <w:rPr>
          <w:rFonts w:cs="Arial"/>
          <w:sz w:val="28"/>
          <w:szCs w:val="28"/>
        </w:rPr>
        <w:t>)</w:t>
      </w:r>
    </w:p>
    <w:p w:rsidR="0091542A" w:rsidRPr="0091542A" w:rsidRDefault="0091542A" w:rsidP="0091542A">
      <w:pPr>
        <w:autoSpaceDE w:val="0"/>
        <w:autoSpaceDN w:val="0"/>
        <w:adjustRightInd w:val="0"/>
        <w:jc w:val="left"/>
        <w:rPr>
          <w:rFonts w:cs="Arial"/>
          <w:sz w:val="28"/>
          <w:szCs w:val="28"/>
        </w:rPr>
      </w:pPr>
    </w:p>
    <w:p w:rsidR="0091542A" w:rsidRPr="0091542A" w:rsidRDefault="0091542A" w:rsidP="0091542A">
      <w:pPr>
        <w:autoSpaceDE w:val="0"/>
        <w:autoSpaceDN w:val="0"/>
        <w:adjustRightInd w:val="0"/>
        <w:ind w:firstLine="708"/>
        <w:jc w:val="left"/>
        <w:rPr>
          <w:rFonts w:cs="Arial"/>
          <w:sz w:val="28"/>
          <w:szCs w:val="28"/>
        </w:rPr>
      </w:pPr>
      <w:r w:rsidRPr="0091542A">
        <w:rPr>
          <w:rFonts w:cs="Arial"/>
          <w:b/>
          <w:bCs/>
          <w:sz w:val="28"/>
          <w:szCs w:val="28"/>
        </w:rPr>
        <w:t>Parlamentul României</w:t>
      </w:r>
      <w:r w:rsidRPr="0091542A">
        <w:rPr>
          <w:rFonts w:cs="Arial"/>
          <w:sz w:val="28"/>
          <w:szCs w:val="28"/>
        </w:rPr>
        <w:t xml:space="preserve"> adoptă prezenta lege.</w:t>
      </w:r>
    </w:p>
    <w:p w:rsidR="0091542A" w:rsidRPr="0091542A" w:rsidRDefault="0091542A" w:rsidP="0091542A">
      <w:pPr>
        <w:autoSpaceDE w:val="0"/>
        <w:autoSpaceDN w:val="0"/>
        <w:adjustRightInd w:val="0"/>
        <w:jc w:val="left"/>
        <w:rPr>
          <w:rFonts w:cs="Arial"/>
          <w:sz w:val="28"/>
          <w:szCs w:val="28"/>
        </w:rPr>
      </w:pPr>
    </w:p>
    <w:p w:rsidR="0091542A" w:rsidRPr="0091542A" w:rsidRDefault="0091542A" w:rsidP="0091542A">
      <w:pPr>
        <w:autoSpaceDE w:val="0"/>
        <w:autoSpaceDN w:val="0"/>
        <w:adjustRightInd w:val="0"/>
        <w:ind w:firstLine="708"/>
        <w:rPr>
          <w:rFonts w:cs="Arial"/>
          <w:sz w:val="28"/>
          <w:szCs w:val="28"/>
        </w:rPr>
      </w:pPr>
      <w:r w:rsidRPr="0091542A">
        <w:rPr>
          <w:rFonts w:cs="Arial"/>
          <w:sz w:val="28"/>
          <w:szCs w:val="28"/>
        </w:rPr>
        <w:t>ARTICOL UNIC</w:t>
      </w:r>
    </w:p>
    <w:p w:rsidR="0091542A" w:rsidRPr="0091542A" w:rsidRDefault="0091542A" w:rsidP="0091542A">
      <w:pPr>
        <w:autoSpaceDE w:val="0"/>
        <w:autoSpaceDN w:val="0"/>
        <w:adjustRightInd w:val="0"/>
        <w:ind w:firstLine="708"/>
        <w:rPr>
          <w:rFonts w:cs="Arial"/>
          <w:sz w:val="28"/>
          <w:szCs w:val="28"/>
        </w:rPr>
      </w:pPr>
      <w:r w:rsidRPr="0091542A">
        <w:rPr>
          <w:rFonts w:cs="Arial"/>
          <w:sz w:val="28"/>
          <w:szCs w:val="28"/>
        </w:rPr>
        <w:t>Se aprobă Ordonanţa de urgenţă a Guvernului nr. 84 din 16 noiembrie 2016 pentru modificarea şi completarea unor acte normative din domeniul financiar-fiscal, publicată în Monitorul Oficial al României, Partea I, nr. 977 din 6 decembrie 2016, cu următoarele modificări şi completări:</w:t>
      </w:r>
    </w:p>
    <w:p w:rsidR="0091542A" w:rsidRPr="0091542A" w:rsidRDefault="0091542A" w:rsidP="0091542A">
      <w:pPr>
        <w:autoSpaceDE w:val="0"/>
        <w:autoSpaceDN w:val="0"/>
        <w:adjustRightInd w:val="0"/>
        <w:ind w:firstLine="708"/>
        <w:rPr>
          <w:rFonts w:cs="Arial"/>
          <w:b/>
          <w:bCs/>
          <w:sz w:val="28"/>
          <w:szCs w:val="28"/>
        </w:rPr>
      </w:pPr>
      <w:r w:rsidRPr="0091542A">
        <w:rPr>
          <w:rFonts w:cs="Arial"/>
          <w:b/>
          <w:bCs/>
          <w:sz w:val="28"/>
          <w:szCs w:val="28"/>
        </w:rPr>
        <w:t>1. La articolul II, punctul 11 se modifică şi va avea următorul cuprins:</w:t>
      </w:r>
    </w:p>
    <w:p w:rsidR="0091542A" w:rsidRPr="0091542A" w:rsidRDefault="0091542A" w:rsidP="0091542A">
      <w:pPr>
        <w:autoSpaceDE w:val="0"/>
        <w:autoSpaceDN w:val="0"/>
        <w:adjustRightInd w:val="0"/>
        <w:ind w:firstLine="708"/>
        <w:rPr>
          <w:rFonts w:cs="Arial"/>
          <w:sz w:val="28"/>
          <w:szCs w:val="28"/>
        </w:rPr>
      </w:pPr>
      <w:r w:rsidRPr="0091542A">
        <w:rPr>
          <w:rFonts w:cs="Arial"/>
          <w:b/>
          <w:bCs/>
          <w:sz w:val="28"/>
          <w:szCs w:val="28"/>
        </w:rPr>
        <w:t>"11. Articolul 229 se modifică şi va avea următorul cuprins:</w:t>
      </w:r>
    </w:p>
    <w:p w:rsidR="0091542A" w:rsidRPr="0091542A" w:rsidRDefault="0091542A" w:rsidP="0091542A">
      <w:pPr>
        <w:autoSpaceDE w:val="0"/>
        <w:autoSpaceDN w:val="0"/>
        <w:adjustRightInd w:val="0"/>
        <w:ind w:firstLine="708"/>
        <w:rPr>
          <w:rFonts w:cs="Arial"/>
          <w:sz w:val="28"/>
          <w:szCs w:val="28"/>
        </w:rPr>
      </w:pPr>
      <w:r w:rsidRPr="0091542A">
        <w:rPr>
          <w:rFonts w:cs="Arial"/>
          <w:sz w:val="28"/>
          <w:szCs w:val="28"/>
        </w:rPr>
        <w:t>«ART. 229</w:t>
      </w:r>
    </w:p>
    <w:p w:rsidR="0091542A" w:rsidRPr="0091542A" w:rsidRDefault="0091542A" w:rsidP="0091542A">
      <w:pPr>
        <w:autoSpaceDE w:val="0"/>
        <w:autoSpaceDN w:val="0"/>
        <w:adjustRightInd w:val="0"/>
        <w:ind w:firstLine="708"/>
        <w:rPr>
          <w:rFonts w:cs="Arial"/>
          <w:sz w:val="28"/>
          <w:szCs w:val="28"/>
        </w:rPr>
      </w:pPr>
      <w:r w:rsidRPr="0091542A">
        <w:rPr>
          <w:rFonts w:cs="Arial"/>
          <w:b/>
          <w:bCs/>
          <w:sz w:val="28"/>
          <w:szCs w:val="28"/>
        </w:rPr>
        <w:t>Precizarea naturii debitului</w:t>
      </w:r>
    </w:p>
    <w:p w:rsidR="0091542A" w:rsidRPr="0091542A" w:rsidRDefault="0091542A" w:rsidP="0091542A">
      <w:pPr>
        <w:autoSpaceDE w:val="0"/>
        <w:autoSpaceDN w:val="0"/>
        <w:adjustRightInd w:val="0"/>
        <w:ind w:firstLine="708"/>
        <w:rPr>
          <w:rFonts w:cs="Arial"/>
          <w:sz w:val="28"/>
          <w:szCs w:val="28"/>
        </w:rPr>
      </w:pPr>
      <w:r w:rsidRPr="0091542A">
        <w:rPr>
          <w:rFonts w:cs="Arial"/>
          <w:sz w:val="28"/>
          <w:szCs w:val="28"/>
        </w:rPr>
        <w:t>(1) În toate actele de executare silită trebuie să se indice titlul executoriu şi să se arate natura şi cuantumul debitului ce face obiectul executării.</w:t>
      </w:r>
    </w:p>
    <w:p w:rsidR="0091542A" w:rsidRPr="0091542A" w:rsidRDefault="0091542A" w:rsidP="0091542A">
      <w:pPr>
        <w:autoSpaceDE w:val="0"/>
        <w:autoSpaceDN w:val="0"/>
        <w:adjustRightInd w:val="0"/>
        <w:ind w:firstLine="708"/>
        <w:rPr>
          <w:rFonts w:cs="Arial"/>
          <w:sz w:val="28"/>
          <w:szCs w:val="28"/>
        </w:rPr>
      </w:pPr>
      <w:r w:rsidRPr="0091542A">
        <w:rPr>
          <w:rFonts w:cs="Arial"/>
          <w:sz w:val="28"/>
          <w:szCs w:val="28"/>
        </w:rPr>
        <w:t>(2) Prin excepţie de la prevederile alin. (1), în toate actele de executare silită care privesc poprirea bancară, cu excepţia înştiinţării debitorului privind înfiinţarea popririi, trebuie să se indice doar cuantumul total al obligaţiilor fiscale ce fac obiectul popririi.»"</w:t>
      </w:r>
    </w:p>
    <w:p w:rsidR="0091542A" w:rsidRPr="0091542A" w:rsidRDefault="0091542A" w:rsidP="0091542A">
      <w:pPr>
        <w:autoSpaceDE w:val="0"/>
        <w:autoSpaceDN w:val="0"/>
        <w:adjustRightInd w:val="0"/>
        <w:ind w:firstLine="708"/>
        <w:rPr>
          <w:rFonts w:cs="Arial"/>
          <w:sz w:val="28"/>
          <w:szCs w:val="28"/>
        </w:rPr>
      </w:pPr>
      <w:r w:rsidRPr="0091542A">
        <w:rPr>
          <w:rFonts w:cs="Arial"/>
          <w:b/>
          <w:bCs/>
          <w:sz w:val="28"/>
          <w:szCs w:val="28"/>
        </w:rPr>
        <w:t>2. La articolul II punctul 13, alineatul (4) al articolului 236 se modifică şi va avea următorul cuprins:</w:t>
      </w:r>
    </w:p>
    <w:p w:rsidR="0091542A" w:rsidRPr="0091542A" w:rsidRDefault="0091542A" w:rsidP="0091542A">
      <w:pPr>
        <w:autoSpaceDE w:val="0"/>
        <w:autoSpaceDN w:val="0"/>
        <w:adjustRightInd w:val="0"/>
        <w:ind w:firstLine="708"/>
        <w:rPr>
          <w:rFonts w:cs="Arial"/>
          <w:sz w:val="28"/>
          <w:szCs w:val="28"/>
        </w:rPr>
      </w:pPr>
      <w:r w:rsidRPr="0091542A">
        <w:rPr>
          <w:rFonts w:cs="Arial"/>
          <w:sz w:val="28"/>
          <w:szCs w:val="28"/>
        </w:rPr>
        <w:t>"(4) Sumele ce reprezintă venituri băneşti ale debitorului persoană fizică, realizate ca angajat, pensiile de orice fel, precum şi ajutoarele sau indemnizaţiile cu destinaţie specială sunt supuse urmăririi la plătitorul venitului numai în condiţiile Codului de procedură civilă, republicat, cu modificările ulterioare."</w:t>
      </w:r>
    </w:p>
    <w:p w:rsidR="0091542A" w:rsidRPr="0091542A" w:rsidRDefault="0091542A" w:rsidP="0091542A">
      <w:pPr>
        <w:autoSpaceDE w:val="0"/>
        <w:autoSpaceDN w:val="0"/>
        <w:adjustRightInd w:val="0"/>
        <w:rPr>
          <w:rFonts w:cs="Arial"/>
          <w:sz w:val="28"/>
          <w:szCs w:val="28"/>
        </w:rPr>
      </w:pPr>
    </w:p>
    <w:p w:rsidR="0091542A" w:rsidRPr="0091542A" w:rsidRDefault="0091542A" w:rsidP="0091542A">
      <w:pPr>
        <w:autoSpaceDE w:val="0"/>
        <w:autoSpaceDN w:val="0"/>
        <w:adjustRightInd w:val="0"/>
        <w:ind w:firstLine="708"/>
        <w:rPr>
          <w:rFonts w:cs="Arial"/>
          <w:sz w:val="28"/>
          <w:szCs w:val="28"/>
        </w:rPr>
      </w:pPr>
      <w:r w:rsidRPr="0091542A">
        <w:rPr>
          <w:rFonts w:cs="Arial"/>
          <w:sz w:val="28"/>
          <w:szCs w:val="28"/>
        </w:rPr>
        <w:t>Această lege a fost adoptată de Parlamentul României, cu respectarea prevederilor art. 75 şi ale art. 76 alin. (2) din Constituţia României, republicată.</w:t>
      </w:r>
    </w:p>
    <w:p w:rsidR="0091542A" w:rsidRPr="0091542A" w:rsidRDefault="0091542A" w:rsidP="0091542A">
      <w:pPr>
        <w:autoSpaceDE w:val="0"/>
        <w:autoSpaceDN w:val="0"/>
        <w:adjustRightInd w:val="0"/>
        <w:jc w:val="left"/>
        <w:rPr>
          <w:rFonts w:cs="Arial"/>
          <w:sz w:val="28"/>
          <w:szCs w:val="28"/>
        </w:rPr>
      </w:pPr>
    </w:p>
    <w:p w:rsidR="0091542A" w:rsidRPr="0091542A" w:rsidRDefault="0091542A" w:rsidP="0091542A">
      <w:pPr>
        <w:autoSpaceDE w:val="0"/>
        <w:autoSpaceDN w:val="0"/>
        <w:adjustRightInd w:val="0"/>
        <w:ind w:firstLine="708"/>
        <w:jc w:val="left"/>
        <w:rPr>
          <w:rFonts w:cs="Arial"/>
          <w:sz w:val="28"/>
          <w:szCs w:val="28"/>
        </w:rPr>
      </w:pPr>
      <w:r w:rsidRPr="0091542A">
        <w:rPr>
          <w:rFonts w:cs="Arial"/>
          <w:sz w:val="28"/>
          <w:szCs w:val="28"/>
        </w:rPr>
        <w:t>p. PREŞEDINTELE CAMEREI DEPUTAŢILOR,</w:t>
      </w:r>
    </w:p>
    <w:p w:rsidR="0091542A" w:rsidRPr="0091542A" w:rsidRDefault="0091542A" w:rsidP="0091542A">
      <w:pPr>
        <w:autoSpaceDE w:val="0"/>
        <w:autoSpaceDN w:val="0"/>
        <w:adjustRightInd w:val="0"/>
        <w:ind w:firstLine="708"/>
        <w:jc w:val="left"/>
        <w:rPr>
          <w:rFonts w:cs="Arial"/>
          <w:sz w:val="28"/>
          <w:szCs w:val="28"/>
        </w:rPr>
      </w:pPr>
      <w:r w:rsidRPr="0091542A">
        <w:rPr>
          <w:rFonts w:cs="Arial"/>
          <w:b/>
          <w:bCs/>
          <w:sz w:val="28"/>
          <w:szCs w:val="28"/>
        </w:rPr>
        <w:t>PETRU-GABRIEL VLASE</w:t>
      </w:r>
    </w:p>
    <w:p w:rsidR="0091542A" w:rsidRPr="0091542A" w:rsidRDefault="0091542A" w:rsidP="0091542A">
      <w:pPr>
        <w:autoSpaceDE w:val="0"/>
        <w:autoSpaceDN w:val="0"/>
        <w:adjustRightInd w:val="0"/>
        <w:jc w:val="left"/>
        <w:rPr>
          <w:rFonts w:cs="Arial"/>
          <w:sz w:val="28"/>
          <w:szCs w:val="28"/>
        </w:rPr>
      </w:pPr>
    </w:p>
    <w:p w:rsidR="0091542A" w:rsidRPr="0091542A" w:rsidRDefault="0091542A" w:rsidP="0091542A">
      <w:pPr>
        <w:autoSpaceDE w:val="0"/>
        <w:autoSpaceDN w:val="0"/>
        <w:adjustRightInd w:val="0"/>
        <w:ind w:firstLine="708"/>
        <w:jc w:val="left"/>
        <w:rPr>
          <w:rFonts w:cs="Arial"/>
          <w:sz w:val="28"/>
          <w:szCs w:val="28"/>
        </w:rPr>
      </w:pPr>
      <w:r w:rsidRPr="0091542A">
        <w:rPr>
          <w:rFonts w:cs="Arial"/>
          <w:sz w:val="28"/>
          <w:szCs w:val="28"/>
        </w:rPr>
        <w:t>PREŞEDINTELE SENATULUI</w:t>
      </w:r>
    </w:p>
    <w:p w:rsidR="0091542A" w:rsidRPr="0091542A" w:rsidRDefault="0091542A" w:rsidP="0091542A">
      <w:pPr>
        <w:autoSpaceDE w:val="0"/>
        <w:autoSpaceDN w:val="0"/>
        <w:adjustRightInd w:val="0"/>
        <w:ind w:firstLine="708"/>
        <w:jc w:val="left"/>
        <w:rPr>
          <w:rFonts w:cs="Arial"/>
          <w:sz w:val="28"/>
          <w:szCs w:val="28"/>
        </w:rPr>
      </w:pPr>
      <w:r w:rsidRPr="0091542A">
        <w:rPr>
          <w:rFonts w:cs="Arial"/>
          <w:b/>
          <w:bCs/>
          <w:sz w:val="28"/>
          <w:szCs w:val="28"/>
        </w:rPr>
        <w:t>CĂLIN-CONSTANTIN-ANTON POPESCU-TĂRICEANU</w:t>
      </w:r>
    </w:p>
    <w:p w:rsidR="0091542A" w:rsidRPr="0091542A" w:rsidRDefault="0091542A" w:rsidP="0091542A">
      <w:pPr>
        <w:autoSpaceDE w:val="0"/>
        <w:autoSpaceDN w:val="0"/>
        <w:adjustRightInd w:val="0"/>
        <w:jc w:val="left"/>
        <w:rPr>
          <w:rFonts w:cs="Arial"/>
          <w:sz w:val="28"/>
          <w:szCs w:val="28"/>
        </w:rPr>
      </w:pPr>
    </w:p>
    <w:p w:rsidR="0091542A" w:rsidRPr="0091542A" w:rsidRDefault="0091542A" w:rsidP="0091542A">
      <w:pPr>
        <w:autoSpaceDE w:val="0"/>
        <w:autoSpaceDN w:val="0"/>
        <w:adjustRightInd w:val="0"/>
        <w:ind w:firstLine="708"/>
        <w:jc w:val="left"/>
        <w:rPr>
          <w:rFonts w:cs="Arial"/>
          <w:sz w:val="28"/>
          <w:szCs w:val="28"/>
        </w:rPr>
      </w:pPr>
      <w:r w:rsidRPr="0091542A">
        <w:rPr>
          <w:rFonts w:cs="Arial"/>
          <w:sz w:val="28"/>
          <w:szCs w:val="28"/>
        </w:rPr>
        <w:t>Bucureşti, 27 aprilie 2017.</w:t>
      </w:r>
    </w:p>
    <w:p w:rsidR="0091542A" w:rsidRPr="0091542A" w:rsidRDefault="0091542A" w:rsidP="0091542A">
      <w:pPr>
        <w:autoSpaceDE w:val="0"/>
        <w:autoSpaceDN w:val="0"/>
        <w:adjustRightInd w:val="0"/>
        <w:ind w:firstLine="708"/>
        <w:jc w:val="left"/>
        <w:rPr>
          <w:rFonts w:cs="Arial"/>
          <w:sz w:val="28"/>
          <w:szCs w:val="28"/>
        </w:rPr>
      </w:pPr>
      <w:r w:rsidRPr="0091542A">
        <w:rPr>
          <w:rFonts w:cs="Arial"/>
          <w:sz w:val="28"/>
          <w:szCs w:val="28"/>
        </w:rPr>
        <w:t>Nr. 82.</w:t>
      </w:r>
      <w:bookmarkStart w:id="0" w:name="_GoBack"/>
      <w:bookmarkEnd w:id="0"/>
    </w:p>
    <w:sectPr w:rsidR="0091542A" w:rsidRPr="0091542A" w:rsidSect="0091542A">
      <w:pgSz w:w="11906" w:h="16838"/>
      <w:pgMar w:top="567" w:right="1133"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2A"/>
    <w:rsid w:val="002A125C"/>
    <w:rsid w:val="0091542A"/>
    <w:rsid w:val="00F438C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9D6FD"/>
  <w15:chartTrackingRefBased/>
  <w15:docId w15:val="{4F6AA491-100C-4A2E-A8C0-8FF42F80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ro-RO"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284</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NICUŞOR-ANDREI SCÂNTEIE</dc:creator>
  <cp:keywords/>
  <dc:description/>
  <cp:lastModifiedBy>NICUŞOR-ANDREI SCÂNTEIE</cp:lastModifiedBy>
  <cp:revision>1</cp:revision>
  <dcterms:created xsi:type="dcterms:W3CDTF">2017-05-05T07:17:00Z</dcterms:created>
  <dcterms:modified xsi:type="dcterms:W3CDTF">2017-05-05T07:23:00Z</dcterms:modified>
</cp:coreProperties>
</file>