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F21" w:rsidRPr="00212F21" w:rsidRDefault="00212F21" w:rsidP="00212F21">
      <w:pPr>
        <w:autoSpaceDE w:val="0"/>
        <w:autoSpaceDN w:val="0"/>
        <w:adjustRightInd w:val="0"/>
        <w:spacing w:after="0" w:line="240" w:lineRule="auto"/>
        <w:jc w:val="right"/>
        <w:rPr>
          <w:rFonts w:ascii="Times New Roman" w:hAnsi="Times New Roman" w:cs="Times New Roman"/>
          <w:sz w:val="24"/>
          <w:szCs w:val="24"/>
          <w:lang w:val="en-US"/>
        </w:rPr>
      </w:pPr>
      <w:r w:rsidRPr="00212F21">
        <w:rPr>
          <w:rFonts w:ascii="Times New Roman" w:hAnsi="Times New Roman" w:cs="Times New Roman"/>
          <w:sz w:val="24"/>
          <w:szCs w:val="24"/>
          <w:lang w:val="en-US"/>
        </w:rPr>
        <w:t>Translation from Romanian</w:t>
      </w:r>
    </w:p>
    <w:p w:rsidR="00C45C05" w:rsidRPr="00212F21" w:rsidRDefault="00212F21" w:rsidP="008809C1">
      <w:pPr>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Law no. 82/2017 of</w:t>
      </w:r>
      <w:r w:rsidR="00C45C05" w:rsidRPr="00212F21">
        <w:rPr>
          <w:rFonts w:ascii="Times New Roman" w:hAnsi="Times New Roman" w:cs="Times New Roman"/>
          <w:b/>
          <w:sz w:val="24"/>
          <w:szCs w:val="24"/>
          <w:lang w:val="en-US"/>
        </w:rPr>
        <w:t xml:space="preserve"> 27 </w:t>
      </w:r>
      <w:r>
        <w:rPr>
          <w:rFonts w:ascii="Times New Roman" w:hAnsi="Times New Roman" w:cs="Times New Roman"/>
          <w:b/>
          <w:sz w:val="24"/>
          <w:szCs w:val="24"/>
          <w:lang w:val="en-US"/>
        </w:rPr>
        <w:t>April</w:t>
      </w:r>
      <w:r w:rsidR="00C45C05" w:rsidRPr="00212F21">
        <w:rPr>
          <w:rFonts w:ascii="Times New Roman" w:hAnsi="Times New Roman" w:cs="Times New Roman"/>
          <w:b/>
          <w:sz w:val="24"/>
          <w:szCs w:val="24"/>
          <w:lang w:val="en-US"/>
        </w:rPr>
        <w:t xml:space="preserve"> 2017</w:t>
      </w:r>
    </w:p>
    <w:p w:rsidR="00C45C05" w:rsidRPr="00212F21" w:rsidRDefault="00212F21" w:rsidP="008809C1">
      <w:pPr>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regarding the approval of the Government Emergency Ordinance no. </w:t>
      </w:r>
      <w:r w:rsidR="00C45C05" w:rsidRPr="00212F21">
        <w:rPr>
          <w:rFonts w:ascii="Times New Roman" w:hAnsi="Times New Roman" w:cs="Times New Roman"/>
          <w:b/>
          <w:sz w:val="24"/>
          <w:szCs w:val="24"/>
          <w:lang w:val="en-US"/>
        </w:rPr>
        <w:t xml:space="preserve">84/2016 </w:t>
      </w:r>
      <w:r>
        <w:rPr>
          <w:rFonts w:ascii="Times New Roman" w:hAnsi="Times New Roman" w:cs="Times New Roman"/>
          <w:b/>
          <w:sz w:val="24"/>
          <w:szCs w:val="24"/>
          <w:lang w:val="en-US"/>
        </w:rPr>
        <w:t xml:space="preserve">amending and supplementing a series of regulatory acts in the financial-tax sector </w:t>
      </w:r>
    </w:p>
    <w:p w:rsidR="00C45C05" w:rsidRPr="00212F21" w:rsidRDefault="00C45C05" w:rsidP="00741098">
      <w:pPr>
        <w:autoSpaceDE w:val="0"/>
        <w:autoSpaceDN w:val="0"/>
        <w:adjustRightInd w:val="0"/>
        <w:spacing w:after="0" w:line="240" w:lineRule="auto"/>
        <w:jc w:val="both"/>
        <w:rPr>
          <w:rFonts w:ascii="Times New Roman" w:hAnsi="Times New Roman" w:cs="Times New Roman"/>
          <w:sz w:val="24"/>
          <w:szCs w:val="24"/>
          <w:lang w:val="en-US"/>
        </w:rPr>
      </w:pPr>
    </w:p>
    <w:p w:rsidR="008B7B0E" w:rsidRPr="00212F21" w:rsidRDefault="00212F21" w:rsidP="008B7B0E">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ISSUED BY</w:t>
      </w:r>
      <w:r w:rsidR="008B7B0E" w:rsidRPr="00212F21">
        <w:rPr>
          <w:rFonts w:ascii="Times New Roman" w:hAnsi="Times New Roman" w:cs="Times New Roman"/>
          <w:sz w:val="24"/>
          <w:szCs w:val="24"/>
          <w:lang w:val="en-US"/>
        </w:rPr>
        <w:t xml:space="preserve">:      </w:t>
      </w:r>
      <w:r>
        <w:rPr>
          <w:rFonts w:ascii="Times New Roman" w:hAnsi="Times New Roman" w:cs="Times New Roman"/>
          <w:sz w:val="24"/>
          <w:szCs w:val="24"/>
          <w:lang w:val="en-US"/>
        </w:rPr>
        <w:t>THE PARLIAMENT OF ROMANIA</w:t>
      </w:r>
    </w:p>
    <w:p w:rsidR="008B7B0E" w:rsidRPr="00212F21" w:rsidRDefault="00212F21" w:rsidP="008B7B0E">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PUBLISHED IN THE OFFICIAL GAZETTE NO. </w:t>
      </w:r>
      <w:r w:rsidR="008B7B0E" w:rsidRPr="00212F21">
        <w:rPr>
          <w:rFonts w:ascii="Times New Roman" w:hAnsi="Times New Roman" w:cs="Times New Roman"/>
          <w:sz w:val="24"/>
          <w:szCs w:val="24"/>
          <w:lang w:val="en-US"/>
        </w:rPr>
        <w:t xml:space="preserve">313 </w:t>
      </w:r>
      <w:r>
        <w:rPr>
          <w:rFonts w:ascii="Times New Roman" w:hAnsi="Times New Roman" w:cs="Times New Roman"/>
          <w:sz w:val="24"/>
          <w:szCs w:val="24"/>
          <w:lang w:val="en-US"/>
        </w:rPr>
        <w:t>of</w:t>
      </w:r>
      <w:r w:rsidR="008B7B0E" w:rsidRPr="00212F21">
        <w:rPr>
          <w:rFonts w:ascii="Times New Roman" w:hAnsi="Times New Roman" w:cs="Times New Roman"/>
          <w:sz w:val="24"/>
          <w:szCs w:val="24"/>
          <w:lang w:val="en-US"/>
        </w:rPr>
        <w:t xml:space="preserve"> 2 </w:t>
      </w:r>
      <w:r>
        <w:rPr>
          <w:rFonts w:ascii="Times New Roman" w:hAnsi="Times New Roman" w:cs="Times New Roman"/>
          <w:sz w:val="24"/>
          <w:szCs w:val="24"/>
          <w:lang w:val="en-US"/>
        </w:rPr>
        <w:t>May</w:t>
      </w:r>
      <w:r w:rsidR="008B7B0E" w:rsidRPr="00212F21">
        <w:rPr>
          <w:rFonts w:ascii="Times New Roman" w:hAnsi="Times New Roman" w:cs="Times New Roman"/>
          <w:sz w:val="24"/>
          <w:szCs w:val="24"/>
          <w:lang w:val="en-US"/>
        </w:rPr>
        <w:t xml:space="preserve"> 2017</w:t>
      </w:r>
    </w:p>
    <w:p w:rsidR="008B7B0E" w:rsidRPr="00212F21" w:rsidRDefault="008B7B0E" w:rsidP="008B7B0E">
      <w:pPr>
        <w:autoSpaceDE w:val="0"/>
        <w:autoSpaceDN w:val="0"/>
        <w:adjustRightInd w:val="0"/>
        <w:spacing w:after="0" w:line="240" w:lineRule="auto"/>
        <w:rPr>
          <w:rFonts w:ascii="Times New Roman" w:hAnsi="Times New Roman" w:cs="Times New Roman"/>
          <w:sz w:val="24"/>
          <w:szCs w:val="24"/>
          <w:lang w:val="en-US"/>
        </w:rPr>
      </w:pPr>
    </w:p>
    <w:p w:rsidR="008809C1" w:rsidRPr="00212F21" w:rsidRDefault="008B7B0E" w:rsidP="008B7B0E">
      <w:pPr>
        <w:autoSpaceDE w:val="0"/>
        <w:autoSpaceDN w:val="0"/>
        <w:adjustRightInd w:val="0"/>
        <w:spacing w:after="0" w:line="240" w:lineRule="auto"/>
        <w:rPr>
          <w:rFonts w:ascii="Times New Roman" w:hAnsi="Times New Roman" w:cs="Times New Roman"/>
          <w:sz w:val="24"/>
          <w:szCs w:val="24"/>
          <w:lang w:val="en-US"/>
        </w:rPr>
      </w:pPr>
      <w:r w:rsidRPr="00212F21">
        <w:rPr>
          <w:rFonts w:ascii="Times New Roman" w:hAnsi="Times New Roman" w:cs="Times New Roman"/>
          <w:sz w:val="24"/>
          <w:szCs w:val="24"/>
          <w:lang w:val="en-US"/>
        </w:rPr>
        <w:t xml:space="preserve">    </w:t>
      </w:r>
    </w:p>
    <w:p w:rsidR="00C45C05" w:rsidRPr="00212F21" w:rsidRDefault="00C45C05" w:rsidP="00741098">
      <w:pPr>
        <w:autoSpaceDE w:val="0"/>
        <w:autoSpaceDN w:val="0"/>
        <w:adjustRightInd w:val="0"/>
        <w:spacing w:after="0" w:line="240" w:lineRule="auto"/>
        <w:jc w:val="both"/>
        <w:rPr>
          <w:rFonts w:ascii="Times New Roman" w:hAnsi="Times New Roman" w:cs="Times New Roman"/>
          <w:sz w:val="24"/>
          <w:szCs w:val="24"/>
          <w:lang w:val="en-US"/>
        </w:rPr>
      </w:pPr>
      <w:r w:rsidRPr="00212F21">
        <w:rPr>
          <w:rFonts w:ascii="Times New Roman" w:hAnsi="Times New Roman" w:cs="Times New Roman"/>
          <w:sz w:val="24"/>
          <w:szCs w:val="24"/>
          <w:lang w:val="en-US"/>
        </w:rPr>
        <w:t xml:space="preserve">    </w:t>
      </w:r>
      <w:r w:rsidR="00212F21">
        <w:rPr>
          <w:rFonts w:ascii="Times New Roman" w:hAnsi="Times New Roman" w:cs="Times New Roman"/>
          <w:sz w:val="24"/>
          <w:szCs w:val="24"/>
          <w:lang w:val="en-US"/>
        </w:rPr>
        <w:t>SINGLE ARTICLE</w:t>
      </w:r>
    </w:p>
    <w:p w:rsidR="00C45C05" w:rsidRPr="00212F21" w:rsidRDefault="00C45C05" w:rsidP="00741098">
      <w:pPr>
        <w:autoSpaceDE w:val="0"/>
        <w:autoSpaceDN w:val="0"/>
        <w:adjustRightInd w:val="0"/>
        <w:spacing w:after="0" w:line="240" w:lineRule="auto"/>
        <w:jc w:val="both"/>
        <w:rPr>
          <w:rFonts w:ascii="Times New Roman" w:hAnsi="Times New Roman" w:cs="Times New Roman"/>
          <w:sz w:val="24"/>
          <w:szCs w:val="24"/>
          <w:lang w:val="en-US"/>
        </w:rPr>
      </w:pPr>
      <w:r w:rsidRPr="00212F21">
        <w:rPr>
          <w:rFonts w:ascii="Times New Roman" w:hAnsi="Times New Roman" w:cs="Times New Roman"/>
          <w:sz w:val="24"/>
          <w:szCs w:val="24"/>
          <w:lang w:val="en-US"/>
        </w:rPr>
        <w:t xml:space="preserve">    </w:t>
      </w:r>
      <w:r w:rsidR="00212F21">
        <w:rPr>
          <w:rFonts w:ascii="Times New Roman" w:hAnsi="Times New Roman" w:cs="Times New Roman"/>
          <w:sz w:val="24"/>
          <w:szCs w:val="24"/>
          <w:lang w:val="en-US"/>
        </w:rPr>
        <w:t xml:space="preserve">The Government Emergency Ordinance no. 84 of 16 November 2016, amending and supplementing a series of regulatory acts in the financial-tax sector, published in the Official Gazette of Romania, Part I, no. 977 of </w:t>
      </w:r>
      <w:r w:rsidR="0094291A">
        <w:rPr>
          <w:rFonts w:ascii="Times New Roman" w:hAnsi="Times New Roman" w:cs="Times New Roman"/>
          <w:sz w:val="24"/>
          <w:szCs w:val="24"/>
          <w:lang w:val="en-US"/>
        </w:rPr>
        <w:t>6 December 2016, is approved, with the following amendments and supplementations:</w:t>
      </w:r>
    </w:p>
    <w:p w:rsidR="00C45C05" w:rsidRPr="00212F21" w:rsidRDefault="00C45C05" w:rsidP="00741098">
      <w:pPr>
        <w:autoSpaceDE w:val="0"/>
        <w:autoSpaceDN w:val="0"/>
        <w:adjustRightInd w:val="0"/>
        <w:spacing w:after="0" w:line="240" w:lineRule="auto"/>
        <w:jc w:val="both"/>
        <w:rPr>
          <w:rFonts w:ascii="Times New Roman" w:hAnsi="Times New Roman" w:cs="Times New Roman"/>
          <w:b/>
          <w:bCs/>
          <w:sz w:val="24"/>
          <w:szCs w:val="24"/>
          <w:lang w:val="en-US"/>
        </w:rPr>
      </w:pPr>
      <w:r w:rsidRPr="00212F21">
        <w:rPr>
          <w:rFonts w:ascii="Times New Roman" w:hAnsi="Times New Roman" w:cs="Times New Roman"/>
          <w:sz w:val="24"/>
          <w:szCs w:val="24"/>
          <w:lang w:val="en-US"/>
        </w:rPr>
        <w:t xml:space="preserve">    </w:t>
      </w:r>
      <w:r w:rsidRPr="00212F21">
        <w:rPr>
          <w:rFonts w:ascii="Times New Roman" w:hAnsi="Times New Roman" w:cs="Times New Roman"/>
          <w:b/>
          <w:bCs/>
          <w:sz w:val="24"/>
          <w:szCs w:val="24"/>
          <w:lang w:val="en-US"/>
        </w:rPr>
        <w:t xml:space="preserve">1. </w:t>
      </w:r>
      <w:r w:rsidR="0094291A">
        <w:rPr>
          <w:rFonts w:ascii="Times New Roman" w:hAnsi="Times New Roman" w:cs="Times New Roman"/>
          <w:b/>
          <w:bCs/>
          <w:sz w:val="24"/>
          <w:szCs w:val="24"/>
          <w:lang w:val="en-US"/>
        </w:rPr>
        <w:t>At article</w:t>
      </w:r>
      <w:r w:rsidRPr="00212F21">
        <w:rPr>
          <w:rFonts w:ascii="Times New Roman" w:hAnsi="Times New Roman" w:cs="Times New Roman"/>
          <w:b/>
          <w:bCs/>
          <w:sz w:val="24"/>
          <w:szCs w:val="24"/>
          <w:lang w:val="en-US"/>
        </w:rPr>
        <w:t xml:space="preserve"> II, </w:t>
      </w:r>
      <w:r w:rsidR="0094291A">
        <w:rPr>
          <w:rFonts w:ascii="Times New Roman" w:hAnsi="Times New Roman" w:cs="Times New Roman"/>
          <w:b/>
          <w:bCs/>
          <w:sz w:val="24"/>
          <w:szCs w:val="24"/>
          <w:lang w:val="en-US"/>
        </w:rPr>
        <w:t>point</w:t>
      </w:r>
      <w:r w:rsidRPr="00212F21">
        <w:rPr>
          <w:rFonts w:ascii="Times New Roman" w:hAnsi="Times New Roman" w:cs="Times New Roman"/>
          <w:b/>
          <w:bCs/>
          <w:sz w:val="24"/>
          <w:szCs w:val="24"/>
          <w:lang w:val="en-US"/>
        </w:rPr>
        <w:t xml:space="preserve"> 11 </w:t>
      </w:r>
      <w:r w:rsidR="0094291A">
        <w:rPr>
          <w:rFonts w:ascii="Times New Roman" w:hAnsi="Times New Roman" w:cs="Times New Roman"/>
          <w:b/>
          <w:bCs/>
          <w:sz w:val="24"/>
          <w:szCs w:val="24"/>
          <w:lang w:val="en-US"/>
        </w:rPr>
        <w:t xml:space="preserve">is amended and it shall include the following: </w:t>
      </w:r>
    </w:p>
    <w:p w:rsidR="00C45C05" w:rsidRPr="00212F21" w:rsidRDefault="00C45C05" w:rsidP="00741098">
      <w:pPr>
        <w:autoSpaceDE w:val="0"/>
        <w:autoSpaceDN w:val="0"/>
        <w:adjustRightInd w:val="0"/>
        <w:spacing w:after="0" w:line="240" w:lineRule="auto"/>
        <w:jc w:val="both"/>
        <w:rPr>
          <w:rFonts w:ascii="Times New Roman" w:hAnsi="Times New Roman" w:cs="Times New Roman"/>
          <w:sz w:val="24"/>
          <w:szCs w:val="24"/>
          <w:lang w:val="en-US"/>
        </w:rPr>
      </w:pPr>
      <w:r w:rsidRPr="00212F21">
        <w:rPr>
          <w:rFonts w:ascii="Times New Roman" w:hAnsi="Times New Roman" w:cs="Times New Roman"/>
          <w:b/>
          <w:bCs/>
          <w:sz w:val="24"/>
          <w:szCs w:val="24"/>
          <w:lang w:val="en-US"/>
        </w:rPr>
        <w:t xml:space="preserve">    </w:t>
      </w:r>
      <w:r w:rsidR="0094291A">
        <w:rPr>
          <w:rFonts w:ascii="Times New Roman" w:hAnsi="Times New Roman" w:cs="Times New Roman"/>
          <w:b/>
          <w:bCs/>
          <w:sz w:val="24"/>
          <w:szCs w:val="24"/>
          <w:lang w:val="en-US"/>
        </w:rPr>
        <w:t>“</w:t>
      </w:r>
      <w:r w:rsidRPr="00212F21">
        <w:rPr>
          <w:rFonts w:ascii="Times New Roman" w:hAnsi="Times New Roman" w:cs="Times New Roman"/>
          <w:b/>
          <w:bCs/>
          <w:sz w:val="24"/>
          <w:szCs w:val="24"/>
          <w:lang w:val="en-US"/>
        </w:rPr>
        <w:t>11. A</w:t>
      </w:r>
      <w:r w:rsidR="0094291A">
        <w:rPr>
          <w:rFonts w:ascii="Times New Roman" w:hAnsi="Times New Roman" w:cs="Times New Roman"/>
          <w:b/>
          <w:bCs/>
          <w:sz w:val="24"/>
          <w:szCs w:val="24"/>
          <w:lang w:val="en-US"/>
        </w:rPr>
        <w:t xml:space="preserve">rticle 229 is amended and it shall include the following: </w:t>
      </w:r>
    </w:p>
    <w:p w:rsidR="00C45C05" w:rsidRPr="00212F21" w:rsidRDefault="00C45C05" w:rsidP="00741098">
      <w:pPr>
        <w:autoSpaceDE w:val="0"/>
        <w:autoSpaceDN w:val="0"/>
        <w:adjustRightInd w:val="0"/>
        <w:spacing w:after="0" w:line="240" w:lineRule="auto"/>
        <w:jc w:val="both"/>
        <w:rPr>
          <w:rFonts w:ascii="Times New Roman" w:hAnsi="Times New Roman" w:cs="Times New Roman"/>
          <w:sz w:val="24"/>
          <w:szCs w:val="24"/>
          <w:lang w:val="en-US"/>
        </w:rPr>
      </w:pPr>
      <w:r w:rsidRPr="00212F21">
        <w:rPr>
          <w:rFonts w:ascii="Times New Roman" w:hAnsi="Times New Roman" w:cs="Times New Roman"/>
          <w:sz w:val="24"/>
          <w:szCs w:val="24"/>
          <w:lang w:val="en-US"/>
        </w:rPr>
        <w:t xml:space="preserve">    «ART. 229</w:t>
      </w:r>
    </w:p>
    <w:p w:rsidR="00C45C05" w:rsidRPr="00212F21" w:rsidRDefault="00C45C05" w:rsidP="00741098">
      <w:pPr>
        <w:autoSpaceDE w:val="0"/>
        <w:autoSpaceDN w:val="0"/>
        <w:adjustRightInd w:val="0"/>
        <w:spacing w:after="0" w:line="240" w:lineRule="auto"/>
        <w:jc w:val="both"/>
        <w:rPr>
          <w:rFonts w:ascii="Times New Roman" w:hAnsi="Times New Roman" w:cs="Times New Roman"/>
          <w:sz w:val="24"/>
          <w:szCs w:val="24"/>
          <w:lang w:val="en-US"/>
        </w:rPr>
      </w:pPr>
      <w:r w:rsidRPr="00212F21">
        <w:rPr>
          <w:rFonts w:ascii="Times New Roman" w:hAnsi="Times New Roman" w:cs="Times New Roman"/>
          <w:sz w:val="24"/>
          <w:szCs w:val="24"/>
          <w:lang w:val="en-US"/>
        </w:rPr>
        <w:t xml:space="preserve">    </w:t>
      </w:r>
      <w:r w:rsidR="00751961">
        <w:rPr>
          <w:rFonts w:ascii="Times New Roman" w:hAnsi="Times New Roman" w:cs="Times New Roman"/>
          <w:b/>
          <w:bCs/>
          <w:sz w:val="24"/>
          <w:szCs w:val="24"/>
          <w:lang w:val="en-US"/>
        </w:rPr>
        <w:t>Setting out the nature of the debt</w:t>
      </w:r>
    </w:p>
    <w:p w:rsidR="00C45C05" w:rsidRPr="00C54D39" w:rsidRDefault="00C45C05" w:rsidP="00741098">
      <w:pPr>
        <w:autoSpaceDE w:val="0"/>
        <w:autoSpaceDN w:val="0"/>
        <w:adjustRightInd w:val="0"/>
        <w:spacing w:after="0" w:line="240" w:lineRule="auto"/>
        <w:jc w:val="both"/>
        <w:rPr>
          <w:rFonts w:ascii="Times New Roman" w:hAnsi="Times New Roman" w:cs="Times New Roman"/>
          <w:sz w:val="24"/>
          <w:szCs w:val="24"/>
          <w:lang w:val="en-US"/>
        </w:rPr>
      </w:pPr>
      <w:r w:rsidRPr="00212F21">
        <w:rPr>
          <w:rFonts w:ascii="Times New Roman" w:hAnsi="Times New Roman" w:cs="Times New Roman"/>
          <w:sz w:val="24"/>
          <w:szCs w:val="24"/>
          <w:lang w:val="en-US"/>
        </w:rPr>
        <w:t xml:space="preserve">    (1) </w:t>
      </w:r>
      <w:r w:rsidR="00751961">
        <w:rPr>
          <w:rFonts w:ascii="Times New Roman" w:hAnsi="Times New Roman" w:cs="Times New Roman"/>
          <w:sz w:val="24"/>
          <w:szCs w:val="24"/>
          <w:lang w:val="en-US"/>
        </w:rPr>
        <w:t xml:space="preserve">All the </w:t>
      </w:r>
      <w:r w:rsidR="00C54D39">
        <w:rPr>
          <w:rFonts w:ascii="Times New Roman" w:hAnsi="Times New Roman" w:cs="Times New Roman"/>
          <w:sz w:val="24"/>
          <w:szCs w:val="24"/>
          <w:lang w:val="en-US"/>
        </w:rPr>
        <w:t>forced execution</w:t>
      </w:r>
      <w:r w:rsidR="00751961">
        <w:rPr>
          <w:rFonts w:ascii="Times New Roman" w:hAnsi="Times New Roman" w:cs="Times New Roman"/>
          <w:sz w:val="24"/>
          <w:szCs w:val="24"/>
          <w:lang w:val="en-US"/>
        </w:rPr>
        <w:t xml:space="preserve"> documents shall specify the </w:t>
      </w:r>
      <w:r w:rsidR="00027F43">
        <w:rPr>
          <w:rFonts w:ascii="Times New Roman" w:hAnsi="Times New Roman" w:cs="Times New Roman"/>
          <w:sz w:val="24"/>
          <w:szCs w:val="24"/>
          <w:lang w:val="en-US"/>
        </w:rPr>
        <w:t xml:space="preserve">enforcement order and shall indicate the nature and the amount of the debt that is the object of enforcement procedure. </w:t>
      </w:r>
    </w:p>
    <w:p w:rsidR="00C45C05" w:rsidRPr="00212F21" w:rsidRDefault="00C45C05" w:rsidP="00741098">
      <w:pPr>
        <w:autoSpaceDE w:val="0"/>
        <w:autoSpaceDN w:val="0"/>
        <w:adjustRightInd w:val="0"/>
        <w:spacing w:after="0" w:line="240" w:lineRule="auto"/>
        <w:jc w:val="both"/>
        <w:rPr>
          <w:rFonts w:ascii="Times New Roman" w:hAnsi="Times New Roman" w:cs="Times New Roman"/>
          <w:sz w:val="24"/>
          <w:szCs w:val="24"/>
          <w:lang w:val="en-US"/>
        </w:rPr>
      </w:pPr>
      <w:r w:rsidRPr="00027F43">
        <w:rPr>
          <w:rFonts w:ascii="Times New Roman" w:hAnsi="Times New Roman" w:cs="Times New Roman"/>
          <w:sz w:val="24"/>
          <w:szCs w:val="24"/>
          <w:lang w:val="en-US"/>
        </w:rPr>
        <w:t xml:space="preserve">    (2) </w:t>
      </w:r>
      <w:r w:rsidR="00027F43" w:rsidRPr="00027F43">
        <w:rPr>
          <w:rFonts w:ascii="Times New Roman" w:hAnsi="Times New Roman" w:cs="Times New Roman"/>
          <w:sz w:val="24"/>
          <w:szCs w:val="24"/>
          <w:lang w:val="en-US"/>
        </w:rPr>
        <w:t>By exception from the provisions of para.</w:t>
      </w:r>
      <w:r w:rsidR="00027F43">
        <w:rPr>
          <w:rFonts w:ascii="Times New Roman" w:hAnsi="Times New Roman" w:cs="Times New Roman"/>
          <w:sz w:val="24"/>
          <w:szCs w:val="24"/>
          <w:lang w:val="en-US"/>
        </w:rPr>
        <w:t xml:space="preserve"> </w:t>
      </w:r>
      <w:r w:rsidRPr="00212F21">
        <w:rPr>
          <w:rFonts w:ascii="Times New Roman" w:hAnsi="Times New Roman" w:cs="Times New Roman"/>
          <w:sz w:val="24"/>
          <w:szCs w:val="24"/>
          <w:lang w:val="en-US"/>
        </w:rPr>
        <w:t xml:space="preserve">(1), </w:t>
      </w:r>
      <w:r w:rsidR="00C54D39">
        <w:rPr>
          <w:rFonts w:ascii="Times New Roman" w:hAnsi="Times New Roman" w:cs="Times New Roman"/>
          <w:sz w:val="24"/>
          <w:szCs w:val="24"/>
          <w:lang w:val="en-US"/>
        </w:rPr>
        <w:t>all the forced execution acts relating to the attachment of bank accounts, with the exception of the debtor’s notification regarding the establishment of the attachment, shall indicate solely the total amount of the tax obligations that are the object of the attachment</w:t>
      </w:r>
      <w:r w:rsidRPr="00212F21">
        <w:rPr>
          <w:rFonts w:ascii="Times New Roman" w:hAnsi="Times New Roman" w:cs="Times New Roman"/>
          <w:sz w:val="24"/>
          <w:szCs w:val="24"/>
          <w:lang w:val="en-US"/>
        </w:rPr>
        <w:t>.»"</w:t>
      </w:r>
    </w:p>
    <w:p w:rsidR="00C45C05" w:rsidRPr="00212F21" w:rsidRDefault="00C45C05" w:rsidP="00741098">
      <w:pPr>
        <w:autoSpaceDE w:val="0"/>
        <w:autoSpaceDN w:val="0"/>
        <w:adjustRightInd w:val="0"/>
        <w:spacing w:after="0" w:line="240" w:lineRule="auto"/>
        <w:jc w:val="both"/>
        <w:rPr>
          <w:rFonts w:ascii="Times New Roman" w:hAnsi="Times New Roman" w:cs="Times New Roman"/>
          <w:sz w:val="24"/>
          <w:szCs w:val="24"/>
          <w:lang w:val="en-US"/>
        </w:rPr>
      </w:pPr>
      <w:r w:rsidRPr="00212F21">
        <w:rPr>
          <w:rFonts w:ascii="Times New Roman" w:hAnsi="Times New Roman" w:cs="Times New Roman"/>
          <w:sz w:val="24"/>
          <w:szCs w:val="24"/>
          <w:lang w:val="en-US"/>
        </w:rPr>
        <w:t xml:space="preserve">    </w:t>
      </w:r>
      <w:r w:rsidRPr="00212F21">
        <w:rPr>
          <w:rFonts w:ascii="Times New Roman" w:hAnsi="Times New Roman" w:cs="Times New Roman"/>
          <w:b/>
          <w:bCs/>
          <w:sz w:val="24"/>
          <w:szCs w:val="24"/>
          <w:lang w:val="en-US"/>
        </w:rPr>
        <w:t xml:space="preserve">2. </w:t>
      </w:r>
      <w:r w:rsidR="00C54D39">
        <w:rPr>
          <w:rFonts w:ascii="Times New Roman" w:hAnsi="Times New Roman" w:cs="Times New Roman"/>
          <w:b/>
          <w:bCs/>
          <w:sz w:val="24"/>
          <w:szCs w:val="24"/>
          <w:lang w:val="en-US"/>
        </w:rPr>
        <w:t>At article</w:t>
      </w:r>
      <w:r w:rsidRPr="00212F21">
        <w:rPr>
          <w:rFonts w:ascii="Times New Roman" w:hAnsi="Times New Roman" w:cs="Times New Roman"/>
          <w:b/>
          <w:bCs/>
          <w:sz w:val="24"/>
          <w:szCs w:val="24"/>
          <w:lang w:val="en-US"/>
        </w:rPr>
        <w:t xml:space="preserve"> II </w:t>
      </w:r>
      <w:r w:rsidR="00C54D39">
        <w:rPr>
          <w:rFonts w:ascii="Times New Roman" w:hAnsi="Times New Roman" w:cs="Times New Roman"/>
          <w:b/>
          <w:bCs/>
          <w:sz w:val="24"/>
          <w:szCs w:val="24"/>
          <w:lang w:val="en-US"/>
        </w:rPr>
        <w:t>point</w:t>
      </w:r>
      <w:r w:rsidRPr="00212F21">
        <w:rPr>
          <w:rFonts w:ascii="Times New Roman" w:hAnsi="Times New Roman" w:cs="Times New Roman"/>
          <w:b/>
          <w:bCs/>
          <w:sz w:val="24"/>
          <w:szCs w:val="24"/>
          <w:lang w:val="en-US"/>
        </w:rPr>
        <w:t xml:space="preserve"> 13, </w:t>
      </w:r>
      <w:r w:rsidR="00C54D39">
        <w:rPr>
          <w:rFonts w:ascii="Times New Roman" w:hAnsi="Times New Roman" w:cs="Times New Roman"/>
          <w:b/>
          <w:bCs/>
          <w:sz w:val="24"/>
          <w:szCs w:val="24"/>
          <w:lang w:val="en-US"/>
        </w:rPr>
        <w:t>paragraph</w:t>
      </w:r>
      <w:r w:rsidRPr="00212F21">
        <w:rPr>
          <w:rFonts w:ascii="Times New Roman" w:hAnsi="Times New Roman" w:cs="Times New Roman"/>
          <w:b/>
          <w:bCs/>
          <w:sz w:val="24"/>
          <w:szCs w:val="24"/>
          <w:lang w:val="en-US"/>
        </w:rPr>
        <w:t xml:space="preserve"> (4) </w:t>
      </w:r>
      <w:r w:rsidR="00C54D39">
        <w:rPr>
          <w:rFonts w:ascii="Times New Roman" w:hAnsi="Times New Roman" w:cs="Times New Roman"/>
          <w:b/>
          <w:bCs/>
          <w:sz w:val="24"/>
          <w:szCs w:val="24"/>
          <w:lang w:val="en-US"/>
        </w:rPr>
        <w:t>of article</w:t>
      </w:r>
      <w:r w:rsidRPr="00212F21">
        <w:rPr>
          <w:rFonts w:ascii="Times New Roman" w:hAnsi="Times New Roman" w:cs="Times New Roman"/>
          <w:b/>
          <w:bCs/>
          <w:sz w:val="24"/>
          <w:szCs w:val="24"/>
          <w:lang w:val="en-US"/>
        </w:rPr>
        <w:t xml:space="preserve"> 236 </w:t>
      </w:r>
      <w:r w:rsidR="00C54D39">
        <w:rPr>
          <w:rFonts w:ascii="Times New Roman" w:hAnsi="Times New Roman" w:cs="Times New Roman"/>
          <w:b/>
          <w:bCs/>
          <w:sz w:val="24"/>
          <w:szCs w:val="24"/>
          <w:lang w:val="en-US"/>
        </w:rPr>
        <w:t xml:space="preserve">is amended and it shall include the following: </w:t>
      </w:r>
    </w:p>
    <w:p w:rsidR="00C45C05" w:rsidRPr="00212F21" w:rsidRDefault="00C45C05" w:rsidP="00741098">
      <w:pPr>
        <w:autoSpaceDE w:val="0"/>
        <w:autoSpaceDN w:val="0"/>
        <w:adjustRightInd w:val="0"/>
        <w:spacing w:after="0" w:line="240" w:lineRule="auto"/>
        <w:jc w:val="both"/>
        <w:rPr>
          <w:rFonts w:ascii="Times New Roman" w:hAnsi="Times New Roman" w:cs="Times New Roman"/>
          <w:sz w:val="24"/>
          <w:szCs w:val="24"/>
          <w:lang w:val="en-US"/>
        </w:rPr>
      </w:pPr>
      <w:r w:rsidRPr="00212F21">
        <w:rPr>
          <w:rFonts w:ascii="Times New Roman" w:hAnsi="Times New Roman" w:cs="Times New Roman"/>
          <w:sz w:val="24"/>
          <w:szCs w:val="24"/>
          <w:lang w:val="en-US"/>
        </w:rPr>
        <w:t xml:space="preserve">    "(4) </w:t>
      </w:r>
      <w:r w:rsidR="00C54D39">
        <w:rPr>
          <w:rFonts w:ascii="Times New Roman" w:hAnsi="Times New Roman" w:cs="Times New Roman"/>
          <w:sz w:val="24"/>
          <w:szCs w:val="24"/>
          <w:lang w:val="en-US"/>
        </w:rPr>
        <w:t xml:space="preserve">The amounts that are </w:t>
      </w:r>
      <w:r w:rsidR="00AD13AB">
        <w:rPr>
          <w:rFonts w:ascii="Times New Roman" w:hAnsi="Times New Roman" w:cs="Times New Roman"/>
          <w:sz w:val="24"/>
          <w:szCs w:val="24"/>
          <w:lang w:val="en-US"/>
        </w:rPr>
        <w:t xml:space="preserve">money income of the debtor who is an individual, </w:t>
      </w:r>
      <w:r w:rsidR="00A854C2">
        <w:rPr>
          <w:rFonts w:ascii="Times New Roman" w:hAnsi="Times New Roman" w:cs="Times New Roman"/>
          <w:sz w:val="24"/>
          <w:szCs w:val="24"/>
          <w:lang w:val="en-US"/>
        </w:rPr>
        <w:t>earned in their quality of employee, the pensions of any kind, as well as the benefits or special allowances are subject to seizure at the payer of the income only in accordance with the Code of Civil Procedure, republished, as further amended</w:t>
      </w:r>
      <w:r w:rsidRPr="00212F21">
        <w:rPr>
          <w:rFonts w:ascii="Times New Roman" w:hAnsi="Times New Roman" w:cs="Times New Roman"/>
          <w:sz w:val="24"/>
          <w:szCs w:val="24"/>
          <w:lang w:val="en-US"/>
        </w:rPr>
        <w:t>."</w:t>
      </w:r>
    </w:p>
    <w:p w:rsidR="00C45C05" w:rsidRPr="00212F21" w:rsidRDefault="00C45C05" w:rsidP="00741098">
      <w:pPr>
        <w:autoSpaceDE w:val="0"/>
        <w:autoSpaceDN w:val="0"/>
        <w:adjustRightInd w:val="0"/>
        <w:spacing w:after="0" w:line="240" w:lineRule="auto"/>
        <w:jc w:val="both"/>
        <w:rPr>
          <w:rFonts w:ascii="Times New Roman" w:hAnsi="Times New Roman" w:cs="Times New Roman"/>
          <w:sz w:val="24"/>
          <w:szCs w:val="24"/>
          <w:lang w:val="en-US"/>
        </w:rPr>
      </w:pPr>
    </w:p>
    <w:p w:rsidR="00C45C05" w:rsidRPr="00212F21" w:rsidRDefault="00C45C05" w:rsidP="00741098">
      <w:pPr>
        <w:autoSpaceDE w:val="0"/>
        <w:autoSpaceDN w:val="0"/>
        <w:adjustRightInd w:val="0"/>
        <w:spacing w:after="0" w:line="240" w:lineRule="auto"/>
        <w:jc w:val="both"/>
        <w:rPr>
          <w:rFonts w:ascii="Times New Roman" w:hAnsi="Times New Roman" w:cs="Times New Roman"/>
          <w:sz w:val="24"/>
          <w:szCs w:val="24"/>
          <w:lang w:val="en-US"/>
        </w:rPr>
      </w:pPr>
      <w:r w:rsidRPr="00212F21">
        <w:rPr>
          <w:rFonts w:ascii="Times New Roman" w:hAnsi="Times New Roman" w:cs="Times New Roman"/>
          <w:sz w:val="24"/>
          <w:szCs w:val="24"/>
          <w:lang w:val="en-US"/>
        </w:rPr>
        <w:t xml:space="preserve">    </w:t>
      </w:r>
      <w:r w:rsidR="00A854C2">
        <w:rPr>
          <w:rFonts w:ascii="Times New Roman" w:hAnsi="Times New Roman" w:cs="Times New Roman"/>
          <w:sz w:val="24"/>
          <w:szCs w:val="24"/>
          <w:lang w:val="en-US"/>
        </w:rPr>
        <w:t xml:space="preserve">This law was adopted by the Parliament of Romania, in accordance with </w:t>
      </w:r>
      <w:r w:rsidRPr="00212F21">
        <w:rPr>
          <w:rFonts w:ascii="Times New Roman" w:hAnsi="Times New Roman" w:cs="Times New Roman"/>
          <w:sz w:val="24"/>
          <w:szCs w:val="24"/>
          <w:lang w:val="en-US"/>
        </w:rPr>
        <w:t xml:space="preserve">art. 75 </w:t>
      </w:r>
      <w:r w:rsidR="00A854C2">
        <w:rPr>
          <w:rFonts w:ascii="Times New Roman" w:hAnsi="Times New Roman" w:cs="Times New Roman"/>
          <w:sz w:val="24"/>
          <w:szCs w:val="24"/>
          <w:lang w:val="en-US"/>
        </w:rPr>
        <w:t>and</w:t>
      </w:r>
      <w:r w:rsidRPr="00212F21">
        <w:rPr>
          <w:rFonts w:ascii="Times New Roman" w:hAnsi="Times New Roman" w:cs="Times New Roman"/>
          <w:sz w:val="24"/>
          <w:szCs w:val="24"/>
          <w:lang w:val="en-US"/>
        </w:rPr>
        <w:t xml:space="preserve"> art. 76 </w:t>
      </w:r>
      <w:r w:rsidR="00A854C2">
        <w:rPr>
          <w:rFonts w:ascii="Times New Roman" w:hAnsi="Times New Roman" w:cs="Times New Roman"/>
          <w:sz w:val="24"/>
          <w:szCs w:val="24"/>
          <w:lang w:val="en-US"/>
        </w:rPr>
        <w:t>para</w:t>
      </w:r>
      <w:r w:rsidRPr="00212F21">
        <w:rPr>
          <w:rFonts w:ascii="Times New Roman" w:hAnsi="Times New Roman" w:cs="Times New Roman"/>
          <w:sz w:val="24"/>
          <w:szCs w:val="24"/>
          <w:lang w:val="en-US"/>
        </w:rPr>
        <w:t xml:space="preserve">. (2) </w:t>
      </w:r>
      <w:r w:rsidR="00A854C2">
        <w:rPr>
          <w:rFonts w:ascii="Times New Roman" w:hAnsi="Times New Roman" w:cs="Times New Roman"/>
          <w:sz w:val="24"/>
          <w:szCs w:val="24"/>
          <w:lang w:val="en-US"/>
        </w:rPr>
        <w:t>of the Constitution of Romania, republished.</w:t>
      </w:r>
      <w:bookmarkStart w:id="0" w:name="_GoBack"/>
      <w:bookmarkEnd w:id="0"/>
    </w:p>
    <w:p w:rsidR="00C45C05" w:rsidRPr="00212F21" w:rsidRDefault="00C45C05" w:rsidP="00741098">
      <w:pPr>
        <w:autoSpaceDE w:val="0"/>
        <w:autoSpaceDN w:val="0"/>
        <w:adjustRightInd w:val="0"/>
        <w:spacing w:after="0" w:line="240" w:lineRule="auto"/>
        <w:jc w:val="both"/>
        <w:rPr>
          <w:rFonts w:ascii="Times New Roman" w:hAnsi="Times New Roman" w:cs="Times New Roman"/>
          <w:sz w:val="24"/>
          <w:szCs w:val="24"/>
          <w:lang w:val="en-US"/>
        </w:rPr>
      </w:pPr>
    </w:p>
    <w:sectPr w:rsidR="00C45C05" w:rsidRPr="00212F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05"/>
    <w:rsid w:val="00027F43"/>
    <w:rsid w:val="00212F21"/>
    <w:rsid w:val="003756A6"/>
    <w:rsid w:val="007219DC"/>
    <w:rsid w:val="00741098"/>
    <w:rsid w:val="00751961"/>
    <w:rsid w:val="00834E80"/>
    <w:rsid w:val="008809C1"/>
    <w:rsid w:val="008B7B0E"/>
    <w:rsid w:val="0094291A"/>
    <w:rsid w:val="00A854C2"/>
    <w:rsid w:val="00AD13AB"/>
    <w:rsid w:val="00C45C05"/>
    <w:rsid w:val="00C54D3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BE7F"/>
  <w15:chartTrackingRefBased/>
  <w15:docId w15:val="{C6DC4328-F8A4-4D36-B658-6DE872A38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BRAGARU</dc:creator>
  <cp:keywords/>
  <dc:description/>
  <cp:lastModifiedBy>Magda Iftene</cp:lastModifiedBy>
  <cp:revision>11</cp:revision>
  <dcterms:created xsi:type="dcterms:W3CDTF">2017-07-27T08:58:00Z</dcterms:created>
  <dcterms:modified xsi:type="dcterms:W3CDTF">2017-08-01T06:08:00Z</dcterms:modified>
</cp:coreProperties>
</file>