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29DD6" w14:textId="77777777" w:rsidR="00613385" w:rsidRPr="00285055" w:rsidRDefault="00145C82">
      <w:pPr>
        <w:spacing w:after="0" w:line="240" w:lineRule="auto"/>
        <w:jc w:val="center"/>
        <w:rPr>
          <w:rFonts w:ascii="Times New Roman" w:hAnsi="Times New Roman"/>
          <w:b/>
          <w:bCs/>
          <w:sz w:val="24"/>
          <w:szCs w:val="24"/>
        </w:rPr>
      </w:pPr>
      <w:r w:rsidRPr="00285055">
        <w:rPr>
          <w:rFonts w:ascii="Times New Roman" w:hAnsi="Times New Roman"/>
          <w:b/>
          <w:bCs/>
          <w:sz w:val="24"/>
          <w:szCs w:val="24"/>
        </w:rPr>
        <w:t>PROIECT ORDONANŢĂ DE URGENŢĂ</w:t>
      </w:r>
    </w:p>
    <w:p w14:paraId="5789420A" w14:textId="0D3B4A30" w:rsidR="00613385" w:rsidRPr="00285055" w:rsidRDefault="00145C82" w:rsidP="00451B60">
      <w:pPr>
        <w:spacing w:after="0" w:line="240" w:lineRule="auto"/>
        <w:jc w:val="center"/>
        <w:rPr>
          <w:rFonts w:ascii="Times New Roman" w:hAnsi="Times New Roman"/>
          <w:sz w:val="24"/>
          <w:szCs w:val="24"/>
        </w:rPr>
      </w:pPr>
      <w:r w:rsidRPr="00285055">
        <w:rPr>
          <w:rFonts w:ascii="Times New Roman" w:hAnsi="Times New Roman"/>
          <w:b/>
          <w:bCs/>
          <w:sz w:val="24"/>
          <w:szCs w:val="24"/>
        </w:rPr>
        <w:t>privind Programul IMM FACTOR -</w:t>
      </w:r>
      <w:r w:rsidRPr="00285055">
        <w:rPr>
          <w:rFonts w:ascii="Times New Roman" w:hAnsi="Times New Roman"/>
          <w:b/>
          <w:sz w:val="24"/>
          <w:szCs w:val="24"/>
        </w:rPr>
        <w:t xml:space="preserve"> Produs de garantare a creditului comercial</w:t>
      </w:r>
      <w:r w:rsidR="00451B60" w:rsidRPr="00451B60">
        <w:rPr>
          <w:rFonts w:ascii="Times New Roman" w:hAnsi="Times New Roman"/>
          <w:b/>
          <w:color w:val="000000"/>
          <w:sz w:val="24"/>
          <w:szCs w:val="24"/>
        </w:rPr>
        <w:t xml:space="preserve">, </w:t>
      </w:r>
      <w:r w:rsidR="00451B60" w:rsidRPr="00451B60">
        <w:rPr>
          <w:rFonts w:ascii="Times New Roman" w:hAnsi="Times New Roman"/>
          <w:b/>
          <w:sz w:val="24"/>
          <w:szCs w:val="24"/>
        </w:rPr>
        <w:t>precum și pentru aprobarea Schemei de ajutor de stat pentru susținerea activității IMM-urilor asociată programului</w:t>
      </w:r>
    </w:p>
    <w:p w14:paraId="47B7684D" w14:textId="77777777" w:rsidR="00613385" w:rsidRPr="00285055" w:rsidRDefault="00613385">
      <w:pPr>
        <w:spacing w:after="0" w:line="240" w:lineRule="auto"/>
        <w:jc w:val="both"/>
        <w:rPr>
          <w:rFonts w:ascii="Times New Roman" w:hAnsi="Times New Roman"/>
          <w:sz w:val="24"/>
          <w:szCs w:val="24"/>
        </w:rPr>
      </w:pPr>
    </w:p>
    <w:p w14:paraId="622936AD" w14:textId="77777777" w:rsidR="00613385" w:rsidRPr="00285055" w:rsidRDefault="00613385">
      <w:pPr>
        <w:spacing w:after="0" w:line="240" w:lineRule="auto"/>
        <w:jc w:val="both"/>
        <w:rPr>
          <w:rFonts w:ascii="Times New Roman" w:eastAsia="Times New Roman" w:hAnsi="Times New Roman"/>
          <w:sz w:val="24"/>
          <w:szCs w:val="24"/>
          <w:lang w:val="ro-RO"/>
        </w:rPr>
      </w:pPr>
    </w:p>
    <w:p w14:paraId="6223697B" w14:textId="77777777" w:rsidR="00613385" w:rsidRPr="00285055" w:rsidRDefault="00145C82">
      <w:pPr>
        <w:spacing w:after="0" w:line="240" w:lineRule="auto"/>
        <w:jc w:val="both"/>
        <w:rPr>
          <w:rFonts w:ascii="Times New Roman" w:eastAsia="Times New Roman" w:hAnsi="Times New Roman"/>
          <w:sz w:val="24"/>
          <w:szCs w:val="24"/>
          <w:lang w:val="ro-RO"/>
        </w:rPr>
      </w:pPr>
      <w:r w:rsidRPr="00285055">
        <w:rPr>
          <w:rFonts w:ascii="Times New Roman" w:eastAsia="Times New Roman" w:hAnsi="Times New Roman"/>
          <w:sz w:val="24"/>
          <w:szCs w:val="24"/>
          <w:lang w:val="ro-RO"/>
        </w:rPr>
        <w:t xml:space="preserve">Având în vedere faptul că sprijinirea sectorului IMM reprezintă o prioritate a programului economic de guvernare actual, în condiţiile în care sectorul întreprinderilor mici şi mijlocii reprezintă un contributor de importanţă strategică la creşterea economică şi crearea de locuri de muncă, sens în care trebuie să beneficieze din partea statului de politici publice care vizează printre altele susținerea activității prin facilitarea accesului la finanţare, </w:t>
      </w:r>
    </w:p>
    <w:p w14:paraId="03927D56" w14:textId="77777777" w:rsidR="00613385" w:rsidRPr="00285055" w:rsidRDefault="00613385">
      <w:pPr>
        <w:spacing w:after="0" w:line="240" w:lineRule="auto"/>
        <w:jc w:val="both"/>
        <w:rPr>
          <w:rFonts w:ascii="Times New Roman" w:hAnsi="Times New Roman"/>
          <w:sz w:val="24"/>
          <w:szCs w:val="24"/>
        </w:rPr>
      </w:pPr>
    </w:p>
    <w:p w14:paraId="25DF0411" w14:textId="0A9C5DDA" w:rsidR="00613385" w:rsidRPr="00285055" w:rsidRDefault="00145C82">
      <w:pPr>
        <w:spacing w:after="0" w:line="240" w:lineRule="auto"/>
        <w:jc w:val="both"/>
        <w:rPr>
          <w:rFonts w:ascii="Times New Roman" w:hAnsi="Times New Roman"/>
          <w:sz w:val="24"/>
          <w:szCs w:val="24"/>
        </w:rPr>
      </w:pPr>
      <w:r w:rsidRPr="00285055">
        <w:rPr>
          <w:rFonts w:ascii="Times New Roman" w:hAnsi="Times New Roman"/>
          <w:sz w:val="24"/>
          <w:szCs w:val="24"/>
        </w:rPr>
        <w:t xml:space="preserve">Ținând cont de faptul că factoringul este tranzactionat in proportie covarsitoare de bancile comerciale care inregistreaza mai mult de 95% din piata europeana de factoring, iar din această perspectivă, în România </w:t>
      </w:r>
      <w:r w:rsidRPr="00285055">
        <w:rPr>
          <w:rFonts w:ascii="Times New Roman" w:eastAsia="Times New Roman" w:hAnsi="Times New Roman"/>
          <w:sz w:val="24"/>
          <w:szCs w:val="24"/>
          <w:lang w:val="ro-RO"/>
        </w:rPr>
        <w:t>creditul comercial este insuficient dezvoltat, în timp ce în ţări cu economie de piaţă dezvoltată are o pondere importantă ca sursă de finanţare</w:t>
      </w:r>
      <w:r w:rsidR="00E14116">
        <w:rPr>
          <w:rFonts w:ascii="Times New Roman" w:eastAsia="Times New Roman" w:hAnsi="Times New Roman"/>
          <w:sz w:val="24"/>
          <w:szCs w:val="24"/>
          <w:lang w:val="ro-RO"/>
        </w:rPr>
        <w:t>,</w:t>
      </w:r>
    </w:p>
    <w:p w14:paraId="77ABC003" w14:textId="77777777" w:rsidR="00613385" w:rsidRPr="00285055" w:rsidRDefault="00613385">
      <w:pPr>
        <w:spacing w:line="120" w:lineRule="auto"/>
        <w:ind w:left="720"/>
        <w:jc w:val="both"/>
        <w:rPr>
          <w:rFonts w:ascii="Times New Roman" w:hAnsi="Times New Roman"/>
          <w:sz w:val="24"/>
          <w:szCs w:val="24"/>
        </w:rPr>
      </w:pPr>
    </w:p>
    <w:p w14:paraId="12F22A01" w14:textId="2BC928F2" w:rsidR="00613385" w:rsidRPr="00285055" w:rsidRDefault="00145C82">
      <w:pPr>
        <w:jc w:val="both"/>
        <w:rPr>
          <w:rFonts w:ascii="Times New Roman" w:hAnsi="Times New Roman"/>
          <w:sz w:val="24"/>
          <w:szCs w:val="24"/>
        </w:rPr>
      </w:pPr>
      <w:r w:rsidRPr="00285055">
        <w:rPr>
          <w:rFonts w:ascii="Times New Roman" w:hAnsi="Times New Roman"/>
          <w:sz w:val="24"/>
          <w:szCs w:val="24"/>
        </w:rPr>
        <w:t>Avand in vedere ca in Romania aproximativ 25% din PIB este exprimat in termeni de valori facturate, iar bancile comerciale tranzactioneaza prin factoring o cotă de până la 10% din piața creanțelor, rezultă că 90% din potențialul prezent în piata de factoring din Romania este încă neexplorat.</w:t>
      </w:r>
      <w:r w:rsidR="007F16FE" w:rsidRPr="00285055">
        <w:rPr>
          <w:rFonts w:ascii="Times New Roman" w:hAnsi="Times New Roman"/>
          <w:sz w:val="24"/>
          <w:szCs w:val="24"/>
        </w:rPr>
        <w:t xml:space="preserve"> </w:t>
      </w:r>
      <w:r w:rsidRPr="00285055">
        <w:rPr>
          <w:rFonts w:ascii="Times New Roman" w:hAnsi="Times New Roman"/>
          <w:sz w:val="24"/>
          <w:szCs w:val="24"/>
        </w:rPr>
        <w:t>Cu un volum de doar 2% din PIB, Romania ocupa locul 26 intre tarile europene in privinta intermedierii financiare prin factoring, situatie care trebuie remediata si fructificata</w:t>
      </w:r>
      <w:r w:rsidR="00E14116">
        <w:rPr>
          <w:rFonts w:ascii="Times New Roman" w:hAnsi="Times New Roman"/>
          <w:sz w:val="24"/>
          <w:szCs w:val="24"/>
        </w:rPr>
        <w:t>,</w:t>
      </w:r>
    </w:p>
    <w:p w14:paraId="6F422607" w14:textId="77777777" w:rsidR="00613385" w:rsidRPr="00285055" w:rsidRDefault="00613385">
      <w:pPr>
        <w:spacing w:line="120" w:lineRule="auto"/>
        <w:ind w:left="720"/>
        <w:jc w:val="both"/>
        <w:rPr>
          <w:rFonts w:ascii="Times New Roman" w:hAnsi="Times New Roman"/>
          <w:sz w:val="24"/>
          <w:szCs w:val="24"/>
        </w:rPr>
      </w:pPr>
    </w:p>
    <w:p w14:paraId="57B9C730" w14:textId="77777777" w:rsidR="00613385" w:rsidRPr="00285055" w:rsidRDefault="00145C82">
      <w:pPr>
        <w:spacing w:after="0" w:line="240" w:lineRule="auto"/>
        <w:jc w:val="both"/>
        <w:rPr>
          <w:rFonts w:ascii="Times New Roman" w:eastAsia="Times New Roman" w:hAnsi="Times New Roman"/>
          <w:sz w:val="24"/>
          <w:szCs w:val="24"/>
          <w:lang w:val="ro-RO"/>
        </w:rPr>
      </w:pPr>
      <w:r w:rsidRPr="00285055">
        <w:rPr>
          <w:rFonts w:ascii="Times New Roman" w:eastAsia="Times New Roman" w:hAnsi="Times New Roman"/>
          <w:sz w:val="24"/>
          <w:szCs w:val="24"/>
          <w:lang w:val="ro-RO"/>
        </w:rPr>
        <w:t>În contextul în care s-a constatat existenţa unei tendinţe de înrăutățire bruscă a performanţelor economice şi financiare ale companiilor nefinanciare, IMM-urile trebuie susţinute prin măsuri adecvate de sprijin în vederea asigurării accesului la finanţare, în special la finanţarea prin capital</w:t>
      </w:r>
    </w:p>
    <w:p w14:paraId="0D1B64F7" w14:textId="4E847D0C" w:rsidR="00613385" w:rsidRPr="00285055" w:rsidRDefault="00145C82">
      <w:pPr>
        <w:spacing w:after="0" w:line="240" w:lineRule="auto"/>
        <w:jc w:val="both"/>
        <w:rPr>
          <w:rFonts w:ascii="Times New Roman" w:eastAsia="Times New Roman" w:hAnsi="Times New Roman"/>
          <w:sz w:val="24"/>
          <w:szCs w:val="24"/>
          <w:lang w:val="ro-RO"/>
        </w:rPr>
      </w:pPr>
      <w:r w:rsidRPr="00285055">
        <w:rPr>
          <w:rFonts w:ascii="Times New Roman" w:eastAsia="Times New Roman" w:hAnsi="Times New Roman"/>
          <w:sz w:val="24"/>
          <w:szCs w:val="24"/>
          <w:lang w:val="ro-RO"/>
        </w:rPr>
        <w:t>comercial, care se practică, de regulă, între firme care au relaţii comerciale îndelungate şi se bazează pe încredere reciprocă, intervenția statului pe linia consolidării acestor relații contribuind la întărirea disciplinei contractuale și de plat</w:t>
      </w:r>
      <w:r w:rsidR="00E53F5F">
        <w:rPr>
          <w:rFonts w:ascii="Times New Roman" w:eastAsia="Times New Roman" w:hAnsi="Times New Roman"/>
          <w:sz w:val="24"/>
          <w:szCs w:val="24"/>
          <w:lang w:val="ro-RO"/>
        </w:rPr>
        <w:t>ă,</w:t>
      </w:r>
    </w:p>
    <w:p w14:paraId="6EFD1A1D" w14:textId="77777777" w:rsidR="00613385" w:rsidRPr="00285055" w:rsidRDefault="00613385">
      <w:pPr>
        <w:jc w:val="both"/>
        <w:rPr>
          <w:rFonts w:ascii="Times New Roman" w:eastAsia="Times New Roman" w:hAnsi="Times New Roman"/>
          <w:sz w:val="24"/>
          <w:szCs w:val="24"/>
          <w:lang w:val="ro-RO"/>
        </w:rPr>
      </w:pPr>
    </w:p>
    <w:p w14:paraId="7EDFC830" w14:textId="52EEB568" w:rsidR="00613385" w:rsidRPr="00285055" w:rsidRDefault="00145C82">
      <w:pPr>
        <w:spacing w:after="0" w:line="240" w:lineRule="auto"/>
        <w:jc w:val="both"/>
        <w:rPr>
          <w:rFonts w:ascii="Times New Roman" w:hAnsi="Times New Roman"/>
          <w:sz w:val="24"/>
          <w:szCs w:val="24"/>
        </w:rPr>
      </w:pPr>
      <w:r w:rsidRPr="00285055">
        <w:rPr>
          <w:rFonts w:ascii="Times New Roman" w:hAnsi="Times New Roman"/>
          <w:sz w:val="24"/>
          <w:szCs w:val="24"/>
          <w:lang w:val="ro-RO"/>
        </w:rPr>
        <w:t>Întrucât d</w:t>
      </w:r>
      <w:r w:rsidRPr="00285055">
        <w:rPr>
          <w:rFonts w:ascii="Times New Roman" w:eastAsia="Times New Roman" w:hAnsi="Times New Roman"/>
          <w:sz w:val="24"/>
          <w:szCs w:val="24"/>
          <w:lang w:val="ro-RO"/>
        </w:rPr>
        <w:t xml:space="preserve">eterminarea riguroasă a necesităţilor de finanţare ale firmei constituie o condiţie de bază pentru succesul unei acţiuni antreprenoriale, </w:t>
      </w:r>
      <w:r w:rsidRPr="00285055">
        <w:rPr>
          <w:rFonts w:ascii="Times New Roman" w:hAnsi="Times New Roman"/>
          <w:sz w:val="24"/>
          <w:szCs w:val="24"/>
          <w:lang w:val="ro-RO"/>
        </w:rPr>
        <w:t xml:space="preserve">creditul comercial reprezentând </w:t>
      </w:r>
      <w:r w:rsidRPr="00285055">
        <w:rPr>
          <w:rFonts w:ascii="Times New Roman" w:eastAsia="Times New Roman" w:hAnsi="Times New Roman"/>
          <w:sz w:val="24"/>
          <w:szCs w:val="24"/>
          <w:lang w:val="ro-RO"/>
        </w:rPr>
        <w:t>o metodă facilă de a procura lichiditățile necesare atunci când există vârfuri de plăți în activitatea unui IMM, iar cel mai frecvent companiile apelează la finanțare prin factoring atunci când există un decalaj major de timp între momentul scadenței plăților la furnizori și momentul încasării facturilor emise către clienți</w:t>
      </w:r>
      <w:r w:rsidR="00E14116">
        <w:rPr>
          <w:rFonts w:ascii="Times New Roman" w:eastAsia="Times New Roman" w:hAnsi="Times New Roman"/>
          <w:sz w:val="24"/>
          <w:szCs w:val="24"/>
          <w:lang w:val="ro-RO"/>
        </w:rPr>
        <w:t>,</w:t>
      </w:r>
    </w:p>
    <w:p w14:paraId="6A0FCACD" w14:textId="77777777" w:rsidR="00613385" w:rsidRPr="00285055" w:rsidRDefault="00613385">
      <w:pPr>
        <w:spacing w:after="0" w:line="240" w:lineRule="auto"/>
        <w:jc w:val="both"/>
        <w:rPr>
          <w:rFonts w:ascii="Times New Roman" w:eastAsia="Times New Roman" w:hAnsi="Times New Roman"/>
          <w:sz w:val="24"/>
          <w:szCs w:val="24"/>
          <w:lang w:val="ro-RO"/>
        </w:rPr>
      </w:pPr>
    </w:p>
    <w:p w14:paraId="7AE413EE" w14:textId="2AB23365" w:rsidR="00613385" w:rsidRPr="00285055" w:rsidRDefault="00145C82">
      <w:pPr>
        <w:jc w:val="both"/>
        <w:rPr>
          <w:rFonts w:ascii="Times New Roman" w:eastAsia="Times New Roman" w:hAnsi="Times New Roman"/>
          <w:sz w:val="24"/>
          <w:szCs w:val="24"/>
          <w:lang w:val="ro-RO"/>
        </w:rPr>
      </w:pPr>
      <w:r w:rsidRPr="00285055">
        <w:rPr>
          <w:rFonts w:ascii="Times New Roman" w:eastAsia="Times New Roman" w:hAnsi="Times New Roman"/>
          <w:sz w:val="24"/>
          <w:szCs w:val="24"/>
          <w:lang w:val="ro-RO"/>
        </w:rPr>
        <w:t>Având în vedere că factoringul este un mecanism de finanțare pe termen scurt la îndemâna IMM-urilor, care au mai multe creanțe în derulare cu termen de încasare în viitor și reprezintă o metodă de asigurare a accesului acestora la forme de finanțare flexible și rapide, care țin cont de sezonalitatea afacerii și de evolutia generală a acesteia</w:t>
      </w:r>
      <w:r w:rsidR="00E14116">
        <w:rPr>
          <w:rFonts w:ascii="Times New Roman" w:eastAsia="Times New Roman" w:hAnsi="Times New Roman"/>
          <w:sz w:val="24"/>
          <w:szCs w:val="24"/>
          <w:lang w:val="ro-RO"/>
        </w:rPr>
        <w:t>,</w:t>
      </w:r>
    </w:p>
    <w:p w14:paraId="1ADD7C29" w14:textId="77777777" w:rsidR="00613385" w:rsidRPr="00285055" w:rsidRDefault="00145C82">
      <w:pPr>
        <w:shd w:val="clear" w:color="auto" w:fill="FFFFFF"/>
        <w:spacing w:before="100" w:after="100" w:line="240" w:lineRule="auto"/>
        <w:jc w:val="both"/>
        <w:rPr>
          <w:rFonts w:ascii="Times New Roman" w:hAnsi="Times New Roman"/>
          <w:sz w:val="24"/>
          <w:szCs w:val="24"/>
        </w:rPr>
      </w:pPr>
      <w:r w:rsidRPr="00285055">
        <w:rPr>
          <w:rFonts w:ascii="Times New Roman" w:hAnsi="Times New Roman"/>
          <w:sz w:val="24"/>
          <w:szCs w:val="24"/>
          <w:shd w:val="clear" w:color="auto" w:fill="FFFFFF"/>
          <w:lang w:val="ro-RO"/>
        </w:rPr>
        <w:t xml:space="preserve">Întrucât în activitatea IMM-urilor apar deseori decalaje între încasări și plăți, iar resursele financiare pot fi temporar diminuate din cauza creditelor comerciale acordate, iar în lipsa adoptării </w:t>
      </w:r>
      <w:r w:rsidRPr="00285055">
        <w:rPr>
          <w:rFonts w:ascii="Times New Roman" w:hAnsi="Times New Roman"/>
          <w:sz w:val="24"/>
          <w:szCs w:val="24"/>
          <w:shd w:val="clear" w:color="auto" w:fill="FFFFFF"/>
          <w:lang w:val="ro-RO"/>
        </w:rPr>
        <w:lastRenderedPageBreak/>
        <w:t>unor măsuri urgente,</w:t>
      </w:r>
      <w:r w:rsidRPr="00285055">
        <w:rPr>
          <w:rFonts w:ascii="Times New Roman" w:hAnsi="Times New Roman"/>
          <w:sz w:val="24"/>
          <w:szCs w:val="24"/>
          <w:lang w:val="ro-RO"/>
        </w:rPr>
        <w:t xml:space="preserve"> activitatea IMM-urilor din România ar putea fi grav</w:t>
      </w:r>
      <w:r w:rsidRPr="00285055">
        <w:rPr>
          <w:rFonts w:ascii="Times New Roman" w:hAnsi="Times New Roman"/>
          <w:sz w:val="24"/>
          <w:szCs w:val="24"/>
          <w:shd w:val="clear" w:color="auto" w:fill="FFFFFF"/>
          <w:lang w:val="ro-RO"/>
        </w:rPr>
        <w:t xml:space="preserve"> perturbată de incertitudinea încasărilor și prin pierderea unor clienţi pe o piaţă concurenţială,</w:t>
      </w:r>
    </w:p>
    <w:p w14:paraId="3DF0FD8C" w14:textId="116A7C1E" w:rsidR="00613385" w:rsidRPr="00285055" w:rsidRDefault="00145C82">
      <w:pPr>
        <w:spacing w:after="0" w:line="240" w:lineRule="auto"/>
        <w:jc w:val="both"/>
        <w:rPr>
          <w:rFonts w:ascii="Times New Roman" w:eastAsia="Times New Roman" w:hAnsi="Times New Roman"/>
          <w:sz w:val="24"/>
          <w:szCs w:val="24"/>
          <w:lang w:val="ro-RO" w:eastAsia="ro-RO"/>
        </w:rPr>
      </w:pPr>
      <w:r w:rsidRPr="00285055">
        <w:rPr>
          <w:rFonts w:ascii="Times New Roman" w:eastAsia="Times New Roman" w:hAnsi="Times New Roman"/>
          <w:sz w:val="24"/>
          <w:szCs w:val="24"/>
          <w:lang w:val="ro-RO" w:eastAsia="ro-RO"/>
        </w:rPr>
        <w:t>În lipsa reglementării în regim de urgență IMM -urile din România s-ar afla în imposibilitatea accesării unor facilitati care pot satisface necesităţile financiare ale unei firme în condiţii cât mai avantajoase, în acest scop identificând ca și sursă de finanțare creditul comercial, care deţine o pondere importantă în ţări cu economie de piaţă dezvoltată, în condițiile în care creditul comercial este creditul acordat de un furnizor de marfuri sau prestator de servicii unui cumpărător, în baza căruia plata mărfurilor/serviciilor se realizează la o dată ulterioară, stabilită de comun acord</w:t>
      </w:r>
      <w:r w:rsidR="00E14116">
        <w:rPr>
          <w:rFonts w:ascii="Times New Roman" w:eastAsia="Times New Roman" w:hAnsi="Times New Roman"/>
          <w:sz w:val="24"/>
          <w:szCs w:val="24"/>
          <w:lang w:val="ro-RO" w:eastAsia="ro-RO"/>
        </w:rPr>
        <w:t>,</w:t>
      </w:r>
    </w:p>
    <w:p w14:paraId="613BB6BA" w14:textId="3D2836E2" w:rsidR="00613385" w:rsidRPr="00285055" w:rsidRDefault="00145C82">
      <w:pPr>
        <w:spacing w:before="120" w:after="120" w:line="240" w:lineRule="auto"/>
        <w:jc w:val="both"/>
        <w:rPr>
          <w:rFonts w:ascii="Times New Roman" w:hAnsi="Times New Roman"/>
          <w:sz w:val="24"/>
          <w:szCs w:val="24"/>
        </w:rPr>
      </w:pPr>
      <w:r w:rsidRPr="00285055">
        <w:rPr>
          <w:rFonts w:ascii="Times New Roman" w:eastAsia="Times New Roman" w:hAnsi="Times New Roman"/>
          <w:sz w:val="24"/>
          <w:szCs w:val="24"/>
          <w:lang w:val="ro-RO"/>
        </w:rPr>
        <w:t xml:space="preserve">Implementarea Programului ,,IMM FACTOR  – Produs de garantare a creditului comercial” pe calea unei ordonanțe de urgență va contribui la creșterea imediată a apetitului bancilor de a credita sectorul IMM, având în vedere riscurile asociate activităţii de </w:t>
      </w:r>
      <w:r w:rsidRPr="00285055">
        <w:rPr>
          <w:rFonts w:ascii="Times New Roman" w:eastAsia="Times New Roman" w:hAnsi="Times New Roman"/>
          <w:sz w:val="24"/>
          <w:szCs w:val="24"/>
          <w:lang w:val="ro-RO" w:eastAsia="ro-RO"/>
        </w:rPr>
        <w:t>finanţare prin capital comercial</w:t>
      </w:r>
      <w:r w:rsidRPr="00285055">
        <w:rPr>
          <w:rFonts w:ascii="Times New Roman" w:eastAsia="Times New Roman" w:hAnsi="Times New Roman"/>
          <w:sz w:val="24"/>
          <w:szCs w:val="24"/>
          <w:lang w:val="ro-RO"/>
        </w:rPr>
        <w:t>, derivate din activele limitate care pot fi admise în garanţie</w:t>
      </w:r>
      <w:r w:rsidR="00E14116">
        <w:rPr>
          <w:rFonts w:ascii="Times New Roman" w:eastAsia="Times New Roman" w:hAnsi="Times New Roman"/>
          <w:sz w:val="24"/>
          <w:szCs w:val="24"/>
          <w:lang w:val="ro-RO"/>
        </w:rPr>
        <w:t>,</w:t>
      </w:r>
      <w:r w:rsidRPr="00285055">
        <w:rPr>
          <w:rFonts w:ascii="Times New Roman" w:eastAsia="Times New Roman" w:hAnsi="Times New Roman"/>
          <w:sz w:val="24"/>
          <w:szCs w:val="24"/>
          <w:lang w:val="ro-RO"/>
        </w:rPr>
        <w:t xml:space="preserve"> </w:t>
      </w:r>
    </w:p>
    <w:p w14:paraId="4ADDF9BA" w14:textId="77777777" w:rsidR="00613385" w:rsidRPr="00285055" w:rsidRDefault="00145C82">
      <w:pPr>
        <w:spacing w:after="0" w:line="240" w:lineRule="auto"/>
        <w:jc w:val="both"/>
        <w:rPr>
          <w:rFonts w:ascii="Times New Roman" w:hAnsi="Times New Roman"/>
          <w:sz w:val="24"/>
          <w:szCs w:val="24"/>
        </w:rPr>
      </w:pPr>
      <w:r w:rsidRPr="00285055">
        <w:rPr>
          <w:rFonts w:ascii="Times New Roman" w:eastAsia="Times New Roman" w:hAnsi="Times New Roman"/>
          <w:sz w:val="24"/>
          <w:szCs w:val="24"/>
          <w:lang w:val="ro-RO"/>
        </w:rPr>
        <w:t xml:space="preserve">Ținând cont de faptul că în lipsa unei stimulări a sectorului financiar privind garantarea creditului comercial în sprijinirea întreprinderilor mici și mijlocii, consecințele negative ale răspândirii virusului SARS-CoV2 s-ar manifesta pregnant în economie, pentru </w:t>
      </w:r>
      <w:r w:rsidRPr="00285055">
        <w:rPr>
          <w:rFonts w:ascii="Times New Roman" w:hAnsi="Times New Roman"/>
          <w:sz w:val="24"/>
          <w:szCs w:val="24"/>
          <w:lang w:val="ro-RO"/>
        </w:rPr>
        <w:t>relansarea pe baze sustenabile a creditării către sectorul IMM, caracterizat prin dinamism şi diversitate, este necesară luarea în regim de urgenţă a unor măsuri care să răspundă nevoilor de diversificare a produselor de finanţare şi garantare specifice acestui sector,</w:t>
      </w:r>
    </w:p>
    <w:p w14:paraId="40C22D96" w14:textId="77777777" w:rsidR="00613385" w:rsidRPr="00285055" w:rsidRDefault="00613385">
      <w:pPr>
        <w:spacing w:after="0" w:line="240" w:lineRule="auto"/>
        <w:jc w:val="both"/>
        <w:rPr>
          <w:rFonts w:ascii="Times New Roman" w:hAnsi="Times New Roman"/>
          <w:sz w:val="24"/>
          <w:szCs w:val="24"/>
          <w:lang w:val="ro-RO"/>
        </w:rPr>
      </w:pPr>
    </w:p>
    <w:p w14:paraId="75387FA6" w14:textId="6B2681B1" w:rsidR="000377EE"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În lipsa adoptării măsurilor propuse în regim de urgenţă, sectorul întreprinderilor mici şi mijlocii, a cărui sprijinire reprezintă o prioritate națională, ar beneficia de condiţii de finanţare suboptime sau nu ar putea beneficia de o finanţare adecvată pentru derularea activităţii curente</w:t>
      </w:r>
      <w:r w:rsidR="00E14116">
        <w:rPr>
          <w:rFonts w:ascii="Times New Roman" w:hAnsi="Times New Roman"/>
          <w:sz w:val="24"/>
          <w:szCs w:val="24"/>
          <w:lang w:val="ro-RO"/>
        </w:rPr>
        <w:t>,</w:t>
      </w:r>
    </w:p>
    <w:p w14:paraId="0C492EBE" w14:textId="77777777" w:rsidR="000377EE" w:rsidRDefault="000377EE">
      <w:pPr>
        <w:spacing w:after="0" w:line="240" w:lineRule="auto"/>
        <w:jc w:val="both"/>
        <w:rPr>
          <w:rFonts w:ascii="Times New Roman" w:hAnsi="Times New Roman"/>
          <w:sz w:val="24"/>
          <w:szCs w:val="24"/>
          <w:lang w:val="ro-RO"/>
        </w:rPr>
      </w:pPr>
    </w:p>
    <w:p w14:paraId="745BA53C" w14:textId="4ACE477B" w:rsidR="00613385" w:rsidRPr="00285055" w:rsidRDefault="000377EE">
      <w:pPr>
        <w:spacing w:after="0" w:line="240" w:lineRule="auto"/>
        <w:jc w:val="both"/>
        <w:rPr>
          <w:rFonts w:ascii="Times New Roman" w:hAnsi="Times New Roman"/>
          <w:sz w:val="24"/>
          <w:szCs w:val="24"/>
          <w:lang w:val="ro-RO"/>
        </w:rPr>
      </w:pPr>
      <w:r>
        <w:rPr>
          <w:rFonts w:ascii="Times New Roman" w:hAnsi="Times New Roman"/>
          <w:sz w:val="24"/>
          <w:szCs w:val="24"/>
          <w:lang w:val="ro-RO"/>
        </w:rPr>
        <w:t>Măsurile de finanțare din cadrul Programului fac</w:t>
      </w:r>
      <w:r w:rsidRPr="000377EE">
        <w:rPr>
          <w:rFonts w:ascii="Times New Roman" w:hAnsi="Times New Roman"/>
          <w:sz w:val="24"/>
          <w:szCs w:val="24"/>
          <w:lang w:val="ro-RO"/>
        </w:rPr>
        <w:t xml:space="preserve"> parte dintr-un pachet global de măsuri</w:t>
      </w:r>
      <w:r>
        <w:rPr>
          <w:rFonts w:ascii="Times New Roman" w:hAnsi="Times New Roman"/>
          <w:sz w:val="24"/>
          <w:szCs w:val="24"/>
          <w:lang w:val="ro-RO"/>
        </w:rPr>
        <w:t xml:space="preserve"> de relansare a economiei și au</w:t>
      </w:r>
      <w:r w:rsidRPr="000377EE">
        <w:rPr>
          <w:rFonts w:ascii="Times New Roman" w:hAnsi="Times New Roman"/>
          <w:sz w:val="24"/>
          <w:szCs w:val="24"/>
          <w:lang w:val="ro-RO"/>
        </w:rPr>
        <w:t xml:space="preserve"> ca </w:t>
      </w:r>
      <w:r>
        <w:rPr>
          <w:rFonts w:ascii="Times New Roman" w:hAnsi="Times New Roman"/>
          <w:sz w:val="24"/>
          <w:szCs w:val="24"/>
          <w:lang w:val="ro-RO"/>
        </w:rPr>
        <w:t>obiectiv asigurarea disponibilității suficiente</w:t>
      </w:r>
      <w:r w:rsidRPr="000377EE">
        <w:rPr>
          <w:rFonts w:ascii="Times New Roman" w:hAnsi="Times New Roman"/>
          <w:sz w:val="24"/>
          <w:szCs w:val="24"/>
          <w:lang w:val="ro-RO"/>
        </w:rPr>
        <w:t xml:space="preserve"> a lichidității pe piață, pentru a contracara deficiența de lichiditate cu care se confruntă întreprinderile din cauza </w:t>
      </w:r>
      <w:r>
        <w:rPr>
          <w:rFonts w:ascii="Times New Roman" w:hAnsi="Times New Roman"/>
          <w:sz w:val="24"/>
          <w:szCs w:val="24"/>
          <w:lang w:val="ro-RO"/>
        </w:rPr>
        <w:t>pandemiei și totodată</w:t>
      </w:r>
      <w:r w:rsidRPr="000377EE">
        <w:rPr>
          <w:rFonts w:ascii="Times New Roman" w:hAnsi="Times New Roman"/>
          <w:sz w:val="24"/>
          <w:szCs w:val="24"/>
          <w:lang w:val="ro-RO"/>
        </w:rPr>
        <w:t xml:space="preserve"> pentru a se asigura </w:t>
      </w:r>
      <w:r>
        <w:rPr>
          <w:rFonts w:ascii="Times New Roman" w:hAnsi="Times New Roman"/>
          <w:sz w:val="24"/>
          <w:szCs w:val="24"/>
          <w:lang w:val="ro-RO"/>
        </w:rPr>
        <w:t>că perturbările cauzate de pandemie</w:t>
      </w:r>
      <w:r w:rsidRPr="000377EE">
        <w:rPr>
          <w:rFonts w:ascii="Times New Roman" w:hAnsi="Times New Roman"/>
          <w:sz w:val="24"/>
          <w:szCs w:val="24"/>
          <w:lang w:val="ro-RO"/>
        </w:rPr>
        <w:t xml:space="preserve"> nu subminează viabilitatea întreprinderilor și, prin urmare, </w:t>
      </w:r>
      <w:r>
        <w:rPr>
          <w:rFonts w:ascii="Times New Roman" w:hAnsi="Times New Roman"/>
          <w:sz w:val="24"/>
          <w:szCs w:val="24"/>
          <w:lang w:val="ro-RO"/>
        </w:rPr>
        <w:t>acestea își continuă activitatea economică</w:t>
      </w:r>
      <w:r w:rsidRPr="000377EE">
        <w:rPr>
          <w:rFonts w:ascii="Times New Roman" w:hAnsi="Times New Roman"/>
          <w:sz w:val="24"/>
          <w:szCs w:val="24"/>
          <w:lang w:val="ro-RO"/>
        </w:rPr>
        <w:t xml:space="preserve"> </w:t>
      </w:r>
      <w:r>
        <w:rPr>
          <w:rFonts w:ascii="Times New Roman" w:hAnsi="Times New Roman"/>
          <w:sz w:val="24"/>
          <w:szCs w:val="24"/>
          <w:lang w:val="ro-RO"/>
        </w:rPr>
        <w:t>pe durata pandemiei și după încetarea acesteia</w:t>
      </w:r>
      <w:r w:rsidRPr="000377EE">
        <w:rPr>
          <w:rFonts w:ascii="Times New Roman" w:hAnsi="Times New Roman"/>
          <w:sz w:val="24"/>
          <w:szCs w:val="24"/>
          <w:lang w:val="ro-RO"/>
        </w:rPr>
        <w:t>.</w:t>
      </w:r>
    </w:p>
    <w:p w14:paraId="7ADEF584" w14:textId="77777777" w:rsidR="00613385" w:rsidRPr="00285055" w:rsidRDefault="00613385">
      <w:pPr>
        <w:spacing w:after="0" w:line="240" w:lineRule="auto"/>
        <w:jc w:val="both"/>
        <w:rPr>
          <w:rFonts w:ascii="Times New Roman" w:hAnsi="Times New Roman"/>
          <w:sz w:val="24"/>
          <w:szCs w:val="24"/>
          <w:lang w:val="ro-RO"/>
        </w:rPr>
      </w:pPr>
    </w:p>
    <w:p w14:paraId="567DB992" w14:textId="77777777"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În temeiul art. 115 alin. (4) din Constituţia României, republicată,</w:t>
      </w:r>
    </w:p>
    <w:p w14:paraId="3044F02E" w14:textId="77777777" w:rsidR="00613385" w:rsidRPr="00285055" w:rsidRDefault="00613385">
      <w:pPr>
        <w:spacing w:after="0" w:line="240" w:lineRule="auto"/>
        <w:jc w:val="both"/>
        <w:rPr>
          <w:rFonts w:ascii="Times New Roman" w:hAnsi="Times New Roman"/>
          <w:sz w:val="24"/>
          <w:szCs w:val="24"/>
          <w:lang w:val="ro-RO"/>
        </w:rPr>
      </w:pPr>
    </w:p>
    <w:p w14:paraId="5FBEDBE4" w14:textId="77777777" w:rsidR="00613385" w:rsidRPr="00285055" w:rsidRDefault="00613385">
      <w:pPr>
        <w:spacing w:after="0" w:line="240" w:lineRule="auto"/>
        <w:jc w:val="both"/>
        <w:rPr>
          <w:rFonts w:ascii="Times New Roman" w:hAnsi="Times New Roman"/>
          <w:sz w:val="24"/>
          <w:szCs w:val="24"/>
          <w:lang w:val="ro-RO"/>
        </w:rPr>
      </w:pPr>
    </w:p>
    <w:p w14:paraId="3806A919" w14:textId="1A136679" w:rsidR="00613385" w:rsidRPr="00285055" w:rsidRDefault="00145C82">
      <w:pPr>
        <w:spacing w:after="0" w:line="240" w:lineRule="auto"/>
        <w:jc w:val="both"/>
        <w:rPr>
          <w:rFonts w:ascii="Times New Roman" w:hAnsi="Times New Roman"/>
          <w:sz w:val="24"/>
          <w:szCs w:val="24"/>
        </w:rPr>
      </w:pPr>
      <w:r w:rsidRPr="00285055">
        <w:rPr>
          <w:rFonts w:ascii="Times New Roman" w:hAnsi="Times New Roman"/>
          <w:b/>
          <w:bCs/>
          <w:sz w:val="24"/>
          <w:szCs w:val="24"/>
          <w:lang w:val="ro-RO"/>
        </w:rPr>
        <w:t>Guvernul României</w:t>
      </w:r>
      <w:r w:rsidRPr="00285055">
        <w:rPr>
          <w:rFonts w:ascii="Times New Roman" w:hAnsi="Times New Roman"/>
          <w:sz w:val="24"/>
          <w:szCs w:val="24"/>
          <w:lang w:val="ro-RO"/>
        </w:rPr>
        <w:t xml:space="preserve"> adopt</w:t>
      </w:r>
      <w:r w:rsidR="00285055" w:rsidRPr="00285055">
        <w:rPr>
          <w:rFonts w:ascii="Times New Roman" w:hAnsi="Times New Roman"/>
          <w:sz w:val="24"/>
          <w:szCs w:val="24"/>
          <w:lang w:val="ro-RO"/>
        </w:rPr>
        <w:t>ă prezenta ordonanţa de urgenţă</w:t>
      </w:r>
    </w:p>
    <w:p w14:paraId="7291F3CE" w14:textId="77777777" w:rsidR="00613385" w:rsidRPr="00285055" w:rsidRDefault="00613385">
      <w:pPr>
        <w:spacing w:after="0" w:line="240" w:lineRule="auto"/>
        <w:jc w:val="both"/>
        <w:rPr>
          <w:rFonts w:ascii="Times New Roman" w:hAnsi="Times New Roman"/>
          <w:sz w:val="24"/>
          <w:szCs w:val="24"/>
          <w:lang w:val="ro-RO"/>
        </w:rPr>
      </w:pPr>
    </w:p>
    <w:p w14:paraId="644309DD" w14:textId="77777777" w:rsidR="00613385" w:rsidRPr="00285055" w:rsidRDefault="00613385">
      <w:pPr>
        <w:spacing w:after="0" w:line="240" w:lineRule="auto"/>
        <w:jc w:val="both"/>
        <w:rPr>
          <w:rFonts w:ascii="Times New Roman" w:hAnsi="Times New Roman"/>
          <w:sz w:val="24"/>
          <w:szCs w:val="24"/>
          <w:lang w:val="ro-RO"/>
        </w:rPr>
      </w:pPr>
    </w:p>
    <w:p w14:paraId="7ADE5001" w14:textId="77777777" w:rsidR="00613385" w:rsidRPr="00285055" w:rsidRDefault="00145C82">
      <w:pPr>
        <w:spacing w:after="0" w:line="240" w:lineRule="auto"/>
        <w:jc w:val="both"/>
        <w:rPr>
          <w:rFonts w:ascii="Times New Roman" w:hAnsi="Times New Roman"/>
          <w:b/>
          <w:bCs/>
          <w:sz w:val="24"/>
          <w:szCs w:val="24"/>
          <w:lang w:val="ro-RO"/>
        </w:rPr>
      </w:pPr>
      <w:r w:rsidRPr="00285055">
        <w:rPr>
          <w:rFonts w:ascii="Times New Roman" w:hAnsi="Times New Roman"/>
          <w:b/>
          <w:bCs/>
          <w:sz w:val="24"/>
          <w:szCs w:val="24"/>
          <w:lang w:val="ro-RO"/>
        </w:rPr>
        <w:t>CAPITOLUL I</w:t>
      </w:r>
    </w:p>
    <w:p w14:paraId="3DB025B5" w14:textId="6699092E" w:rsidR="00613385" w:rsidRPr="00285055" w:rsidRDefault="00145C82">
      <w:pPr>
        <w:spacing w:after="0" w:line="240" w:lineRule="auto"/>
        <w:jc w:val="both"/>
        <w:rPr>
          <w:rFonts w:ascii="Times New Roman" w:hAnsi="Times New Roman"/>
          <w:b/>
          <w:bCs/>
          <w:sz w:val="24"/>
          <w:szCs w:val="24"/>
          <w:lang w:val="it-IT"/>
        </w:rPr>
      </w:pPr>
      <w:r w:rsidRPr="00285055">
        <w:rPr>
          <w:rFonts w:ascii="Times New Roman" w:hAnsi="Times New Roman"/>
          <w:b/>
          <w:bCs/>
          <w:sz w:val="24"/>
          <w:szCs w:val="24"/>
          <w:lang w:val="it-IT"/>
        </w:rPr>
        <w:t xml:space="preserve">Programul </w:t>
      </w:r>
      <w:r w:rsidR="008A21B7" w:rsidRPr="00285055">
        <w:rPr>
          <w:rFonts w:ascii="Times New Roman" w:hAnsi="Times New Roman"/>
          <w:b/>
          <w:bCs/>
          <w:sz w:val="24"/>
          <w:szCs w:val="24"/>
          <w:lang w:val="it-IT"/>
        </w:rPr>
        <w:t xml:space="preserve">IMM FACTOR – Produs de </w:t>
      </w:r>
      <w:r w:rsidRPr="00285055">
        <w:rPr>
          <w:rFonts w:ascii="Times New Roman" w:hAnsi="Times New Roman"/>
          <w:b/>
          <w:bCs/>
          <w:sz w:val="24"/>
          <w:szCs w:val="24"/>
          <w:lang w:val="it-IT"/>
        </w:rPr>
        <w:t>garantare a creditului comercial</w:t>
      </w:r>
    </w:p>
    <w:p w14:paraId="29A36799" w14:textId="77777777" w:rsidR="00613385" w:rsidRPr="00285055" w:rsidRDefault="00613385">
      <w:pPr>
        <w:spacing w:after="0" w:line="240" w:lineRule="auto"/>
        <w:jc w:val="both"/>
        <w:rPr>
          <w:rFonts w:ascii="Times New Roman" w:hAnsi="Times New Roman"/>
          <w:b/>
          <w:bCs/>
          <w:sz w:val="24"/>
          <w:szCs w:val="24"/>
          <w:lang w:val="it-IT"/>
        </w:rPr>
      </w:pPr>
    </w:p>
    <w:p w14:paraId="7CCA200F" w14:textId="77777777" w:rsidR="00613385" w:rsidRPr="00285055" w:rsidRDefault="00145C82">
      <w:pPr>
        <w:spacing w:after="0" w:line="240" w:lineRule="auto"/>
        <w:jc w:val="both"/>
        <w:rPr>
          <w:rFonts w:ascii="Times New Roman" w:hAnsi="Times New Roman"/>
          <w:b/>
          <w:sz w:val="24"/>
          <w:szCs w:val="24"/>
          <w:lang w:val="it-IT"/>
        </w:rPr>
      </w:pPr>
      <w:r w:rsidRPr="00285055">
        <w:rPr>
          <w:rFonts w:ascii="Times New Roman" w:hAnsi="Times New Roman"/>
          <w:b/>
          <w:sz w:val="24"/>
          <w:szCs w:val="24"/>
          <w:lang w:val="it-IT"/>
        </w:rPr>
        <w:t>Secțiunea 1</w:t>
      </w:r>
    </w:p>
    <w:p w14:paraId="713CEA97" w14:textId="77777777" w:rsidR="00613385" w:rsidRPr="00285055" w:rsidRDefault="00145C82">
      <w:pPr>
        <w:spacing w:after="0" w:line="240" w:lineRule="auto"/>
        <w:jc w:val="both"/>
        <w:rPr>
          <w:rFonts w:ascii="Times New Roman" w:hAnsi="Times New Roman"/>
          <w:b/>
          <w:bCs/>
          <w:sz w:val="24"/>
          <w:szCs w:val="24"/>
          <w:lang w:val="it-IT"/>
        </w:rPr>
      </w:pPr>
      <w:r w:rsidRPr="00285055">
        <w:rPr>
          <w:rFonts w:ascii="Times New Roman" w:hAnsi="Times New Roman"/>
          <w:b/>
          <w:bCs/>
          <w:sz w:val="24"/>
          <w:szCs w:val="24"/>
          <w:lang w:val="it-IT"/>
        </w:rPr>
        <w:t>Dispoziții generale și definiții</w:t>
      </w:r>
    </w:p>
    <w:p w14:paraId="49008888" w14:textId="77777777" w:rsidR="00613385" w:rsidRPr="00285055" w:rsidRDefault="00613385">
      <w:pPr>
        <w:spacing w:after="0" w:line="240" w:lineRule="auto"/>
        <w:jc w:val="both"/>
        <w:rPr>
          <w:rFonts w:ascii="Times New Roman" w:hAnsi="Times New Roman"/>
          <w:sz w:val="24"/>
          <w:szCs w:val="24"/>
          <w:lang w:val="it-IT"/>
        </w:rPr>
      </w:pPr>
    </w:p>
    <w:p w14:paraId="3482B5FA" w14:textId="77777777" w:rsidR="00613385" w:rsidRPr="00285055" w:rsidRDefault="00145C82">
      <w:pPr>
        <w:spacing w:after="0" w:line="240" w:lineRule="auto"/>
        <w:jc w:val="both"/>
        <w:rPr>
          <w:rFonts w:ascii="Times New Roman" w:hAnsi="Times New Roman"/>
          <w:b/>
          <w:sz w:val="24"/>
          <w:szCs w:val="24"/>
          <w:lang w:val="ro-RO"/>
        </w:rPr>
      </w:pPr>
      <w:r w:rsidRPr="00285055">
        <w:rPr>
          <w:rFonts w:ascii="Times New Roman" w:hAnsi="Times New Roman"/>
          <w:b/>
          <w:sz w:val="24"/>
          <w:szCs w:val="24"/>
          <w:lang w:val="ro-RO"/>
        </w:rPr>
        <w:t>ART. 1</w:t>
      </w:r>
    </w:p>
    <w:p w14:paraId="158C193B" w14:textId="77777777" w:rsidR="00613385" w:rsidRPr="00285055" w:rsidRDefault="00613385">
      <w:pPr>
        <w:spacing w:after="0" w:line="240" w:lineRule="auto"/>
        <w:jc w:val="both"/>
        <w:rPr>
          <w:rFonts w:ascii="Times New Roman" w:hAnsi="Times New Roman"/>
          <w:sz w:val="24"/>
          <w:szCs w:val="24"/>
          <w:lang w:val="ro-RO"/>
        </w:rPr>
      </w:pPr>
    </w:p>
    <w:p w14:paraId="3AB0A501" w14:textId="18021F34" w:rsidR="00613385" w:rsidRPr="00285055" w:rsidRDefault="00145C82" w:rsidP="00174824">
      <w:pPr>
        <w:pStyle w:val="ListParagraph"/>
        <w:numPr>
          <w:ilvl w:val="0"/>
          <w:numId w:val="1"/>
        </w:numPr>
        <w:tabs>
          <w:tab w:val="left" w:pos="360"/>
        </w:tabs>
        <w:spacing w:after="0" w:line="240" w:lineRule="auto"/>
        <w:ind w:left="0" w:firstLine="0"/>
        <w:jc w:val="both"/>
        <w:rPr>
          <w:rFonts w:ascii="Times New Roman" w:hAnsi="Times New Roman"/>
          <w:sz w:val="24"/>
          <w:szCs w:val="24"/>
        </w:rPr>
      </w:pPr>
      <w:r w:rsidRPr="00285055">
        <w:rPr>
          <w:rFonts w:ascii="Times New Roman" w:hAnsi="Times New Roman"/>
          <w:sz w:val="24"/>
          <w:szCs w:val="24"/>
          <w:lang w:val="ro-RO"/>
        </w:rPr>
        <w:lastRenderedPageBreak/>
        <w:t xml:space="preserve">Se aprobă Programul ,,Programul IMM FACTOR - Produs de garantare a creditului comercial”, denumit în continuare </w:t>
      </w:r>
      <w:r w:rsidR="008A21B7" w:rsidRPr="00285055">
        <w:rPr>
          <w:rFonts w:ascii="Times New Roman" w:hAnsi="Times New Roman"/>
          <w:sz w:val="24"/>
          <w:szCs w:val="24"/>
          <w:lang w:val="ro-RO"/>
        </w:rPr>
        <w:t>Program</w:t>
      </w:r>
      <w:r w:rsidRPr="00285055">
        <w:rPr>
          <w:rFonts w:ascii="Times New Roman" w:hAnsi="Times New Roman"/>
          <w:sz w:val="24"/>
          <w:szCs w:val="24"/>
          <w:lang w:val="ro-RO"/>
        </w:rPr>
        <w:t xml:space="preserve">, care are ca obiectiv sprijinirea accesului la finanțare al întreprinderilor mici şi mijlocii, denumite în continuare beneficiari, prin acordarea de facilităţi de garantare de către stat pentru creditele pe termen scurt acordate pentru finanțarea creditului comercial. </w:t>
      </w:r>
    </w:p>
    <w:p w14:paraId="25B6F686" w14:textId="77777777" w:rsidR="00613385" w:rsidRPr="00285055" w:rsidRDefault="00613385">
      <w:pPr>
        <w:pStyle w:val="ListParagraph"/>
        <w:spacing w:after="0" w:line="240" w:lineRule="auto"/>
        <w:jc w:val="both"/>
        <w:rPr>
          <w:rFonts w:ascii="Times New Roman" w:eastAsia="Times New Roman" w:hAnsi="Times New Roman"/>
          <w:sz w:val="24"/>
          <w:szCs w:val="24"/>
          <w:lang w:val="ro-RO"/>
        </w:rPr>
      </w:pPr>
    </w:p>
    <w:p w14:paraId="771C4061" w14:textId="6E5B7BEB" w:rsidR="00086713" w:rsidRDefault="00086713" w:rsidP="00174824">
      <w:pPr>
        <w:pStyle w:val="ListParagraph"/>
        <w:numPr>
          <w:ilvl w:val="0"/>
          <w:numId w:val="1"/>
        </w:numPr>
        <w:tabs>
          <w:tab w:val="left" w:pos="360"/>
        </w:tabs>
        <w:autoSpaceDE w:val="0"/>
        <w:autoSpaceDN w:val="0"/>
        <w:spacing w:after="0" w:line="240" w:lineRule="auto"/>
        <w:ind w:left="0" w:firstLine="0"/>
        <w:jc w:val="both"/>
        <w:rPr>
          <w:rFonts w:ascii="Times New Roman" w:hAnsi="Times New Roman"/>
          <w:sz w:val="24"/>
          <w:szCs w:val="24"/>
        </w:rPr>
      </w:pPr>
      <w:r w:rsidRPr="00285055">
        <w:rPr>
          <w:rFonts w:ascii="Times New Roman" w:hAnsi="Times New Roman"/>
          <w:sz w:val="24"/>
          <w:szCs w:val="24"/>
        </w:rPr>
        <w:t>Prin prezenta ordonan</w:t>
      </w:r>
      <w:r w:rsidRPr="00285055">
        <w:rPr>
          <w:rFonts w:ascii="Times New Roman" w:hAnsi="Times New Roman"/>
          <w:sz w:val="24"/>
          <w:szCs w:val="24"/>
          <w:lang w:val="ro-RO"/>
        </w:rPr>
        <w:t>ță de urgență a Guvernului</w:t>
      </w:r>
      <w:r w:rsidRPr="00285055">
        <w:rPr>
          <w:rFonts w:ascii="Times New Roman" w:hAnsi="Times New Roman"/>
          <w:sz w:val="24"/>
          <w:szCs w:val="24"/>
        </w:rPr>
        <w:t xml:space="preserve"> se instituie o schemă de ajutor de stat elaborată în conformitate cu prevederile Comunicării Comisiei privind Cadrul temporar pentru măsuri de ajutor de stat de sprijinire a economiei în contextul actualei epidemii de COVID-19 precum și cu respectarea Recomandării Comisiei C (2020) 4885 F din 14 iulie 2020 privind condiţionarea acordării de sprijin financiar public pentru întreprinderi din Uniunea Europeană de lipsa unei legături cu jurisdicţiile necooperante.</w:t>
      </w:r>
    </w:p>
    <w:p w14:paraId="46ADE0E1" w14:textId="0C92D813" w:rsidR="00285055" w:rsidRPr="00285055" w:rsidRDefault="00285055" w:rsidP="00285055">
      <w:pPr>
        <w:autoSpaceDE w:val="0"/>
        <w:autoSpaceDN w:val="0"/>
        <w:spacing w:after="0" w:line="240" w:lineRule="auto"/>
        <w:jc w:val="both"/>
        <w:rPr>
          <w:rFonts w:ascii="Times New Roman" w:hAnsi="Times New Roman"/>
          <w:sz w:val="24"/>
          <w:szCs w:val="24"/>
        </w:rPr>
      </w:pPr>
    </w:p>
    <w:p w14:paraId="11DEB0F1" w14:textId="77777777" w:rsidR="00086713" w:rsidRPr="00285055" w:rsidRDefault="00086713" w:rsidP="00174824">
      <w:pPr>
        <w:pStyle w:val="ListParagraph"/>
        <w:numPr>
          <w:ilvl w:val="0"/>
          <w:numId w:val="1"/>
        </w:numPr>
        <w:tabs>
          <w:tab w:val="left" w:pos="360"/>
        </w:tabs>
        <w:spacing w:after="0" w:line="240" w:lineRule="auto"/>
        <w:ind w:left="0" w:firstLine="0"/>
        <w:jc w:val="both"/>
        <w:rPr>
          <w:rFonts w:ascii="Times New Roman" w:hAnsi="Times New Roman"/>
          <w:sz w:val="24"/>
          <w:szCs w:val="24"/>
        </w:rPr>
      </w:pPr>
      <w:r w:rsidRPr="00285055">
        <w:rPr>
          <w:rFonts w:ascii="Times New Roman" w:hAnsi="Times New Roman"/>
          <w:bCs/>
          <w:sz w:val="24"/>
          <w:szCs w:val="24"/>
          <w:lang w:val="ro-RO"/>
        </w:rPr>
        <w:t>Ajutoarele de stat prevăzute de prezenta schemă de ajutor de stat  se acordă după obţinerea deciziei de</w:t>
      </w:r>
      <w:r w:rsidRPr="00285055">
        <w:rPr>
          <w:rFonts w:ascii="Times New Roman" w:hAnsi="Times New Roman"/>
          <w:sz w:val="24"/>
          <w:szCs w:val="24"/>
          <w:lang w:val="ro-RO"/>
        </w:rPr>
        <w:t xml:space="preserve"> autorizare a Comisiei Europene.</w:t>
      </w:r>
    </w:p>
    <w:p w14:paraId="2736D004" w14:textId="77777777" w:rsidR="00086713" w:rsidRPr="00285055" w:rsidRDefault="00086713" w:rsidP="004F766F">
      <w:pPr>
        <w:pStyle w:val="ListParagraph"/>
        <w:spacing w:after="0" w:line="240" w:lineRule="auto"/>
        <w:ind w:left="360"/>
        <w:jc w:val="both"/>
        <w:rPr>
          <w:rFonts w:ascii="Times New Roman" w:eastAsia="Times New Roman" w:hAnsi="Times New Roman"/>
          <w:sz w:val="24"/>
          <w:szCs w:val="24"/>
          <w:lang w:val="ro-RO"/>
        </w:rPr>
      </w:pPr>
    </w:p>
    <w:p w14:paraId="5A900080" w14:textId="77777777" w:rsidR="00613385" w:rsidRPr="00285055" w:rsidRDefault="00613385">
      <w:pPr>
        <w:pStyle w:val="ListParagraph"/>
        <w:spacing w:after="0" w:line="240" w:lineRule="auto"/>
        <w:jc w:val="both"/>
        <w:rPr>
          <w:rFonts w:ascii="Times New Roman" w:eastAsia="Times New Roman" w:hAnsi="Times New Roman"/>
          <w:sz w:val="24"/>
          <w:szCs w:val="24"/>
          <w:lang w:val="ro-RO"/>
        </w:rPr>
      </w:pPr>
    </w:p>
    <w:p w14:paraId="0EFEFAEC" w14:textId="0D29AA9F" w:rsidR="00402B99" w:rsidRPr="00462EBC" w:rsidRDefault="00145C82" w:rsidP="00E53F5F">
      <w:pPr>
        <w:numPr>
          <w:ilvl w:val="0"/>
          <w:numId w:val="1"/>
        </w:numPr>
        <w:tabs>
          <w:tab w:val="left" w:pos="360"/>
        </w:tabs>
        <w:spacing w:after="0" w:line="240" w:lineRule="auto"/>
        <w:ind w:left="0" w:firstLine="0"/>
        <w:jc w:val="both"/>
        <w:rPr>
          <w:rFonts w:ascii="Times New Roman" w:hAnsi="Times New Roman"/>
          <w:sz w:val="24"/>
          <w:szCs w:val="24"/>
        </w:rPr>
      </w:pPr>
      <w:r w:rsidRPr="00285055">
        <w:rPr>
          <w:rFonts w:ascii="Times New Roman" w:eastAsia="Times New Roman" w:hAnsi="Times New Roman"/>
          <w:sz w:val="24"/>
          <w:szCs w:val="24"/>
          <w:lang w:val="ro-RO"/>
        </w:rPr>
        <w:t xml:space="preserve">Programul constă în acordarea de garanţii de stat în favoarea fiecărui beneficiar participant în program pentru finanțările de tip </w:t>
      </w:r>
      <w:r w:rsidRPr="00285055">
        <w:rPr>
          <w:rFonts w:ascii="Times New Roman" w:hAnsi="Times New Roman"/>
          <w:bCs/>
          <w:sz w:val="24"/>
          <w:szCs w:val="24"/>
          <w:lang w:val="ro-RO"/>
        </w:rPr>
        <w:t>factoring cu regres, denumite în continuare factoring</w:t>
      </w:r>
      <w:r w:rsidRPr="00285055">
        <w:rPr>
          <w:rFonts w:ascii="Times New Roman" w:hAnsi="Times New Roman"/>
          <w:sz w:val="24"/>
          <w:szCs w:val="24"/>
          <w:lang w:val="ro-RO"/>
        </w:rPr>
        <w:t>,</w:t>
      </w:r>
      <w:r w:rsidR="007417C7" w:rsidRPr="00285055">
        <w:rPr>
          <w:rFonts w:ascii="Times New Roman" w:hAnsi="Times New Roman"/>
          <w:sz w:val="24"/>
          <w:szCs w:val="24"/>
          <w:lang w:val="ro-RO"/>
        </w:rPr>
        <w:t xml:space="preserve"> </w:t>
      </w:r>
      <w:r w:rsidRPr="00285055">
        <w:rPr>
          <w:rFonts w:ascii="Times New Roman" w:eastAsia="Times New Roman" w:hAnsi="Times New Roman"/>
          <w:sz w:val="24"/>
          <w:szCs w:val="24"/>
          <w:lang w:val="ro-RO"/>
        </w:rPr>
        <w:t xml:space="preserve">acordate de finanțator, pe baza facturilor, în cadrul unui plafon de finanțare cu caracter revolving, garantat de către stat, prin Ministerul Finanţelor Publice, </w:t>
      </w:r>
      <w:r w:rsidRPr="00462EBC">
        <w:rPr>
          <w:rFonts w:ascii="Times New Roman" w:hAnsi="Times New Roman"/>
          <w:sz w:val="24"/>
          <w:szCs w:val="24"/>
          <w:lang w:val="ro-RO"/>
        </w:rPr>
        <w:t>în procent de maximum 50% din valoarea finanțării de tip factoring acordată de finanțator beneficiarului eligibil,  exclusiv dobânzile, comisioanele şi alte cheltuieli aferente finantării garantate</w:t>
      </w:r>
      <w:r w:rsidR="00DE6810" w:rsidRPr="00462EBC">
        <w:rPr>
          <w:rFonts w:ascii="Times New Roman" w:hAnsi="Times New Roman"/>
          <w:sz w:val="24"/>
          <w:szCs w:val="24"/>
          <w:lang w:val="ro-RO"/>
        </w:rPr>
        <w:t xml:space="preserve"> </w:t>
      </w:r>
      <w:r w:rsidR="00973AC4" w:rsidRPr="00462EBC">
        <w:rPr>
          <w:rFonts w:ascii="Times New Roman" w:hAnsi="Times New Roman"/>
          <w:sz w:val="24"/>
          <w:szCs w:val="24"/>
          <w:lang w:val="ro-RO"/>
        </w:rPr>
        <w:t>cu posibilitatea prelungirii finanțării de maximum 3 ori,  pe perioade de până la 12 luni</w:t>
      </w:r>
      <w:r w:rsidR="00E53F5F">
        <w:rPr>
          <w:rFonts w:ascii="Times New Roman" w:hAnsi="Times New Roman"/>
          <w:sz w:val="24"/>
          <w:szCs w:val="24"/>
          <w:lang w:val="ro-RO"/>
        </w:rPr>
        <w:t>.</w:t>
      </w:r>
    </w:p>
    <w:p w14:paraId="445F1BF8" w14:textId="77777777" w:rsidR="00613385" w:rsidRPr="00285055" w:rsidRDefault="00613385" w:rsidP="00E53F5F">
      <w:pPr>
        <w:spacing w:after="0" w:line="240" w:lineRule="auto"/>
        <w:ind w:left="450"/>
        <w:jc w:val="both"/>
        <w:rPr>
          <w:rFonts w:ascii="Times New Roman" w:eastAsia="Times New Roman" w:hAnsi="Times New Roman"/>
          <w:sz w:val="24"/>
          <w:szCs w:val="24"/>
          <w:lang w:val="ro-RO"/>
        </w:rPr>
      </w:pPr>
    </w:p>
    <w:p w14:paraId="0FC0DC4D" w14:textId="694B32EA" w:rsidR="00613385" w:rsidRPr="00285055" w:rsidRDefault="00145C82" w:rsidP="00402B99">
      <w:pPr>
        <w:numPr>
          <w:ilvl w:val="0"/>
          <w:numId w:val="1"/>
        </w:numPr>
        <w:tabs>
          <w:tab w:val="left" w:pos="360"/>
        </w:tabs>
        <w:spacing w:after="0" w:line="240" w:lineRule="auto"/>
        <w:ind w:left="0" w:firstLine="0"/>
        <w:jc w:val="both"/>
        <w:rPr>
          <w:rFonts w:ascii="Times New Roman" w:eastAsia="Times New Roman" w:hAnsi="Times New Roman"/>
          <w:sz w:val="24"/>
          <w:szCs w:val="24"/>
          <w:lang w:val="ro-RO"/>
        </w:rPr>
      </w:pPr>
      <w:r w:rsidRPr="00285055">
        <w:rPr>
          <w:rFonts w:ascii="Times New Roman" w:eastAsia="Times New Roman" w:hAnsi="Times New Roman"/>
          <w:sz w:val="24"/>
          <w:szCs w:val="24"/>
          <w:lang w:val="ro-RO"/>
        </w:rPr>
        <w:t>Valoarea plafonului de garantare este de maximum 5.000.000 lei/ beneficiar, iar valoarea maximă a unei garanții pentru o facilitate de factoring, acordată  beneficiarului pentru un debitor cedat, este de maximum 750.000 lei,  pentru garanțiile prevăzute la alin.(</w:t>
      </w:r>
      <w:r w:rsidR="00AD377F" w:rsidRPr="00285055">
        <w:rPr>
          <w:rFonts w:ascii="Times New Roman" w:eastAsia="Times New Roman" w:hAnsi="Times New Roman"/>
          <w:sz w:val="24"/>
          <w:szCs w:val="24"/>
          <w:lang w:val="ro-RO"/>
        </w:rPr>
        <w:t>4</w:t>
      </w:r>
      <w:r w:rsidRPr="00285055">
        <w:rPr>
          <w:rFonts w:ascii="Times New Roman" w:eastAsia="Times New Roman" w:hAnsi="Times New Roman"/>
          <w:sz w:val="24"/>
          <w:szCs w:val="24"/>
          <w:lang w:val="ro-RO"/>
        </w:rPr>
        <w:t>).</w:t>
      </w:r>
    </w:p>
    <w:p w14:paraId="78B44F10" w14:textId="17BD328E" w:rsidR="00402B99" w:rsidRPr="00402B99" w:rsidRDefault="00402B99" w:rsidP="00402B99">
      <w:pPr>
        <w:tabs>
          <w:tab w:val="left" w:pos="360"/>
        </w:tabs>
        <w:spacing w:after="0" w:line="240" w:lineRule="auto"/>
        <w:jc w:val="both"/>
        <w:rPr>
          <w:rFonts w:ascii="Times New Roman" w:eastAsia="Times New Roman" w:hAnsi="Times New Roman"/>
          <w:sz w:val="24"/>
          <w:szCs w:val="24"/>
          <w:lang w:val="ro-RO"/>
        </w:rPr>
      </w:pPr>
    </w:p>
    <w:p w14:paraId="51B71F4C" w14:textId="1A15EFA4" w:rsidR="00613385" w:rsidRPr="00402B99" w:rsidRDefault="00145C82" w:rsidP="00402B99">
      <w:pPr>
        <w:pStyle w:val="ListParagraph"/>
        <w:numPr>
          <w:ilvl w:val="0"/>
          <w:numId w:val="1"/>
        </w:numPr>
        <w:tabs>
          <w:tab w:val="left" w:pos="360"/>
        </w:tabs>
        <w:ind w:left="0" w:firstLine="0"/>
        <w:jc w:val="both"/>
        <w:rPr>
          <w:rFonts w:ascii="Times New Roman" w:hAnsi="Times New Roman"/>
          <w:sz w:val="24"/>
          <w:szCs w:val="24"/>
        </w:rPr>
      </w:pPr>
      <w:r w:rsidRPr="00285055">
        <w:rPr>
          <w:rFonts w:ascii="Times New Roman" w:hAnsi="Times New Roman"/>
          <w:sz w:val="24"/>
          <w:szCs w:val="24"/>
          <w:lang w:val="ro-RO"/>
        </w:rPr>
        <w:t xml:space="preserve">Suplimentarea plafoanelor  de garantare se poate realiza, după consumarea a cel puțin 80% din plafonul alocat inițial beneficiarului, la solicitarea finanțatorului și după obținerea acordului FNGCIMM, fără depășirea limitei maxime de </w:t>
      </w:r>
      <w:r w:rsidR="008A21B7" w:rsidRPr="00285055">
        <w:rPr>
          <w:rFonts w:ascii="Times New Roman" w:hAnsi="Times New Roman"/>
          <w:sz w:val="24"/>
          <w:szCs w:val="24"/>
          <w:lang w:val="ro-RO"/>
        </w:rPr>
        <w:t>5</w:t>
      </w:r>
      <w:r w:rsidRPr="00285055">
        <w:rPr>
          <w:rFonts w:ascii="Times New Roman" w:hAnsi="Times New Roman"/>
          <w:sz w:val="24"/>
          <w:szCs w:val="24"/>
          <w:lang w:val="ro-RO"/>
        </w:rPr>
        <w:t>.000.000 lei/beneficiar.</w:t>
      </w:r>
    </w:p>
    <w:p w14:paraId="18892DD0" w14:textId="75BAFE2A" w:rsidR="00402B99" w:rsidRDefault="00145C82" w:rsidP="00402B99">
      <w:pPr>
        <w:pStyle w:val="ListParagraph"/>
        <w:numPr>
          <w:ilvl w:val="0"/>
          <w:numId w:val="1"/>
        </w:numPr>
        <w:tabs>
          <w:tab w:val="left" w:pos="0"/>
          <w:tab w:val="left" w:pos="360"/>
        </w:tabs>
        <w:ind w:left="0" w:firstLine="0"/>
        <w:jc w:val="both"/>
        <w:rPr>
          <w:rFonts w:ascii="Times New Roman" w:hAnsi="Times New Roman"/>
          <w:sz w:val="24"/>
          <w:szCs w:val="24"/>
          <w:lang w:val="ro-RO"/>
        </w:rPr>
      </w:pPr>
      <w:r w:rsidRPr="00285055">
        <w:rPr>
          <w:rFonts w:ascii="Times New Roman" w:hAnsi="Times New Roman"/>
          <w:sz w:val="24"/>
          <w:szCs w:val="24"/>
          <w:lang w:val="ro-RO"/>
        </w:rPr>
        <w:t xml:space="preserve">Pentru facilitățile de factoring, Ministerul Finanţelor Publice </w:t>
      </w:r>
      <w:r w:rsidR="00461A73" w:rsidRPr="00285055">
        <w:rPr>
          <w:rFonts w:ascii="Times New Roman" w:hAnsi="Times New Roman"/>
          <w:sz w:val="24"/>
          <w:szCs w:val="24"/>
          <w:lang w:val="ro-RO"/>
        </w:rPr>
        <w:t>acordă un grant care acoperă</w:t>
      </w:r>
      <w:r w:rsidRPr="00285055">
        <w:rPr>
          <w:rFonts w:ascii="Times New Roman" w:hAnsi="Times New Roman"/>
          <w:sz w:val="24"/>
          <w:szCs w:val="24"/>
          <w:lang w:val="ro-RO"/>
        </w:rPr>
        <w:t xml:space="preserve"> costurile de garantare (comisionul de risc și comisionul de gestiune) în procent de 100% din bugetul Ministerul Finanţelor Publice - Acţiuni Generale, de la titlul 55 "Alte transferuri", alineatul 55.01.46 "Transferuri către întreprinderi în cadrul schemelor de ajutor de stat", în cadrul unei scheme de ajutor de stat </w:t>
      </w:r>
      <w:r w:rsidR="00086713" w:rsidRPr="00285055">
        <w:rPr>
          <w:rFonts w:ascii="Times New Roman" w:hAnsi="Times New Roman"/>
          <w:sz w:val="24"/>
          <w:szCs w:val="24"/>
          <w:lang w:val="ro-RO"/>
        </w:rPr>
        <w:t>prevăzută la Capitolul II</w:t>
      </w:r>
      <w:r w:rsidR="00402B99">
        <w:rPr>
          <w:rFonts w:ascii="Times New Roman" w:hAnsi="Times New Roman"/>
          <w:sz w:val="24"/>
          <w:szCs w:val="24"/>
          <w:lang w:val="ro-RO"/>
        </w:rPr>
        <w:t>.</w:t>
      </w:r>
    </w:p>
    <w:p w14:paraId="4E75F6EC" w14:textId="4AABEF71" w:rsidR="00613385" w:rsidRPr="00285055" w:rsidRDefault="00145C82" w:rsidP="00402B99">
      <w:pPr>
        <w:pStyle w:val="ListParagraph"/>
        <w:numPr>
          <w:ilvl w:val="0"/>
          <w:numId w:val="1"/>
        </w:numPr>
        <w:tabs>
          <w:tab w:val="left" w:pos="0"/>
          <w:tab w:val="left" w:pos="360"/>
        </w:tabs>
        <w:ind w:left="0" w:firstLine="0"/>
        <w:jc w:val="both"/>
        <w:rPr>
          <w:rFonts w:ascii="Times New Roman" w:hAnsi="Times New Roman"/>
          <w:sz w:val="24"/>
          <w:szCs w:val="24"/>
          <w:lang w:val="ro-RO"/>
        </w:rPr>
      </w:pPr>
      <w:r w:rsidRPr="00285055">
        <w:rPr>
          <w:rFonts w:ascii="Times New Roman" w:hAnsi="Times New Roman"/>
          <w:sz w:val="24"/>
          <w:szCs w:val="24"/>
          <w:lang w:val="ro-RO"/>
        </w:rPr>
        <w:t xml:space="preserve">Ministerul Finanțelor Publice </w:t>
      </w:r>
      <w:r w:rsidR="001954A8" w:rsidRPr="00285055">
        <w:rPr>
          <w:rFonts w:ascii="Times New Roman" w:hAnsi="Times New Roman"/>
          <w:sz w:val="24"/>
          <w:szCs w:val="24"/>
          <w:lang w:val="ro-RO"/>
        </w:rPr>
        <w:t>acordă un grant care acoperă</w:t>
      </w:r>
      <w:r w:rsidRPr="00285055">
        <w:rPr>
          <w:rFonts w:ascii="Times New Roman" w:hAnsi="Times New Roman"/>
          <w:sz w:val="24"/>
          <w:szCs w:val="24"/>
          <w:lang w:val="ro-RO"/>
        </w:rPr>
        <w:t xml:space="preserve"> și costurile de finanțare aferente facilităților de factoring în procent de 50% din bugetul de stat, prin bugetul Ministerului Finanţelor Publice - Acţiuni Generale, de la titlul 55 "Alte transferuri", alineatul 55.01.46 "Transferuri către întreprinderi în cadrul schemelor de ajutor de stat", în cadrul unei scheme de ajutor de stat </w:t>
      </w:r>
      <w:r w:rsidR="00086713" w:rsidRPr="00285055">
        <w:rPr>
          <w:rFonts w:ascii="Times New Roman" w:hAnsi="Times New Roman"/>
          <w:sz w:val="24"/>
          <w:szCs w:val="24"/>
          <w:lang w:val="ro-RO"/>
        </w:rPr>
        <w:t>prevăzută la Capitolul II</w:t>
      </w:r>
      <w:r w:rsidRPr="00285055">
        <w:rPr>
          <w:rFonts w:ascii="Times New Roman" w:hAnsi="Times New Roman"/>
          <w:sz w:val="24"/>
          <w:szCs w:val="24"/>
          <w:lang w:val="ro-RO"/>
        </w:rPr>
        <w:t>.</w:t>
      </w:r>
    </w:p>
    <w:p w14:paraId="5DCDE86E" w14:textId="445E51C4" w:rsidR="00613385" w:rsidRPr="00285055" w:rsidRDefault="00145C82" w:rsidP="00402B99">
      <w:pPr>
        <w:pStyle w:val="ListParagraph"/>
        <w:numPr>
          <w:ilvl w:val="0"/>
          <w:numId w:val="1"/>
        </w:numPr>
        <w:tabs>
          <w:tab w:val="left" w:pos="360"/>
        </w:tabs>
        <w:ind w:left="0" w:firstLine="0"/>
        <w:jc w:val="both"/>
        <w:rPr>
          <w:rFonts w:ascii="Times New Roman" w:hAnsi="Times New Roman"/>
          <w:sz w:val="24"/>
          <w:szCs w:val="24"/>
          <w:lang w:val="ro-RO"/>
        </w:rPr>
      </w:pPr>
      <w:r w:rsidRPr="00285055">
        <w:rPr>
          <w:rFonts w:ascii="Times New Roman" w:hAnsi="Times New Roman"/>
          <w:sz w:val="24"/>
          <w:szCs w:val="24"/>
          <w:lang w:val="ro-RO"/>
        </w:rPr>
        <w:t xml:space="preserve">Perioada </w:t>
      </w:r>
      <w:r w:rsidR="001954A8" w:rsidRPr="00285055">
        <w:rPr>
          <w:rFonts w:ascii="Times New Roman" w:hAnsi="Times New Roman"/>
          <w:sz w:val="24"/>
          <w:szCs w:val="24"/>
          <w:lang w:val="ro-RO"/>
        </w:rPr>
        <w:t>pentru care se acordă un grant care acoperă</w:t>
      </w:r>
      <w:r w:rsidRPr="00285055">
        <w:rPr>
          <w:rFonts w:ascii="Times New Roman" w:hAnsi="Times New Roman"/>
          <w:sz w:val="24"/>
          <w:szCs w:val="24"/>
          <w:lang w:val="ro-RO"/>
        </w:rPr>
        <w:t xml:space="preserve"> </w:t>
      </w:r>
      <w:bookmarkStart w:id="0" w:name="_Hlk46231120"/>
      <w:r w:rsidR="001954A8" w:rsidRPr="00285055">
        <w:rPr>
          <w:rFonts w:ascii="Times New Roman" w:hAnsi="Times New Roman"/>
          <w:sz w:val="24"/>
          <w:szCs w:val="24"/>
          <w:lang w:val="ro-RO"/>
        </w:rPr>
        <w:t xml:space="preserve">costurile </w:t>
      </w:r>
      <w:r w:rsidRPr="00285055">
        <w:rPr>
          <w:rFonts w:ascii="Times New Roman" w:hAnsi="Times New Roman"/>
          <w:sz w:val="24"/>
          <w:szCs w:val="24"/>
          <w:lang w:val="ro-RO"/>
        </w:rPr>
        <w:t xml:space="preserve">de garantare și de finanțare aferente facilităților de factoring garantate în cadrul Programului </w:t>
      </w:r>
      <w:bookmarkEnd w:id="0"/>
      <w:r w:rsidRPr="00285055">
        <w:rPr>
          <w:rFonts w:ascii="Times New Roman" w:hAnsi="Times New Roman"/>
          <w:sz w:val="24"/>
          <w:szCs w:val="24"/>
          <w:lang w:val="ro-RO"/>
        </w:rPr>
        <w:t xml:space="preserve">este stabilită prin schema de </w:t>
      </w:r>
      <w:r w:rsidRPr="00285055">
        <w:rPr>
          <w:rFonts w:ascii="Times New Roman" w:hAnsi="Times New Roman"/>
          <w:sz w:val="24"/>
          <w:szCs w:val="24"/>
          <w:lang w:val="ro-RO"/>
        </w:rPr>
        <w:lastRenderedPageBreak/>
        <w:t>ajutor de stat, prevăzută la Capitolul II</w:t>
      </w:r>
      <w:r w:rsidR="00DE6810">
        <w:rPr>
          <w:rFonts w:ascii="Times New Roman" w:hAnsi="Times New Roman"/>
          <w:sz w:val="24"/>
          <w:szCs w:val="24"/>
          <w:lang w:val="ro-RO"/>
        </w:rPr>
        <w:t xml:space="preserve"> din prezenta ordonanță de urgență</w:t>
      </w:r>
      <w:r w:rsidRPr="00285055">
        <w:rPr>
          <w:rFonts w:ascii="Times New Roman" w:hAnsi="Times New Roman"/>
          <w:sz w:val="24"/>
          <w:szCs w:val="24"/>
          <w:lang w:val="ro-RO"/>
        </w:rPr>
        <w:t>.</w:t>
      </w:r>
      <w:r w:rsidR="009C3EDD">
        <w:rPr>
          <w:rFonts w:ascii="Times New Roman" w:hAnsi="Times New Roman"/>
          <w:sz w:val="24"/>
          <w:szCs w:val="24"/>
          <w:lang w:val="ro-RO"/>
        </w:rPr>
        <w:t xml:space="preserve"> </w:t>
      </w:r>
      <w:r w:rsidR="001954A8" w:rsidRPr="00285055">
        <w:rPr>
          <w:rFonts w:ascii="Times New Roman" w:hAnsi="Times New Roman"/>
          <w:sz w:val="24"/>
          <w:szCs w:val="24"/>
          <w:lang w:val="ro-RO"/>
        </w:rPr>
        <w:t>Acordarea granturilor destinate acoperirii</w:t>
      </w:r>
      <w:r w:rsidRPr="00285055">
        <w:rPr>
          <w:rFonts w:ascii="Times New Roman" w:hAnsi="Times New Roman"/>
          <w:sz w:val="24"/>
          <w:szCs w:val="24"/>
          <w:lang w:val="ro-RO"/>
        </w:rPr>
        <w:t xml:space="preserve"> costurilor de garantare și de finanțare se realizează în condiţiile respectării prevederilor legislaţiei din domeniul ajutorului de stat în vigoare. </w:t>
      </w:r>
    </w:p>
    <w:p w14:paraId="11E338F8" w14:textId="3DF6DAA3" w:rsidR="00613385" w:rsidRPr="00285055" w:rsidRDefault="00145C82" w:rsidP="00402B99">
      <w:pPr>
        <w:pStyle w:val="ListParagraph"/>
        <w:tabs>
          <w:tab w:val="left" w:pos="360"/>
        </w:tabs>
        <w:ind w:left="0"/>
        <w:jc w:val="both"/>
        <w:rPr>
          <w:rFonts w:ascii="Times New Roman" w:hAnsi="Times New Roman"/>
          <w:sz w:val="24"/>
          <w:szCs w:val="24"/>
        </w:rPr>
      </w:pPr>
      <w:r w:rsidRPr="00285055">
        <w:rPr>
          <w:rFonts w:ascii="Times New Roman" w:hAnsi="Times New Roman"/>
          <w:bCs/>
          <w:sz w:val="24"/>
          <w:szCs w:val="24"/>
          <w:lang w:val="ro-RO"/>
        </w:rPr>
        <w:t>(</w:t>
      </w:r>
      <w:r w:rsidR="00EA0685" w:rsidRPr="00285055">
        <w:rPr>
          <w:rFonts w:ascii="Times New Roman" w:hAnsi="Times New Roman"/>
          <w:bCs/>
          <w:sz w:val="24"/>
          <w:szCs w:val="24"/>
          <w:lang w:val="ro-RO"/>
        </w:rPr>
        <w:t>1</w:t>
      </w:r>
      <w:r w:rsidR="00DE6810">
        <w:rPr>
          <w:rFonts w:ascii="Times New Roman" w:hAnsi="Times New Roman"/>
          <w:bCs/>
          <w:sz w:val="24"/>
          <w:szCs w:val="24"/>
          <w:lang w:val="ro-RO"/>
        </w:rPr>
        <w:t>0</w:t>
      </w:r>
      <w:r w:rsidRPr="00285055">
        <w:rPr>
          <w:rFonts w:ascii="Times New Roman" w:hAnsi="Times New Roman"/>
          <w:bCs/>
          <w:sz w:val="24"/>
          <w:szCs w:val="24"/>
          <w:lang w:val="ro-RO"/>
        </w:rPr>
        <w:t xml:space="preserve">) Costurile aferente finanțărilor de tip factoring, care pot fi </w:t>
      </w:r>
      <w:r w:rsidR="00B2519A" w:rsidRPr="00285055">
        <w:rPr>
          <w:rFonts w:ascii="Times New Roman" w:hAnsi="Times New Roman"/>
          <w:bCs/>
          <w:sz w:val="24"/>
          <w:szCs w:val="24"/>
          <w:lang w:val="ro-RO"/>
        </w:rPr>
        <w:t>acoperite prin grant</w:t>
      </w:r>
      <w:r w:rsidRPr="00285055">
        <w:rPr>
          <w:rFonts w:ascii="Times New Roman" w:hAnsi="Times New Roman"/>
          <w:bCs/>
          <w:sz w:val="24"/>
          <w:szCs w:val="24"/>
          <w:lang w:val="ro-RO"/>
        </w:rPr>
        <w:t xml:space="preserve"> în procent de 50% din bugetul </w:t>
      </w:r>
      <w:r w:rsidR="00DE6810">
        <w:rPr>
          <w:rFonts w:ascii="Times New Roman" w:hAnsi="Times New Roman"/>
          <w:bCs/>
          <w:sz w:val="24"/>
          <w:szCs w:val="24"/>
          <w:lang w:val="ro-RO"/>
        </w:rPr>
        <w:t>Ministerului Finantelor Publice</w:t>
      </w:r>
      <w:r w:rsidRPr="00285055">
        <w:rPr>
          <w:rFonts w:ascii="Times New Roman" w:hAnsi="Times New Roman"/>
          <w:bCs/>
          <w:sz w:val="24"/>
          <w:szCs w:val="24"/>
          <w:lang w:val="ro-RO"/>
        </w:rPr>
        <w:t xml:space="preserve"> sunt: dobanda aferenta sumelor avansate si comisionul de factoring aferent serviciilor de colectare si administrare creante</w:t>
      </w:r>
      <w:r w:rsidR="00DE6810">
        <w:rPr>
          <w:rFonts w:ascii="Times New Roman" w:hAnsi="Times New Roman"/>
          <w:bCs/>
          <w:sz w:val="24"/>
          <w:szCs w:val="24"/>
          <w:lang w:val="ro-RO"/>
        </w:rPr>
        <w:t>.</w:t>
      </w:r>
    </w:p>
    <w:p w14:paraId="550D2EC0" w14:textId="422E6A85" w:rsidR="00613385" w:rsidRPr="00285055" w:rsidRDefault="00145C82" w:rsidP="00402B99">
      <w:pPr>
        <w:tabs>
          <w:tab w:val="left" w:pos="360"/>
        </w:tabs>
        <w:jc w:val="both"/>
        <w:rPr>
          <w:rFonts w:ascii="Times New Roman" w:hAnsi="Times New Roman"/>
          <w:sz w:val="24"/>
          <w:szCs w:val="24"/>
        </w:rPr>
      </w:pPr>
      <w:r w:rsidRPr="00285055">
        <w:rPr>
          <w:rFonts w:ascii="Times New Roman" w:hAnsi="Times New Roman"/>
          <w:sz w:val="24"/>
          <w:szCs w:val="24"/>
          <w:lang w:val="ro-RO"/>
        </w:rPr>
        <w:t>(1</w:t>
      </w:r>
      <w:r w:rsidR="00DE6810">
        <w:rPr>
          <w:rFonts w:ascii="Times New Roman" w:hAnsi="Times New Roman"/>
          <w:sz w:val="24"/>
          <w:szCs w:val="24"/>
          <w:lang w:val="ro-RO"/>
        </w:rPr>
        <w:t>1</w:t>
      </w:r>
      <w:r w:rsidRPr="00285055">
        <w:rPr>
          <w:rFonts w:ascii="Times New Roman" w:hAnsi="Times New Roman"/>
          <w:sz w:val="24"/>
          <w:szCs w:val="24"/>
          <w:lang w:val="ro-RO"/>
        </w:rPr>
        <w:t xml:space="preserve">)  Data pana la care se pot acorda garanții in cadrul prezentei scheme de ajutor de stat este până la 31.12.2020, iar perioada de efectuare a plăților aferente </w:t>
      </w:r>
      <w:r w:rsidR="00B2519A" w:rsidRPr="00285055">
        <w:rPr>
          <w:rFonts w:ascii="Times New Roman" w:hAnsi="Times New Roman"/>
          <w:sz w:val="24"/>
          <w:szCs w:val="24"/>
          <w:lang w:val="ro-RO"/>
        </w:rPr>
        <w:t>granturilor care acoperă</w:t>
      </w:r>
      <w:r w:rsidRPr="00285055">
        <w:rPr>
          <w:rFonts w:ascii="Times New Roman" w:hAnsi="Times New Roman"/>
          <w:sz w:val="24"/>
          <w:szCs w:val="24"/>
          <w:lang w:val="ro-RO"/>
        </w:rPr>
        <w:t xml:space="preserve"> </w:t>
      </w:r>
      <w:r w:rsidR="00B2519A" w:rsidRPr="00285055">
        <w:rPr>
          <w:rFonts w:ascii="Times New Roman" w:hAnsi="Times New Roman"/>
          <w:sz w:val="24"/>
          <w:szCs w:val="24"/>
          <w:lang w:val="ro-RO"/>
        </w:rPr>
        <w:t xml:space="preserve">costurile </w:t>
      </w:r>
      <w:r w:rsidRPr="00285055">
        <w:rPr>
          <w:rFonts w:ascii="Times New Roman" w:hAnsi="Times New Roman"/>
          <w:sz w:val="24"/>
          <w:szCs w:val="24"/>
          <w:lang w:val="ro-RO"/>
        </w:rPr>
        <w:t>de garantare și de finanțare este până la 31.10.2021.</w:t>
      </w:r>
    </w:p>
    <w:p w14:paraId="75C75F7A" w14:textId="09B938DA" w:rsidR="00613385" w:rsidRPr="00285055" w:rsidRDefault="00145C82" w:rsidP="00402B99">
      <w:pPr>
        <w:pStyle w:val="ListParagraph"/>
        <w:tabs>
          <w:tab w:val="left" w:pos="0"/>
          <w:tab w:val="left" w:pos="360"/>
        </w:tabs>
        <w:ind w:left="0"/>
        <w:jc w:val="both"/>
        <w:rPr>
          <w:rFonts w:ascii="Times New Roman" w:hAnsi="Times New Roman"/>
          <w:sz w:val="24"/>
          <w:szCs w:val="24"/>
          <w:lang w:val="ro-RO"/>
        </w:rPr>
      </w:pPr>
      <w:r w:rsidRPr="00285055">
        <w:rPr>
          <w:rFonts w:ascii="Times New Roman" w:hAnsi="Times New Roman"/>
          <w:sz w:val="24"/>
          <w:szCs w:val="24"/>
          <w:lang w:val="ro-RO"/>
        </w:rPr>
        <w:t>(1</w:t>
      </w:r>
      <w:r w:rsidR="00DE6810">
        <w:rPr>
          <w:rFonts w:ascii="Times New Roman" w:hAnsi="Times New Roman"/>
          <w:sz w:val="24"/>
          <w:szCs w:val="24"/>
          <w:lang w:val="ro-RO"/>
        </w:rPr>
        <w:t>2</w:t>
      </w:r>
      <w:r w:rsidRPr="00285055">
        <w:rPr>
          <w:rFonts w:ascii="Times New Roman" w:hAnsi="Times New Roman"/>
          <w:sz w:val="24"/>
          <w:szCs w:val="24"/>
          <w:lang w:val="ro-RO"/>
        </w:rPr>
        <w:t xml:space="preserve">) După încetarea aplicabilităţii schemei de ajutor de stat,  beneficiarii  programului datorează </w:t>
      </w:r>
      <w:r w:rsidR="008A21B7" w:rsidRPr="00285055">
        <w:rPr>
          <w:rFonts w:ascii="Times New Roman" w:hAnsi="Times New Roman"/>
          <w:sz w:val="24"/>
          <w:szCs w:val="24"/>
          <w:lang w:val="ro-RO"/>
        </w:rPr>
        <w:t xml:space="preserve">comision de risc </w:t>
      </w:r>
      <w:r w:rsidRPr="00285055">
        <w:rPr>
          <w:rFonts w:ascii="Times New Roman" w:hAnsi="Times New Roman"/>
          <w:sz w:val="24"/>
          <w:szCs w:val="24"/>
          <w:lang w:val="ro-RO"/>
        </w:rPr>
        <w:t xml:space="preserve">Ministerului Finanţelor Publice, </w:t>
      </w:r>
      <w:r w:rsidR="008A21B7" w:rsidRPr="00285055">
        <w:rPr>
          <w:rFonts w:ascii="Times New Roman" w:hAnsi="Times New Roman"/>
          <w:sz w:val="24"/>
          <w:szCs w:val="24"/>
          <w:lang w:val="ro-RO"/>
        </w:rPr>
        <w:t xml:space="preserve">comision de administrare </w:t>
      </w:r>
      <w:r w:rsidRPr="00285055">
        <w:rPr>
          <w:rFonts w:ascii="Times New Roman" w:hAnsi="Times New Roman"/>
          <w:sz w:val="24"/>
          <w:szCs w:val="24"/>
          <w:lang w:val="ro-RO"/>
        </w:rPr>
        <w:t xml:space="preserve">FNGCIMM și </w:t>
      </w:r>
      <w:r w:rsidR="008A21B7" w:rsidRPr="00285055">
        <w:rPr>
          <w:rFonts w:ascii="Times New Roman" w:hAnsi="Times New Roman"/>
          <w:sz w:val="24"/>
          <w:szCs w:val="24"/>
          <w:lang w:val="ro-RO"/>
        </w:rPr>
        <w:t xml:space="preserve">costurile integrale aferente finanțării </w:t>
      </w:r>
      <w:r w:rsidRPr="00285055">
        <w:rPr>
          <w:rFonts w:ascii="Times New Roman" w:hAnsi="Times New Roman"/>
          <w:sz w:val="24"/>
          <w:szCs w:val="24"/>
          <w:lang w:val="ro-RO"/>
        </w:rPr>
        <w:t>finanțatorilor.</w:t>
      </w:r>
    </w:p>
    <w:p w14:paraId="7CA6C274" w14:textId="21C6B014" w:rsidR="00613385" w:rsidRPr="00285055" w:rsidRDefault="00145C82" w:rsidP="00402B99">
      <w:pPr>
        <w:tabs>
          <w:tab w:val="left" w:pos="360"/>
        </w:tabs>
        <w:spacing w:after="0" w:line="240" w:lineRule="auto"/>
        <w:jc w:val="both"/>
        <w:rPr>
          <w:rFonts w:ascii="Times New Roman" w:hAnsi="Times New Roman"/>
          <w:sz w:val="24"/>
          <w:szCs w:val="24"/>
        </w:rPr>
      </w:pPr>
      <w:r w:rsidRPr="00285055">
        <w:rPr>
          <w:rFonts w:ascii="Times New Roman" w:eastAsia="Times New Roman" w:hAnsi="Times New Roman"/>
          <w:sz w:val="24"/>
          <w:szCs w:val="24"/>
          <w:lang w:val="ro-RO"/>
        </w:rPr>
        <w:t>(1</w:t>
      </w:r>
      <w:r w:rsidR="00DE6810">
        <w:rPr>
          <w:rFonts w:ascii="Times New Roman" w:eastAsia="Times New Roman" w:hAnsi="Times New Roman"/>
          <w:sz w:val="24"/>
          <w:szCs w:val="24"/>
          <w:lang w:val="ro-RO"/>
        </w:rPr>
        <w:t>3</w:t>
      </w:r>
      <w:r w:rsidRPr="00285055">
        <w:rPr>
          <w:rFonts w:ascii="Times New Roman" w:eastAsia="Times New Roman" w:hAnsi="Times New Roman"/>
          <w:sz w:val="24"/>
          <w:szCs w:val="24"/>
          <w:lang w:val="ro-RO"/>
        </w:rPr>
        <w:t>)  Plafonul anual total al garanţiilor de stat care pot fi emise potrivit alin. (</w:t>
      </w:r>
      <w:r w:rsidR="00AD377F" w:rsidRPr="00285055">
        <w:rPr>
          <w:rFonts w:ascii="Times New Roman" w:eastAsia="Times New Roman" w:hAnsi="Times New Roman"/>
          <w:sz w:val="24"/>
          <w:szCs w:val="24"/>
          <w:lang w:val="ro-RO"/>
        </w:rPr>
        <w:t>4</w:t>
      </w:r>
      <w:r w:rsidRPr="00285055">
        <w:rPr>
          <w:rFonts w:ascii="Times New Roman" w:eastAsia="Times New Roman" w:hAnsi="Times New Roman"/>
          <w:sz w:val="24"/>
          <w:szCs w:val="24"/>
          <w:lang w:val="ro-RO"/>
        </w:rPr>
        <w:t xml:space="preserve">) în cadrul Programului se stabileşte prin hotărâre de Guvern, </w:t>
      </w:r>
      <w:r w:rsidR="00AD377F" w:rsidRPr="00285055">
        <w:rPr>
          <w:rFonts w:ascii="Times New Roman" w:eastAsia="Times New Roman" w:hAnsi="Times New Roman"/>
          <w:sz w:val="24"/>
          <w:szCs w:val="24"/>
          <w:lang w:val="ro-RO"/>
        </w:rPr>
        <w:t>în limita</w:t>
      </w:r>
      <w:r w:rsidR="002C5227" w:rsidRPr="00285055">
        <w:rPr>
          <w:rFonts w:ascii="Times New Roman" w:eastAsia="Times New Roman" w:hAnsi="Times New Roman"/>
          <w:sz w:val="24"/>
          <w:szCs w:val="24"/>
          <w:lang w:val="ro-RO"/>
        </w:rPr>
        <w:t xml:space="preserve"> sumel</w:t>
      </w:r>
      <w:r w:rsidR="00AD377F" w:rsidRPr="00285055">
        <w:rPr>
          <w:rFonts w:ascii="Times New Roman" w:eastAsia="Times New Roman" w:hAnsi="Times New Roman"/>
          <w:sz w:val="24"/>
          <w:szCs w:val="24"/>
          <w:lang w:val="ro-RO"/>
        </w:rPr>
        <w:t>or</w:t>
      </w:r>
      <w:r w:rsidR="002C5227" w:rsidRPr="00285055">
        <w:rPr>
          <w:rFonts w:ascii="Times New Roman" w:eastAsia="Times New Roman" w:hAnsi="Times New Roman"/>
          <w:sz w:val="24"/>
          <w:szCs w:val="24"/>
          <w:lang w:val="ro-RO"/>
        </w:rPr>
        <w:t xml:space="preserve"> aprobate prin buget pentru plata garanțiilor menționate la art. 4 alin (2) și la art. 8 alin. (2), </w:t>
      </w:r>
      <w:r w:rsidRPr="00285055">
        <w:rPr>
          <w:rFonts w:ascii="Times New Roman" w:eastAsia="Times New Roman" w:hAnsi="Times New Roman"/>
          <w:sz w:val="24"/>
          <w:szCs w:val="24"/>
          <w:lang w:val="ro-RO"/>
        </w:rPr>
        <w:t>iar condiţiile de acordare a garanţiilor de stat, costurile maxime ce pot fi solicitate de către finanțatori, precum şi regulile de gestionare a plafoanelor anuale şi garanţiilor se stabilesc prin norme metodologice de aplicare a prezentei ordonanţe de urgenţă.</w:t>
      </w:r>
    </w:p>
    <w:p w14:paraId="247ED527" w14:textId="77777777" w:rsidR="00613385" w:rsidRPr="00285055" w:rsidRDefault="00613385">
      <w:pPr>
        <w:spacing w:after="0" w:line="240" w:lineRule="auto"/>
        <w:ind w:left="720"/>
        <w:jc w:val="both"/>
        <w:rPr>
          <w:rFonts w:ascii="Times New Roman" w:eastAsia="Times New Roman" w:hAnsi="Times New Roman"/>
          <w:sz w:val="24"/>
          <w:szCs w:val="24"/>
          <w:lang w:val="ro-RO"/>
        </w:rPr>
      </w:pPr>
    </w:p>
    <w:p w14:paraId="30C3FA22" w14:textId="77777777" w:rsidR="00613385" w:rsidRPr="00285055" w:rsidRDefault="00145C82">
      <w:pPr>
        <w:spacing w:after="0" w:line="240" w:lineRule="auto"/>
        <w:jc w:val="both"/>
        <w:rPr>
          <w:rFonts w:ascii="Times New Roman" w:hAnsi="Times New Roman"/>
          <w:b/>
          <w:sz w:val="24"/>
          <w:szCs w:val="24"/>
          <w:lang w:val="ro-RO"/>
        </w:rPr>
      </w:pPr>
      <w:r w:rsidRPr="00285055">
        <w:rPr>
          <w:rFonts w:ascii="Times New Roman" w:hAnsi="Times New Roman"/>
          <w:b/>
          <w:sz w:val="24"/>
          <w:szCs w:val="24"/>
          <w:lang w:val="ro-RO"/>
        </w:rPr>
        <w:t>ART. 2</w:t>
      </w:r>
    </w:p>
    <w:p w14:paraId="695FB055" w14:textId="77777777" w:rsidR="00613385" w:rsidRPr="00285055" w:rsidRDefault="00613385">
      <w:pPr>
        <w:spacing w:after="0" w:line="240" w:lineRule="auto"/>
        <w:jc w:val="both"/>
        <w:rPr>
          <w:rFonts w:ascii="Times New Roman" w:hAnsi="Times New Roman"/>
          <w:sz w:val="24"/>
          <w:szCs w:val="24"/>
          <w:lang w:val="ro-RO"/>
        </w:rPr>
      </w:pPr>
    </w:p>
    <w:p w14:paraId="16FC9FBF" w14:textId="77777777" w:rsidR="00613385" w:rsidRPr="00285055" w:rsidRDefault="00145C82">
      <w:pPr>
        <w:spacing w:after="0" w:line="240" w:lineRule="auto"/>
        <w:jc w:val="both"/>
        <w:rPr>
          <w:rFonts w:ascii="Times New Roman" w:eastAsia="Times New Roman" w:hAnsi="Times New Roman"/>
          <w:sz w:val="24"/>
          <w:szCs w:val="24"/>
          <w:lang w:val="ro-RO"/>
        </w:rPr>
      </w:pPr>
      <w:r w:rsidRPr="00285055">
        <w:rPr>
          <w:rFonts w:ascii="Times New Roman" w:eastAsia="Times New Roman" w:hAnsi="Times New Roman"/>
          <w:sz w:val="24"/>
          <w:szCs w:val="24"/>
          <w:lang w:val="ro-RO"/>
        </w:rPr>
        <w:t>În înţelesul prezentei ordonanţe de urgenţă, termenii şi expresiile de mai jos au următoarele semnificaţii:</w:t>
      </w:r>
    </w:p>
    <w:p w14:paraId="699492CE" w14:textId="77777777"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285055">
        <w:rPr>
          <w:rFonts w:ascii="Times New Roman" w:hAnsi="Times New Roman"/>
          <w:iCs/>
          <w:sz w:val="24"/>
          <w:szCs w:val="24"/>
          <w:lang w:val="ro-RO"/>
        </w:rPr>
        <w:t>Aderent  – vânzătorul de bunuri sau prestatorul de servicii, care are încheiat un Contract sau acord de factoring cu Factorul (finantatorul), în baza căruia beneficiază de Operaţiuni de Factoring</w:t>
      </w:r>
      <w:r w:rsidR="00916BE5" w:rsidRPr="00285055">
        <w:rPr>
          <w:rFonts w:ascii="Times New Roman" w:hAnsi="Times New Roman"/>
          <w:iCs/>
          <w:sz w:val="24"/>
          <w:szCs w:val="24"/>
          <w:lang w:val="ro-RO"/>
        </w:rPr>
        <w:t xml:space="preserve"> și care are calitatea de beneficiar al programului</w:t>
      </w:r>
      <w:r w:rsidRPr="00285055">
        <w:rPr>
          <w:rFonts w:ascii="Times New Roman" w:hAnsi="Times New Roman"/>
          <w:iCs/>
          <w:sz w:val="24"/>
          <w:szCs w:val="24"/>
          <w:lang w:val="ro-RO"/>
        </w:rPr>
        <w:t>;</w:t>
      </w:r>
    </w:p>
    <w:p w14:paraId="3A4CDE9F" w14:textId="77777777"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eastAsia="Times New Roman" w:hAnsi="Times New Roman"/>
          <w:bCs/>
          <w:iCs/>
          <w:sz w:val="24"/>
          <w:szCs w:val="24"/>
          <w:lang w:val="ro-RO"/>
        </w:rPr>
        <w:t>Beneficiarul programului</w:t>
      </w:r>
      <w:r w:rsidRPr="00402B99">
        <w:rPr>
          <w:rFonts w:ascii="Times New Roman" w:eastAsia="Times New Roman" w:hAnsi="Times New Roman"/>
          <w:sz w:val="24"/>
          <w:szCs w:val="24"/>
          <w:lang w:val="ro-RO"/>
        </w:rPr>
        <w:t xml:space="preserve"> - întreprinderea mică şi mijlocie care desfăşoară activitate economică, autorizată potrivit dispoziţiilor legale să realizeze activităţi de producţie, comerţ sau prestări de servicii, în scopul obţinerii de venituri, în condiţii de concurenţă loială, respectiv societăţile reglementate de Legea societăţilor nr. 31/1990, republicată, cu modificările şi completările ulterioare, societăţi cooperative, persoane fizice autorizate, întreprinzători titulari ai unei întreprinderi individuale şi întreprinderile familiale autorizate potrivit dispoziţiilor legale în vigoare, care desfăşoară activităţi economice, precum şi organizaţiile nonguvernamentale, asociaţiile şi fundaţiile, cooperativele agricole şi societăţile agricole care desfăşoară activităţi economice şi care îndeplinesc cumulativ condiţiile prevăzute de Legea nr. 346/2004 privind stimularea înfiinţării şi dezvoltării întreprinderilor mici şi mijlocii, cu modificările şi completările ulterioare;</w:t>
      </w:r>
    </w:p>
    <w:p w14:paraId="3A8F7D1B" w14:textId="77777777"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hAnsi="Times New Roman"/>
          <w:iCs/>
          <w:sz w:val="24"/>
          <w:szCs w:val="24"/>
          <w:lang w:val="ro-RO"/>
        </w:rPr>
        <w:t>Cesiune de Creanţă</w:t>
      </w:r>
      <w:r w:rsidRPr="00402B99">
        <w:rPr>
          <w:rFonts w:ascii="Times New Roman" w:hAnsi="Times New Roman"/>
          <w:bCs/>
          <w:i/>
          <w:iCs/>
          <w:sz w:val="24"/>
          <w:szCs w:val="24"/>
          <w:lang w:val="ro-RO"/>
        </w:rPr>
        <w:t xml:space="preserve"> – </w:t>
      </w:r>
      <w:r w:rsidRPr="00402B99">
        <w:rPr>
          <w:rFonts w:ascii="Times New Roman" w:hAnsi="Times New Roman"/>
          <w:bCs/>
          <w:sz w:val="24"/>
          <w:szCs w:val="24"/>
          <w:lang w:val="ro-RO"/>
        </w:rPr>
        <w:t xml:space="preserve"> transferul, în baza art. 1.566 şi următoarele din Codul Civil, din patrimoniul beneficiarului în patrimoniul Finanțatorului, a unei creanţe certe și lichide deţinute de beneficiar împotriva unui debitor, care devine astfel Debitor al Creanţei Cesionate;</w:t>
      </w:r>
    </w:p>
    <w:p w14:paraId="604A2E73" w14:textId="77777777"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eastAsia="Times New Roman" w:hAnsi="Times New Roman"/>
          <w:sz w:val="24"/>
          <w:szCs w:val="24"/>
          <w:lang w:val="ro-RO"/>
        </w:rPr>
        <w:t>Comision de risc - suma datorată Ministerului Finanţelor Publice de beneficiarul programului, destinată acoperirii riscului de garantare de către stat a finanțărilor acordate în cadrul programului. Nivelul comisionului de risc se stabileşte anual prin ordin al ministrului finanţelor publice;</w:t>
      </w:r>
    </w:p>
    <w:p w14:paraId="1DF1694C" w14:textId="77777777"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hAnsi="Times New Roman"/>
          <w:sz w:val="24"/>
          <w:szCs w:val="24"/>
          <w:lang w:val="ro-RO"/>
        </w:rPr>
        <w:lastRenderedPageBreak/>
        <w:t>Comisionul de administrare - sumă datorată F.N.G.C.I.M.M. de către beneficiarul programului pentru remunerarea activităţii de analiză, acordare, monitorizare şi administrare a garanţiilor, al cărei nivel se stabileşte anual prin ordin al ministrului finanţelor publice;</w:t>
      </w:r>
    </w:p>
    <w:p w14:paraId="5E8D27FE" w14:textId="4DD68F8B"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eastAsia="Times New Roman" w:hAnsi="Times New Roman"/>
          <w:sz w:val="24"/>
          <w:szCs w:val="24"/>
          <w:lang w:val="ro-RO"/>
        </w:rPr>
        <w:t>Contract de garantare - contractul încheiat între beneficiarul programului</w:t>
      </w:r>
      <w:r w:rsidR="00DE6810">
        <w:rPr>
          <w:rFonts w:ascii="Times New Roman" w:eastAsia="Times New Roman" w:hAnsi="Times New Roman"/>
          <w:sz w:val="24"/>
          <w:szCs w:val="24"/>
          <w:lang w:val="ro-RO"/>
        </w:rPr>
        <w:t xml:space="preserve"> </w:t>
      </w:r>
      <w:r w:rsidR="00605E61" w:rsidRPr="00402B99">
        <w:rPr>
          <w:rFonts w:ascii="Times New Roman" w:eastAsia="Times New Roman" w:hAnsi="Times New Roman"/>
          <w:sz w:val="24"/>
          <w:szCs w:val="24"/>
          <w:lang w:val="ro-RO"/>
        </w:rPr>
        <w:t>și</w:t>
      </w:r>
      <w:r w:rsidR="00916BE5" w:rsidRPr="00402B99">
        <w:rPr>
          <w:rFonts w:ascii="Times New Roman" w:eastAsia="Times New Roman" w:hAnsi="Times New Roman"/>
          <w:sz w:val="24"/>
          <w:szCs w:val="24"/>
          <w:lang w:val="ro-RO"/>
        </w:rPr>
        <w:t xml:space="preserve"> terțul garant, după caz</w:t>
      </w:r>
      <w:r w:rsidRPr="00402B99">
        <w:rPr>
          <w:rFonts w:ascii="Times New Roman" w:eastAsia="Times New Roman" w:hAnsi="Times New Roman"/>
          <w:sz w:val="24"/>
          <w:szCs w:val="24"/>
          <w:lang w:val="ro-RO"/>
        </w:rPr>
        <w:t xml:space="preserve"> finanțator şi F.N.G.C.I.M.M., în calitate de mandatar al statului, prin care statul, prin Ministerul Finanţelor Publice, reprezentat de F.N.G.C.I.M.M., se obligă să garanteze finanțarea de tip factoring acordată de finanțator, iar beneficiarul programului îşi asumă obligaţia să ramburseze statului sumele datorate ca urmare a executării garanţiei de către finanțator</w:t>
      </w:r>
      <w:r w:rsidR="00916BE5" w:rsidRPr="00402B99">
        <w:rPr>
          <w:rFonts w:ascii="Times New Roman" w:eastAsia="Times New Roman" w:hAnsi="Times New Roman"/>
          <w:sz w:val="24"/>
          <w:szCs w:val="24"/>
          <w:lang w:val="ro-RO"/>
        </w:rPr>
        <w:t xml:space="preserve"> sau organul fiscal</w:t>
      </w:r>
      <w:r w:rsidR="009B270F" w:rsidRPr="00402B99">
        <w:rPr>
          <w:rFonts w:ascii="Times New Roman" w:eastAsia="Times New Roman" w:hAnsi="Times New Roman"/>
          <w:sz w:val="24"/>
          <w:szCs w:val="24"/>
          <w:lang w:val="ro-RO"/>
        </w:rPr>
        <w:t xml:space="preserve"> competent al Agenției Naționale de Administrare Fiscală</w:t>
      </w:r>
      <w:r w:rsidR="00916BE5" w:rsidRPr="00402B99">
        <w:rPr>
          <w:rFonts w:ascii="Times New Roman" w:eastAsia="Times New Roman" w:hAnsi="Times New Roman"/>
          <w:sz w:val="24"/>
          <w:szCs w:val="24"/>
          <w:lang w:val="ro-RO"/>
        </w:rPr>
        <w:t>, după caz</w:t>
      </w:r>
      <w:r w:rsidRPr="00402B99">
        <w:rPr>
          <w:rFonts w:ascii="Times New Roman" w:eastAsia="Times New Roman" w:hAnsi="Times New Roman"/>
          <w:sz w:val="24"/>
          <w:szCs w:val="24"/>
          <w:lang w:val="ro-RO"/>
        </w:rPr>
        <w:t>, în situaţia producerii riscului de credit;</w:t>
      </w:r>
    </w:p>
    <w:p w14:paraId="65B74086" w14:textId="77777777"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hAnsi="Times New Roman"/>
          <w:iCs/>
          <w:sz w:val="24"/>
          <w:szCs w:val="24"/>
          <w:lang w:val="ro-RO"/>
        </w:rPr>
        <w:t>Contract Comercial</w:t>
      </w:r>
      <w:r w:rsidRPr="00402B99">
        <w:rPr>
          <w:rFonts w:ascii="Times New Roman" w:hAnsi="Times New Roman"/>
          <w:sz w:val="24"/>
          <w:szCs w:val="24"/>
          <w:lang w:val="ro-RO"/>
        </w:rPr>
        <w:t xml:space="preserve"> - </w:t>
      </w:r>
      <w:r w:rsidRPr="00402B99">
        <w:rPr>
          <w:rFonts w:ascii="Times New Roman" w:hAnsi="Times New Roman"/>
          <w:iCs/>
          <w:sz w:val="24"/>
          <w:szCs w:val="24"/>
          <w:lang w:val="ro-RO"/>
        </w:rPr>
        <w:t>contractele încheiate între Aderent şi Debitorul Creanţei Cesionate si  comenzile ferme emise de Debitorul Creanţei Cesionate având ca obiect vânzarea de bunuri sau prestarea de servicii, din care rezultă creanţele ce fac obiectul Contractului de factoring;</w:t>
      </w:r>
    </w:p>
    <w:p w14:paraId="76608AF3" w14:textId="77777777"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hAnsi="Times New Roman"/>
          <w:iCs/>
          <w:sz w:val="24"/>
          <w:szCs w:val="24"/>
          <w:lang w:val="ro-RO"/>
        </w:rPr>
        <w:t>Creanţa</w:t>
      </w:r>
      <w:r w:rsidRPr="00402B99">
        <w:rPr>
          <w:rFonts w:ascii="Times New Roman" w:hAnsi="Times New Roman"/>
          <w:i/>
          <w:iCs/>
          <w:sz w:val="24"/>
          <w:szCs w:val="24"/>
          <w:lang w:val="ro-RO"/>
        </w:rPr>
        <w:t xml:space="preserve"> -</w:t>
      </w:r>
      <w:r w:rsidRPr="00402B99">
        <w:rPr>
          <w:rFonts w:ascii="Times New Roman" w:hAnsi="Times New Roman"/>
          <w:iCs/>
          <w:sz w:val="24"/>
          <w:szCs w:val="24"/>
          <w:lang w:val="ro-RO"/>
        </w:rPr>
        <w:t xml:space="preserve"> dreptul beneficiarului de a încasa o sumă de bani datorată de Debitorul Creanţei Cesionate, drept materializat într-o factură </w:t>
      </w:r>
      <w:r w:rsidR="00763EC0" w:rsidRPr="00402B99">
        <w:rPr>
          <w:rFonts w:ascii="Times New Roman" w:hAnsi="Times New Roman"/>
          <w:iCs/>
          <w:sz w:val="24"/>
          <w:szCs w:val="24"/>
          <w:lang w:val="ro-RO"/>
        </w:rPr>
        <w:t>sau un efect de comert emisă/emis</w:t>
      </w:r>
      <w:r w:rsidRPr="00402B99">
        <w:rPr>
          <w:rFonts w:ascii="Times New Roman" w:hAnsi="Times New Roman"/>
          <w:iCs/>
          <w:sz w:val="24"/>
          <w:szCs w:val="24"/>
          <w:lang w:val="ro-RO"/>
        </w:rPr>
        <w:t xml:space="preserve"> în baza Contractului Comercial şi neplătită încă;</w:t>
      </w:r>
    </w:p>
    <w:p w14:paraId="10C0D390" w14:textId="7EE3D51E" w:rsidR="00402B99" w:rsidRPr="00462EBC" w:rsidRDefault="00145C82" w:rsidP="00E53F5F">
      <w:pPr>
        <w:numPr>
          <w:ilvl w:val="0"/>
          <w:numId w:val="3"/>
        </w:numPr>
        <w:spacing w:after="0" w:line="240" w:lineRule="auto"/>
        <w:ind w:left="0" w:firstLine="360"/>
        <w:jc w:val="both"/>
        <w:rPr>
          <w:rFonts w:ascii="Times New Roman" w:hAnsi="Times New Roman"/>
          <w:sz w:val="24"/>
          <w:szCs w:val="24"/>
        </w:rPr>
      </w:pPr>
      <w:r w:rsidRPr="00402B99">
        <w:rPr>
          <w:rFonts w:ascii="Times New Roman" w:hAnsi="Times New Roman"/>
          <w:sz w:val="24"/>
          <w:szCs w:val="24"/>
        </w:rPr>
        <w:t xml:space="preserve">Debitor Cedat </w:t>
      </w:r>
      <w:r w:rsidR="007F16FE" w:rsidRPr="00402B99">
        <w:rPr>
          <w:rFonts w:ascii="Times New Roman" w:hAnsi="Times New Roman"/>
          <w:sz w:val="24"/>
          <w:szCs w:val="24"/>
        </w:rPr>
        <w:t>-</w:t>
      </w:r>
      <w:r w:rsidRPr="00402B99">
        <w:rPr>
          <w:rFonts w:ascii="Times New Roman" w:hAnsi="Times New Roman"/>
          <w:sz w:val="24"/>
          <w:szCs w:val="24"/>
        </w:rPr>
        <w:t xml:space="preserve"> debitorul crean</w:t>
      </w:r>
      <w:r w:rsidRPr="00402B99">
        <w:rPr>
          <w:rFonts w:ascii="Times New Roman" w:hAnsi="Times New Roman"/>
          <w:sz w:val="24"/>
          <w:szCs w:val="24"/>
          <w:lang w:val="ro-RO"/>
        </w:rPr>
        <w:t>ței/</w:t>
      </w:r>
      <w:r w:rsidRPr="00402B99">
        <w:rPr>
          <w:rFonts w:ascii="Times New Roman" w:hAnsi="Times New Roman"/>
          <w:sz w:val="24"/>
          <w:szCs w:val="24"/>
        </w:rPr>
        <w:t>Cumparatorul / Importatorul bunurilor si/sau serviciilor Aderentului, bunuri si/sau servicii care stau la baza creantelor cesionate de catre Aderent Factorului;</w:t>
      </w:r>
    </w:p>
    <w:p w14:paraId="1D8E45BD" w14:textId="0573DF48" w:rsidR="00402B99" w:rsidRP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eastAsia="Times New Roman" w:hAnsi="Times New Roman"/>
          <w:sz w:val="24"/>
          <w:szCs w:val="24"/>
          <w:lang w:val="ro-RO"/>
        </w:rPr>
        <w:t>Finanţare garantată de stat – finanțarea de tip plafon revolving, exclusiv dobânzile, comisioanele sau alte sume datorate de beneficiarul programului în baza contractului de factoring încheiat cu finanțatorul, pentru care F.N.G.C.I.M.M., în baza mandatului acordat de către Ministerul Finanţelor Publice, acordă o garanţie în numele şi contul statului în baza convenţiei încheiate cu finanțatorul;</w:t>
      </w:r>
    </w:p>
    <w:p w14:paraId="0759E163" w14:textId="22A2267E"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hAnsi="Times New Roman"/>
          <w:bCs/>
          <w:iCs/>
          <w:sz w:val="24"/>
          <w:szCs w:val="24"/>
          <w:lang w:val="ro-RO"/>
        </w:rPr>
        <w:t>Finanțator  –</w:t>
      </w:r>
      <w:r w:rsidRPr="00402B99">
        <w:rPr>
          <w:rFonts w:ascii="Times New Roman" w:hAnsi="Times New Roman"/>
          <w:sz w:val="24"/>
          <w:szCs w:val="24"/>
          <w:lang w:val="ro-RO" w:eastAsia="ro-RO"/>
        </w:rPr>
        <w:t xml:space="preserve"> instituție de credit definită conform OUG nr. 99/2006 privind institutiile de credit si adecvarea capitalului, aprobatã cu modificãri si completãri prin Legea nr. 227/2007, cu modificãrile si completãrile ulterioare sau instituție financiară nebancară definită de Legea nr. 93/2009 privind institutiile financiare nebancare, cu modificãrile si completãrile ulterioare, precum și sucursalele instituțiilor de credit și ale instituțiilor financiare nebancare din străinătate care desfășoară activitate </w:t>
      </w:r>
      <w:r w:rsidRPr="00402B99">
        <w:rPr>
          <w:rFonts w:ascii="Times New Roman" w:hAnsi="Times New Roman"/>
          <w:sz w:val="24"/>
          <w:szCs w:val="24"/>
          <w:lang w:val="ro-RO"/>
        </w:rPr>
        <w:t xml:space="preserve">de finanțare a operaţiunilor de factoring </w:t>
      </w:r>
      <w:r w:rsidRPr="00402B99">
        <w:rPr>
          <w:rFonts w:ascii="Times New Roman" w:hAnsi="Times New Roman"/>
          <w:sz w:val="24"/>
          <w:szCs w:val="24"/>
          <w:lang w:val="ro-RO" w:eastAsia="ro-RO"/>
        </w:rPr>
        <w:t>pe teritoriul României (factor)</w:t>
      </w:r>
      <w:r w:rsidRPr="00402B99">
        <w:rPr>
          <w:rFonts w:ascii="Times New Roman" w:hAnsi="Times New Roman"/>
          <w:sz w:val="24"/>
          <w:szCs w:val="24"/>
          <w:lang w:val="ro-RO"/>
        </w:rPr>
        <w:t>;</w:t>
      </w:r>
    </w:p>
    <w:p w14:paraId="44D1C3CE" w14:textId="77777777"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eastAsia="Times New Roman" w:hAnsi="Times New Roman"/>
          <w:sz w:val="24"/>
          <w:szCs w:val="24"/>
          <w:lang w:val="ro-RO"/>
        </w:rPr>
        <w:t>Garant - statul prin Ministerul Finanţelor Publice reprezentat prin F.N.G.C.I.M.M. pentru garanţiile acordate în numele şi contul statului;</w:t>
      </w:r>
    </w:p>
    <w:p w14:paraId="373F1D8E" w14:textId="77777777"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eastAsia="Times New Roman" w:hAnsi="Times New Roman"/>
          <w:bCs/>
          <w:iCs/>
          <w:sz w:val="24"/>
          <w:szCs w:val="24"/>
          <w:lang w:val="ro-RO"/>
        </w:rPr>
        <w:t>Garanţie de stat</w:t>
      </w:r>
      <w:r w:rsidRPr="00402B99">
        <w:rPr>
          <w:rFonts w:ascii="Times New Roman" w:eastAsia="Times New Roman" w:hAnsi="Times New Roman"/>
          <w:sz w:val="24"/>
          <w:szCs w:val="24"/>
          <w:lang w:val="ro-RO"/>
        </w:rPr>
        <w:t xml:space="preserve"> - angajament expres, necondiţionat şi irevocabil asumat de F.N.G.C.I.M.M., în numele şi în contul statului, materializat într-un contract de garantare, care acoperă pierderea suportată de finanțator, ca urmare a producerii riscului de credit, în condiţiile împărţirii proporţionale a riscului între stat şi finanțator; dobânzile, comisioanele şi orice alte costuri generate de participarea la program nu sunt incluse în valoarea garanţiei de stat;</w:t>
      </w:r>
    </w:p>
    <w:p w14:paraId="2A773ECF" w14:textId="41AB79E1"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eastAsia="Times New Roman" w:hAnsi="Times New Roman"/>
          <w:bCs/>
          <w:iCs/>
          <w:sz w:val="24"/>
          <w:szCs w:val="24"/>
          <w:lang w:val="ro-RO"/>
        </w:rPr>
        <w:t>Garanţii colaterale</w:t>
      </w:r>
      <w:r w:rsidRPr="00402B99">
        <w:rPr>
          <w:rFonts w:ascii="Times New Roman" w:eastAsia="Times New Roman" w:hAnsi="Times New Roman"/>
          <w:sz w:val="24"/>
          <w:szCs w:val="24"/>
          <w:lang w:val="ro-RO"/>
        </w:rPr>
        <w:t xml:space="preserve"> - garanţiile reale şi personale constituite de beneficiarul finanţării/terţi garanţi în favoarea finanţatorului şi a statului român, prin Ministerul Finanţelor Publice, proporţional cu procentul de garantare, altele decât garanţia de stat, care pot fi luate în considerare de finanțatori pentru diminuarea expunerii faţă de debitor. Sumele rezultate după executarea de către </w:t>
      </w:r>
      <w:r w:rsidR="008A21B7" w:rsidRPr="00402B99">
        <w:rPr>
          <w:rFonts w:ascii="Times New Roman" w:eastAsia="Times New Roman" w:hAnsi="Times New Roman"/>
          <w:sz w:val="24"/>
          <w:szCs w:val="24"/>
          <w:lang w:val="ro-RO"/>
        </w:rPr>
        <w:t xml:space="preserve">finanțatori </w:t>
      </w:r>
      <w:r w:rsidR="006F652B" w:rsidRPr="00402B99">
        <w:rPr>
          <w:rFonts w:ascii="Times New Roman" w:eastAsia="Times New Roman" w:hAnsi="Times New Roman"/>
          <w:sz w:val="24"/>
          <w:szCs w:val="24"/>
          <w:lang w:val="ro-RO"/>
        </w:rPr>
        <w:t xml:space="preserve">și </w:t>
      </w:r>
      <w:r w:rsidR="009B270F" w:rsidRPr="00402B99">
        <w:rPr>
          <w:rFonts w:ascii="Times New Roman" w:eastAsia="Times New Roman" w:hAnsi="Times New Roman"/>
          <w:sz w:val="24"/>
          <w:szCs w:val="24"/>
          <w:lang w:val="ro-RO"/>
        </w:rPr>
        <w:t>organele fiscale competente ale Agenției Naționale de Administrare Fiscală, după caz,</w:t>
      </w:r>
      <w:r w:rsidR="009B270F" w:rsidRPr="00402B99" w:rsidDel="009B270F">
        <w:rPr>
          <w:rFonts w:ascii="Times New Roman" w:eastAsia="Times New Roman" w:hAnsi="Times New Roman"/>
          <w:sz w:val="24"/>
          <w:szCs w:val="24"/>
          <w:lang w:val="ro-RO"/>
        </w:rPr>
        <w:t xml:space="preserve"> </w:t>
      </w:r>
      <w:r w:rsidRPr="00402B99">
        <w:rPr>
          <w:rFonts w:ascii="Times New Roman" w:eastAsia="Times New Roman" w:hAnsi="Times New Roman"/>
          <w:sz w:val="24"/>
          <w:szCs w:val="24"/>
          <w:lang w:val="ro-RO"/>
        </w:rPr>
        <w:t>a garanţiilor constituite de beneficiar/terţi garanţi, din care se deduc cheltuielile</w:t>
      </w:r>
      <w:r w:rsidR="00991071" w:rsidRPr="00402B99">
        <w:rPr>
          <w:rFonts w:ascii="Times New Roman" w:eastAsia="Times New Roman" w:hAnsi="Times New Roman"/>
          <w:sz w:val="24"/>
          <w:szCs w:val="24"/>
          <w:lang w:val="ro-RO"/>
        </w:rPr>
        <w:t xml:space="preserve"> de orice fel</w:t>
      </w:r>
      <w:r w:rsidRPr="00402B99">
        <w:rPr>
          <w:rFonts w:ascii="Times New Roman" w:eastAsia="Times New Roman" w:hAnsi="Times New Roman"/>
          <w:sz w:val="24"/>
          <w:szCs w:val="24"/>
          <w:lang w:val="ro-RO"/>
        </w:rPr>
        <w:t>, vor diminua, proporţional cu procentul de garantare, sumele plătite de statul român, prin Ministerul Finanţelor Publice, şi sumele suportate de finanţator;</w:t>
      </w:r>
    </w:p>
    <w:p w14:paraId="56ABBC3F" w14:textId="77777777"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hAnsi="Times New Roman"/>
          <w:bCs/>
          <w:sz w:val="24"/>
          <w:szCs w:val="24"/>
          <w:lang w:val="ro-RO"/>
        </w:rPr>
        <w:lastRenderedPageBreak/>
        <w:t xml:space="preserve">Operaţiune de Factoring cu Regres - </w:t>
      </w:r>
      <w:r w:rsidRPr="00402B99">
        <w:rPr>
          <w:rFonts w:ascii="Times New Roman" w:hAnsi="Times New Roman"/>
          <w:bCs/>
          <w:iCs/>
          <w:sz w:val="24"/>
          <w:szCs w:val="24"/>
          <w:lang w:val="ro-RO"/>
        </w:rPr>
        <w:t>operațiunea prin care beneficiarul programului (aderentul) transferă proprietatea creanțelor sale izvorâte din facturile comerciale către finanțator (factor) în vederea obținerii unei finanțări. În caz de neplată factorul își va recupera sumele neîncasate de la Aderent prin exercitarea dreptului de regres, respectiv prin debitarea contului curent al acestuia sau prin valorificarea garanțiilor;</w:t>
      </w:r>
    </w:p>
    <w:p w14:paraId="12F80907" w14:textId="77777777"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hAnsi="Times New Roman"/>
          <w:sz w:val="24"/>
          <w:szCs w:val="24"/>
          <w:lang w:val="ro-RO"/>
        </w:rPr>
        <w:t xml:space="preserve">Procentul de garantare - partea din finanțare care este acoperită de garanţia de stat, exprimată în valoare procentuală; </w:t>
      </w:r>
    </w:p>
    <w:p w14:paraId="56EE4CE2" w14:textId="42C70280" w:rsidR="00402B99" w:rsidRDefault="00145C82" w:rsidP="00402B99">
      <w:pPr>
        <w:numPr>
          <w:ilvl w:val="0"/>
          <w:numId w:val="3"/>
        </w:numPr>
        <w:spacing w:after="0" w:line="240" w:lineRule="auto"/>
        <w:ind w:left="0" w:firstLine="360"/>
        <w:jc w:val="both"/>
        <w:rPr>
          <w:rFonts w:ascii="Times New Roman" w:hAnsi="Times New Roman"/>
          <w:sz w:val="24"/>
          <w:szCs w:val="24"/>
        </w:rPr>
      </w:pPr>
      <w:r w:rsidRPr="00402B99">
        <w:rPr>
          <w:rFonts w:ascii="Times New Roman" w:hAnsi="Times New Roman"/>
          <w:sz w:val="24"/>
          <w:szCs w:val="24"/>
          <w:lang w:val="ro-RO"/>
        </w:rPr>
        <w:t xml:space="preserve">Riscul de credit - </w:t>
      </w:r>
      <w:r w:rsidRPr="00402B99">
        <w:rPr>
          <w:rFonts w:ascii="Times New Roman" w:hAnsi="Times New Roman"/>
          <w:sz w:val="24"/>
          <w:szCs w:val="24"/>
        </w:rPr>
        <w:t>neplata parţială sau integrală a finanţării de tip fac</w:t>
      </w:r>
      <w:r w:rsidR="00D455BE">
        <w:rPr>
          <w:rFonts w:ascii="Times New Roman" w:hAnsi="Times New Roman"/>
          <w:sz w:val="24"/>
          <w:szCs w:val="24"/>
        </w:rPr>
        <w:t>t</w:t>
      </w:r>
      <w:r w:rsidRPr="00402B99">
        <w:rPr>
          <w:rFonts w:ascii="Times New Roman" w:hAnsi="Times New Roman"/>
          <w:sz w:val="24"/>
          <w:szCs w:val="24"/>
        </w:rPr>
        <w:t>oring, de către beneficiarul programului</w:t>
      </w:r>
      <w:r w:rsidRPr="00402B99">
        <w:rPr>
          <w:rFonts w:ascii="Times New Roman" w:hAnsi="Times New Roman"/>
          <w:sz w:val="24"/>
          <w:szCs w:val="24"/>
          <w:lang w:val="ro-RO"/>
        </w:rPr>
        <w:t xml:space="preserve">;    </w:t>
      </w:r>
    </w:p>
    <w:p w14:paraId="242FA2A6" w14:textId="58F5BAAE" w:rsidR="00613385" w:rsidRPr="00E53F5F" w:rsidRDefault="00145C82" w:rsidP="00E53F5F">
      <w:pPr>
        <w:numPr>
          <w:ilvl w:val="0"/>
          <w:numId w:val="3"/>
        </w:numPr>
        <w:spacing w:after="0" w:line="240" w:lineRule="auto"/>
        <w:ind w:left="0" w:firstLine="360"/>
        <w:jc w:val="both"/>
        <w:rPr>
          <w:rFonts w:ascii="Times New Roman" w:hAnsi="Times New Roman"/>
          <w:sz w:val="24"/>
          <w:szCs w:val="24"/>
        </w:rPr>
      </w:pPr>
      <w:r w:rsidRPr="00402B99">
        <w:rPr>
          <w:rFonts w:ascii="Times New Roman" w:hAnsi="Times New Roman"/>
          <w:sz w:val="24"/>
          <w:szCs w:val="24"/>
          <w:lang w:val="ro-RO"/>
        </w:rPr>
        <w:t>Valoarea de executare a garanţiei - suma rezultată din aplicarea procentului de garantare la soldul restant al finanțării, sumă care urmează a fi plătită finanțatorului de către Ministerul Finanţelor Publice</w:t>
      </w:r>
      <w:r w:rsidR="008A21B7" w:rsidRPr="00E53F5F">
        <w:rPr>
          <w:rFonts w:ascii="Times New Roman" w:hAnsi="Times New Roman"/>
          <w:sz w:val="24"/>
          <w:szCs w:val="24"/>
          <w:lang w:val="ro-RO"/>
        </w:rPr>
        <w:t>.</w:t>
      </w:r>
    </w:p>
    <w:p w14:paraId="6ED1DECF" w14:textId="77777777" w:rsidR="00402B99" w:rsidRPr="00402B99" w:rsidRDefault="00402B99" w:rsidP="00402B99">
      <w:pPr>
        <w:spacing w:after="0" w:line="240" w:lineRule="auto"/>
        <w:ind w:left="360"/>
        <w:jc w:val="both"/>
        <w:rPr>
          <w:rFonts w:ascii="Times New Roman" w:hAnsi="Times New Roman"/>
          <w:sz w:val="24"/>
          <w:szCs w:val="24"/>
        </w:rPr>
      </w:pPr>
    </w:p>
    <w:p w14:paraId="527F8A7A" w14:textId="21858E02" w:rsidR="00613385" w:rsidRPr="00285055" w:rsidRDefault="00145C82">
      <w:pPr>
        <w:spacing w:after="0" w:line="240" w:lineRule="auto"/>
        <w:jc w:val="both"/>
        <w:rPr>
          <w:rFonts w:ascii="Times New Roman" w:hAnsi="Times New Roman"/>
          <w:b/>
          <w:sz w:val="24"/>
          <w:szCs w:val="24"/>
          <w:lang w:val="ro-RO"/>
        </w:rPr>
      </w:pPr>
      <w:r w:rsidRPr="00285055">
        <w:rPr>
          <w:rFonts w:ascii="Times New Roman" w:hAnsi="Times New Roman"/>
          <w:b/>
          <w:sz w:val="24"/>
          <w:szCs w:val="24"/>
          <w:lang w:val="ro-RO"/>
        </w:rPr>
        <w:t>ART. 3</w:t>
      </w:r>
    </w:p>
    <w:p w14:paraId="01F051CD" w14:textId="77777777" w:rsidR="00613385" w:rsidRPr="00285055" w:rsidRDefault="00613385">
      <w:pPr>
        <w:spacing w:after="0" w:line="240" w:lineRule="auto"/>
        <w:jc w:val="both"/>
        <w:rPr>
          <w:rFonts w:ascii="Times New Roman" w:hAnsi="Times New Roman"/>
          <w:sz w:val="24"/>
          <w:szCs w:val="24"/>
          <w:lang w:val="ro-RO"/>
        </w:rPr>
      </w:pPr>
    </w:p>
    <w:p w14:paraId="7B7ED307" w14:textId="58B221AE" w:rsidR="00613385" w:rsidRPr="00285055" w:rsidRDefault="00145C82" w:rsidP="00174824">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(1)   Beneficiarul este eligibil în cadrul programului dacă</w:t>
      </w:r>
      <w:r w:rsidR="00DB1B6B" w:rsidRPr="00285055">
        <w:rPr>
          <w:rFonts w:ascii="Times New Roman" w:hAnsi="Times New Roman"/>
          <w:sz w:val="24"/>
          <w:szCs w:val="24"/>
          <w:lang w:val="ro-RO"/>
        </w:rPr>
        <w:t xml:space="preserve">, </w:t>
      </w:r>
      <w:r w:rsidR="00DB1B6B" w:rsidRPr="00285055">
        <w:rPr>
          <w:rFonts w:ascii="Times New Roman" w:hAnsi="Times New Roman"/>
          <w:sz w:val="24"/>
          <w:szCs w:val="24"/>
        </w:rPr>
        <w:t>la data solicitării de acordare a facilității de factoring garantate în cadrul programului,</w:t>
      </w:r>
      <w:r w:rsidRPr="00285055">
        <w:rPr>
          <w:rFonts w:ascii="Times New Roman" w:hAnsi="Times New Roman"/>
          <w:sz w:val="24"/>
          <w:szCs w:val="24"/>
          <w:lang w:val="ro-RO"/>
        </w:rPr>
        <w:t xml:space="preserve"> îndeplineşte cumulativ următoarele condiții:</w:t>
      </w:r>
    </w:p>
    <w:p w14:paraId="6F15C6C4" w14:textId="77777777" w:rsidR="00174824" w:rsidRDefault="00145C82" w:rsidP="00174824">
      <w:pPr>
        <w:spacing w:after="0" w:line="240" w:lineRule="auto"/>
        <w:ind w:firstLine="450"/>
        <w:jc w:val="both"/>
        <w:rPr>
          <w:rFonts w:ascii="Times New Roman" w:hAnsi="Times New Roman"/>
          <w:sz w:val="24"/>
          <w:szCs w:val="24"/>
          <w:lang w:val="ro-RO"/>
        </w:rPr>
      </w:pPr>
      <w:r w:rsidRPr="00285055">
        <w:rPr>
          <w:rFonts w:ascii="Times New Roman" w:hAnsi="Times New Roman"/>
          <w:sz w:val="24"/>
          <w:szCs w:val="24"/>
          <w:lang w:val="ro-RO"/>
        </w:rPr>
        <w:t>a) nu se află în dificultate în sensul pct. 20 şi 24 din Comunicarea Comisiei - Orientări privind ajutoarele de stat pentru salvarea şi restructurarea întreprinderilor nefinanciare aflate în dificultate 2014/C 249/01, publicate în JO al Uniunii Europene, seria C, nr. 249 din 31 iulie 2014. Starea de dificultate se stabilește în condițiile prevăzute în normele de aplicare a prezentei ordonanțe de urgență;</w:t>
      </w:r>
    </w:p>
    <w:p w14:paraId="754528A5" w14:textId="77777777" w:rsidR="00174824" w:rsidRDefault="00145C82" w:rsidP="00174824">
      <w:pPr>
        <w:spacing w:after="0" w:line="240" w:lineRule="auto"/>
        <w:ind w:firstLine="450"/>
        <w:jc w:val="both"/>
        <w:rPr>
          <w:rFonts w:ascii="Times New Roman" w:hAnsi="Times New Roman"/>
          <w:sz w:val="24"/>
          <w:szCs w:val="24"/>
          <w:lang w:val="ro-RO"/>
        </w:rPr>
      </w:pPr>
      <w:r w:rsidRPr="00285055">
        <w:rPr>
          <w:rFonts w:ascii="Times New Roman" w:hAnsi="Times New Roman"/>
          <w:sz w:val="24"/>
          <w:szCs w:val="24"/>
          <w:lang w:val="ro-RO"/>
        </w:rPr>
        <w:t>b) nu se află în litigiu, în calitate de pârât, cu Ministerul Finanţelor Publice şi/sau finantator;</w:t>
      </w:r>
    </w:p>
    <w:p w14:paraId="6CB96CF2" w14:textId="77777777" w:rsidR="00174824" w:rsidRDefault="00145C82" w:rsidP="00174824">
      <w:pPr>
        <w:spacing w:after="0" w:line="240" w:lineRule="auto"/>
        <w:ind w:firstLine="450"/>
        <w:jc w:val="both"/>
        <w:rPr>
          <w:rFonts w:ascii="Times New Roman" w:hAnsi="Times New Roman"/>
          <w:sz w:val="24"/>
          <w:szCs w:val="24"/>
          <w:lang w:val="ro-RO"/>
        </w:rPr>
      </w:pPr>
      <w:r w:rsidRPr="00285055">
        <w:rPr>
          <w:rFonts w:ascii="Times New Roman" w:hAnsi="Times New Roman"/>
          <w:sz w:val="24"/>
          <w:szCs w:val="24"/>
          <w:lang w:val="ro-RO"/>
        </w:rPr>
        <w:t xml:space="preserve">c) nu figurează cu credite restante, în ultimele 6 luni sau dacă înregistrează restanţeîn baza de date a Centralei Riscului de Credit, denumită în continuare C.R.C., acestea sunt încadrate în </w:t>
      </w:r>
      <w:r w:rsidRPr="00285055">
        <w:rPr>
          <w:rFonts w:ascii="Times New Roman" w:hAnsi="Times New Roman"/>
          <w:sz w:val="24"/>
          <w:szCs w:val="24"/>
        </w:rPr>
        <w:t xml:space="preserve">categoriile </w:t>
      </w:r>
      <w:r w:rsidR="00763EC0" w:rsidRPr="00285055">
        <w:rPr>
          <w:rFonts w:ascii="Times New Roman" w:hAnsi="Times New Roman"/>
          <w:sz w:val="24"/>
          <w:szCs w:val="24"/>
        </w:rPr>
        <w:t>A, B și C</w:t>
      </w:r>
      <w:r w:rsidR="000A2FB8" w:rsidRPr="00285055">
        <w:rPr>
          <w:rFonts w:ascii="Times New Roman" w:hAnsi="Times New Roman"/>
          <w:sz w:val="24"/>
          <w:szCs w:val="24"/>
        </w:rPr>
        <w:t>;</w:t>
      </w:r>
    </w:p>
    <w:p w14:paraId="40942E05" w14:textId="77777777" w:rsidR="00174824" w:rsidRDefault="00145C82" w:rsidP="00174824">
      <w:pPr>
        <w:spacing w:after="0" w:line="240" w:lineRule="auto"/>
        <w:ind w:firstLine="450"/>
        <w:jc w:val="both"/>
        <w:rPr>
          <w:rFonts w:ascii="Times New Roman" w:hAnsi="Times New Roman"/>
          <w:sz w:val="24"/>
          <w:szCs w:val="24"/>
          <w:lang w:val="ro-RO"/>
        </w:rPr>
      </w:pPr>
      <w:r w:rsidRPr="00285055">
        <w:rPr>
          <w:rFonts w:ascii="Times New Roman" w:hAnsi="Times New Roman"/>
          <w:sz w:val="24"/>
          <w:szCs w:val="24"/>
          <w:lang w:val="ro-RO"/>
        </w:rPr>
        <w:t>d) nu se află în interdicţie de a emite cecuri şi nu figurează cu incidente majore cu bilete la ordin în ultimele 6 luni în baza de date a Centralei Incidentelor de Plăţi, denumită în continuare C.I.P. conform prevederilor Regulamentului Băncii Naţionale a României nr. 1/2012 privind organizarea şi funcţionarea la Banca Naţională a României a Centralei Incidentelor de Plăţi;</w:t>
      </w:r>
    </w:p>
    <w:p w14:paraId="721DB08C" w14:textId="77777777" w:rsidR="00174824" w:rsidRDefault="00145C82" w:rsidP="00174824">
      <w:pPr>
        <w:spacing w:after="0" w:line="240" w:lineRule="auto"/>
        <w:ind w:firstLine="450"/>
        <w:jc w:val="both"/>
        <w:rPr>
          <w:rFonts w:ascii="Times New Roman" w:hAnsi="Times New Roman"/>
          <w:sz w:val="24"/>
          <w:szCs w:val="24"/>
          <w:lang w:val="ro-RO"/>
        </w:rPr>
      </w:pPr>
      <w:r w:rsidRPr="00285055">
        <w:rPr>
          <w:rFonts w:ascii="Times New Roman" w:hAnsi="Times New Roman"/>
          <w:sz w:val="24"/>
          <w:szCs w:val="24"/>
          <w:lang w:val="it-IT"/>
        </w:rPr>
        <w:t xml:space="preserve">e) este eligibil conform reglementărilor interne ale finanțatorului; </w:t>
      </w:r>
    </w:p>
    <w:p w14:paraId="3C9DF773" w14:textId="77777777" w:rsidR="00174824" w:rsidRDefault="00145C82" w:rsidP="00174824">
      <w:pPr>
        <w:spacing w:after="0" w:line="240" w:lineRule="auto"/>
        <w:ind w:firstLine="450"/>
        <w:jc w:val="both"/>
        <w:rPr>
          <w:rFonts w:ascii="Times New Roman" w:hAnsi="Times New Roman"/>
          <w:sz w:val="24"/>
          <w:szCs w:val="24"/>
          <w:lang w:val="it-IT"/>
        </w:rPr>
      </w:pPr>
      <w:r w:rsidRPr="00285055">
        <w:rPr>
          <w:rFonts w:ascii="Times New Roman" w:hAnsi="Times New Roman"/>
          <w:sz w:val="24"/>
          <w:szCs w:val="24"/>
          <w:lang w:val="it-IT"/>
        </w:rPr>
        <w:t>f) nu înregistreaza popriri active sau s</w:t>
      </w:r>
      <w:r w:rsidR="00174824">
        <w:rPr>
          <w:rFonts w:ascii="Times New Roman" w:hAnsi="Times New Roman"/>
          <w:sz w:val="24"/>
          <w:szCs w:val="24"/>
          <w:lang w:val="it-IT"/>
        </w:rPr>
        <w:t>uspendate pe conturile bancare;</w:t>
      </w:r>
    </w:p>
    <w:p w14:paraId="0629F954" w14:textId="77777777" w:rsidR="00DE6810" w:rsidRDefault="00145C82" w:rsidP="00174824">
      <w:pPr>
        <w:spacing w:after="0" w:line="240" w:lineRule="auto"/>
        <w:ind w:firstLine="450"/>
        <w:jc w:val="both"/>
        <w:rPr>
          <w:rFonts w:ascii="Times New Roman" w:hAnsi="Times New Roman"/>
          <w:sz w:val="24"/>
          <w:szCs w:val="24"/>
          <w:lang w:val="it-IT"/>
        </w:rPr>
      </w:pPr>
      <w:r w:rsidRPr="00285055">
        <w:rPr>
          <w:rFonts w:ascii="Times New Roman" w:hAnsi="Times New Roman"/>
          <w:sz w:val="24"/>
          <w:szCs w:val="24"/>
          <w:lang w:val="it-IT"/>
        </w:rPr>
        <w:t>g) nu înregistrează obligaţii fiscale restante şi alte creanţe restante bugetare administrate de organul fiscal central, definit potrivit art. 1 pct. 31 din Legea nr. 207/2015 privind Codul de procedură fiscală, cu modificările şi completările ulterioare</w:t>
      </w:r>
      <w:r w:rsidR="00DE6810">
        <w:rPr>
          <w:rFonts w:ascii="Times New Roman" w:hAnsi="Times New Roman"/>
          <w:sz w:val="24"/>
          <w:szCs w:val="24"/>
          <w:lang w:val="it-IT"/>
        </w:rPr>
        <w:t>,</w:t>
      </w:r>
    </w:p>
    <w:p w14:paraId="385B7B58" w14:textId="77777777" w:rsidR="00DE6810" w:rsidRDefault="00DE6810" w:rsidP="00E53F5F">
      <w:pPr>
        <w:spacing w:after="0" w:line="240" w:lineRule="auto"/>
        <w:jc w:val="both"/>
        <w:rPr>
          <w:rFonts w:ascii="Times New Roman" w:hAnsi="Times New Roman"/>
          <w:sz w:val="24"/>
          <w:szCs w:val="24"/>
          <w:lang w:val="it-IT"/>
        </w:rPr>
      </w:pPr>
    </w:p>
    <w:p w14:paraId="0E90C2A4" w14:textId="44C2F8D0" w:rsidR="00613385" w:rsidRPr="00174824" w:rsidRDefault="00DE6810" w:rsidP="00E53F5F">
      <w:pPr>
        <w:spacing w:after="0" w:line="240" w:lineRule="auto"/>
        <w:jc w:val="both"/>
        <w:rPr>
          <w:rFonts w:ascii="Times New Roman" w:hAnsi="Times New Roman"/>
          <w:sz w:val="24"/>
          <w:szCs w:val="24"/>
          <w:lang w:val="ro-RO"/>
        </w:rPr>
      </w:pPr>
      <w:r>
        <w:rPr>
          <w:rFonts w:ascii="Times New Roman" w:hAnsi="Times New Roman"/>
          <w:sz w:val="24"/>
          <w:szCs w:val="24"/>
          <w:lang w:val="it-IT"/>
        </w:rPr>
        <w:t>(2) Finanțatorii</w:t>
      </w:r>
      <w:r w:rsidR="00462EBC">
        <w:rPr>
          <w:rFonts w:ascii="Times New Roman" w:hAnsi="Times New Roman"/>
          <w:sz w:val="24"/>
          <w:szCs w:val="24"/>
          <w:lang w:val="it-IT"/>
        </w:rPr>
        <w:t xml:space="preserve"> sunt excluși</w:t>
      </w:r>
      <w:r w:rsidRPr="00DE6810">
        <w:rPr>
          <w:rFonts w:ascii="Times New Roman" w:hAnsi="Times New Roman"/>
          <w:sz w:val="24"/>
          <w:szCs w:val="24"/>
          <w:lang w:val="it-IT"/>
        </w:rPr>
        <w:t xml:space="preserve"> </w:t>
      </w:r>
      <w:r w:rsidR="00462EBC">
        <w:rPr>
          <w:rFonts w:ascii="Times New Roman" w:hAnsi="Times New Roman"/>
          <w:sz w:val="24"/>
          <w:szCs w:val="24"/>
          <w:lang w:val="it-IT"/>
        </w:rPr>
        <w:t>ca beneficiari finali eligibili ai Programului.</w:t>
      </w:r>
    </w:p>
    <w:p w14:paraId="6287D129" w14:textId="77777777" w:rsidR="00613385" w:rsidRPr="00285055" w:rsidRDefault="00613385">
      <w:pPr>
        <w:spacing w:after="0" w:line="240" w:lineRule="auto"/>
        <w:ind w:left="1170" w:hanging="180"/>
        <w:jc w:val="both"/>
        <w:rPr>
          <w:rFonts w:ascii="Times New Roman" w:hAnsi="Times New Roman"/>
          <w:sz w:val="24"/>
          <w:szCs w:val="24"/>
          <w:lang w:val="it-IT"/>
        </w:rPr>
      </w:pPr>
    </w:p>
    <w:p w14:paraId="0F700BF5" w14:textId="06D00CEC" w:rsidR="008A21B7" w:rsidRPr="00285055" w:rsidRDefault="00916BE5" w:rsidP="00174824">
      <w:pPr>
        <w:tabs>
          <w:tab w:val="left" w:pos="360"/>
        </w:tabs>
        <w:spacing w:after="0" w:line="240" w:lineRule="auto"/>
        <w:jc w:val="both"/>
        <w:rPr>
          <w:rFonts w:ascii="Times New Roman" w:hAnsi="Times New Roman"/>
          <w:sz w:val="24"/>
          <w:szCs w:val="24"/>
          <w:lang w:val="it-IT"/>
        </w:rPr>
      </w:pPr>
      <w:r w:rsidRPr="00285055">
        <w:rPr>
          <w:rFonts w:ascii="Times New Roman" w:hAnsi="Times New Roman"/>
          <w:sz w:val="24"/>
          <w:szCs w:val="24"/>
          <w:lang w:val="ro-RO"/>
        </w:rPr>
        <w:t>(</w:t>
      </w:r>
      <w:r w:rsidR="00462EBC">
        <w:rPr>
          <w:rFonts w:ascii="Times New Roman" w:hAnsi="Times New Roman"/>
          <w:sz w:val="24"/>
          <w:szCs w:val="24"/>
          <w:lang w:val="ro-RO"/>
        </w:rPr>
        <w:t>3</w:t>
      </w:r>
      <w:r w:rsidRPr="00285055">
        <w:rPr>
          <w:rFonts w:ascii="Times New Roman" w:hAnsi="Times New Roman"/>
          <w:sz w:val="24"/>
          <w:szCs w:val="24"/>
          <w:lang w:val="ro-RO"/>
        </w:rPr>
        <w:t>)</w:t>
      </w:r>
      <w:r w:rsidR="00174824">
        <w:rPr>
          <w:rFonts w:ascii="Times New Roman" w:hAnsi="Times New Roman"/>
          <w:sz w:val="24"/>
          <w:szCs w:val="24"/>
          <w:lang w:val="ro-RO"/>
        </w:rPr>
        <w:t xml:space="preserve"> </w:t>
      </w:r>
      <w:r w:rsidR="008A21B7" w:rsidRPr="00285055">
        <w:rPr>
          <w:rFonts w:ascii="Times New Roman" w:hAnsi="Times New Roman"/>
          <w:sz w:val="24"/>
          <w:szCs w:val="24"/>
          <w:lang w:val="ro-RO"/>
        </w:rPr>
        <w:t>În exercitarea atribuțiilor sale, F.N.G.C.I.M.M. are obligația de a solicita informațiile prevăzute la alin. (1) lit. g) în formă electronică, în baza unui protocol încheiat cu organul fiscal central, potrivit dispozițiilor art. 69 alin. (4) din Legea 207/2015, cu modificările și completările ulterioare.</w:t>
      </w:r>
    </w:p>
    <w:p w14:paraId="5887655B" w14:textId="77777777" w:rsidR="008A21B7" w:rsidRPr="00285055" w:rsidRDefault="008A21B7">
      <w:pPr>
        <w:spacing w:after="0" w:line="240" w:lineRule="auto"/>
        <w:ind w:left="720" w:hanging="450"/>
        <w:jc w:val="both"/>
        <w:rPr>
          <w:rFonts w:ascii="Times New Roman" w:hAnsi="Times New Roman"/>
          <w:sz w:val="24"/>
          <w:szCs w:val="24"/>
          <w:lang w:val="it-IT"/>
        </w:rPr>
      </w:pPr>
    </w:p>
    <w:p w14:paraId="5D484C78" w14:textId="768C668A" w:rsidR="00613385" w:rsidRPr="00285055" w:rsidRDefault="00145C82" w:rsidP="00174824">
      <w:pPr>
        <w:spacing w:after="0" w:line="240" w:lineRule="auto"/>
        <w:jc w:val="both"/>
        <w:rPr>
          <w:rFonts w:ascii="Times New Roman" w:hAnsi="Times New Roman"/>
          <w:sz w:val="24"/>
          <w:szCs w:val="24"/>
          <w:lang w:val="it-IT"/>
        </w:rPr>
      </w:pPr>
      <w:r w:rsidRPr="00285055">
        <w:rPr>
          <w:rFonts w:ascii="Times New Roman" w:hAnsi="Times New Roman"/>
          <w:sz w:val="24"/>
          <w:szCs w:val="24"/>
          <w:lang w:val="it-IT"/>
        </w:rPr>
        <w:t>(</w:t>
      </w:r>
      <w:r w:rsidR="00462EBC">
        <w:rPr>
          <w:rFonts w:ascii="Times New Roman" w:hAnsi="Times New Roman"/>
          <w:sz w:val="24"/>
          <w:szCs w:val="24"/>
          <w:lang w:val="it-IT"/>
        </w:rPr>
        <w:t>4</w:t>
      </w:r>
      <w:r w:rsidR="00174824">
        <w:rPr>
          <w:rFonts w:ascii="Times New Roman" w:hAnsi="Times New Roman"/>
          <w:sz w:val="24"/>
          <w:szCs w:val="24"/>
          <w:lang w:val="it-IT"/>
        </w:rPr>
        <w:t xml:space="preserve">) </w:t>
      </w:r>
      <w:r w:rsidR="00086713" w:rsidRPr="00285055">
        <w:rPr>
          <w:rFonts w:ascii="Times New Roman" w:hAnsi="Times New Roman"/>
          <w:sz w:val="24"/>
          <w:szCs w:val="24"/>
          <w:lang w:val="it-IT"/>
        </w:rPr>
        <w:t>V</w:t>
      </w:r>
      <w:r w:rsidRPr="00285055">
        <w:rPr>
          <w:rFonts w:ascii="Times New Roman" w:hAnsi="Times New Roman"/>
          <w:sz w:val="24"/>
          <w:szCs w:val="24"/>
          <w:lang w:val="it-IT"/>
        </w:rPr>
        <w:t>erificare</w:t>
      </w:r>
      <w:r w:rsidR="00086713" w:rsidRPr="00285055">
        <w:rPr>
          <w:rFonts w:ascii="Times New Roman" w:hAnsi="Times New Roman"/>
          <w:sz w:val="24"/>
          <w:szCs w:val="24"/>
          <w:lang w:val="it-IT"/>
        </w:rPr>
        <w:t>a</w:t>
      </w:r>
      <w:r w:rsidR="00285055">
        <w:rPr>
          <w:rFonts w:ascii="Times New Roman" w:hAnsi="Times New Roman"/>
          <w:sz w:val="24"/>
          <w:szCs w:val="24"/>
          <w:lang w:val="it-IT"/>
        </w:rPr>
        <w:t xml:space="preserve"> </w:t>
      </w:r>
      <w:r w:rsidRPr="00285055">
        <w:rPr>
          <w:rFonts w:ascii="Times New Roman" w:hAnsi="Times New Roman"/>
          <w:sz w:val="24"/>
          <w:szCs w:val="24"/>
          <w:lang w:val="it-IT"/>
        </w:rPr>
        <w:t xml:space="preserve">îndeplinirii </w:t>
      </w:r>
      <w:r w:rsidR="00086713" w:rsidRPr="00285055">
        <w:rPr>
          <w:rFonts w:ascii="Times New Roman" w:hAnsi="Times New Roman"/>
          <w:sz w:val="24"/>
          <w:szCs w:val="24"/>
          <w:lang w:val="it-IT"/>
        </w:rPr>
        <w:t xml:space="preserve">tuturor </w:t>
      </w:r>
      <w:r w:rsidRPr="00285055">
        <w:rPr>
          <w:rFonts w:ascii="Times New Roman" w:hAnsi="Times New Roman"/>
          <w:sz w:val="24"/>
          <w:szCs w:val="24"/>
          <w:lang w:val="it-IT"/>
        </w:rPr>
        <w:t xml:space="preserve">condițiilor prevăzute </w:t>
      </w:r>
      <w:r w:rsidR="00086713" w:rsidRPr="00285055">
        <w:rPr>
          <w:rFonts w:ascii="Times New Roman" w:hAnsi="Times New Roman"/>
          <w:sz w:val="24"/>
          <w:szCs w:val="24"/>
          <w:lang w:val="it-IT"/>
        </w:rPr>
        <w:t xml:space="preserve">de schema de ajutor de stat prevăzută la Capitolul II se realizează de către FNGCIMM iar procedura de verificare a acestora se </w:t>
      </w:r>
      <w:r w:rsidRPr="00285055">
        <w:rPr>
          <w:rFonts w:ascii="Times New Roman" w:hAnsi="Times New Roman"/>
          <w:sz w:val="24"/>
          <w:szCs w:val="24"/>
          <w:lang w:val="it-IT"/>
        </w:rPr>
        <w:t>stabile</w:t>
      </w:r>
      <w:r w:rsidR="00086713" w:rsidRPr="00285055">
        <w:rPr>
          <w:rFonts w:ascii="Times New Roman" w:hAnsi="Times New Roman"/>
          <w:sz w:val="24"/>
          <w:szCs w:val="24"/>
          <w:lang w:val="it-IT"/>
        </w:rPr>
        <w:t>ște</w:t>
      </w:r>
      <w:r w:rsidRPr="00285055">
        <w:rPr>
          <w:rFonts w:ascii="Times New Roman" w:hAnsi="Times New Roman"/>
          <w:sz w:val="24"/>
          <w:szCs w:val="24"/>
          <w:lang w:val="it-IT"/>
        </w:rPr>
        <w:t xml:space="preserve"> prin normele de aplicare a prevederilor prezentei ordonanțe de urgență. </w:t>
      </w:r>
    </w:p>
    <w:p w14:paraId="39AA6D76" w14:textId="77777777" w:rsidR="00613385" w:rsidRPr="00285055" w:rsidRDefault="00613385">
      <w:pPr>
        <w:spacing w:after="0" w:line="240" w:lineRule="auto"/>
        <w:ind w:left="720" w:hanging="450"/>
        <w:jc w:val="both"/>
        <w:rPr>
          <w:rFonts w:ascii="Times New Roman" w:hAnsi="Times New Roman"/>
          <w:sz w:val="24"/>
          <w:szCs w:val="24"/>
          <w:lang w:val="it-IT"/>
        </w:rPr>
      </w:pPr>
    </w:p>
    <w:p w14:paraId="5A3627D9" w14:textId="0346ADCE" w:rsidR="00613385" w:rsidRPr="00285055" w:rsidRDefault="00145C82" w:rsidP="00174824">
      <w:pPr>
        <w:jc w:val="both"/>
        <w:rPr>
          <w:rFonts w:ascii="Times New Roman" w:hAnsi="Times New Roman"/>
          <w:sz w:val="24"/>
          <w:szCs w:val="24"/>
        </w:rPr>
      </w:pPr>
      <w:r w:rsidRPr="00285055">
        <w:rPr>
          <w:rFonts w:ascii="Times New Roman" w:hAnsi="Times New Roman"/>
          <w:sz w:val="24"/>
          <w:szCs w:val="24"/>
          <w:lang w:val="it-IT"/>
        </w:rPr>
        <w:lastRenderedPageBreak/>
        <w:t>(</w:t>
      </w:r>
      <w:r w:rsidR="00462EBC">
        <w:rPr>
          <w:rFonts w:ascii="Times New Roman" w:hAnsi="Times New Roman"/>
          <w:sz w:val="24"/>
          <w:szCs w:val="24"/>
          <w:lang w:val="it-IT"/>
        </w:rPr>
        <w:t>5</w:t>
      </w:r>
      <w:r w:rsidRPr="00285055">
        <w:rPr>
          <w:rFonts w:ascii="Times New Roman" w:hAnsi="Times New Roman"/>
          <w:sz w:val="24"/>
          <w:szCs w:val="24"/>
          <w:lang w:val="it-IT"/>
        </w:rPr>
        <w:t>) Nu sunt eligibile pentru acordarea de garanţii în cadrul programului întreprinderile mici şi mijlocii din sectoarele/domeniile: intermedieri financiare şi asigurări, tranzacţii imobiliare, activităţi de jocuri de noroc şi pariuri, producţie sau comercializare de armament, muniţii, explozibili, tutun, alcool, cu excepția vinului și berii, substanţe aflate sub control naţional, plante, substanţe şi preparate stupefiante şi psihotrope, activităţi de închiriere şi leasing, activităţi de investigare şi protecţie.</w:t>
      </w:r>
    </w:p>
    <w:p w14:paraId="22D09006" w14:textId="77777777" w:rsidR="00613385" w:rsidRPr="00285055" w:rsidRDefault="00145C82">
      <w:pPr>
        <w:spacing w:after="0" w:line="240" w:lineRule="auto"/>
        <w:jc w:val="both"/>
        <w:rPr>
          <w:rFonts w:ascii="Times New Roman" w:hAnsi="Times New Roman"/>
          <w:b/>
          <w:sz w:val="24"/>
          <w:szCs w:val="24"/>
          <w:lang w:val="fr-BE"/>
        </w:rPr>
      </w:pPr>
      <w:r w:rsidRPr="00285055">
        <w:rPr>
          <w:rFonts w:ascii="Times New Roman" w:hAnsi="Times New Roman"/>
          <w:b/>
          <w:sz w:val="24"/>
          <w:szCs w:val="24"/>
          <w:lang w:val="fr-BE"/>
        </w:rPr>
        <w:t>ART. 4</w:t>
      </w:r>
    </w:p>
    <w:p w14:paraId="3631FCC3" w14:textId="77777777" w:rsidR="00613385" w:rsidRPr="00285055" w:rsidRDefault="00613385">
      <w:pPr>
        <w:spacing w:after="0" w:line="240" w:lineRule="auto"/>
        <w:jc w:val="both"/>
        <w:rPr>
          <w:rFonts w:ascii="Times New Roman" w:hAnsi="Times New Roman"/>
          <w:sz w:val="24"/>
          <w:szCs w:val="24"/>
          <w:lang w:val="fr-BE"/>
        </w:rPr>
      </w:pPr>
    </w:p>
    <w:p w14:paraId="0277D43B" w14:textId="65D9E547" w:rsidR="00174824" w:rsidRPr="00174824" w:rsidRDefault="00145C82" w:rsidP="00174824">
      <w:pPr>
        <w:pStyle w:val="ListParagraph"/>
        <w:numPr>
          <w:ilvl w:val="0"/>
          <w:numId w:val="4"/>
        </w:numPr>
        <w:tabs>
          <w:tab w:val="left" w:pos="360"/>
        </w:tabs>
        <w:spacing w:after="0" w:line="240" w:lineRule="auto"/>
        <w:ind w:left="0" w:firstLine="0"/>
        <w:jc w:val="both"/>
        <w:rPr>
          <w:rFonts w:ascii="Times New Roman" w:hAnsi="Times New Roman"/>
          <w:sz w:val="24"/>
          <w:szCs w:val="24"/>
        </w:rPr>
      </w:pPr>
      <w:r w:rsidRPr="00285055">
        <w:rPr>
          <w:rFonts w:ascii="Times New Roman" w:hAnsi="Times New Roman"/>
          <w:sz w:val="24"/>
          <w:szCs w:val="24"/>
          <w:lang w:val="fr-BE"/>
        </w:rPr>
        <w:t>Prin derogare de la prevederile</w:t>
      </w:r>
      <w:r w:rsidRPr="00285055">
        <w:rPr>
          <w:rFonts w:ascii="Times New Roman" w:hAnsi="Times New Roman"/>
          <w:sz w:val="24"/>
          <w:szCs w:val="24"/>
          <w:lang w:val="ro-RO"/>
        </w:rPr>
        <w:t xml:space="preserve"> 4 alin. (1) lit. d)</w:t>
      </w:r>
      <w:r w:rsidR="00174824">
        <w:rPr>
          <w:rFonts w:ascii="Times New Roman" w:hAnsi="Times New Roman"/>
          <w:sz w:val="24"/>
          <w:szCs w:val="24"/>
          <w:lang w:val="ro-RO"/>
        </w:rPr>
        <w:t xml:space="preserve"> </w:t>
      </w:r>
      <w:r w:rsidR="00174824">
        <w:rPr>
          <w:rFonts w:ascii="Times New Roman" w:hAnsi="Times New Roman"/>
          <w:sz w:val="24"/>
          <w:szCs w:val="24"/>
          <w:lang w:val="fr-BE"/>
        </w:rPr>
        <w:t>ș</w:t>
      </w:r>
      <w:r w:rsidRPr="00285055">
        <w:rPr>
          <w:rFonts w:ascii="Times New Roman" w:hAnsi="Times New Roman"/>
          <w:sz w:val="24"/>
          <w:szCs w:val="24"/>
          <w:lang w:val="fr-BE"/>
        </w:rPr>
        <w:t>i alin. (2) din Ordonanţa de urgenţă a Guvernului nr. 64/2007 privind datoria publică, aprobată cu modificări şi completări prin Legea nr. 109/2008, cu modificările şi completările ulterioare, prezenta ordonanţă de urgenţă instituie un mecanism de garantare în baza căruia Ministerul Finanţelor Publice este autorizat să mandateze F.N.G.C.I.M.M. în vederea emiterii de garanţii în numele şi în contul statului, cu încadrarea în plafonul privind emiterea de garanții de către Guvern, prin Ministerul Finanțelor Publice, stabilit potrivit prevederilor art. 26 alin (2) și alin. (5) și art. 29 alin. (1) lit. e) din Legea responsabilității fiscal-bugetare nr. 69/2010 republicată în favoarea finan</w:t>
      </w:r>
      <w:r w:rsidRPr="00285055">
        <w:rPr>
          <w:rFonts w:ascii="Times New Roman" w:hAnsi="Times New Roman"/>
          <w:sz w:val="24"/>
          <w:szCs w:val="24"/>
          <w:lang w:val="ro-RO"/>
        </w:rPr>
        <w:t xml:space="preserve">țatorilor </w:t>
      </w:r>
      <w:r w:rsidRPr="00285055">
        <w:rPr>
          <w:rFonts w:ascii="Times New Roman" w:hAnsi="Times New Roman"/>
          <w:sz w:val="24"/>
          <w:szCs w:val="24"/>
          <w:lang w:val="fr-BE"/>
        </w:rPr>
        <w:t>care urmează să acorde finanțări beneficiarilor eligibili în cadrul Programului.</w:t>
      </w:r>
    </w:p>
    <w:p w14:paraId="733DBEF7" w14:textId="77777777" w:rsidR="00174824" w:rsidRPr="00174824" w:rsidRDefault="00174824" w:rsidP="00174824">
      <w:pPr>
        <w:pStyle w:val="ListParagraph"/>
        <w:tabs>
          <w:tab w:val="left" w:pos="360"/>
        </w:tabs>
        <w:spacing w:after="0" w:line="240" w:lineRule="auto"/>
        <w:ind w:left="0"/>
        <w:jc w:val="both"/>
        <w:rPr>
          <w:rFonts w:ascii="Times New Roman" w:hAnsi="Times New Roman"/>
          <w:sz w:val="24"/>
          <w:szCs w:val="24"/>
        </w:rPr>
      </w:pPr>
    </w:p>
    <w:p w14:paraId="222DEF97" w14:textId="20875295" w:rsidR="00613385" w:rsidRPr="00174824" w:rsidRDefault="00145C82" w:rsidP="00174824">
      <w:pPr>
        <w:pStyle w:val="ListParagraph"/>
        <w:numPr>
          <w:ilvl w:val="0"/>
          <w:numId w:val="4"/>
        </w:numPr>
        <w:tabs>
          <w:tab w:val="left" w:pos="360"/>
        </w:tabs>
        <w:spacing w:after="0" w:line="240" w:lineRule="auto"/>
        <w:ind w:left="0" w:firstLine="0"/>
        <w:jc w:val="both"/>
        <w:rPr>
          <w:rFonts w:ascii="Times New Roman" w:hAnsi="Times New Roman"/>
          <w:sz w:val="24"/>
          <w:szCs w:val="24"/>
        </w:rPr>
      </w:pPr>
      <w:r w:rsidRPr="00174824">
        <w:rPr>
          <w:rFonts w:ascii="Times New Roman" w:hAnsi="Times New Roman"/>
          <w:sz w:val="24"/>
          <w:szCs w:val="24"/>
          <w:lang w:val="fr-BE"/>
        </w:rPr>
        <w:t>Sursa de plată a garanţiilor acordate de către F.N.G.C.I.M.M. în numele şi în contul statului pentru finanțările obţinute de beneficiarii eligibili în cadrul programului este bugetul de stat, prin bugetul Ministerului Finanţelor Publice - Acţiuni Generale, titlul "Alte transferuri", cod 55, alineatul "Sume rezultate din executarea garanţiilor acordate din bugetul de stat", cod 55.01.50.</w:t>
      </w:r>
    </w:p>
    <w:p w14:paraId="574D2FF2" w14:textId="77777777" w:rsidR="00613385" w:rsidRPr="00285055" w:rsidRDefault="00613385">
      <w:pPr>
        <w:pStyle w:val="ListParagraph"/>
        <w:spacing w:after="0" w:line="240" w:lineRule="auto"/>
        <w:ind w:left="735"/>
        <w:jc w:val="both"/>
        <w:rPr>
          <w:rFonts w:ascii="Times New Roman" w:hAnsi="Times New Roman"/>
          <w:sz w:val="24"/>
          <w:szCs w:val="24"/>
          <w:lang w:val="fr-BE"/>
        </w:rPr>
      </w:pPr>
    </w:p>
    <w:p w14:paraId="627EC109" w14:textId="77777777" w:rsidR="00613385" w:rsidRPr="00285055" w:rsidRDefault="00145C82">
      <w:pPr>
        <w:spacing w:after="0" w:line="240" w:lineRule="auto"/>
        <w:jc w:val="both"/>
        <w:rPr>
          <w:rFonts w:ascii="Times New Roman" w:hAnsi="Times New Roman"/>
          <w:b/>
          <w:bCs/>
          <w:sz w:val="24"/>
          <w:szCs w:val="24"/>
        </w:rPr>
      </w:pPr>
      <w:r w:rsidRPr="00285055">
        <w:rPr>
          <w:rFonts w:ascii="Times New Roman" w:hAnsi="Times New Roman"/>
          <w:b/>
          <w:bCs/>
          <w:sz w:val="24"/>
          <w:szCs w:val="24"/>
          <w:lang w:val="ro-RO"/>
        </w:rPr>
        <w:t>Secțiunea a- II -a</w:t>
      </w:r>
    </w:p>
    <w:p w14:paraId="33C06F94" w14:textId="77777777" w:rsidR="00613385" w:rsidRPr="00285055" w:rsidRDefault="00145C82">
      <w:pPr>
        <w:spacing w:after="0" w:line="240" w:lineRule="auto"/>
        <w:jc w:val="both"/>
        <w:rPr>
          <w:rFonts w:ascii="Times New Roman" w:hAnsi="Times New Roman"/>
          <w:b/>
          <w:bCs/>
          <w:sz w:val="24"/>
          <w:szCs w:val="24"/>
          <w:lang w:val="ro-RO"/>
        </w:rPr>
      </w:pPr>
      <w:r w:rsidRPr="00285055">
        <w:rPr>
          <w:rFonts w:ascii="Times New Roman" w:hAnsi="Times New Roman"/>
          <w:b/>
          <w:bCs/>
          <w:sz w:val="24"/>
          <w:szCs w:val="24"/>
          <w:lang w:val="ro-RO"/>
        </w:rPr>
        <w:t>Finanţarea şi garantarea</w:t>
      </w:r>
    </w:p>
    <w:p w14:paraId="78855D86" w14:textId="77777777" w:rsidR="00613385" w:rsidRPr="00285055" w:rsidRDefault="00613385">
      <w:pPr>
        <w:spacing w:after="0" w:line="240" w:lineRule="auto"/>
        <w:jc w:val="both"/>
        <w:rPr>
          <w:rFonts w:ascii="Times New Roman" w:hAnsi="Times New Roman"/>
          <w:sz w:val="24"/>
          <w:szCs w:val="24"/>
          <w:lang w:val="it-IT"/>
        </w:rPr>
      </w:pPr>
    </w:p>
    <w:p w14:paraId="2F61D8F0" w14:textId="77777777" w:rsidR="00613385" w:rsidRPr="00285055" w:rsidRDefault="00145C82">
      <w:pPr>
        <w:spacing w:after="0" w:line="240" w:lineRule="auto"/>
        <w:jc w:val="both"/>
        <w:rPr>
          <w:rFonts w:ascii="Times New Roman" w:hAnsi="Times New Roman"/>
          <w:b/>
          <w:sz w:val="24"/>
          <w:szCs w:val="24"/>
        </w:rPr>
      </w:pPr>
      <w:r w:rsidRPr="00285055">
        <w:rPr>
          <w:rFonts w:ascii="Times New Roman" w:hAnsi="Times New Roman"/>
          <w:b/>
          <w:sz w:val="24"/>
          <w:szCs w:val="24"/>
          <w:lang w:val="it-IT"/>
        </w:rPr>
        <w:t>ART. 5</w:t>
      </w:r>
    </w:p>
    <w:p w14:paraId="57CC4162" w14:textId="77777777" w:rsidR="00613385" w:rsidRPr="00285055" w:rsidRDefault="00613385">
      <w:pPr>
        <w:spacing w:after="0" w:line="240" w:lineRule="auto"/>
        <w:jc w:val="both"/>
        <w:rPr>
          <w:rFonts w:ascii="Times New Roman" w:hAnsi="Times New Roman"/>
          <w:sz w:val="24"/>
          <w:szCs w:val="24"/>
          <w:lang w:val="it-IT"/>
        </w:rPr>
      </w:pPr>
    </w:p>
    <w:p w14:paraId="536410D0" w14:textId="49865A14" w:rsidR="00174824" w:rsidRPr="00174824" w:rsidRDefault="00145C82" w:rsidP="00174824">
      <w:pPr>
        <w:pStyle w:val="ListParagraph"/>
        <w:numPr>
          <w:ilvl w:val="0"/>
          <w:numId w:val="5"/>
        </w:numPr>
        <w:tabs>
          <w:tab w:val="left" w:pos="360"/>
        </w:tabs>
        <w:spacing w:after="0" w:line="240" w:lineRule="auto"/>
        <w:ind w:left="0" w:firstLine="0"/>
        <w:jc w:val="both"/>
        <w:rPr>
          <w:rFonts w:ascii="Times New Roman" w:hAnsi="Times New Roman"/>
          <w:sz w:val="24"/>
          <w:szCs w:val="24"/>
        </w:rPr>
      </w:pPr>
      <w:r w:rsidRPr="00285055">
        <w:rPr>
          <w:rFonts w:ascii="Times New Roman" w:hAnsi="Times New Roman"/>
          <w:sz w:val="24"/>
          <w:szCs w:val="24"/>
          <w:lang w:val="it-IT"/>
        </w:rPr>
        <w:t>În cadrul Programului pot fi acordate de către F.N.G.C.I.M.M., în calitate de mandatar al statului roman, prin Ministerului Finanţelor Publice garanții în numele şi în contul statului, în condițiile prevăzute la art. 1 alin. (</w:t>
      </w:r>
      <w:r w:rsidR="00174824">
        <w:rPr>
          <w:rFonts w:ascii="Times New Roman" w:hAnsi="Times New Roman"/>
          <w:sz w:val="24"/>
          <w:szCs w:val="24"/>
          <w:lang w:val="it-IT"/>
        </w:rPr>
        <w:t>4</w:t>
      </w:r>
      <w:r w:rsidRPr="00285055">
        <w:rPr>
          <w:rFonts w:ascii="Times New Roman" w:hAnsi="Times New Roman"/>
          <w:sz w:val="24"/>
          <w:szCs w:val="24"/>
          <w:lang w:val="it-IT"/>
        </w:rPr>
        <w:t>)-(</w:t>
      </w:r>
      <w:r w:rsidR="00174824">
        <w:rPr>
          <w:rFonts w:ascii="Times New Roman" w:hAnsi="Times New Roman"/>
          <w:sz w:val="24"/>
          <w:szCs w:val="24"/>
          <w:lang w:val="it-IT"/>
        </w:rPr>
        <w:t>6</w:t>
      </w:r>
      <w:r w:rsidRPr="00285055">
        <w:rPr>
          <w:rFonts w:ascii="Times New Roman" w:hAnsi="Times New Roman"/>
          <w:sz w:val="24"/>
          <w:szCs w:val="24"/>
          <w:lang w:val="it-IT"/>
        </w:rPr>
        <w:t xml:space="preserve">), cu încadrarea în limita de factoring pentru finanțările </w:t>
      </w:r>
      <w:r w:rsidRPr="00285055">
        <w:rPr>
          <w:rFonts w:ascii="Times New Roman" w:hAnsi="Times New Roman"/>
          <w:sz w:val="24"/>
          <w:szCs w:val="24"/>
          <w:lang w:val="ro-RO"/>
        </w:rPr>
        <w:t xml:space="preserve">de tip factoring, în favoarea </w:t>
      </w:r>
      <w:r w:rsidRPr="00285055">
        <w:rPr>
          <w:rFonts w:ascii="Times New Roman" w:hAnsi="Times New Roman"/>
          <w:sz w:val="24"/>
          <w:szCs w:val="24"/>
          <w:lang w:val="it-IT"/>
        </w:rPr>
        <w:t>beneficiarilor eligibili care respectă condiţiile programului şi se încadrează în normele şi procedurile interne ale finanțatorilor.</w:t>
      </w:r>
    </w:p>
    <w:p w14:paraId="6DD528B7" w14:textId="77777777" w:rsidR="00174824" w:rsidRPr="00174824" w:rsidRDefault="00174824" w:rsidP="00174824">
      <w:pPr>
        <w:pStyle w:val="ListParagraph"/>
        <w:tabs>
          <w:tab w:val="left" w:pos="360"/>
        </w:tabs>
        <w:spacing w:after="0" w:line="240" w:lineRule="auto"/>
        <w:ind w:left="0"/>
        <w:jc w:val="both"/>
        <w:rPr>
          <w:rFonts w:ascii="Times New Roman" w:hAnsi="Times New Roman"/>
          <w:sz w:val="24"/>
          <w:szCs w:val="24"/>
        </w:rPr>
      </w:pPr>
    </w:p>
    <w:p w14:paraId="56FC852A" w14:textId="423A8B7B" w:rsidR="00174824" w:rsidRDefault="00145C82" w:rsidP="00443BEA">
      <w:pPr>
        <w:pStyle w:val="ListParagraph"/>
        <w:numPr>
          <w:ilvl w:val="0"/>
          <w:numId w:val="5"/>
        </w:numPr>
        <w:tabs>
          <w:tab w:val="left" w:pos="360"/>
        </w:tabs>
        <w:spacing w:after="0" w:line="240" w:lineRule="auto"/>
        <w:ind w:left="0" w:firstLine="0"/>
        <w:jc w:val="both"/>
        <w:rPr>
          <w:rFonts w:ascii="Times New Roman" w:hAnsi="Times New Roman"/>
          <w:sz w:val="24"/>
          <w:szCs w:val="24"/>
          <w:lang w:val="it-IT"/>
        </w:rPr>
      </w:pPr>
      <w:r w:rsidRPr="00174824">
        <w:rPr>
          <w:rFonts w:ascii="Times New Roman" w:hAnsi="Times New Roman"/>
          <w:sz w:val="24"/>
          <w:szCs w:val="24"/>
          <w:lang w:val="it-IT"/>
        </w:rPr>
        <w:t>Finanțările se acordă în lei, cu trageri si rambu</w:t>
      </w:r>
      <w:r w:rsidR="00174824">
        <w:rPr>
          <w:rFonts w:ascii="Times New Roman" w:hAnsi="Times New Roman"/>
          <w:sz w:val="24"/>
          <w:szCs w:val="24"/>
          <w:lang w:val="it-IT"/>
        </w:rPr>
        <w:t>rsări pe măsura prezentării și î</w:t>
      </w:r>
      <w:r w:rsidRPr="00174824">
        <w:rPr>
          <w:rFonts w:ascii="Times New Roman" w:hAnsi="Times New Roman"/>
          <w:sz w:val="24"/>
          <w:szCs w:val="24"/>
          <w:lang w:val="it-IT"/>
        </w:rPr>
        <w:t>ncas</w:t>
      </w:r>
      <w:r w:rsidR="00174824">
        <w:rPr>
          <w:rFonts w:ascii="Times New Roman" w:hAnsi="Times New Roman"/>
          <w:sz w:val="24"/>
          <w:szCs w:val="24"/>
          <w:lang w:val="it-IT"/>
        </w:rPr>
        <w:t>ă</w:t>
      </w:r>
      <w:r w:rsidRPr="00174824">
        <w:rPr>
          <w:rFonts w:ascii="Times New Roman" w:hAnsi="Times New Roman"/>
          <w:sz w:val="24"/>
          <w:szCs w:val="24"/>
          <w:lang w:val="it-IT"/>
        </w:rPr>
        <w:t>rii facturilor acceptate de finanțator conform normelor proprii de creditare.</w:t>
      </w:r>
    </w:p>
    <w:p w14:paraId="61A0E90C" w14:textId="043299F4" w:rsidR="00174824" w:rsidRPr="00174824" w:rsidRDefault="00174824" w:rsidP="00174824">
      <w:pPr>
        <w:pStyle w:val="ListParagraph"/>
        <w:tabs>
          <w:tab w:val="left" w:pos="360"/>
        </w:tabs>
        <w:spacing w:after="0" w:line="240" w:lineRule="auto"/>
        <w:ind w:left="0"/>
        <w:jc w:val="both"/>
        <w:rPr>
          <w:rFonts w:ascii="Times New Roman" w:hAnsi="Times New Roman"/>
          <w:sz w:val="24"/>
          <w:szCs w:val="24"/>
          <w:lang w:val="it-IT"/>
        </w:rPr>
      </w:pPr>
    </w:p>
    <w:p w14:paraId="57EA78AD" w14:textId="5B05D2D6" w:rsidR="00174824" w:rsidRPr="00174824" w:rsidRDefault="00145C82" w:rsidP="00174824">
      <w:pPr>
        <w:pStyle w:val="ListParagraph"/>
        <w:numPr>
          <w:ilvl w:val="0"/>
          <w:numId w:val="5"/>
        </w:numPr>
        <w:tabs>
          <w:tab w:val="left" w:pos="360"/>
        </w:tabs>
        <w:spacing w:after="0" w:line="240" w:lineRule="auto"/>
        <w:ind w:left="0" w:firstLine="0"/>
        <w:jc w:val="both"/>
        <w:rPr>
          <w:rFonts w:ascii="Times New Roman" w:hAnsi="Times New Roman"/>
          <w:sz w:val="24"/>
          <w:szCs w:val="24"/>
        </w:rPr>
      </w:pPr>
      <w:r w:rsidRPr="00174824">
        <w:rPr>
          <w:rFonts w:ascii="Times New Roman" w:hAnsi="Times New Roman"/>
          <w:sz w:val="24"/>
          <w:szCs w:val="24"/>
          <w:lang w:val="it-IT"/>
        </w:rPr>
        <w:t>Termenul de valabilitate a facilitatii de factoring este de maxim 12 luni, cu posibilitatea prelungirii facilității, de maximum 3 ori, cu perioade de până la 12 luni.</w:t>
      </w:r>
    </w:p>
    <w:p w14:paraId="51110F91" w14:textId="13DD2397" w:rsidR="00174824" w:rsidRPr="00174824" w:rsidRDefault="00174824" w:rsidP="00174824">
      <w:pPr>
        <w:pStyle w:val="ListParagraph"/>
        <w:tabs>
          <w:tab w:val="left" w:pos="360"/>
        </w:tabs>
        <w:spacing w:after="0" w:line="240" w:lineRule="auto"/>
        <w:ind w:left="0"/>
        <w:jc w:val="both"/>
        <w:rPr>
          <w:rFonts w:ascii="Times New Roman" w:hAnsi="Times New Roman"/>
          <w:sz w:val="24"/>
          <w:szCs w:val="24"/>
        </w:rPr>
      </w:pPr>
    </w:p>
    <w:p w14:paraId="527C6DD3" w14:textId="4EA01FD6" w:rsidR="00613385" w:rsidRPr="00174824" w:rsidRDefault="00145C82" w:rsidP="00174824">
      <w:pPr>
        <w:pStyle w:val="ListParagraph"/>
        <w:numPr>
          <w:ilvl w:val="0"/>
          <w:numId w:val="5"/>
        </w:numPr>
        <w:tabs>
          <w:tab w:val="left" w:pos="360"/>
        </w:tabs>
        <w:spacing w:after="0" w:line="240" w:lineRule="auto"/>
        <w:ind w:left="0" w:firstLine="0"/>
        <w:jc w:val="both"/>
        <w:rPr>
          <w:rFonts w:ascii="Times New Roman" w:hAnsi="Times New Roman"/>
          <w:sz w:val="24"/>
          <w:szCs w:val="24"/>
        </w:rPr>
      </w:pPr>
      <w:r w:rsidRPr="00174824">
        <w:rPr>
          <w:rFonts w:ascii="Times New Roman" w:hAnsi="Times New Roman"/>
          <w:sz w:val="24"/>
          <w:szCs w:val="24"/>
          <w:lang w:val="it-IT"/>
        </w:rPr>
        <w:t xml:space="preserve">Valoarea facilitatii de factoring acordate pe un debitor cedat, perioada şi modalitatea de rambursare a finanțărilor sunt stabilite de finanțator, conform normelor interne ale acestuia, cu respectarea condițiilor de acordare specifice factoringului. </w:t>
      </w:r>
    </w:p>
    <w:p w14:paraId="0A8E0A74" w14:textId="470563E5" w:rsidR="00613385" w:rsidRDefault="00613385">
      <w:pPr>
        <w:spacing w:after="0" w:line="240" w:lineRule="auto"/>
        <w:jc w:val="both"/>
        <w:rPr>
          <w:rFonts w:ascii="Times New Roman" w:hAnsi="Times New Roman"/>
          <w:sz w:val="24"/>
          <w:szCs w:val="24"/>
          <w:lang w:val="it-IT"/>
        </w:rPr>
      </w:pPr>
    </w:p>
    <w:p w14:paraId="34D629E6" w14:textId="1344C23F" w:rsidR="00462EBC" w:rsidRDefault="00462EBC">
      <w:pPr>
        <w:spacing w:after="0" w:line="240" w:lineRule="auto"/>
        <w:jc w:val="both"/>
        <w:rPr>
          <w:rFonts w:ascii="Times New Roman" w:hAnsi="Times New Roman"/>
          <w:sz w:val="24"/>
          <w:szCs w:val="24"/>
          <w:lang w:val="it-IT"/>
        </w:rPr>
      </w:pPr>
    </w:p>
    <w:p w14:paraId="4FDCA960" w14:textId="77777777" w:rsidR="00462EBC" w:rsidRPr="00285055" w:rsidRDefault="00462EBC">
      <w:pPr>
        <w:spacing w:after="0" w:line="240" w:lineRule="auto"/>
        <w:jc w:val="both"/>
        <w:rPr>
          <w:rFonts w:ascii="Times New Roman" w:hAnsi="Times New Roman"/>
          <w:sz w:val="24"/>
          <w:szCs w:val="24"/>
          <w:lang w:val="it-IT"/>
        </w:rPr>
      </w:pPr>
    </w:p>
    <w:p w14:paraId="0633AC9B" w14:textId="77777777" w:rsidR="00613385" w:rsidRPr="00285055" w:rsidRDefault="00145C82">
      <w:pPr>
        <w:spacing w:after="0" w:line="240" w:lineRule="auto"/>
        <w:jc w:val="both"/>
        <w:rPr>
          <w:rFonts w:ascii="Times New Roman" w:hAnsi="Times New Roman"/>
          <w:b/>
          <w:sz w:val="24"/>
          <w:szCs w:val="24"/>
        </w:rPr>
      </w:pPr>
      <w:r w:rsidRPr="00285055">
        <w:rPr>
          <w:rFonts w:ascii="Times New Roman" w:hAnsi="Times New Roman"/>
          <w:b/>
          <w:sz w:val="24"/>
          <w:szCs w:val="24"/>
        </w:rPr>
        <w:lastRenderedPageBreak/>
        <w:t xml:space="preserve">ART.6 </w:t>
      </w:r>
    </w:p>
    <w:p w14:paraId="07716D16" w14:textId="77777777" w:rsidR="00613385" w:rsidRPr="00285055" w:rsidRDefault="00613385">
      <w:pPr>
        <w:spacing w:after="0" w:line="240" w:lineRule="auto"/>
        <w:jc w:val="both"/>
        <w:rPr>
          <w:rFonts w:ascii="Times New Roman" w:hAnsi="Times New Roman"/>
          <w:sz w:val="24"/>
          <w:szCs w:val="24"/>
        </w:rPr>
      </w:pPr>
    </w:p>
    <w:p w14:paraId="29773156" w14:textId="4BBACC6D" w:rsidR="00174824" w:rsidRDefault="00145C82" w:rsidP="00174824">
      <w:pPr>
        <w:pStyle w:val="ListParagraph"/>
        <w:numPr>
          <w:ilvl w:val="0"/>
          <w:numId w:val="6"/>
        </w:numPr>
        <w:tabs>
          <w:tab w:val="left" w:pos="360"/>
        </w:tabs>
        <w:spacing w:after="0" w:line="240" w:lineRule="auto"/>
        <w:ind w:left="0" w:firstLine="0"/>
        <w:jc w:val="both"/>
        <w:rPr>
          <w:rFonts w:ascii="Times New Roman" w:hAnsi="Times New Roman"/>
          <w:sz w:val="24"/>
          <w:szCs w:val="24"/>
        </w:rPr>
      </w:pPr>
      <w:r w:rsidRPr="00285055">
        <w:rPr>
          <w:rFonts w:ascii="Times New Roman" w:hAnsi="Times New Roman"/>
          <w:sz w:val="24"/>
          <w:szCs w:val="24"/>
        </w:rPr>
        <w:t>Debitorul creantei cesionate trebuie să fie persoană fizică sau juridică înregistrată în România și să îndeplinească condițiile prevăzute în normele interne de creditare ale finanțatorului.</w:t>
      </w:r>
    </w:p>
    <w:p w14:paraId="58414597" w14:textId="77777777" w:rsidR="00174824" w:rsidRDefault="00174824" w:rsidP="00174824">
      <w:pPr>
        <w:pStyle w:val="ListParagraph"/>
        <w:tabs>
          <w:tab w:val="left" w:pos="360"/>
        </w:tabs>
        <w:spacing w:after="0" w:line="240" w:lineRule="auto"/>
        <w:ind w:left="0"/>
        <w:jc w:val="both"/>
        <w:rPr>
          <w:rFonts w:ascii="Times New Roman" w:hAnsi="Times New Roman"/>
          <w:sz w:val="24"/>
          <w:szCs w:val="24"/>
        </w:rPr>
      </w:pPr>
    </w:p>
    <w:p w14:paraId="7C0DE9F9" w14:textId="5E85F720" w:rsidR="00174824" w:rsidRDefault="00145C82" w:rsidP="00174824">
      <w:pPr>
        <w:pStyle w:val="ListParagraph"/>
        <w:numPr>
          <w:ilvl w:val="0"/>
          <w:numId w:val="6"/>
        </w:numPr>
        <w:tabs>
          <w:tab w:val="left" w:pos="360"/>
        </w:tabs>
        <w:spacing w:after="0" w:line="240" w:lineRule="auto"/>
        <w:ind w:left="0" w:firstLine="0"/>
        <w:jc w:val="both"/>
        <w:rPr>
          <w:rFonts w:ascii="Times New Roman" w:hAnsi="Times New Roman"/>
          <w:sz w:val="24"/>
          <w:szCs w:val="24"/>
        </w:rPr>
      </w:pPr>
      <w:r w:rsidRPr="00174824">
        <w:rPr>
          <w:rFonts w:ascii="Times New Roman" w:hAnsi="Times New Roman"/>
          <w:sz w:val="24"/>
          <w:szCs w:val="24"/>
        </w:rPr>
        <w:t xml:space="preserve">Finanțatorul poate prelua creanțe cu condiția ca scadența facturilor sa nu fie depasita la data cererii de finanțare și operațiunile să nu reprezinte vânzări în consignație/depozit/barter/sub condiție suspensivă sau rezolutorie, plăți în avans, dividende, rambursari de credite, compensări, creanțe aflate în litigiu, creanțe </w:t>
      </w:r>
      <w:r w:rsidR="00703ACC" w:rsidRPr="00174824">
        <w:rPr>
          <w:rFonts w:ascii="Times New Roman" w:hAnsi="Times New Roman"/>
          <w:sz w:val="24"/>
          <w:szCs w:val="24"/>
        </w:rPr>
        <w:t>rezultate din facturi emise c</w:t>
      </w:r>
      <w:r w:rsidR="00703ACC" w:rsidRPr="00174824">
        <w:rPr>
          <w:rFonts w:ascii="Times New Roman" w:hAnsi="Times New Roman"/>
          <w:sz w:val="24"/>
          <w:szCs w:val="24"/>
          <w:lang w:val="ro-RO"/>
        </w:rPr>
        <w:t xml:space="preserve">ătre </w:t>
      </w:r>
      <w:r w:rsidRPr="00174824">
        <w:rPr>
          <w:rFonts w:ascii="Times New Roman" w:hAnsi="Times New Roman"/>
          <w:sz w:val="24"/>
          <w:szCs w:val="24"/>
        </w:rPr>
        <w:t>părți afiliate.</w:t>
      </w:r>
    </w:p>
    <w:p w14:paraId="54667F09" w14:textId="77777777" w:rsidR="00174824" w:rsidRDefault="00174824" w:rsidP="00174824">
      <w:pPr>
        <w:pStyle w:val="ListParagraph"/>
        <w:tabs>
          <w:tab w:val="left" w:pos="360"/>
        </w:tabs>
        <w:spacing w:after="0" w:line="240" w:lineRule="auto"/>
        <w:ind w:left="0"/>
        <w:jc w:val="both"/>
        <w:rPr>
          <w:rFonts w:ascii="Times New Roman" w:hAnsi="Times New Roman"/>
          <w:sz w:val="24"/>
          <w:szCs w:val="24"/>
        </w:rPr>
      </w:pPr>
    </w:p>
    <w:p w14:paraId="54414030" w14:textId="278792B6" w:rsidR="00174824" w:rsidRDefault="00145C82" w:rsidP="00402B99">
      <w:pPr>
        <w:pStyle w:val="ListParagraph"/>
        <w:numPr>
          <w:ilvl w:val="0"/>
          <w:numId w:val="6"/>
        </w:numPr>
        <w:tabs>
          <w:tab w:val="left" w:pos="360"/>
        </w:tabs>
        <w:spacing w:after="0" w:line="240" w:lineRule="auto"/>
        <w:ind w:left="0" w:firstLine="0"/>
        <w:jc w:val="both"/>
        <w:rPr>
          <w:rFonts w:ascii="Times New Roman" w:hAnsi="Times New Roman"/>
          <w:sz w:val="24"/>
          <w:szCs w:val="24"/>
        </w:rPr>
      </w:pPr>
      <w:r w:rsidRPr="00174824">
        <w:rPr>
          <w:rFonts w:ascii="Times New Roman" w:hAnsi="Times New Roman"/>
          <w:sz w:val="24"/>
          <w:szCs w:val="24"/>
        </w:rPr>
        <w:t>Termenele maxime acceptate pentru scadența la plată a facturilor și perioadele de grație se stabilesc prin normele de aplicare a prezentei ordonanțe de urgență.</w:t>
      </w:r>
    </w:p>
    <w:p w14:paraId="17142790" w14:textId="11861693" w:rsidR="00402B99" w:rsidRPr="00402B99" w:rsidRDefault="00402B99" w:rsidP="00402B99">
      <w:pPr>
        <w:pStyle w:val="ListParagraph"/>
        <w:tabs>
          <w:tab w:val="left" w:pos="360"/>
        </w:tabs>
        <w:spacing w:after="0" w:line="240" w:lineRule="auto"/>
        <w:ind w:left="0"/>
        <w:jc w:val="both"/>
        <w:rPr>
          <w:rFonts w:ascii="Times New Roman" w:hAnsi="Times New Roman"/>
          <w:sz w:val="24"/>
          <w:szCs w:val="24"/>
        </w:rPr>
      </w:pPr>
    </w:p>
    <w:p w14:paraId="721A5A53" w14:textId="6BA289D9" w:rsidR="00613385" w:rsidRPr="00174824" w:rsidRDefault="00145C82" w:rsidP="00174824">
      <w:pPr>
        <w:pStyle w:val="ListParagraph"/>
        <w:numPr>
          <w:ilvl w:val="0"/>
          <w:numId w:val="6"/>
        </w:numPr>
        <w:tabs>
          <w:tab w:val="left" w:pos="360"/>
        </w:tabs>
        <w:spacing w:after="0" w:line="240" w:lineRule="auto"/>
        <w:ind w:left="0" w:firstLine="0"/>
        <w:jc w:val="both"/>
        <w:rPr>
          <w:rFonts w:ascii="Times New Roman" w:hAnsi="Times New Roman"/>
          <w:sz w:val="24"/>
          <w:szCs w:val="24"/>
        </w:rPr>
      </w:pPr>
      <w:r w:rsidRPr="00174824">
        <w:rPr>
          <w:rFonts w:ascii="Times New Roman" w:hAnsi="Times New Roman"/>
          <w:sz w:val="24"/>
          <w:szCs w:val="24"/>
        </w:rPr>
        <w:t>Rambursarea anticipată din încasarea facturilor înainte de scadență se face fără perceperea unui comision de rambursare anticipată.</w:t>
      </w:r>
    </w:p>
    <w:p w14:paraId="78081696" w14:textId="77777777" w:rsidR="00613385" w:rsidRPr="00285055" w:rsidRDefault="00613385">
      <w:pPr>
        <w:spacing w:after="0" w:line="240" w:lineRule="auto"/>
        <w:jc w:val="both"/>
        <w:rPr>
          <w:rFonts w:ascii="Times New Roman" w:hAnsi="Times New Roman"/>
          <w:sz w:val="24"/>
          <w:szCs w:val="24"/>
        </w:rPr>
      </w:pPr>
    </w:p>
    <w:p w14:paraId="6957832F" w14:textId="72424A67" w:rsidR="00613385" w:rsidRPr="00285055" w:rsidRDefault="00145C82">
      <w:pPr>
        <w:spacing w:after="0" w:line="240" w:lineRule="auto"/>
        <w:jc w:val="both"/>
        <w:rPr>
          <w:rFonts w:ascii="Times New Roman" w:hAnsi="Times New Roman"/>
          <w:b/>
          <w:sz w:val="24"/>
          <w:szCs w:val="24"/>
        </w:rPr>
      </w:pPr>
      <w:r w:rsidRPr="00285055">
        <w:rPr>
          <w:rFonts w:ascii="Times New Roman" w:hAnsi="Times New Roman"/>
          <w:b/>
          <w:sz w:val="24"/>
          <w:szCs w:val="24"/>
        </w:rPr>
        <w:t>ART. 7</w:t>
      </w:r>
    </w:p>
    <w:p w14:paraId="5D50844E" w14:textId="77777777" w:rsidR="00613385" w:rsidRPr="00285055" w:rsidRDefault="00613385">
      <w:pPr>
        <w:spacing w:after="0" w:line="240" w:lineRule="auto"/>
        <w:jc w:val="both"/>
        <w:rPr>
          <w:rFonts w:ascii="Times New Roman" w:hAnsi="Times New Roman"/>
          <w:sz w:val="24"/>
          <w:szCs w:val="24"/>
        </w:rPr>
      </w:pPr>
    </w:p>
    <w:p w14:paraId="4085E159" w14:textId="56234618" w:rsidR="00174824" w:rsidRDefault="00145C82" w:rsidP="00174824">
      <w:pPr>
        <w:pStyle w:val="ListParagraph"/>
        <w:numPr>
          <w:ilvl w:val="0"/>
          <w:numId w:val="7"/>
        </w:numPr>
        <w:tabs>
          <w:tab w:val="left" w:pos="360"/>
        </w:tabs>
        <w:spacing w:after="0" w:line="240" w:lineRule="auto"/>
        <w:ind w:left="0" w:firstLine="0"/>
        <w:jc w:val="both"/>
        <w:rPr>
          <w:rFonts w:ascii="Times New Roman" w:hAnsi="Times New Roman"/>
          <w:sz w:val="24"/>
          <w:szCs w:val="24"/>
        </w:rPr>
      </w:pPr>
      <w:r w:rsidRPr="00285055">
        <w:rPr>
          <w:rFonts w:ascii="Times New Roman" w:hAnsi="Times New Roman"/>
          <w:sz w:val="24"/>
          <w:szCs w:val="24"/>
        </w:rPr>
        <w:t>Între Ministerul Finanţelor Publice şi F.N.G.C.I.M.M. se încheie o convenţie privind implementarea Programului prin care se stabilesc drepturile şi obligaţiile părţilor în derularea finanţărilor acordate în cadrul programului.</w:t>
      </w:r>
      <w:bookmarkStart w:id="1" w:name="_Hlk48042444"/>
    </w:p>
    <w:p w14:paraId="2244E535" w14:textId="77777777" w:rsidR="00174824" w:rsidRDefault="00174824" w:rsidP="00174824">
      <w:pPr>
        <w:pStyle w:val="ListParagraph"/>
        <w:tabs>
          <w:tab w:val="left" w:pos="360"/>
        </w:tabs>
        <w:spacing w:after="0" w:line="240" w:lineRule="auto"/>
        <w:ind w:left="0"/>
        <w:jc w:val="both"/>
        <w:rPr>
          <w:rFonts w:ascii="Times New Roman" w:hAnsi="Times New Roman"/>
          <w:sz w:val="24"/>
          <w:szCs w:val="24"/>
        </w:rPr>
      </w:pPr>
    </w:p>
    <w:p w14:paraId="14CF8DF5" w14:textId="09A60120" w:rsidR="00613385" w:rsidRPr="00174824" w:rsidRDefault="00145C82" w:rsidP="00174824">
      <w:pPr>
        <w:pStyle w:val="ListParagraph"/>
        <w:numPr>
          <w:ilvl w:val="0"/>
          <w:numId w:val="7"/>
        </w:numPr>
        <w:tabs>
          <w:tab w:val="left" w:pos="360"/>
        </w:tabs>
        <w:spacing w:after="0" w:line="240" w:lineRule="auto"/>
        <w:ind w:left="0" w:firstLine="0"/>
        <w:jc w:val="both"/>
        <w:rPr>
          <w:rFonts w:ascii="Times New Roman" w:hAnsi="Times New Roman"/>
          <w:sz w:val="24"/>
          <w:szCs w:val="24"/>
        </w:rPr>
      </w:pPr>
      <w:r w:rsidRPr="00174824">
        <w:rPr>
          <w:rFonts w:ascii="Times New Roman" w:hAnsi="Times New Roman"/>
          <w:sz w:val="24"/>
          <w:szCs w:val="24"/>
        </w:rPr>
        <w:t>Garanţia de stat este garantată cu:</w:t>
      </w:r>
    </w:p>
    <w:p w14:paraId="079C1CD0" w14:textId="77777777" w:rsidR="00174824" w:rsidRDefault="00174824" w:rsidP="00174824">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145C82" w:rsidRPr="00174824">
        <w:rPr>
          <w:rFonts w:ascii="Times New Roman" w:hAnsi="Times New Roman"/>
          <w:sz w:val="24"/>
          <w:szCs w:val="24"/>
        </w:rPr>
        <w:t xml:space="preserve">a)  cesiunea in scop de </w:t>
      </w:r>
      <w:r w:rsidR="00FD424D" w:rsidRPr="00174824">
        <w:rPr>
          <w:rFonts w:ascii="Times New Roman" w:hAnsi="Times New Roman"/>
          <w:sz w:val="24"/>
          <w:szCs w:val="24"/>
        </w:rPr>
        <w:t xml:space="preserve">garantie </w:t>
      </w:r>
      <w:r w:rsidR="00145C82" w:rsidRPr="00174824">
        <w:rPr>
          <w:rFonts w:ascii="Times New Roman" w:hAnsi="Times New Roman"/>
          <w:sz w:val="24"/>
          <w:szCs w:val="24"/>
        </w:rPr>
        <w:t>conform art. 2347 din Cod Civil, în cazul creanțelor provenite din contractul comercial/contractul-cadru/acordul-cadru/comanda/comenzile intervenit/a/e intre aderent si debitorul/debitorii cedat/cedați, cu notificarea de către finanțator a debitorului/debitorilor cedați;</w:t>
      </w:r>
      <w:bookmarkEnd w:id="1"/>
      <w:r>
        <w:rPr>
          <w:rFonts w:ascii="Times New Roman" w:hAnsi="Times New Roman"/>
          <w:sz w:val="24"/>
          <w:szCs w:val="24"/>
        </w:rPr>
        <w:t xml:space="preserve"> </w:t>
      </w:r>
    </w:p>
    <w:p w14:paraId="19EE340D" w14:textId="4AA2ACF6" w:rsidR="00613385" w:rsidRPr="00285055" w:rsidRDefault="00174824" w:rsidP="00174824">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145C82" w:rsidRPr="00285055">
        <w:rPr>
          <w:rFonts w:ascii="Times New Roman" w:hAnsi="Times New Roman"/>
          <w:sz w:val="24"/>
          <w:szCs w:val="24"/>
        </w:rPr>
        <w:t>b)  ipoteca mobiliară asupra soldurilor creditoare ale tuturor conturilor deschise la finanțator de catre beneficiar și asupra contului/conturilor de cesiune deschis/e la finanțator, înscrise în Registrul National de Publicitate a Garantiilor Mobiliare, în baza contractului de garantare, proporțional cu procentul de garantare. Operaţiunile de înscriere, modificare şi radiere a ipotecilor mobiliare se efectuează de către finanțator;</w:t>
      </w:r>
    </w:p>
    <w:p w14:paraId="429578CA" w14:textId="56F5D462" w:rsidR="00F84212" w:rsidRDefault="00174824" w:rsidP="00402B99">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145C82" w:rsidRPr="00174824">
        <w:rPr>
          <w:rFonts w:ascii="Times New Roman" w:hAnsi="Times New Roman"/>
          <w:sz w:val="24"/>
          <w:szCs w:val="24"/>
        </w:rPr>
        <w:t>c) ipotec</w:t>
      </w:r>
      <w:r w:rsidR="00145C82" w:rsidRPr="00174824">
        <w:rPr>
          <w:rFonts w:ascii="Times New Roman" w:hAnsi="Times New Roman"/>
          <w:sz w:val="24"/>
          <w:szCs w:val="24"/>
          <w:lang w:val="ro-RO"/>
        </w:rPr>
        <w:t xml:space="preserve">ă legală imobiliară și/sau mobiliară </w:t>
      </w:r>
      <w:r w:rsidR="00870D42" w:rsidRPr="00174824">
        <w:rPr>
          <w:rFonts w:ascii="Times New Roman" w:hAnsi="Times New Roman"/>
          <w:sz w:val="24"/>
          <w:szCs w:val="24"/>
          <w:lang w:val="ro-RO"/>
        </w:rPr>
        <w:t>de rang I</w:t>
      </w:r>
      <w:r w:rsidR="00870D42" w:rsidRPr="00174824">
        <w:rPr>
          <w:rFonts w:ascii="Times New Roman" w:hAnsi="Times New Roman"/>
          <w:color w:val="FF0000"/>
          <w:sz w:val="24"/>
          <w:szCs w:val="24"/>
          <w:lang w:val="ro-RO"/>
        </w:rPr>
        <w:t xml:space="preserve"> </w:t>
      </w:r>
      <w:r w:rsidR="00145C82" w:rsidRPr="00174824">
        <w:rPr>
          <w:rFonts w:ascii="Times New Roman" w:hAnsi="Times New Roman"/>
          <w:sz w:val="24"/>
          <w:szCs w:val="24"/>
          <w:lang w:val="ro-RO"/>
        </w:rPr>
        <w:t>asupra activelor proprietatea beneficiarilor sau a unor terțe persoane.</w:t>
      </w:r>
    </w:p>
    <w:p w14:paraId="2FE1AAD0" w14:textId="77777777" w:rsidR="00402B99" w:rsidRPr="00402B99" w:rsidRDefault="00402B99" w:rsidP="00402B99">
      <w:pPr>
        <w:tabs>
          <w:tab w:val="left" w:pos="0"/>
        </w:tabs>
        <w:spacing w:after="0" w:line="240" w:lineRule="auto"/>
        <w:jc w:val="both"/>
        <w:rPr>
          <w:rFonts w:ascii="Times New Roman" w:hAnsi="Times New Roman"/>
          <w:sz w:val="24"/>
          <w:szCs w:val="24"/>
        </w:rPr>
      </w:pPr>
    </w:p>
    <w:p w14:paraId="18431E36" w14:textId="1CE11E14" w:rsidR="00174824" w:rsidRPr="00174824" w:rsidRDefault="00145C82" w:rsidP="00174824">
      <w:pPr>
        <w:pStyle w:val="ListParagraph"/>
        <w:numPr>
          <w:ilvl w:val="0"/>
          <w:numId w:val="7"/>
        </w:numPr>
        <w:tabs>
          <w:tab w:val="left" w:pos="360"/>
        </w:tabs>
        <w:spacing w:after="0" w:line="240" w:lineRule="auto"/>
        <w:ind w:left="0" w:firstLine="0"/>
        <w:jc w:val="both"/>
        <w:rPr>
          <w:rFonts w:ascii="Times New Roman" w:hAnsi="Times New Roman"/>
          <w:sz w:val="24"/>
          <w:szCs w:val="24"/>
        </w:rPr>
      </w:pPr>
      <w:r w:rsidRPr="00285055">
        <w:rPr>
          <w:rFonts w:ascii="Times New Roman" w:hAnsi="Times New Roman"/>
          <w:sz w:val="24"/>
          <w:szCs w:val="24"/>
          <w:lang w:val="it-IT"/>
        </w:rPr>
        <w:t>Finanțatorii pot constitui garanții accesorii finanțării garantate, reprezentând ipoteci imobiliare și/sau mobiliare asupa activelor proprietatea beneficiarului sau a unor terțe persoane, altele decât cele prevăzute la alin. (2), în conformitate cu normele și procedurile proprii de finanțare ale acestora.</w:t>
      </w:r>
    </w:p>
    <w:p w14:paraId="034B9AD8" w14:textId="77777777" w:rsidR="00174824" w:rsidRPr="00174824" w:rsidRDefault="00174824" w:rsidP="00174824">
      <w:pPr>
        <w:pStyle w:val="ListParagraph"/>
        <w:tabs>
          <w:tab w:val="left" w:pos="360"/>
        </w:tabs>
        <w:spacing w:after="0" w:line="240" w:lineRule="auto"/>
        <w:ind w:left="0"/>
        <w:jc w:val="both"/>
        <w:rPr>
          <w:rFonts w:ascii="Times New Roman" w:hAnsi="Times New Roman"/>
          <w:sz w:val="24"/>
          <w:szCs w:val="24"/>
        </w:rPr>
      </w:pPr>
    </w:p>
    <w:p w14:paraId="18DBE488" w14:textId="78A4BA94" w:rsidR="00174824" w:rsidRDefault="00145C82" w:rsidP="00402B99">
      <w:pPr>
        <w:pStyle w:val="ListParagraph"/>
        <w:numPr>
          <w:ilvl w:val="0"/>
          <w:numId w:val="7"/>
        </w:numPr>
        <w:tabs>
          <w:tab w:val="left" w:pos="360"/>
        </w:tabs>
        <w:spacing w:after="0" w:line="240" w:lineRule="auto"/>
        <w:ind w:left="0" w:firstLine="0"/>
        <w:jc w:val="both"/>
        <w:rPr>
          <w:rFonts w:ascii="Times New Roman" w:hAnsi="Times New Roman"/>
          <w:sz w:val="24"/>
          <w:szCs w:val="24"/>
        </w:rPr>
      </w:pPr>
      <w:r w:rsidRPr="00174824">
        <w:rPr>
          <w:rFonts w:ascii="Times New Roman" w:hAnsi="Times New Roman"/>
          <w:sz w:val="24"/>
          <w:szCs w:val="24"/>
          <w:lang w:val="it-IT"/>
        </w:rPr>
        <w:t xml:space="preserve">Ipotecile mobiliare </w:t>
      </w:r>
      <w:r w:rsidRPr="00174824">
        <w:rPr>
          <w:rFonts w:ascii="Times New Roman" w:hAnsi="Times New Roman"/>
          <w:sz w:val="24"/>
          <w:szCs w:val="24"/>
          <w:lang w:val="ro-RO"/>
        </w:rPr>
        <w:t xml:space="preserve">și/sau imobiliare </w:t>
      </w:r>
      <w:r w:rsidRPr="00174824">
        <w:rPr>
          <w:rFonts w:ascii="Times New Roman" w:hAnsi="Times New Roman"/>
          <w:sz w:val="24"/>
          <w:szCs w:val="24"/>
          <w:lang w:val="it-IT"/>
        </w:rPr>
        <w:t xml:space="preserve">prevăzute la alin. (2) și alin. (3), după caz, se instituie </w:t>
      </w:r>
      <w:r w:rsidRPr="00174824">
        <w:rPr>
          <w:rFonts w:ascii="Times New Roman" w:hAnsi="Times New Roman"/>
          <w:sz w:val="24"/>
          <w:szCs w:val="24"/>
        </w:rPr>
        <w:t>în favoarea statului român, reprezentat de Ministerul Finanţelor Publice, prin F.N.G.C.I.M.M., şi finanțatorului, proporţional cu riscul asumat de fiecare dintre părţi şi sunt valabile până la stingerea creanţelor datorate de beneficiar, în limita creditului contractat.</w:t>
      </w:r>
    </w:p>
    <w:p w14:paraId="6296C270" w14:textId="5FDBD363" w:rsidR="00402B99" w:rsidRPr="00402B99" w:rsidRDefault="00402B99" w:rsidP="00402B99">
      <w:pPr>
        <w:pStyle w:val="ListParagraph"/>
        <w:tabs>
          <w:tab w:val="left" w:pos="360"/>
        </w:tabs>
        <w:spacing w:after="0" w:line="240" w:lineRule="auto"/>
        <w:ind w:left="0"/>
        <w:jc w:val="both"/>
        <w:rPr>
          <w:rFonts w:ascii="Times New Roman" w:hAnsi="Times New Roman"/>
          <w:sz w:val="24"/>
          <w:szCs w:val="24"/>
        </w:rPr>
      </w:pPr>
    </w:p>
    <w:p w14:paraId="530BFA6E" w14:textId="221AB33B" w:rsidR="00174824" w:rsidRDefault="00B60649" w:rsidP="00402B99">
      <w:pPr>
        <w:pStyle w:val="ListParagraph"/>
        <w:numPr>
          <w:ilvl w:val="0"/>
          <w:numId w:val="7"/>
        </w:numPr>
        <w:tabs>
          <w:tab w:val="left" w:pos="360"/>
        </w:tabs>
        <w:spacing w:after="0" w:line="240" w:lineRule="auto"/>
        <w:ind w:left="0" w:firstLine="0"/>
        <w:jc w:val="both"/>
        <w:rPr>
          <w:rFonts w:ascii="Times New Roman" w:hAnsi="Times New Roman"/>
          <w:sz w:val="24"/>
          <w:szCs w:val="24"/>
        </w:rPr>
      </w:pPr>
      <w:r w:rsidRPr="00174824">
        <w:rPr>
          <w:rFonts w:ascii="Times New Roman" w:hAnsi="Times New Roman"/>
          <w:sz w:val="24"/>
          <w:szCs w:val="24"/>
        </w:rPr>
        <w:lastRenderedPageBreak/>
        <w:t xml:space="preserve">Ipotecile prevăzute la alin. (2) lit.c) se înscriu în cartea funciară a imobilelor şi/sau în Registrul Național de Publicitate Mobiliară, respectiv în registrele de evidenţă şi publicitate asimilate, după caz, în baza contractului de garantare. Operaţiunile de înscriere, modificare şi radiere se efectuează de către </w:t>
      </w:r>
      <w:r w:rsidR="006B52DA" w:rsidRPr="00174824">
        <w:rPr>
          <w:rFonts w:ascii="Times New Roman" w:hAnsi="Times New Roman"/>
          <w:sz w:val="24"/>
          <w:szCs w:val="24"/>
        </w:rPr>
        <w:t>finanțator</w:t>
      </w:r>
      <w:r w:rsidRPr="00174824">
        <w:rPr>
          <w:rFonts w:ascii="Times New Roman" w:hAnsi="Times New Roman"/>
          <w:sz w:val="24"/>
          <w:szCs w:val="24"/>
        </w:rPr>
        <w:t>.</w:t>
      </w:r>
    </w:p>
    <w:p w14:paraId="755AAF0E" w14:textId="135A5A60" w:rsidR="00402B99" w:rsidRPr="00402B99" w:rsidRDefault="00402B99" w:rsidP="00402B99">
      <w:pPr>
        <w:pStyle w:val="ListParagraph"/>
        <w:tabs>
          <w:tab w:val="left" w:pos="360"/>
        </w:tabs>
        <w:spacing w:after="0" w:line="240" w:lineRule="auto"/>
        <w:ind w:left="0"/>
        <w:jc w:val="both"/>
        <w:rPr>
          <w:rFonts w:ascii="Times New Roman" w:hAnsi="Times New Roman"/>
          <w:sz w:val="24"/>
          <w:szCs w:val="24"/>
        </w:rPr>
      </w:pPr>
    </w:p>
    <w:p w14:paraId="3CC86684" w14:textId="7E5503D9" w:rsidR="00174824" w:rsidRPr="00402B99" w:rsidRDefault="00145C82" w:rsidP="00402B99">
      <w:pPr>
        <w:pStyle w:val="ListParagraph"/>
        <w:numPr>
          <w:ilvl w:val="0"/>
          <w:numId w:val="7"/>
        </w:numPr>
        <w:tabs>
          <w:tab w:val="left" w:pos="360"/>
        </w:tabs>
        <w:spacing w:after="0" w:line="240" w:lineRule="auto"/>
        <w:ind w:left="0" w:firstLine="0"/>
        <w:jc w:val="both"/>
        <w:rPr>
          <w:rFonts w:ascii="Times New Roman" w:hAnsi="Times New Roman"/>
          <w:sz w:val="24"/>
          <w:szCs w:val="24"/>
        </w:rPr>
      </w:pPr>
      <w:r w:rsidRPr="00174824">
        <w:rPr>
          <w:rFonts w:ascii="Times New Roman" w:hAnsi="Times New Roman"/>
          <w:sz w:val="24"/>
          <w:szCs w:val="24"/>
          <w:lang w:val="it-IT"/>
        </w:rPr>
        <w:t>Contractele de garantare prin care F.N.G.C.I.M.M. acordă garanţia de stat constituie titluri executorii şi au valoare de înscrisuri autentice.</w:t>
      </w:r>
    </w:p>
    <w:p w14:paraId="1E81949E" w14:textId="36FDD9C7" w:rsidR="00402B99" w:rsidRPr="00402B99" w:rsidRDefault="00402B99" w:rsidP="00402B99">
      <w:pPr>
        <w:pStyle w:val="ListParagraph"/>
        <w:tabs>
          <w:tab w:val="left" w:pos="360"/>
        </w:tabs>
        <w:spacing w:after="0" w:line="240" w:lineRule="auto"/>
        <w:ind w:left="0"/>
        <w:jc w:val="both"/>
        <w:rPr>
          <w:rFonts w:ascii="Times New Roman" w:hAnsi="Times New Roman"/>
          <w:sz w:val="24"/>
          <w:szCs w:val="24"/>
        </w:rPr>
      </w:pPr>
    </w:p>
    <w:p w14:paraId="183C12FE" w14:textId="59A76C22" w:rsidR="00174824" w:rsidRDefault="00145C82" w:rsidP="00DD534F">
      <w:pPr>
        <w:pStyle w:val="ListParagraph"/>
        <w:numPr>
          <w:ilvl w:val="0"/>
          <w:numId w:val="7"/>
        </w:numPr>
        <w:tabs>
          <w:tab w:val="left" w:pos="360"/>
        </w:tabs>
        <w:spacing w:after="0" w:line="240" w:lineRule="auto"/>
        <w:ind w:left="0" w:firstLine="0"/>
        <w:jc w:val="both"/>
        <w:rPr>
          <w:rFonts w:ascii="Times New Roman" w:hAnsi="Times New Roman"/>
          <w:sz w:val="24"/>
          <w:szCs w:val="24"/>
          <w:lang w:val="it-IT"/>
        </w:rPr>
      </w:pPr>
      <w:r w:rsidRPr="00402B99">
        <w:rPr>
          <w:rFonts w:ascii="Times New Roman" w:hAnsi="Times New Roman"/>
          <w:sz w:val="24"/>
          <w:szCs w:val="24"/>
          <w:lang w:val="it-IT"/>
        </w:rPr>
        <w:t>În cazul garanţiilor de stat acordate în cadrul programului, F.N.G.C.I.M.M. mandatează finanțatorii să încheie contractele de ipotecă pentru alte garanții constituite de beneficiarul finanţării/terții garanți, dacă este cazul, atât în favoarea acestora, cât şi a statului român, prin Ministerul Finanţelor Publice, în calitate de co</w:t>
      </w:r>
      <w:r w:rsidR="00462EBC">
        <w:rPr>
          <w:rFonts w:ascii="Times New Roman" w:hAnsi="Times New Roman"/>
          <w:sz w:val="24"/>
          <w:szCs w:val="24"/>
          <w:lang w:val="it-IT"/>
        </w:rPr>
        <w:t>-</w:t>
      </w:r>
      <w:r w:rsidRPr="00402B99">
        <w:rPr>
          <w:rFonts w:ascii="Times New Roman" w:hAnsi="Times New Roman"/>
          <w:sz w:val="24"/>
          <w:szCs w:val="24"/>
          <w:lang w:val="it-IT"/>
        </w:rPr>
        <w:t>creditori, precum şi să efectueze formalităţile legale de publicitate ale acestora.</w:t>
      </w:r>
    </w:p>
    <w:p w14:paraId="2E07B6BD" w14:textId="178862BB" w:rsidR="00402B99" w:rsidRPr="00402B99" w:rsidRDefault="00402B99" w:rsidP="00402B99">
      <w:pPr>
        <w:pStyle w:val="ListParagraph"/>
        <w:tabs>
          <w:tab w:val="left" w:pos="360"/>
        </w:tabs>
        <w:spacing w:after="0" w:line="240" w:lineRule="auto"/>
        <w:ind w:left="0"/>
        <w:jc w:val="both"/>
        <w:rPr>
          <w:rFonts w:ascii="Times New Roman" w:hAnsi="Times New Roman"/>
          <w:sz w:val="24"/>
          <w:szCs w:val="24"/>
          <w:lang w:val="it-IT"/>
        </w:rPr>
      </w:pPr>
    </w:p>
    <w:p w14:paraId="58F670A6" w14:textId="247A7D45" w:rsidR="00174824" w:rsidRPr="00402B99" w:rsidRDefault="00145C82" w:rsidP="00402B99">
      <w:pPr>
        <w:pStyle w:val="ListParagraph"/>
        <w:numPr>
          <w:ilvl w:val="0"/>
          <w:numId w:val="7"/>
        </w:numPr>
        <w:tabs>
          <w:tab w:val="left" w:pos="360"/>
        </w:tabs>
        <w:spacing w:after="0" w:line="240" w:lineRule="auto"/>
        <w:ind w:left="0" w:firstLine="0"/>
        <w:jc w:val="both"/>
        <w:rPr>
          <w:rFonts w:ascii="Times New Roman" w:hAnsi="Times New Roman"/>
          <w:sz w:val="24"/>
          <w:szCs w:val="24"/>
        </w:rPr>
      </w:pPr>
      <w:r w:rsidRPr="00174824">
        <w:rPr>
          <w:rFonts w:ascii="Times New Roman" w:hAnsi="Times New Roman"/>
          <w:sz w:val="24"/>
          <w:szCs w:val="24"/>
          <w:lang w:val="it-IT"/>
        </w:rPr>
        <w:t>Finanțatorii vor introduce în contractele de garanţie accesorii încheiate cu beneficiarii, dacă este cazul, în vederea constituirii garanţiilor accesorii finanțării garantate, altele decât cele prevăzute la alin.(2), clauze din care să rezulte calitatea de co-creditor garantat a statului român, prin Ministerul Finanţelor Publice.</w:t>
      </w:r>
    </w:p>
    <w:p w14:paraId="0A248ED2" w14:textId="7702A709" w:rsidR="00402B99" w:rsidRPr="00402B99" w:rsidRDefault="00402B99" w:rsidP="00402B99">
      <w:pPr>
        <w:pStyle w:val="ListParagraph"/>
        <w:tabs>
          <w:tab w:val="left" w:pos="360"/>
        </w:tabs>
        <w:spacing w:after="0" w:line="240" w:lineRule="auto"/>
        <w:ind w:left="0"/>
        <w:jc w:val="both"/>
        <w:rPr>
          <w:rFonts w:ascii="Times New Roman" w:hAnsi="Times New Roman"/>
          <w:sz w:val="24"/>
          <w:szCs w:val="24"/>
        </w:rPr>
      </w:pPr>
    </w:p>
    <w:p w14:paraId="3AB3CD4B" w14:textId="6FF225D0" w:rsidR="0025201F" w:rsidRPr="00174824" w:rsidRDefault="0025201F" w:rsidP="00174824">
      <w:pPr>
        <w:pStyle w:val="ListParagraph"/>
        <w:numPr>
          <w:ilvl w:val="0"/>
          <w:numId w:val="7"/>
        </w:numPr>
        <w:tabs>
          <w:tab w:val="left" w:pos="360"/>
        </w:tabs>
        <w:spacing w:after="0" w:line="240" w:lineRule="auto"/>
        <w:ind w:left="0" w:firstLine="0"/>
        <w:jc w:val="both"/>
        <w:rPr>
          <w:rFonts w:ascii="Times New Roman" w:hAnsi="Times New Roman"/>
          <w:sz w:val="24"/>
          <w:szCs w:val="24"/>
        </w:rPr>
      </w:pPr>
      <w:r w:rsidRPr="00174824">
        <w:rPr>
          <w:rFonts w:ascii="Times New Roman" w:eastAsia="Calibri" w:hAnsi="Times New Roman"/>
          <w:sz w:val="24"/>
          <w:szCs w:val="24"/>
          <w:lang w:val="ro-RO"/>
        </w:rPr>
        <w:t xml:space="preserve">Garanțiile prevăzute la alin. (2) lit. </w:t>
      </w:r>
      <w:r w:rsidR="00462EBC">
        <w:rPr>
          <w:rFonts w:ascii="Times New Roman" w:eastAsia="Calibri" w:hAnsi="Times New Roman"/>
          <w:sz w:val="24"/>
          <w:szCs w:val="24"/>
          <w:lang w:val="ro-RO"/>
        </w:rPr>
        <w:t>c)</w:t>
      </w:r>
      <w:r w:rsidRPr="00174824">
        <w:rPr>
          <w:rFonts w:ascii="Times New Roman" w:eastAsia="Calibri" w:hAnsi="Times New Roman"/>
          <w:sz w:val="24"/>
          <w:szCs w:val="24"/>
          <w:lang w:val="ro-RO"/>
        </w:rPr>
        <w:t xml:space="preserve"> și alin. (3) </w:t>
      </w:r>
      <w:r w:rsidR="007417C7" w:rsidRPr="00174824">
        <w:rPr>
          <w:rFonts w:ascii="Times New Roman" w:eastAsia="Calibri" w:hAnsi="Times New Roman"/>
          <w:sz w:val="24"/>
          <w:szCs w:val="24"/>
          <w:lang w:val="ro-RO"/>
        </w:rPr>
        <w:t xml:space="preserve">împreună cu garanţia de stat </w:t>
      </w:r>
      <w:r w:rsidRPr="00174824">
        <w:rPr>
          <w:rFonts w:ascii="Times New Roman" w:eastAsia="Calibri" w:hAnsi="Times New Roman"/>
          <w:sz w:val="24"/>
          <w:szCs w:val="24"/>
          <w:lang w:val="ro-RO"/>
        </w:rPr>
        <w:t>trebuie sa acopere în proporţie de 100% valoarea finanţării.</w:t>
      </w:r>
    </w:p>
    <w:p w14:paraId="365BC2A1" w14:textId="77777777" w:rsidR="00613385" w:rsidRPr="00285055" w:rsidRDefault="00613385">
      <w:pPr>
        <w:spacing w:after="0" w:line="240" w:lineRule="auto"/>
        <w:jc w:val="both"/>
        <w:rPr>
          <w:rFonts w:ascii="Times New Roman" w:hAnsi="Times New Roman"/>
          <w:sz w:val="24"/>
          <w:szCs w:val="24"/>
          <w:lang w:val="it-IT"/>
        </w:rPr>
      </w:pPr>
    </w:p>
    <w:p w14:paraId="79466BDB" w14:textId="77777777" w:rsidR="00613385" w:rsidRPr="00285055" w:rsidRDefault="00145C82">
      <w:pPr>
        <w:spacing w:after="0" w:line="240" w:lineRule="auto"/>
        <w:jc w:val="both"/>
        <w:rPr>
          <w:rFonts w:ascii="Times New Roman" w:hAnsi="Times New Roman"/>
          <w:b/>
          <w:bCs/>
          <w:sz w:val="24"/>
          <w:szCs w:val="24"/>
        </w:rPr>
      </w:pPr>
      <w:r w:rsidRPr="00285055">
        <w:rPr>
          <w:rFonts w:ascii="Times New Roman" w:hAnsi="Times New Roman"/>
          <w:b/>
          <w:bCs/>
          <w:sz w:val="24"/>
          <w:szCs w:val="24"/>
          <w:lang w:val="ro-RO"/>
        </w:rPr>
        <w:t>Secțiunea a -III-a</w:t>
      </w:r>
    </w:p>
    <w:p w14:paraId="1DA4BACE" w14:textId="77777777" w:rsidR="00613385" w:rsidRPr="00285055" w:rsidRDefault="00145C82">
      <w:pPr>
        <w:spacing w:after="0" w:line="240" w:lineRule="auto"/>
        <w:jc w:val="both"/>
        <w:rPr>
          <w:rFonts w:ascii="Times New Roman" w:hAnsi="Times New Roman"/>
          <w:sz w:val="24"/>
          <w:szCs w:val="24"/>
        </w:rPr>
      </w:pPr>
      <w:r w:rsidRPr="00285055">
        <w:rPr>
          <w:rFonts w:ascii="Times New Roman" w:hAnsi="Times New Roman"/>
          <w:b/>
          <w:bCs/>
          <w:sz w:val="24"/>
          <w:szCs w:val="24"/>
          <w:lang w:val="ro-RO"/>
        </w:rPr>
        <w:t>Plata garanţiilor, recuperarea creanţelor şi dispoziţii finale</w:t>
      </w:r>
    </w:p>
    <w:p w14:paraId="539F2942" w14:textId="77777777" w:rsidR="00613385" w:rsidRPr="00285055" w:rsidRDefault="00613385">
      <w:pPr>
        <w:spacing w:after="0" w:line="240" w:lineRule="auto"/>
        <w:jc w:val="both"/>
        <w:rPr>
          <w:rFonts w:ascii="Times New Roman" w:hAnsi="Times New Roman"/>
          <w:sz w:val="24"/>
          <w:szCs w:val="24"/>
          <w:lang w:val="it-IT"/>
        </w:rPr>
      </w:pPr>
    </w:p>
    <w:p w14:paraId="1BFE9A34" w14:textId="77777777" w:rsidR="00613385" w:rsidRPr="00285055" w:rsidRDefault="00145C82">
      <w:pPr>
        <w:spacing w:after="0" w:line="240" w:lineRule="auto"/>
        <w:jc w:val="both"/>
        <w:rPr>
          <w:rFonts w:ascii="Times New Roman" w:hAnsi="Times New Roman"/>
          <w:b/>
          <w:sz w:val="24"/>
          <w:szCs w:val="24"/>
        </w:rPr>
      </w:pPr>
      <w:r w:rsidRPr="00285055">
        <w:rPr>
          <w:rFonts w:ascii="Times New Roman" w:hAnsi="Times New Roman"/>
          <w:b/>
          <w:sz w:val="24"/>
          <w:szCs w:val="24"/>
        </w:rPr>
        <w:t>ART. 8</w:t>
      </w:r>
    </w:p>
    <w:p w14:paraId="116E6C79" w14:textId="77777777" w:rsidR="00613385" w:rsidRPr="00285055" w:rsidRDefault="00613385">
      <w:pPr>
        <w:spacing w:after="0" w:line="240" w:lineRule="auto"/>
        <w:jc w:val="both"/>
        <w:rPr>
          <w:rFonts w:ascii="Times New Roman" w:hAnsi="Times New Roman"/>
          <w:sz w:val="24"/>
          <w:szCs w:val="24"/>
        </w:rPr>
      </w:pPr>
    </w:p>
    <w:p w14:paraId="5EA3BB6D" w14:textId="77777777" w:rsidR="007365A4" w:rsidRDefault="00145C82" w:rsidP="007365A4">
      <w:pPr>
        <w:pStyle w:val="ListParagraph"/>
        <w:numPr>
          <w:ilvl w:val="0"/>
          <w:numId w:val="9"/>
        </w:numPr>
        <w:tabs>
          <w:tab w:val="left" w:pos="360"/>
        </w:tabs>
        <w:spacing w:after="0" w:line="240" w:lineRule="auto"/>
        <w:ind w:left="0" w:firstLine="0"/>
        <w:jc w:val="both"/>
        <w:rPr>
          <w:rFonts w:ascii="Times New Roman" w:hAnsi="Times New Roman"/>
          <w:sz w:val="24"/>
          <w:szCs w:val="24"/>
        </w:rPr>
      </w:pPr>
      <w:r w:rsidRPr="00285055">
        <w:rPr>
          <w:rFonts w:ascii="Times New Roman" w:hAnsi="Times New Roman"/>
          <w:sz w:val="24"/>
          <w:szCs w:val="24"/>
        </w:rPr>
        <w:t>Finanțatorul are dreptul la plata valorii de executare a garanţiei în cazul producerii riscului de credit, în condiţiile programului.</w:t>
      </w:r>
    </w:p>
    <w:p w14:paraId="6953D1CA" w14:textId="77777777" w:rsidR="007365A4" w:rsidRDefault="007365A4" w:rsidP="007365A4">
      <w:pPr>
        <w:pStyle w:val="ListParagraph"/>
        <w:tabs>
          <w:tab w:val="left" w:pos="360"/>
        </w:tabs>
        <w:spacing w:after="0" w:line="240" w:lineRule="auto"/>
        <w:ind w:left="0"/>
        <w:jc w:val="both"/>
        <w:rPr>
          <w:rFonts w:ascii="Times New Roman" w:hAnsi="Times New Roman"/>
          <w:sz w:val="24"/>
          <w:szCs w:val="24"/>
        </w:rPr>
      </w:pPr>
    </w:p>
    <w:p w14:paraId="04C6F2E4" w14:textId="77777777" w:rsidR="007365A4" w:rsidRDefault="00145C82" w:rsidP="007365A4">
      <w:pPr>
        <w:pStyle w:val="ListParagraph"/>
        <w:numPr>
          <w:ilvl w:val="0"/>
          <w:numId w:val="9"/>
        </w:numPr>
        <w:tabs>
          <w:tab w:val="left" w:pos="360"/>
        </w:tabs>
        <w:spacing w:after="0" w:line="240" w:lineRule="auto"/>
        <w:ind w:left="0" w:firstLine="0"/>
        <w:jc w:val="both"/>
        <w:rPr>
          <w:rFonts w:ascii="Times New Roman" w:hAnsi="Times New Roman"/>
          <w:sz w:val="24"/>
          <w:szCs w:val="24"/>
        </w:rPr>
      </w:pPr>
      <w:r w:rsidRPr="007365A4">
        <w:rPr>
          <w:rFonts w:ascii="Times New Roman" w:hAnsi="Times New Roman"/>
          <w:sz w:val="24"/>
          <w:szCs w:val="24"/>
        </w:rPr>
        <w:t>Sumele rezultate din executarea garanţiilor de stat acordate de F.N.G.C.I.M.M. prin program, în numele şi contul statului, se plătesc finanțatorului de către Ministerul Finanţelor Publice de la bugetul de stat prin bugetul Ministerului Finanţelor Publice - Acţiuni generale, titlul "Alte transferuri", cod 55, alineatul "Sume rezultate din executarea garanţiilor acordate din bugetul de stat", cod 55.01.50, pe baza documentelor justificative prezentate de F.N.G.C.I.M.M., şi se recuperează de la beneficiarul programului în condiţiile prezentei ordonanţe de urgenţă.</w:t>
      </w:r>
    </w:p>
    <w:p w14:paraId="50E91D19" w14:textId="77777777" w:rsidR="007365A4" w:rsidRPr="007365A4" w:rsidRDefault="007365A4" w:rsidP="007365A4">
      <w:pPr>
        <w:pStyle w:val="ListParagraph"/>
        <w:rPr>
          <w:rFonts w:ascii="Times New Roman" w:hAnsi="Times New Roman"/>
          <w:sz w:val="24"/>
          <w:szCs w:val="24"/>
        </w:rPr>
      </w:pPr>
    </w:p>
    <w:p w14:paraId="243D6CE5" w14:textId="5EA1EB26" w:rsidR="00613385" w:rsidRPr="007365A4" w:rsidRDefault="00145C82" w:rsidP="007365A4">
      <w:pPr>
        <w:pStyle w:val="ListParagraph"/>
        <w:numPr>
          <w:ilvl w:val="0"/>
          <w:numId w:val="9"/>
        </w:numPr>
        <w:tabs>
          <w:tab w:val="left" w:pos="360"/>
        </w:tabs>
        <w:spacing w:after="0" w:line="240" w:lineRule="auto"/>
        <w:ind w:left="0" w:firstLine="0"/>
        <w:jc w:val="both"/>
        <w:rPr>
          <w:rFonts w:ascii="Times New Roman" w:hAnsi="Times New Roman"/>
          <w:sz w:val="24"/>
          <w:szCs w:val="24"/>
        </w:rPr>
      </w:pPr>
      <w:r w:rsidRPr="007365A4">
        <w:rPr>
          <w:rFonts w:ascii="Times New Roman" w:hAnsi="Times New Roman"/>
          <w:sz w:val="24"/>
          <w:szCs w:val="24"/>
        </w:rPr>
        <w:t>Pentru finanțările garantate în cadrul programului, pierderile trebuie suportate proporţional cu procentul de garantare şi în acelaşi mod de către finanțator şi statul român, prin Ministerul Finanţelor Publice.</w:t>
      </w:r>
    </w:p>
    <w:p w14:paraId="6FAAE5D5" w14:textId="77777777" w:rsidR="00613385" w:rsidRPr="00285055" w:rsidRDefault="00613385">
      <w:pPr>
        <w:spacing w:after="0" w:line="240" w:lineRule="auto"/>
        <w:jc w:val="both"/>
        <w:rPr>
          <w:rFonts w:ascii="Times New Roman" w:hAnsi="Times New Roman"/>
          <w:sz w:val="24"/>
          <w:szCs w:val="24"/>
        </w:rPr>
      </w:pPr>
    </w:p>
    <w:p w14:paraId="0A401A43" w14:textId="5D483064" w:rsidR="00613385" w:rsidRPr="00285055" w:rsidRDefault="00145C82">
      <w:pPr>
        <w:spacing w:after="0" w:line="240" w:lineRule="auto"/>
        <w:jc w:val="both"/>
        <w:rPr>
          <w:rFonts w:ascii="Times New Roman" w:hAnsi="Times New Roman"/>
          <w:b/>
          <w:sz w:val="24"/>
          <w:szCs w:val="24"/>
        </w:rPr>
      </w:pPr>
      <w:r w:rsidRPr="00285055">
        <w:rPr>
          <w:rFonts w:ascii="Times New Roman" w:hAnsi="Times New Roman"/>
          <w:b/>
          <w:sz w:val="24"/>
          <w:szCs w:val="24"/>
        </w:rPr>
        <w:t>ART. 9</w:t>
      </w:r>
    </w:p>
    <w:p w14:paraId="583C35CF" w14:textId="77777777" w:rsidR="00613385" w:rsidRPr="00285055" w:rsidRDefault="00613385">
      <w:pPr>
        <w:spacing w:after="0" w:line="240" w:lineRule="auto"/>
        <w:jc w:val="both"/>
        <w:rPr>
          <w:rFonts w:ascii="Times New Roman" w:hAnsi="Times New Roman"/>
          <w:sz w:val="24"/>
          <w:szCs w:val="24"/>
        </w:rPr>
      </w:pPr>
    </w:p>
    <w:p w14:paraId="1EC6D05D" w14:textId="77777777" w:rsidR="00174824" w:rsidRDefault="00145C82" w:rsidP="00174824">
      <w:pPr>
        <w:pStyle w:val="ListParagraph"/>
        <w:numPr>
          <w:ilvl w:val="0"/>
          <w:numId w:val="10"/>
        </w:numPr>
        <w:tabs>
          <w:tab w:val="left" w:pos="360"/>
        </w:tabs>
        <w:spacing w:after="0" w:line="240" w:lineRule="auto"/>
        <w:ind w:left="0" w:firstLine="0"/>
        <w:jc w:val="both"/>
        <w:rPr>
          <w:rFonts w:ascii="Times New Roman" w:hAnsi="Times New Roman"/>
          <w:sz w:val="24"/>
          <w:szCs w:val="24"/>
        </w:rPr>
      </w:pPr>
      <w:r w:rsidRPr="00285055">
        <w:rPr>
          <w:rFonts w:ascii="Times New Roman" w:hAnsi="Times New Roman"/>
          <w:sz w:val="24"/>
          <w:szCs w:val="24"/>
        </w:rPr>
        <w:t xml:space="preserve">După efectuarea plăţii prevăzute la art. 8 alin. (2), Ministerul Finanţelor Publice informează F.N.G.C.I.M.M. cu privire la efectuarea plăţii şi la data acesteia, iar F.N.G.C.I.M.M. întocmeşte </w:t>
      </w:r>
      <w:r w:rsidRPr="00285055">
        <w:rPr>
          <w:rFonts w:ascii="Times New Roman" w:hAnsi="Times New Roman"/>
          <w:sz w:val="24"/>
          <w:szCs w:val="24"/>
        </w:rPr>
        <w:lastRenderedPageBreak/>
        <w:t xml:space="preserve">un înscris, </w:t>
      </w:r>
      <w:r w:rsidR="006134A4" w:rsidRPr="00285055">
        <w:rPr>
          <w:rFonts w:ascii="Times New Roman" w:hAnsi="Times New Roman"/>
          <w:sz w:val="24"/>
          <w:szCs w:val="24"/>
        </w:rPr>
        <w:t>act premergător procedurii de executare silită</w:t>
      </w:r>
      <w:r w:rsidR="007365A4">
        <w:rPr>
          <w:rFonts w:ascii="Times New Roman" w:hAnsi="Times New Roman"/>
          <w:sz w:val="24"/>
          <w:szCs w:val="24"/>
        </w:rPr>
        <w:t xml:space="preserve"> </w:t>
      </w:r>
      <w:r w:rsidR="006134A4" w:rsidRPr="00285055">
        <w:rPr>
          <w:rFonts w:ascii="Times New Roman" w:hAnsi="Times New Roman"/>
          <w:sz w:val="24"/>
          <w:szCs w:val="24"/>
        </w:rPr>
        <w:t xml:space="preserve">și </w:t>
      </w:r>
      <w:r w:rsidRPr="00285055">
        <w:rPr>
          <w:rFonts w:ascii="Times New Roman" w:hAnsi="Times New Roman"/>
          <w:sz w:val="24"/>
          <w:szCs w:val="24"/>
        </w:rPr>
        <w:t>care reprezint</w:t>
      </w:r>
      <w:r w:rsidRPr="00285055">
        <w:rPr>
          <w:rFonts w:ascii="Times New Roman" w:hAnsi="Times New Roman"/>
          <w:sz w:val="24"/>
          <w:szCs w:val="24"/>
          <w:lang w:val="ro-RO"/>
        </w:rPr>
        <w:t>ă titlu executoriu</w:t>
      </w:r>
      <w:r w:rsidR="006134A4" w:rsidRPr="00285055">
        <w:rPr>
          <w:rFonts w:ascii="Times New Roman" w:hAnsi="Times New Roman"/>
          <w:sz w:val="24"/>
          <w:szCs w:val="24"/>
          <w:lang w:val="ro-RO"/>
        </w:rPr>
        <w:t>,</w:t>
      </w:r>
      <w:r w:rsidRPr="00285055">
        <w:rPr>
          <w:rFonts w:ascii="Times New Roman" w:hAnsi="Times New Roman"/>
          <w:sz w:val="24"/>
          <w:szCs w:val="24"/>
        </w:rPr>
        <w:t xml:space="preserve"> prin care se individualizează creanţa rezultată prin plată.</w:t>
      </w:r>
    </w:p>
    <w:p w14:paraId="02380F1E" w14:textId="0A071350" w:rsidR="00174824" w:rsidRPr="00174824" w:rsidRDefault="00145C82" w:rsidP="00174824">
      <w:pPr>
        <w:pStyle w:val="ListParagraph"/>
        <w:numPr>
          <w:ilvl w:val="0"/>
          <w:numId w:val="10"/>
        </w:numPr>
        <w:tabs>
          <w:tab w:val="left" w:pos="360"/>
        </w:tabs>
        <w:spacing w:after="0" w:line="240" w:lineRule="auto"/>
        <w:ind w:left="0" w:firstLine="0"/>
        <w:jc w:val="both"/>
        <w:rPr>
          <w:rFonts w:ascii="Times New Roman" w:hAnsi="Times New Roman"/>
          <w:sz w:val="24"/>
          <w:szCs w:val="24"/>
        </w:rPr>
      </w:pPr>
      <w:r w:rsidRPr="00174824">
        <w:rPr>
          <w:rFonts w:ascii="Times New Roman" w:hAnsi="Times New Roman"/>
          <w:sz w:val="24"/>
          <w:szCs w:val="24"/>
        </w:rPr>
        <w:t xml:space="preserve">În termen de 15 zile calendaristice de la data primirii informării prevăzute la alin. (1), F.N.G.C.I.M.M. transmite înscrisul prevăzut la alin. </w:t>
      </w:r>
      <w:r w:rsidRPr="00174824">
        <w:rPr>
          <w:rFonts w:ascii="Times New Roman" w:hAnsi="Times New Roman"/>
          <w:sz w:val="24"/>
          <w:szCs w:val="24"/>
          <w:lang w:val="it-IT"/>
        </w:rPr>
        <w:t>(1) debitorului beneficiar al finanţării garantate, precum şi spre informare finanţatorului.</w:t>
      </w:r>
    </w:p>
    <w:p w14:paraId="4C7CA1F4" w14:textId="77777777" w:rsidR="00174824" w:rsidRPr="00174824" w:rsidRDefault="00174824" w:rsidP="00174824">
      <w:pPr>
        <w:pStyle w:val="ListParagraph"/>
        <w:tabs>
          <w:tab w:val="left" w:pos="360"/>
        </w:tabs>
        <w:spacing w:after="0" w:line="240" w:lineRule="auto"/>
        <w:ind w:left="0"/>
        <w:jc w:val="both"/>
        <w:rPr>
          <w:rFonts w:ascii="Times New Roman" w:hAnsi="Times New Roman"/>
          <w:sz w:val="24"/>
          <w:szCs w:val="24"/>
        </w:rPr>
      </w:pPr>
    </w:p>
    <w:p w14:paraId="71349E01" w14:textId="02794AD2" w:rsidR="00613385" w:rsidRPr="00174824" w:rsidRDefault="00145C82" w:rsidP="00174824">
      <w:pPr>
        <w:pStyle w:val="ListParagraph"/>
        <w:numPr>
          <w:ilvl w:val="0"/>
          <w:numId w:val="10"/>
        </w:numPr>
        <w:tabs>
          <w:tab w:val="left" w:pos="360"/>
        </w:tabs>
        <w:spacing w:after="0" w:line="240" w:lineRule="auto"/>
        <w:ind w:left="0" w:firstLine="0"/>
        <w:jc w:val="both"/>
        <w:rPr>
          <w:rFonts w:ascii="Times New Roman" w:hAnsi="Times New Roman"/>
          <w:sz w:val="24"/>
          <w:szCs w:val="24"/>
        </w:rPr>
      </w:pPr>
      <w:r w:rsidRPr="00174824">
        <w:rPr>
          <w:rFonts w:ascii="Times New Roman" w:hAnsi="Times New Roman"/>
          <w:sz w:val="24"/>
          <w:szCs w:val="24"/>
          <w:lang w:val="it-IT"/>
        </w:rPr>
        <w:t xml:space="preserve">Înscrisul prevăzut la alin. (1), împreună cu dovada efectuării procedurii de transmitere către debitorul beneficiar al finanţării garantate, însoţite de contractul de garantare şi de documentele prevăzute în normele metodologice de aplicare a prezentei ordonanţe de urgenţă, se înaintează, </w:t>
      </w:r>
      <w:r w:rsidRPr="00174824">
        <w:rPr>
          <w:rFonts w:ascii="Times New Roman" w:hAnsi="Times New Roman"/>
          <w:sz w:val="24"/>
          <w:szCs w:val="24"/>
          <w:lang w:val="ro-RO"/>
        </w:rPr>
        <w:t xml:space="preserve">în termen de 5 zile calendaristice de la </w:t>
      </w:r>
      <w:r w:rsidR="006F652B" w:rsidRPr="00174824">
        <w:rPr>
          <w:rFonts w:ascii="Times New Roman" w:hAnsi="Times New Roman"/>
          <w:sz w:val="24"/>
          <w:szCs w:val="24"/>
          <w:lang w:val="ro-RO"/>
        </w:rPr>
        <w:t>efectuării procedurii de comunicare</w:t>
      </w:r>
      <w:r w:rsidRPr="00174824">
        <w:rPr>
          <w:rFonts w:ascii="Times New Roman" w:hAnsi="Times New Roman"/>
          <w:sz w:val="24"/>
          <w:szCs w:val="24"/>
          <w:lang w:val="ro-RO"/>
        </w:rPr>
        <w:t>,</w:t>
      </w:r>
      <w:r w:rsidRPr="00174824">
        <w:rPr>
          <w:rFonts w:ascii="Times New Roman" w:hAnsi="Times New Roman"/>
          <w:sz w:val="24"/>
          <w:szCs w:val="24"/>
          <w:lang w:val="it-IT"/>
        </w:rPr>
        <w:t xml:space="preserve"> organelor fiscale competente ale Agenţiei Naţionale de Administrare Fiscală, pentru </w:t>
      </w:r>
      <w:r w:rsidRPr="00174824">
        <w:rPr>
          <w:rFonts w:ascii="Times New Roman" w:hAnsi="Times New Roman"/>
          <w:sz w:val="24"/>
          <w:szCs w:val="24"/>
          <w:lang w:val="ro-RO"/>
        </w:rPr>
        <w:t>recuperarea creanțelor înscrise în acesta</w:t>
      </w:r>
      <w:r w:rsidRPr="00174824">
        <w:rPr>
          <w:rFonts w:ascii="Times New Roman" w:hAnsi="Times New Roman"/>
          <w:sz w:val="24"/>
          <w:szCs w:val="24"/>
          <w:lang w:val="it-IT"/>
        </w:rPr>
        <w:t>, potrivit Legii nr. 207/2015 privind Codul de procedură fiscală, cu modificările şi completările ulterioare.</w:t>
      </w:r>
    </w:p>
    <w:p w14:paraId="0A9E902A" w14:textId="77777777" w:rsidR="00613385" w:rsidRPr="00285055" w:rsidRDefault="00613385">
      <w:pPr>
        <w:pStyle w:val="ListParagraph"/>
        <w:spacing w:after="0" w:line="240" w:lineRule="auto"/>
        <w:ind w:left="600"/>
        <w:jc w:val="both"/>
        <w:rPr>
          <w:rFonts w:ascii="Times New Roman" w:hAnsi="Times New Roman"/>
          <w:sz w:val="24"/>
          <w:szCs w:val="24"/>
          <w:lang w:val="it-IT"/>
        </w:rPr>
      </w:pPr>
    </w:p>
    <w:p w14:paraId="000D6238" w14:textId="7016C131" w:rsidR="00613385" w:rsidRPr="00285055" w:rsidRDefault="00145C82">
      <w:pPr>
        <w:spacing w:after="0" w:line="240" w:lineRule="auto"/>
        <w:jc w:val="both"/>
        <w:rPr>
          <w:rFonts w:ascii="Times New Roman" w:hAnsi="Times New Roman"/>
          <w:b/>
          <w:sz w:val="24"/>
          <w:szCs w:val="24"/>
          <w:lang w:val="it-IT"/>
        </w:rPr>
      </w:pPr>
      <w:r w:rsidRPr="00285055">
        <w:rPr>
          <w:rFonts w:ascii="Times New Roman" w:hAnsi="Times New Roman"/>
          <w:b/>
          <w:sz w:val="24"/>
          <w:szCs w:val="24"/>
          <w:lang w:val="it-IT"/>
        </w:rPr>
        <w:t>ART. 10</w:t>
      </w:r>
    </w:p>
    <w:p w14:paraId="1C7DB259" w14:textId="77777777" w:rsidR="00613385" w:rsidRPr="00285055" w:rsidRDefault="00613385">
      <w:pPr>
        <w:spacing w:after="0" w:line="240" w:lineRule="auto"/>
        <w:jc w:val="both"/>
        <w:rPr>
          <w:rFonts w:ascii="Times New Roman" w:hAnsi="Times New Roman"/>
          <w:sz w:val="24"/>
          <w:szCs w:val="24"/>
          <w:lang w:val="it-IT"/>
        </w:rPr>
      </w:pPr>
    </w:p>
    <w:p w14:paraId="1D2FB60F" w14:textId="33B8E96D" w:rsidR="00613385" w:rsidRPr="00285055" w:rsidRDefault="00145C82" w:rsidP="007365A4">
      <w:pPr>
        <w:pStyle w:val="ListParagraph"/>
        <w:numPr>
          <w:ilvl w:val="0"/>
          <w:numId w:val="12"/>
        </w:numPr>
        <w:tabs>
          <w:tab w:val="left" w:pos="360"/>
        </w:tabs>
        <w:spacing w:after="0" w:line="240" w:lineRule="auto"/>
        <w:ind w:left="0" w:firstLine="0"/>
        <w:jc w:val="both"/>
        <w:rPr>
          <w:rFonts w:ascii="Times New Roman" w:hAnsi="Times New Roman"/>
          <w:sz w:val="24"/>
          <w:szCs w:val="24"/>
          <w:lang w:val="it-IT"/>
        </w:rPr>
      </w:pPr>
      <w:r w:rsidRPr="00285055">
        <w:rPr>
          <w:rFonts w:ascii="Times New Roman" w:hAnsi="Times New Roman"/>
          <w:sz w:val="24"/>
          <w:szCs w:val="24"/>
          <w:lang w:val="it-IT"/>
        </w:rPr>
        <w:t xml:space="preserve">Creanţele rezultate din plata garanţiilor de stat acordate şi plătite finanțatorilor în cadrul programului sunt asimilate creanţelor bugetare a căror colectare şi recuperare se efectuează de către organele fiscale competente ale Agenţiei Naţionale de Administrare Fiscală, </w:t>
      </w:r>
      <w:r w:rsidR="009B270F" w:rsidRPr="00285055">
        <w:rPr>
          <w:rFonts w:ascii="Times New Roman" w:hAnsi="Times New Roman"/>
          <w:sz w:val="24"/>
          <w:szCs w:val="24"/>
          <w:lang w:val="it-IT"/>
        </w:rPr>
        <w:t>în baza</w:t>
      </w:r>
      <w:r w:rsidR="00830F14" w:rsidRPr="00285055">
        <w:rPr>
          <w:rFonts w:ascii="Times New Roman" w:hAnsi="Times New Roman"/>
          <w:sz w:val="24"/>
          <w:szCs w:val="24"/>
          <w:lang w:val="it-IT"/>
        </w:rPr>
        <w:t xml:space="preserve"> înscrisul</w:t>
      </w:r>
      <w:r w:rsidR="009B270F" w:rsidRPr="00285055">
        <w:rPr>
          <w:rFonts w:ascii="Times New Roman" w:hAnsi="Times New Roman"/>
          <w:sz w:val="24"/>
          <w:szCs w:val="24"/>
          <w:lang w:val="it-IT"/>
        </w:rPr>
        <w:t>ui primit</w:t>
      </w:r>
      <w:r w:rsidR="00830F14" w:rsidRPr="00285055">
        <w:rPr>
          <w:rFonts w:ascii="Times New Roman" w:hAnsi="Times New Roman"/>
          <w:sz w:val="24"/>
          <w:szCs w:val="24"/>
          <w:lang w:val="it-IT"/>
        </w:rPr>
        <w:t xml:space="preserve"> potrivit la art. 9 alin. (3),</w:t>
      </w:r>
      <w:r w:rsidR="009B270F" w:rsidRPr="00285055">
        <w:rPr>
          <w:rFonts w:ascii="Times New Roman" w:hAnsi="Times New Roman"/>
          <w:sz w:val="24"/>
          <w:szCs w:val="24"/>
          <w:lang w:val="it-IT"/>
        </w:rPr>
        <w:t xml:space="preserve"> </w:t>
      </w:r>
      <w:r w:rsidRPr="00285055">
        <w:rPr>
          <w:rFonts w:ascii="Times New Roman" w:hAnsi="Times New Roman"/>
          <w:sz w:val="24"/>
          <w:szCs w:val="24"/>
          <w:lang w:val="it-IT"/>
        </w:rPr>
        <w:t xml:space="preserve">conform procedurii reglementate de Legea </w:t>
      </w:r>
      <w:r w:rsidR="007365A4">
        <w:rPr>
          <w:rFonts w:ascii="Times New Roman" w:hAnsi="Times New Roman"/>
          <w:sz w:val="24"/>
          <w:szCs w:val="24"/>
          <w:lang w:val="it-IT"/>
        </w:rPr>
        <w:t xml:space="preserve">                                </w:t>
      </w:r>
      <w:r w:rsidRPr="00285055">
        <w:rPr>
          <w:rFonts w:ascii="Times New Roman" w:hAnsi="Times New Roman"/>
          <w:sz w:val="24"/>
          <w:szCs w:val="24"/>
          <w:lang w:val="it-IT"/>
        </w:rPr>
        <w:t>nr. 207/2015, cu modificările şi completările ulterioare, care se aplică în mod corespunzător.</w:t>
      </w:r>
    </w:p>
    <w:p w14:paraId="4A6827A1" w14:textId="77777777" w:rsidR="00613385" w:rsidRPr="00285055" w:rsidRDefault="00613385">
      <w:pPr>
        <w:pStyle w:val="ListParagraph"/>
        <w:spacing w:after="0" w:line="240" w:lineRule="auto"/>
        <w:ind w:left="615"/>
        <w:jc w:val="both"/>
        <w:rPr>
          <w:rFonts w:ascii="Times New Roman" w:hAnsi="Times New Roman"/>
          <w:sz w:val="24"/>
          <w:szCs w:val="24"/>
          <w:lang w:val="it-IT"/>
        </w:rPr>
      </w:pPr>
    </w:p>
    <w:p w14:paraId="18D9512B" w14:textId="6FF426D6" w:rsidR="007F16FE" w:rsidRPr="007365A4" w:rsidRDefault="00F75FCE" w:rsidP="007365A4">
      <w:pPr>
        <w:autoSpaceDE w:val="0"/>
        <w:autoSpaceDN w:val="0"/>
        <w:adjustRightInd w:val="0"/>
        <w:spacing w:after="0" w:line="240" w:lineRule="auto"/>
        <w:jc w:val="both"/>
        <w:rPr>
          <w:rFonts w:ascii="Times New Roman" w:hAnsi="Times New Roman"/>
          <w:sz w:val="24"/>
          <w:szCs w:val="24"/>
          <w:lang w:val="it-IT"/>
        </w:rPr>
      </w:pPr>
      <w:r w:rsidRPr="007365A4">
        <w:rPr>
          <w:rFonts w:ascii="Times New Roman" w:hAnsi="Times New Roman"/>
          <w:sz w:val="24"/>
          <w:szCs w:val="24"/>
          <w:lang w:val="it-IT"/>
        </w:rPr>
        <w:t xml:space="preserve">(2) </w:t>
      </w:r>
      <w:r w:rsidR="00145C82" w:rsidRPr="007365A4">
        <w:rPr>
          <w:rFonts w:ascii="Times New Roman" w:hAnsi="Times New Roman"/>
          <w:sz w:val="24"/>
          <w:szCs w:val="24"/>
          <w:lang w:val="it-IT"/>
        </w:rPr>
        <w:t xml:space="preserve">Pentru </w:t>
      </w:r>
      <w:bookmarkStart w:id="2" w:name="__DdeLink__1607_2629399261"/>
      <w:r w:rsidR="00145C82" w:rsidRPr="007365A4">
        <w:rPr>
          <w:rFonts w:ascii="Times New Roman" w:hAnsi="Times New Roman"/>
          <w:sz w:val="24"/>
          <w:szCs w:val="24"/>
          <w:lang w:val="ro-RO"/>
        </w:rPr>
        <w:t>creanțele cuprinse în înscrisul prevăzut la art. 9 alin. (1)</w:t>
      </w:r>
      <w:bookmarkEnd w:id="2"/>
      <w:r w:rsidR="007365A4">
        <w:rPr>
          <w:rFonts w:ascii="Times New Roman" w:hAnsi="Times New Roman"/>
          <w:sz w:val="24"/>
          <w:szCs w:val="24"/>
          <w:lang w:val="ro-RO"/>
        </w:rPr>
        <w:t xml:space="preserve"> </w:t>
      </w:r>
      <w:r w:rsidR="00145C82" w:rsidRPr="007365A4">
        <w:rPr>
          <w:rFonts w:ascii="Times New Roman" w:hAnsi="Times New Roman"/>
          <w:sz w:val="24"/>
          <w:szCs w:val="24"/>
          <w:lang w:val="it-IT"/>
        </w:rPr>
        <w:t>se datorează dobânzi şi penalităţi de întârziere conform dispoziţiilor Legii nr. 207/2015, cu modificările şi completările ulterioare, calculate de către organele fiscale competente ale Agenţiei Naţionale de Administrare Fiscală începând cu ziua următoare datei plăţii sumei rezultate din plata garanţiei de stat şi până la data stingerii inclusiv şi sunt recuperate de către acestea.</w:t>
      </w:r>
    </w:p>
    <w:p w14:paraId="19901206" w14:textId="77777777" w:rsidR="007F16FE" w:rsidRPr="00285055" w:rsidRDefault="007F16FE" w:rsidP="007F16FE">
      <w:pPr>
        <w:pStyle w:val="ListParagraph"/>
        <w:autoSpaceDE w:val="0"/>
        <w:autoSpaceDN w:val="0"/>
        <w:adjustRightInd w:val="0"/>
        <w:spacing w:after="0" w:line="240" w:lineRule="auto"/>
        <w:ind w:left="615"/>
        <w:jc w:val="both"/>
        <w:rPr>
          <w:rFonts w:ascii="Times New Roman" w:hAnsi="Times New Roman"/>
          <w:sz w:val="24"/>
          <w:szCs w:val="24"/>
          <w:lang w:val="it-IT"/>
        </w:rPr>
      </w:pPr>
    </w:p>
    <w:p w14:paraId="5D3324D3" w14:textId="390896DB" w:rsidR="00C2295E" w:rsidRPr="007365A4" w:rsidRDefault="00F75FCE" w:rsidP="007365A4">
      <w:pPr>
        <w:autoSpaceDE w:val="0"/>
        <w:autoSpaceDN w:val="0"/>
        <w:adjustRightInd w:val="0"/>
        <w:spacing w:after="0" w:line="240" w:lineRule="auto"/>
        <w:jc w:val="both"/>
        <w:rPr>
          <w:rFonts w:ascii="Times New Roman" w:hAnsi="Times New Roman"/>
          <w:sz w:val="24"/>
          <w:szCs w:val="24"/>
        </w:rPr>
      </w:pPr>
      <w:r w:rsidRPr="007365A4">
        <w:rPr>
          <w:rFonts w:ascii="Times New Roman" w:hAnsi="Times New Roman"/>
          <w:bCs/>
          <w:sz w:val="24"/>
          <w:szCs w:val="24"/>
        </w:rPr>
        <w:t>(3) C</w:t>
      </w:r>
      <w:r w:rsidRPr="007365A4">
        <w:rPr>
          <w:rFonts w:ascii="Times New Roman" w:hAnsi="Times New Roman"/>
          <w:sz w:val="24"/>
          <w:szCs w:val="24"/>
        </w:rPr>
        <w:t>reanţele rezultate din plata garanţiilor emise pentru finanțările acordate în cadrul programului se recuperează astfel:</w:t>
      </w:r>
    </w:p>
    <w:p w14:paraId="0E18A5AC" w14:textId="6D1F2CC1" w:rsidR="00C2295E" w:rsidRPr="007365A4" w:rsidRDefault="007365A4" w:rsidP="007365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E0F9A">
        <w:rPr>
          <w:rFonts w:ascii="Times New Roman" w:hAnsi="Times New Roman"/>
          <w:color w:val="000000"/>
          <w:sz w:val="24"/>
          <w:szCs w:val="24"/>
        </w:rPr>
        <w:t xml:space="preserve">a) de către finanțatori prin valorificarea garanțiilor prevăzute la art. 7 alin. (2) lit. a) și b) </w:t>
      </w:r>
      <w:r w:rsidR="002E0F9A" w:rsidRPr="00E53F5F">
        <w:rPr>
          <w:rFonts w:ascii="Times New Roman" w:hAnsi="Times New Roman"/>
          <w:sz w:val="24"/>
          <w:szCs w:val="24"/>
        </w:rPr>
        <w:t>ce fac obiectul contractului de garantare și a celor prevazute</w:t>
      </w:r>
      <w:r w:rsidR="002E0F9A">
        <w:rPr>
          <w:rFonts w:ascii="Times New Roman" w:hAnsi="Times New Roman"/>
          <w:color w:val="FF0000"/>
          <w:sz w:val="24"/>
          <w:szCs w:val="24"/>
        </w:rPr>
        <w:t xml:space="preserve"> </w:t>
      </w:r>
      <w:r w:rsidR="002E0F9A">
        <w:rPr>
          <w:rFonts w:ascii="Times New Roman" w:hAnsi="Times New Roman"/>
          <w:color w:val="000000"/>
          <w:sz w:val="24"/>
          <w:szCs w:val="24"/>
        </w:rPr>
        <w:t>la alin. (3);</w:t>
      </w:r>
    </w:p>
    <w:p w14:paraId="629863FD" w14:textId="4A823D73" w:rsidR="00C2295E" w:rsidRPr="007365A4" w:rsidRDefault="007365A4" w:rsidP="007365A4">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     </w:t>
      </w:r>
      <w:r w:rsidR="00F75FCE" w:rsidRPr="007365A4">
        <w:rPr>
          <w:rFonts w:ascii="Times New Roman" w:hAnsi="Times New Roman"/>
          <w:sz w:val="24"/>
          <w:szCs w:val="24"/>
        </w:rPr>
        <w:t xml:space="preserve">b) de către organele fiscale competente ale Agenţiei Naţionale de Administrare Fiscală prin aplicarea prevederilor Legii nr. 207/2015, cu modificările şi completările ulterioare, </w:t>
      </w:r>
      <w:r w:rsidR="00F75FCE" w:rsidRPr="007365A4">
        <w:rPr>
          <w:rFonts w:ascii="Times New Roman" w:hAnsi="Times New Roman"/>
          <w:bCs/>
          <w:sz w:val="24"/>
          <w:szCs w:val="24"/>
        </w:rPr>
        <w:t>în baza înscrisului</w:t>
      </w:r>
      <w:r w:rsidR="00FB53F7" w:rsidRPr="007365A4">
        <w:rPr>
          <w:rFonts w:ascii="Times New Roman" w:hAnsi="Times New Roman"/>
          <w:bCs/>
          <w:sz w:val="24"/>
          <w:szCs w:val="24"/>
        </w:rPr>
        <w:t xml:space="preserve"> prevăzut la </w:t>
      </w:r>
      <w:r w:rsidR="00F75FCE" w:rsidRPr="007365A4">
        <w:rPr>
          <w:rFonts w:ascii="Times New Roman" w:hAnsi="Times New Roman"/>
          <w:bCs/>
          <w:sz w:val="24"/>
          <w:szCs w:val="24"/>
        </w:rPr>
        <w:t>alin.</w:t>
      </w:r>
      <w:r w:rsidR="007F16FE" w:rsidRPr="007365A4">
        <w:rPr>
          <w:rFonts w:ascii="Times New Roman" w:hAnsi="Times New Roman"/>
          <w:bCs/>
          <w:sz w:val="24"/>
          <w:szCs w:val="24"/>
        </w:rPr>
        <w:t xml:space="preserve"> </w:t>
      </w:r>
      <w:r w:rsidR="00F75FCE" w:rsidRPr="007365A4">
        <w:rPr>
          <w:rFonts w:ascii="Times New Roman" w:hAnsi="Times New Roman"/>
          <w:bCs/>
          <w:sz w:val="24"/>
          <w:szCs w:val="24"/>
        </w:rPr>
        <w:t>(1), inclusiv prin valorificarea garanțiilor pr</w:t>
      </w:r>
      <w:r>
        <w:rPr>
          <w:rFonts w:ascii="Times New Roman" w:hAnsi="Times New Roman"/>
          <w:bCs/>
          <w:sz w:val="24"/>
          <w:szCs w:val="24"/>
        </w:rPr>
        <w:t>evăzute la art. 7 alin. (2) lit.</w:t>
      </w:r>
      <w:r w:rsidR="00F75FCE" w:rsidRPr="007365A4">
        <w:rPr>
          <w:rFonts w:ascii="Times New Roman" w:hAnsi="Times New Roman"/>
          <w:bCs/>
          <w:sz w:val="24"/>
          <w:szCs w:val="24"/>
        </w:rPr>
        <w:t xml:space="preserve"> c). </w:t>
      </w:r>
    </w:p>
    <w:p w14:paraId="0B40DD12" w14:textId="77777777" w:rsidR="00C2295E" w:rsidRPr="00285055" w:rsidRDefault="00C2295E" w:rsidP="007F16FE">
      <w:pPr>
        <w:pStyle w:val="ListParagraph"/>
        <w:tabs>
          <w:tab w:val="left" w:pos="1080"/>
        </w:tabs>
        <w:spacing w:after="0" w:line="240" w:lineRule="auto"/>
        <w:ind w:left="630"/>
        <w:jc w:val="both"/>
        <w:rPr>
          <w:rFonts w:ascii="Times New Roman" w:eastAsia="Times New Roman CE" w:hAnsi="Times New Roman"/>
          <w:sz w:val="24"/>
          <w:szCs w:val="24"/>
          <w:lang w:val="it-IT"/>
        </w:rPr>
      </w:pPr>
    </w:p>
    <w:p w14:paraId="15C3EBAF" w14:textId="3626670A" w:rsidR="00613385" w:rsidRPr="00285055" w:rsidRDefault="00145C82" w:rsidP="007365A4">
      <w:pPr>
        <w:widowControl w:val="0"/>
        <w:jc w:val="both"/>
        <w:rPr>
          <w:rFonts w:ascii="Times New Roman" w:hAnsi="Times New Roman"/>
          <w:sz w:val="24"/>
          <w:szCs w:val="24"/>
        </w:rPr>
      </w:pPr>
      <w:r w:rsidRPr="00285055">
        <w:rPr>
          <w:rFonts w:ascii="Times New Roman" w:eastAsia="Times New Roman CE" w:hAnsi="Times New Roman"/>
          <w:sz w:val="24"/>
          <w:szCs w:val="24"/>
        </w:rPr>
        <w:t>(</w:t>
      </w:r>
      <w:r w:rsidR="00FB53F7" w:rsidRPr="00285055">
        <w:rPr>
          <w:rFonts w:ascii="Times New Roman" w:eastAsia="Times New Roman CE" w:hAnsi="Times New Roman"/>
          <w:sz w:val="24"/>
          <w:szCs w:val="24"/>
        </w:rPr>
        <w:t>4</w:t>
      </w:r>
      <w:r w:rsidRPr="00285055">
        <w:rPr>
          <w:rFonts w:ascii="Times New Roman" w:eastAsia="Times New Roman CE" w:hAnsi="Times New Roman"/>
          <w:sz w:val="24"/>
          <w:szCs w:val="24"/>
        </w:rPr>
        <w:t xml:space="preserve">) Prin derogare de la prevederile </w:t>
      </w:r>
      <w:r w:rsidRPr="007365A4">
        <w:rPr>
          <w:rFonts w:ascii="Times New Roman" w:eastAsia="Times New Roman CE" w:hAnsi="Times New Roman"/>
          <w:sz w:val="24"/>
          <w:szCs w:val="24"/>
        </w:rPr>
        <w:t>art. 258</w:t>
      </w:r>
      <w:r w:rsidRPr="00285055">
        <w:rPr>
          <w:rFonts w:ascii="Times New Roman" w:eastAsia="Times New Roman CE" w:hAnsi="Times New Roman"/>
          <w:sz w:val="24"/>
          <w:szCs w:val="24"/>
        </w:rPr>
        <w:t xml:space="preserve"> alin. (1) din Legea nr. 207/2015, cu modificările şi completările ulterioare, sumele provenite din valorificarea potrivit alin. (3) a bunurilor imobile pentru care a fost instituită ipoteca legală proporţional cu procentul de garantare, se eliberează şi se distribuie proporţional cu riscul asumat de fiecare dintre părţi, între statul român, prin Ministerul Finanţelor Publice, şi finantator după deducerea cheltuielilor de orice fel, făcute de către organele fiscale competente ale Agenţiei Naţionale de Administrare Fiscală, cu urmărirea şi conservarea bunurilor al căror preţ se distribuie.</w:t>
      </w:r>
    </w:p>
    <w:p w14:paraId="183567B4" w14:textId="4E91C585" w:rsidR="00613385" w:rsidRPr="00285055" w:rsidRDefault="00145C82" w:rsidP="007365A4">
      <w:pPr>
        <w:widowControl w:val="0"/>
        <w:jc w:val="both"/>
        <w:rPr>
          <w:rFonts w:ascii="Times New Roman" w:hAnsi="Times New Roman"/>
          <w:sz w:val="24"/>
          <w:szCs w:val="24"/>
        </w:rPr>
      </w:pPr>
      <w:r w:rsidRPr="00285055">
        <w:rPr>
          <w:rFonts w:ascii="Times New Roman" w:eastAsia="Times New Roman CE" w:hAnsi="Times New Roman"/>
          <w:sz w:val="24"/>
          <w:szCs w:val="24"/>
        </w:rPr>
        <w:t>(</w:t>
      </w:r>
      <w:r w:rsidR="00FB53F7" w:rsidRPr="00285055">
        <w:rPr>
          <w:rFonts w:ascii="Times New Roman" w:eastAsia="Times New Roman CE" w:hAnsi="Times New Roman"/>
          <w:sz w:val="24"/>
          <w:szCs w:val="24"/>
        </w:rPr>
        <w:t>5</w:t>
      </w:r>
      <w:r w:rsidRPr="00285055">
        <w:rPr>
          <w:rFonts w:ascii="Times New Roman" w:eastAsia="Times New Roman CE" w:hAnsi="Times New Roman"/>
          <w:sz w:val="24"/>
          <w:szCs w:val="24"/>
        </w:rPr>
        <w:t xml:space="preserve">) Dispoziţiile </w:t>
      </w:r>
      <w:r w:rsidRPr="007365A4">
        <w:rPr>
          <w:rFonts w:ascii="Times New Roman" w:eastAsia="Times New Roman CE" w:hAnsi="Times New Roman"/>
          <w:sz w:val="24"/>
          <w:szCs w:val="24"/>
        </w:rPr>
        <w:t>art. 242</w:t>
      </w:r>
      <w:r w:rsidRPr="00285055">
        <w:rPr>
          <w:rFonts w:ascii="Times New Roman" w:eastAsia="Times New Roman CE" w:hAnsi="Times New Roman"/>
          <w:sz w:val="24"/>
          <w:szCs w:val="24"/>
        </w:rPr>
        <w:t xml:space="preserve"> alin. (3) din Legea nr. 207/2015, cu modificările şi completările ulterioare, </w:t>
      </w:r>
      <w:r w:rsidRPr="00285055">
        <w:rPr>
          <w:rFonts w:ascii="Times New Roman" w:eastAsia="Times New Roman CE" w:hAnsi="Times New Roman"/>
          <w:sz w:val="24"/>
          <w:szCs w:val="24"/>
        </w:rPr>
        <w:lastRenderedPageBreak/>
        <w:t>nu sunt aplicabile în cazul executării silite pentru stingerea</w:t>
      </w:r>
      <w:r w:rsidR="00FB53F7" w:rsidRPr="00285055">
        <w:rPr>
          <w:rFonts w:ascii="Times New Roman" w:eastAsia="Times New Roman CE" w:hAnsi="Times New Roman"/>
          <w:sz w:val="24"/>
          <w:szCs w:val="24"/>
        </w:rPr>
        <w:t xml:space="preserve"> </w:t>
      </w:r>
      <w:r w:rsidRPr="00285055">
        <w:rPr>
          <w:rFonts w:ascii="Times New Roman" w:eastAsia="Times New Roman CE" w:hAnsi="Times New Roman"/>
          <w:sz w:val="24"/>
          <w:szCs w:val="24"/>
        </w:rPr>
        <w:t>creanţelor datorate bugetului de stat rezultate din plata garanţiilor emise</w:t>
      </w:r>
      <w:r w:rsidR="007365A4">
        <w:rPr>
          <w:rFonts w:ascii="Times New Roman" w:eastAsia="Times New Roman CE" w:hAnsi="Times New Roman"/>
          <w:sz w:val="24"/>
          <w:szCs w:val="24"/>
        </w:rPr>
        <w:t>.</w:t>
      </w:r>
    </w:p>
    <w:p w14:paraId="53D810AC" w14:textId="10A72B03" w:rsidR="00613385" w:rsidRPr="00285055" w:rsidRDefault="00145C82" w:rsidP="007365A4">
      <w:pPr>
        <w:widowControl w:val="0"/>
        <w:jc w:val="both"/>
        <w:rPr>
          <w:rFonts w:ascii="Times New Roman" w:hAnsi="Times New Roman"/>
          <w:sz w:val="24"/>
          <w:szCs w:val="24"/>
        </w:rPr>
      </w:pPr>
      <w:r w:rsidRPr="00285055">
        <w:rPr>
          <w:rFonts w:ascii="Times New Roman" w:eastAsia="Times New Roman CE" w:hAnsi="Times New Roman"/>
          <w:sz w:val="24"/>
          <w:szCs w:val="24"/>
        </w:rPr>
        <w:t>(</w:t>
      </w:r>
      <w:r w:rsidR="00FB53F7" w:rsidRPr="00285055">
        <w:rPr>
          <w:rFonts w:ascii="Times New Roman" w:eastAsia="Times New Roman CE" w:hAnsi="Times New Roman"/>
          <w:sz w:val="24"/>
          <w:szCs w:val="24"/>
        </w:rPr>
        <w:t>6</w:t>
      </w:r>
      <w:r w:rsidRPr="00285055">
        <w:rPr>
          <w:rFonts w:ascii="Times New Roman" w:eastAsia="Times New Roman CE" w:hAnsi="Times New Roman"/>
          <w:sz w:val="24"/>
          <w:szCs w:val="24"/>
        </w:rPr>
        <w:t xml:space="preserve">) </w:t>
      </w:r>
      <w:r w:rsidR="00F75FCE" w:rsidRPr="00285055">
        <w:rPr>
          <w:rFonts w:ascii="Times New Roman" w:eastAsia="Times New Roman CE" w:hAnsi="Times New Roman"/>
          <w:sz w:val="24"/>
          <w:szCs w:val="24"/>
        </w:rPr>
        <w:t>Finanțatorii si o</w:t>
      </w:r>
      <w:r w:rsidRPr="00285055">
        <w:rPr>
          <w:rFonts w:ascii="Times New Roman" w:eastAsia="Times New Roman CE" w:hAnsi="Times New Roman"/>
          <w:sz w:val="24"/>
          <w:szCs w:val="24"/>
        </w:rPr>
        <w:t>rganele fiscale competente ale Agenţiei Naţionale de Administrare Fiscală sunt obliga</w:t>
      </w:r>
      <w:r w:rsidR="00F75FCE" w:rsidRPr="00285055">
        <w:rPr>
          <w:rFonts w:ascii="Times New Roman" w:eastAsia="Times New Roman CE" w:hAnsi="Times New Roman"/>
          <w:sz w:val="24"/>
          <w:szCs w:val="24"/>
        </w:rPr>
        <w:t>ți</w:t>
      </w:r>
      <w:r w:rsidRPr="00285055">
        <w:rPr>
          <w:rFonts w:ascii="Times New Roman" w:eastAsia="Times New Roman CE" w:hAnsi="Times New Roman"/>
          <w:sz w:val="24"/>
          <w:szCs w:val="24"/>
        </w:rPr>
        <w:t xml:space="preserve"> să</w:t>
      </w:r>
      <w:r w:rsidR="002E0F9A">
        <w:rPr>
          <w:rFonts w:ascii="Times New Roman" w:eastAsia="Times New Roman CE" w:hAnsi="Times New Roman"/>
          <w:sz w:val="24"/>
          <w:szCs w:val="24"/>
        </w:rPr>
        <w:t xml:space="preserve"> se</w:t>
      </w:r>
      <w:r w:rsidRPr="00285055">
        <w:rPr>
          <w:rFonts w:ascii="Times New Roman" w:eastAsia="Times New Roman CE" w:hAnsi="Times New Roman"/>
          <w:sz w:val="24"/>
          <w:szCs w:val="24"/>
        </w:rPr>
        <w:t xml:space="preserve"> înştiinţeze</w:t>
      </w:r>
      <w:r w:rsidR="00F75FCE" w:rsidRPr="00285055">
        <w:rPr>
          <w:rFonts w:ascii="Times New Roman" w:eastAsia="Times New Roman CE" w:hAnsi="Times New Roman"/>
          <w:sz w:val="24"/>
          <w:szCs w:val="24"/>
        </w:rPr>
        <w:t xml:space="preserve"> reciproc</w:t>
      </w:r>
      <w:r w:rsidRPr="00285055">
        <w:rPr>
          <w:rFonts w:ascii="Times New Roman" w:eastAsia="Times New Roman CE" w:hAnsi="Times New Roman"/>
          <w:sz w:val="24"/>
          <w:szCs w:val="24"/>
        </w:rPr>
        <w:t>, pentru a participa la distribuirea preţului</w:t>
      </w:r>
      <w:r w:rsidR="00F75FCE" w:rsidRPr="00285055">
        <w:rPr>
          <w:rFonts w:ascii="Times New Roman" w:eastAsia="Times New Roman CE" w:hAnsi="Times New Roman"/>
          <w:sz w:val="24"/>
          <w:szCs w:val="24"/>
        </w:rPr>
        <w:t xml:space="preserve"> rezultat din valorificarea bunurilor</w:t>
      </w:r>
      <w:r w:rsidRPr="00285055">
        <w:rPr>
          <w:rFonts w:ascii="Times New Roman" w:eastAsia="Times New Roman CE" w:hAnsi="Times New Roman"/>
          <w:sz w:val="24"/>
          <w:szCs w:val="24"/>
        </w:rPr>
        <w:t>.</w:t>
      </w:r>
    </w:p>
    <w:p w14:paraId="23047DBD" w14:textId="1F642F16" w:rsidR="00613385" w:rsidRPr="00285055" w:rsidRDefault="00145C82" w:rsidP="007365A4">
      <w:pPr>
        <w:widowControl w:val="0"/>
        <w:jc w:val="both"/>
        <w:rPr>
          <w:rFonts w:ascii="Times New Roman" w:hAnsi="Times New Roman"/>
          <w:sz w:val="24"/>
          <w:szCs w:val="24"/>
        </w:rPr>
      </w:pPr>
      <w:r w:rsidRPr="00285055">
        <w:rPr>
          <w:rFonts w:ascii="Times New Roman" w:eastAsia="Times New Roman CE" w:hAnsi="Times New Roman"/>
          <w:sz w:val="24"/>
          <w:szCs w:val="24"/>
        </w:rPr>
        <w:t>(</w:t>
      </w:r>
      <w:r w:rsidR="00FB53F7" w:rsidRPr="00285055">
        <w:rPr>
          <w:rFonts w:ascii="Times New Roman" w:eastAsia="Times New Roman CE" w:hAnsi="Times New Roman"/>
          <w:sz w:val="24"/>
          <w:szCs w:val="24"/>
        </w:rPr>
        <w:t>7</w:t>
      </w:r>
      <w:r w:rsidRPr="00285055">
        <w:rPr>
          <w:rFonts w:ascii="Times New Roman" w:eastAsia="Times New Roman CE" w:hAnsi="Times New Roman"/>
          <w:sz w:val="24"/>
          <w:szCs w:val="24"/>
        </w:rPr>
        <w:t>) Eliberarea sau distribuirea sumei rezultate din executarea silită se va consemna de îndată de către executorul fiscal din cadrul organului fiscal competent al Agenţiei Naţionale de Administrare Fiscală</w:t>
      </w:r>
      <w:r w:rsidR="00F75FCE" w:rsidRPr="00285055">
        <w:rPr>
          <w:rFonts w:ascii="Times New Roman" w:eastAsia="Times New Roman CE" w:hAnsi="Times New Roman"/>
          <w:sz w:val="24"/>
          <w:szCs w:val="24"/>
        </w:rPr>
        <w:t xml:space="preserve"> sau de către finanțator, după caz</w:t>
      </w:r>
      <w:r w:rsidRPr="00285055">
        <w:rPr>
          <w:rFonts w:ascii="Times New Roman" w:eastAsia="Times New Roman CE" w:hAnsi="Times New Roman"/>
          <w:sz w:val="24"/>
          <w:szCs w:val="24"/>
        </w:rPr>
        <w:t>, într-un proces-verbal, care se va semna de toţi creditorii îndreptăţiţi.</w:t>
      </w:r>
    </w:p>
    <w:p w14:paraId="7E587AAC" w14:textId="5CD35A9D" w:rsidR="00613385" w:rsidRPr="007365A4" w:rsidRDefault="00145C82" w:rsidP="007365A4">
      <w:pPr>
        <w:spacing w:after="0" w:line="240" w:lineRule="auto"/>
        <w:jc w:val="both"/>
        <w:rPr>
          <w:rFonts w:ascii="Times New Roman" w:hAnsi="Times New Roman"/>
          <w:sz w:val="24"/>
          <w:szCs w:val="24"/>
        </w:rPr>
      </w:pPr>
      <w:r w:rsidRPr="007365A4">
        <w:rPr>
          <w:rFonts w:ascii="Times New Roman" w:hAnsi="Times New Roman"/>
          <w:sz w:val="24"/>
          <w:szCs w:val="24"/>
          <w:lang w:val="ro-RO"/>
        </w:rPr>
        <w:t>(</w:t>
      </w:r>
      <w:r w:rsidR="00FB53F7" w:rsidRPr="007365A4">
        <w:rPr>
          <w:rFonts w:ascii="Times New Roman" w:hAnsi="Times New Roman"/>
          <w:sz w:val="24"/>
          <w:szCs w:val="24"/>
          <w:lang w:val="ro-RO"/>
        </w:rPr>
        <w:t>8</w:t>
      </w:r>
      <w:r w:rsidRPr="007365A4">
        <w:rPr>
          <w:rFonts w:ascii="Times New Roman" w:hAnsi="Times New Roman"/>
          <w:sz w:val="24"/>
          <w:szCs w:val="24"/>
          <w:lang w:val="ro-RO"/>
        </w:rPr>
        <w:t xml:space="preserve">) </w:t>
      </w:r>
      <w:r w:rsidRPr="007365A4">
        <w:rPr>
          <w:rFonts w:ascii="Times New Roman" w:hAnsi="Times New Roman"/>
          <w:sz w:val="24"/>
          <w:szCs w:val="24"/>
          <w:lang w:val="it-IT"/>
        </w:rPr>
        <w:t>Sumele provenite din valorificarea garanțiilor prevăzute la art.7 alin. (2) și alin. (3), după caz,</w:t>
      </w:r>
      <w:r w:rsidR="007365A4">
        <w:rPr>
          <w:rFonts w:ascii="Times New Roman" w:hAnsi="Times New Roman"/>
          <w:sz w:val="24"/>
          <w:szCs w:val="24"/>
          <w:lang w:val="it-IT"/>
        </w:rPr>
        <w:t xml:space="preserve"> </w:t>
      </w:r>
      <w:r w:rsidRPr="007365A4">
        <w:rPr>
          <w:rFonts w:ascii="Times New Roman" w:hAnsi="Times New Roman"/>
          <w:sz w:val="24"/>
          <w:szCs w:val="24"/>
          <w:lang w:val="it-IT"/>
        </w:rPr>
        <w:t>se distribuie statului român, prin Ministerul Finanţelor Publice</w:t>
      </w:r>
      <w:r w:rsidRPr="007365A4">
        <w:rPr>
          <w:rFonts w:ascii="Times New Roman" w:hAnsi="Times New Roman"/>
          <w:sz w:val="24"/>
          <w:szCs w:val="24"/>
          <w:lang w:val="ro-RO"/>
        </w:rPr>
        <w:t>și finanțatorului</w:t>
      </w:r>
      <w:r w:rsidRPr="007365A4">
        <w:rPr>
          <w:rFonts w:ascii="Times New Roman" w:hAnsi="Times New Roman"/>
          <w:sz w:val="24"/>
          <w:szCs w:val="24"/>
          <w:lang w:val="it-IT"/>
        </w:rPr>
        <w:t>, proporţional cu procentul de garantare, după deducerea cheltuielilor de orice fel, făcute de către finanțator</w:t>
      </w:r>
      <w:r w:rsidR="00991071" w:rsidRPr="007365A4">
        <w:rPr>
          <w:rFonts w:ascii="Times New Roman" w:hAnsi="Times New Roman"/>
          <w:sz w:val="24"/>
          <w:szCs w:val="24"/>
          <w:lang w:val="it-IT"/>
        </w:rPr>
        <w:t xml:space="preserve"> </w:t>
      </w:r>
      <w:r w:rsidRPr="007365A4">
        <w:rPr>
          <w:rFonts w:ascii="Times New Roman" w:hAnsi="Times New Roman"/>
          <w:sz w:val="24"/>
          <w:szCs w:val="24"/>
          <w:lang w:val="ro-RO"/>
        </w:rPr>
        <w:t>sau de către organele fiscale, după caz,</w:t>
      </w:r>
      <w:r w:rsidRPr="007365A4">
        <w:rPr>
          <w:rFonts w:ascii="Times New Roman" w:hAnsi="Times New Roman"/>
          <w:sz w:val="24"/>
          <w:szCs w:val="24"/>
          <w:lang w:val="it-IT"/>
        </w:rPr>
        <w:t xml:space="preserve"> în cadrul procedurii de recuperare. </w:t>
      </w:r>
    </w:p>
    <w:p w14:paraId="23670F79" w14:textId="77777777" w:rsidR="00613385" w:rsidRPr="00285055" w:rsidRDefault="00613385" w:rsidP="00E27448">
      <w:pPr>
        <w:spacing w:after="0" w:line="240" w:lineRule="auto"/>
        <w:jc w:val="both"/>
        <w:rPr>
          <w:rFonts w:ascii="Times New Roman" w:hAnsi="Times New Roman"/>
          <w:sz w:val="24"/>
          <w:szCs w:val="24"/>
          <w:lang w:val="it-IT"/>
        </w:rPr>
      </w:pPr>
    </w:p>
    <w:p w14:paraId="43C95984" w14:textId="459C3D18" w:rsidR="00613385" w:rsidRPr="007365A4" w:rsidRDefault="00145C82" w:rsidP="007365A4">
      <w:pPr>
        <w:spacing w:after="0" w:line="240" w:lineRule="auto"/>
        <w:jc w:val="both"/>
        <w:rPr>
          <w:rFonts w:ascii="Times New Roman" w:hAnsi="Times New Roman"/>
          <w:sz w:val="24"/>
          <w:szCs w:val="24"/>
        </w:rPr>
      </w:pPr>
      <w:r w:rsidRPr="007365A4">
        <w:rPr>
          <w:rFonts w:ascii="Times New Roman" w:hAnsi="Times New Roman"/>
          <w:sz w:val="24"/>
          <w:szCs w:val="24"/>
          <w:lang w:val="ro-RO"/>
        </w:rPr>
        <w:t>(</w:t>
      </w:r>
      <w:r w:rsidR="00FB53F7" w:rsidRPr="007365A4">
        <w:rPr>
          <w:rFonts w:ascii="Times New Roman" w:hAnsi="Times New Roman"/>
          <w:sz w:val="24"/>
          <w:szCs w:val="24"/>
          <w:lang w:val="ro-RO"/>
        </w:rPr>
        <w:t>9</w:t>
      </w:r>
      <w:r w:rsidRPr="007365A4">
        <w:rPr>
          <w:rFonts w:ascii="Times New Roman" w:hAnsi="Times New Roman"/>
          <w:sz w:val="24"/>
          <w:szCs w:val="24"/>
          <w:lang w:val="ro-RO"/>
        </w:rPr>
        <w:t xml:space="preserve">) </w:t>
      </w:r>
      <w:r w:rsidRPr="007365A4">
        <w:rPr>
          <w:rFonts w:ascii="Times New Roman" w:hAnsi="Times New Roman"/>
          <w:sz w:val="24"/>
          <w:szCs w:val="24"/>
          <w:lang w:val="it-IT"/>
        </w:rPr>
        <w:t xml:space="preserve">Sumele rezultate atât din </w:t>
      </w:r>
      <w:r w:rsidRPr="007365A4">
        <w:rPr>
          <w:rFonts w:ascii="Times New Roman" w:hAnsi="Times New Roman"/>
          <w:sz w:val="24"/>
          <w:szCs w:val="24"/>
          <w:lang w:val="ro-RO"/>
        </w:rPr>
        <w:t>recuperarea</w:t>
      </w:r>
      <w:r w:rsidRPr="007365A4">
        <w:rPr>
          <w:rFonts w:ascii="Times New Roman" w:hAnsi="Times New Roman"/>
          <w:sz w:val="24"/>
          <w:szCs w:val="24"/>
          <w:lang w:val="it-IT"/>
        </w:rPr>
        <w:t xml:space="preserve"> iniţiată de către finanțator </w:t>
      </w:r>
      <w:r w:rsidRPr="007365A4">
        <w:rPr>
          <w:rFonts w:ascii="Times New Roman" w:hAnsi="Times New Roman"/>
          <w:sz w:val="24"/>
          <w:szCs w:val="24"/>
          <w:lang w:val="ro-RO"/>
        </w:rPr>
        <w:t xml:space="preserve">sau organele fiscale </w:t>
      </w:r>
      <w:r w:rsidRPr="007365A4">
        <w:rPr>
          <w:rFonts w:ascii="Times New Roman" w:hAnsi="Times New Roman"/>
          <w:sz w:val="24"/>
          <w:szCs w:val="24"/>
          <w:lang w:val="it-IT"/>
        </w:rPr>
        <w:t>a garanţiilor prevăzute la art.7 alin.</w:t>
      </w:r>
      <w:r w:rsidR="007365A4">
        <w:rPr>
          <w:rFonts w:ascii="Times New Roman" w:hAnsi="Times New Roman"/>
          <w:sz w:val="24"/>
          <w:szCs w:val="24"/>
          <w:lang w:val="it-IT"/>
        </w:rPr>
        <w:t xml:space="preserve"> </w:t>
      </w:r>
      <w:r w:rsidRPr="007365A4">
        <w:rPr>
          <w:rFonts w:ascii="Times New Roman" w:hAnsi="Times New Roman"/>
          <w:sz w:val="24"/>
          <w:szCs w:val="24"/>
          <w:lang w:val="it-IT"/>
        </w:rPr>
        <w:t>(2) și alin. (3), după caz, și accesorii finanțării garantate, cât şi din încasările amiabile, din care se deduc dobânzile şi comisioanele aferente finanțării acordate, precum şi cheltuielile ocazionate de conservarea</w:t>
      </w:r>
      <w:r w:rsidR="004846F0">
        <w:rPr>
          <w:rFonts w:ascii="Times New Roman" w:hAnsi="Times New Roman"/>
          <w:sz w:val="24"/>
          <w:szCs w:val="24"/>
          <w:lang w:val="it-IT"/>
        </w:rPr>
        <w:t xml:space="preserve"> </w:t>
      </w:r>
      <w:r w:rsidRPr="007365A4">
        <w:rPr>
          <w:rFonts w:ascii="Times New Roman" w:hAnsi="Times New Roman"/>
          <w:sz w:val="24"/>
          <w:szCs w:val="24"/>
          <w:lang w:val="ro-RO"/>
        </w:rPr>
        <w:t>bunurilor</w:t>
      </w:r>
      <w:r w:rsidRPr="007365A4">
        <w:rPr>
          <w:rFonts w:ascii="Times New Roman" w:hAnsi="Times New Roman"/>
          <w:sz w:val="24"/>
          <w:szCs w:val="24"/>
          <w:lang w:val="it-IT"/>
        </w:rPr>
        <w:t xml:space="preserve">,  diminuează, proporţional cu procentele de garantare, creanţa rezultată din valoarea de executare a garanţiei plătite finanțatorului de statul român, în conformitate cu prevederile art. 8 alin. </w:t>
      </w:r>
      <w:r w:rsidRPr="007365A4">
        <w:rPr>
          <w:rFonts w:ascii="Times New Roman" w:hAnsi="Times New Roman"/>
          <w:sz w:val="24"/>
          <w:szCs w:val="24"/>
        </w:rPr>
        <w:t>(2), în baza garanţiei acordate de stat.</w:t>
      </w:r>
    </w:p>
    <w:p w14:paraId="1E7BFE83" w14:textId="77777777" w:rsidR="00613385" w:rsidRPr="00285055" w:rsidRDefault="00613385" w:rsidP="00E27448">
      <w:pPr>
        <w:pStyle w:val="ListParagraph"/>
        <w:spacing w:after="0" w:line="240" w:lineRule="auto"/>
        <w:ind w:left="0"/>
        <w:jc w:val="both"/>
        <w:rPr>
          <w:rFonts w:ascii="Times New Roman" w:hAnsi="Times New Roman"/>
          <w:sz w:val="24"/>
          <w:szCs w:val="24"/>
        </w:rPr>
      </w:pPr>
    </w:p>
    <w:p w14:paraId="612FB744" w14:textId="5DEF65BE" w:rsidR="00613385" w:rsidRPr="007365A4" w:rsidRDefault="00145C82" w:rsidP="007365A4">
      <w:pPr>
        <w:jc w:val="both"/>
        <w:rPr>
          <w:rFonts w:ascii="Times New Roman" w:hAnsi="Times New Roman"/>
          <w:sz w:val="24"/>
          <w:szCs w:val="24"/>
        </w:rPr>
      </w:pPr>
      <w:r w:rsidRPr="007365A4">
        <w:rPr>
          <w:rFonts w:ascii="Times New Roman" w:eastAsia="Times New Roman" w:hAnsi="Times New Roman"/>
          <w:sz w:val="24"/>
          <w:szCs w:val="24"/>
          <w:lang w:val="ro-RO"/>
        </w:rPr>
        <w:t>(1</w:t>
      </w:r>
      <w:r w:rsidR="00FB53F7" w:rsidRPr="007365A4">
        <w:rPr>
          <w:rFonts w:ascii="Times New Roman" w:eastAsia="Times New Roman" w:hAnsi="Times New Roman"/>
          <w:sz w:val="24"/>
          <w:szCs w:val="24"/>
          <w:lang w:val="ro-RO"/>
        </w:rPr>
        <w:t>0</w:t>
      </w:r>
      <w:r w:rsidRPr="007365A4">
        <w:rPr>
          <w:rFonts w:ascii="Times New Roman" w:eastAsia="Times New Roman" w:hAnsi="Times New Roman"/>
          <w:sz w:val="24"/>
          <w:szCs w:val="24"/>
          <w:lang w:val="ro-RO"/>
        </w:rPr>
        <w:t>) În termen de 5 zile lucrătoare de la încasarea oricărei sume potrivit alin. (9), finanțatorul   virează suma cuvenită statului român care se face venit la bugetul de stat, însoţită de o comunicare în care vor fi menţionate următoarele elemente: numele şi datele de identificare ale debitorului, numărul contractului de garantare, suma recuperată şi data încasării acesteia de către finanțator, valoarea deducerilor efectuate, suma virată fiecărui creditor şi indicarea garanţiei executate.</w:t>
      </w:r>
    </w:p>
    <w:p w14:paraId="7E96A2C3" w14:textId="0C5CF992" w:rsidR="00613385" w:rsidRPr="007365A4" w:rsidRDefault="00145C82" w:rsidP="007365A4">
      <w:pPr>
        <w:spacing w:after="0" w:line="240" w:lineRule="auto"/>
        <w:jc w:val="both"/>
        <w:rPr>
          <w:rFonts w:ascii="Times New Roman" w:hAnsi="Times New Roman"/>
          <w:sz w:val="24"/>
          <w:szCs w:val="24"/>
        </w:rPr>
      </w:pPr>
      <w:r w:rsidRPr="007365A4">
        <w:rPr>
          <w:rFonts w:ascii="Times New Roman" w:hAnsi="Times New Roman"/>
          <w:sz w:val="24"/>
          <w:szCs w:val="24"/>
          <w:lang w:val="ro-RO"/>
        </w:rPr>
        <w:t>(1</w:t>
      </w:r>
      <w:r w:rsidR="00FB53F7" w:rsidRPr="007365A4">
        <w:rPr>
          <w:rFonts w:ascii="Times New Roman" w:hAnsi="Times New Roman"/>
          <w:sz w:val="24"/>
          <w:szCs w:val="24"/>
          <w:lang w:val="ro-RO"/>
        </w:rPr>
        <w:t>1</w:t>
      </w:r>
      <w:r w:rsidRPr="007365A4">
        <w:rPr>
          <w:rFonts w:ascii="Times New Roman" w:hAnsi="Times New Roman"/>
          <w:sz w:val="24"/>
          <w:szCs w:val="24"/>
          <w:lang w:val="ro-RO"/>
        </w:rPr>
        <w:t>)</w:t>
      </w:r>
      <w:r w:rsidR="004846F0">
        <w:rPr>
          <w:rFonts w:ascii="Times New Roman" w:hAnsi="Times New Roman"/>
          <w:sz w:val="24"/>
          <w:szCs w:val="24"/>
          <w:lang w:val="ro-RO"/>
        </w:rPr>
        <w:t xml:space="preserve"> </w:t>
      </w:r>
      <w:r w:rsidRPr="007365A4">
        <w:rPr>
          <w:rFonts w:ascii="Times New Roman" w:hAnsi="Times New Roman"/>
          <w:sz w:val="24"/>
          <w:szCs w:val="24"/>
          <w:lang w:val="it-IT"/>
        </w:rPr>
        <w:t>Pentru întârzieri la plata sumei cuvenite statului român conform prevederilor alin. (</w:t>
      </w:r>
      <w:r w:rsidRPr="007365A4">
        <w:rPr>
          <w:rFonts w:ascii="Times New Roman" w:hAnsi="Times New Roman"/>
          <w:sz w:val="24"/>
          <w:szCs w:val="24"/>
          <w:lang w:val="ro-RO"/>
        </w:rPr>
        <w:t>1</w:t>
      </w:r>
      <w:r w:rsidR="0045049F" w:rsidRPr="007365A4">
        <w:rPr>
          <w:rFonts w:ascii="Times New Roman" w:hAnsi="Times New Roman"/>
          <w:sz w:val="24"/>
          <w:szCs w:val="24"/>
          <w:lang w:val="ro-RO"/>
        </w:rPr>
        <w:t>0</w:t>
      </w:r>
      <w:r w:rsidRPr="007365A4">
        <w:rPr>
          <w:rFonts w:ascii="Times New Roman" w:hAnsi="Times New Roman"/>
          <w:sz w:val="24"/>
          <w:szCs w:val="24"/>
          <w:lang w:val="it-IT"/>
        </w:rPr>
        <w:t>), finanțatorul datorează dobânzi şi penalităţi de întârziere la nivelul celor prevăzute pentru creanţele fiscale care se calculează de către direcţia de specialitate din cadrul Ministerului Finanţelor Publice şi se individualizează într-un înscris care constituie titlu executoriu. Înscrisul împreună cu dovada comunicării acestuia către finanțator se transmite spre recuperare către organele fiscale competente ale Agenţiei Naţionale de Administrare Fiscală, urmând ca recuperarea acestor sume să se realizeze conform procedurii reglementate de Legea nr. 207/2015, cu modificările şi completările ulterioare. Sumele astfel recuperate se fac venit la bugetul de stat si se incaseaza intr-un cont de venituri bugetare distinct.</w:t>
      </w:r>
    </w:p>
    <w:p w14:paraId="03459E79" w14:textId="68865349" w:rsidR="00991071" w:rsidRPr="007365A4" w:rsidRDefault="0045049F" w:rsidP="007365A4">
      <w:pPr>
        <w:autoSpaceDE w:val="0"/>
        <w:autoSpaceDN w:val="0"/>
        <w:adjustRightInd w:val="0"/>
        <w:spacing w:before="120" w:after="120" w:line="240" w:lineRule="auto"/>
        <w:jc w:val="both"/>
        <w:rPr>
          <w:rFonts w:ascii="Times New Roman" w:hAnsi="Times New Roman"/>
          <w:sz w:val="24"/>
          <w:szCs w:val="24"/>
          <w:lang w:val="ro-RO"/>
        </w:rPr>
      </w:pPr>
      <w:r w:rsidRPr="007365A4">
        <w:rPr>
          <w:rFonts w:ascii="Times New Roman" w:hAnsi="Times New Roman"/>
          <w:sz w:val="24"/>
          <w:szCs w:val="24"/>
          <w:lang w:val="ro-RO"/>
        </w:rPr>
        <w:t>(12)</w:t>
      </w:r>
      <w:r w:rsidR="00991071" w:rsidRPr="007365A4">
        <w:rPr>
          <w:rFonts w:ascii="Times New Roman" w:hAnsi="Times New Roman"/>
          <w:bCs/>
          <w:sz w:val="24"/>
          <w:szCs w:val="24"/>
        </w:rPr>
        <w:t xml:space="preserve"> Anterior demarării procedurii de valorificare a bunurilor aferente </w:t>
      </w:r>
      <w:r w:rsidR="00991071" w:rsidRPr="007365A4">
        <w:rPr>
          <w:rFonts w:ascii="Times New Roman" w:hAnsi="Times New Roman"/>
          <w:sz w:val="24"/>
          <w:szCs w:val="24"/>
          <w:lang w:val="it-IT"/>
        </w:rPr>
        <w:t>garanțiilor prevăzute la art.7 alin. (2) lit. c) și alin. (3), după caz</w:t>
      </w:r>
      <w:r w:rsidR="00991071" w:rsidRPr="007365A4">
        <w:rPr>
          <w:rFonts w:ascii="Times New Roman" w:hAnsi="Times New Roman"/>
          <w:sz w:val="24"/>
          <w:szCs w:val="24"/>
        </w:rPr>
        <w:t>, inclusiv in cazul in care acestea nu au fost valorificate, finanțatorii și organele fiscale competente ale Agenţiei Naţionale de Administrare Fiscală se înștiințează reciproc. De la momentul înștiințării privind demararea procedurii de valorificare a bunurilor până la finalizarea acesteia, finanțatorul sau organul fiscal competent al Agenţiei Naţionale de Administrare Fiscală, după caz, nu va demara o noua procedura de valorificare a bunului pentru care a fost înștiințat.</w:t>
      </w:r>
    </w:p>
    <w:p w14:paraId="24515D08" w14:textId="77777777" w:rsidR="007365A4" w:rsidRDefault="007365A4" w:rsidP="007365A4">
      <w:pPr>
        <w:spacing w:after="0" w:line="240" w:lineRule="auto"/>
        <w:jc w:val="both"/>
        <w:rPr>
          <w:rFonts w:ascii="Times New Roman" w:hAnsi="Times New Roman"/>
          <w:sz w:val="24"/>
          <w:szCs w:val="24"/>
          <w:lang w:val="ro-RO"/>
        </w:rPr>
      </w:pPr>
    </w:p>
    <w:p w14:paraId="1BF3C67D" w14:textId="3D91FADA" w:rsidR="00613385" w:rsidRPr="007365A4" w:rsidRDefault="00D65788" w:rsidP="007365A4">
      <w:pPr>
        <w:spacing w:after="0" w:line="240" w:lineRule="auto"/>
        <w:jc w:val="both"/>
        <w:rPr>
          <w:rFonts w:ascii="Times New Roman" w:hAnsi="Times New Roman"/>
          <w:sz w:val="24"/>
          <w:szCs w:val="24"/>
          <w:lang w:val="it-IT"/>
        </w:rPr>
      </w:pPr>
      <w:r w:rsidRPr="007365A4">
        <w:rPr>
          <w:rFonts w:ascii="Times New Roman" w:hAnsi="Times New Roman"/>
          <w:sz w:val="24"/>
          <w:szCs w:val="24"/>
          <w:lang w:val="ro-RO"/>
        </w:rPr>
        <w:lastRenderedPageBreak/>
        <w:t>(1</w:t>
      </w:r>
      <w:r w:rsidR="0045049F" w:rsidRPr="007365A4">
        <w:rPr>
          <w:rFonts w:ascii="Times New Roman" w:hAnsi="Times New Roman"/>
          <w:sz w:val="24"/>
          <w:szCs w:val="24"/>
          <w:lang w:val="ro-RO"/>
        </w:rPr>
        <w:t>3</w:t>
      </w:r>
      <w:r w:rsidRPr="007365A4">
        <w:rPr>
          <w:rFonts w:ascii="Times New Roman" w:hAnsi="Times New Roman"/>
          <w:sz w:val="24"/>
          <w:szCs w:val="24"/>
          <w:lang w:val="ro-RO"/>
        </w:rPr>
        <w:t>)</w:t>
      </w:r>
      <w:r w:rsidR="007365A4">
        <w:rPr>
          <w:rFonts w:ascii="Times New Roman" w:hAnsi="Times New Roman"/>
          <w:sz w:val="24"/>
          <w:szCs w:val="24"/>
          <w:lang w:val="ro-RO"/>
        </w:rPr>
        <w:t xml:space="preserve"> </w:t>
      </w:r>
      <w:r w:rsidRPr="007365A4">
        <w:rPr>
          <w:rFonts w:ascii="Times New Roman" w:hAnsi="Times New Roman"/>
          <w:sz w:val="24"/>
          <w:szCs w:val="24"/>
          <w:lang w:val="ro-RO"/>
        </w:rPr>
        <w:t>În cazul în care după finalizarea procedurilor de valorificare a garanțiilor, sumele virate potrivit alin. (</w:t>
      </w:r>
      <w:r w:rsidR="00E27448" w:rsidRPr="007365A4">
        <w:rPr>
          <w:rFonts w:ascii="Times New Roman" w:hAnsi="Times New Roman"/>
          <w:sz w:val="24"/>
          <w:szCs w:val="24"/>
          <w:lang w:val="ro-RO"/>
        </w:rPr>
        <w:t>9</w:t>
      </w:r>
      <w:r w:rsidRPr="007365A4">
        <w:rPr>
          <w:rFonts w:ascii="Times New Roman" w:hAnsi="Times New Roman"/>
          <w:sz w:val="24"/>
          <w:szCs w:val="24"/>
          <w:lang w:val="ro-RO"/>
        </w:rPr>
        <w:t xml:space="preserve">) acoperă integral valoarea de executare a garanțiilor, eventualele cheltuieli de executare silită efectuate de organele fiscale competente se recuperează de la </w:t>
      </w:r>
      <w:r w:rsidR="00C0339E" w:rsidRPr="007365A4">
        <w:rPr>
          <w:rFonts w:ascii="Times New Roman" w:hAnsi="Times New Roman"/>
          <w:sz w:val="24"/>
          <w:szCs w:val="24"/>
          <w:lang w:val="ro-RO"/>
        </w:rPr>
        <w:t>beneficiarul programului</w:t>
      </w:r>
      <w:r w:rsidRPr="007365A4">
        <w:rPr>
          <w:rFonts w:ascii="Times New Roman" w:hAnsi="Times New Roman"/>
          <w:sz w:val="24"/>
          <w:szCs w:val="24"/>
          <w:lang w:val="ro-RO"/>
        </w:rPr>
        <w:t>, în conformitate cu prevederile Legii nr. 207/2015, cu modificările și completările ulterioare.</w:t>
      </w:r>
    </w:p>
    <w:p w14:paraId="4599411A" w14:textId="18EEC0E6" w:rsidR="00613385" w:rsidRPr="00285055" w:rsidRDefault="00D65788" w:rsidP="00E27448">
      <w:pPr>
        <w:spacing w:after="0" w:line="240" w:lineRule="auto"/>
        <w:ind w:left="-387"/>
        <w:jc w:val="both"/>
        <w:rPr>
          <w:rFonts w:ascii="Times New Roman" w:hAnsi="Times New Roman"/>
          <w:sz w:val="24"/>
          <w:szCs w:val="24"/>
          <w:lang w:val="it-IT"/>
        </w:rPr>
      </w:pPr>
      <w:r w:rsidRPr="00285055">
        <w:rPr>
          <w:rFonts w:ascii="Times New Roman" w:hAnsi="Times New Roman"/>
          <w:sz w:val="24"/>
          <w:szCs w:val="24"/>
          <w:lang w:val="it-IT"/>
        </w:rPr>
        <w:tab/>
      </w:r>
    </w:p>
    <w:p w14:paraId="23636162" w14:textId="02273CCE" w:rsidR="000A4F58" w:rsidRPr="007365A4" w:rsidRDefault="00145C82" w:rsidP="007365A4">
      <w:pPr>
        <w:spacing w:after="0" w:line="240" w:lineRule="auto"/>
        <w:jc w:val="both"/>
        <w:rPr>
          <w:rFonts w:ascii="Times New Roman" w:hAnsi="Times New Roman"/>
          <w:sz w:val="24"/>
          <w:szCs w:val="24"/>
        </w:rPr>
      </w:pPr>
      <w:r w:rsidRPr="007365A4">
        <w:rPr>
          <w:rFonts w:ascii="Times New Roman" w:hAnsi="Times New Roman"/>
          <w:sz w:val="24"/>
          <w:szCs w:val="24"/>
          <w:lang w:val="ro-RO"/>
        </w:rPr>
        <w:t>(1</w:t>
      </w:r>
      <w:r w:rsidR="0045049F" w:rsidRPr="007365A4">
        <w:rPr>
          <w:rFonts w:ascii="Times New Roman" w:hAnsi="Times New Roman"/>
          <w:sz w:val="24"/>
          <w:szCs w:val="24"/>
          <w:lang w:val="ro-RO"/>
        </w:rPr>
        <w:t>4</w:t>
      </w:r>
      <w:r w:rsidRPr="007365A4">
        <w:rPr>
          <w:rFonts w:ascii="Times New Roman" w:hAnsi="Times New Roman"/>
          <w:sz w:val="24"/>
          <w:szCs w:val="24"/>
          <w:lang w:val="ro-RO"/>
        </w:rPr>
        <w:t xml:space="preserve">) </w:t>
      </w:r>
      <w:r w:rsidR="00E05DBF" w:rsidRPr="007365A4">
        <w:rPr>
          <w:rFonts w:ascii="Times New Roman" w:hAnsi="Times New Roman"/>
          <w:sz w:val="24"/>
          <w:szCs w:val="24"/>
        </w:rPr>
        <w:t xml:space="preserve">În cazul debitorilor care intră în procedura insolvenţei, </w:t>
      </w:r>
      <w:r w:rsidR="000A4F58" w:rsidRPr="007365A4">
        <w:rPr>
          <w:rFonts w:ascii="Times New Roman" w:hAnsi="Times New Roman"/>
          <w:sz w:val="24"/>
          <w:szCs w:val="24"/>
        </w:rPr>
        <w:t>înscrierea la masa credală a valorii finanţării garantate se realizeaza astfel:</w:t>
      </w:r>
    </w:p>
    <w:p w14:paraId="369BA566" w14:textId="66EFF545" w:rsidR="000A4F58" w:rsidRPr="007365A4" w:rsidRDefault="000A4F58" w:rsidP="007365A4">
      <w:pPr>
        <w:spacing w:after="0" w:line="240" w:lineRule="auto"/>
        <w:jc w:val="both"/>
        <w:rPr>
          <w:rFonts w:ascii="Times New Roman" w:hAnsi="Times New Roman"/>
          <w:sz w:val="24"/>
          <w:szCs w:val="24"/>
        </w:rPr>
      </w:pPr>
      <w:r w:rsidRPr="007365A4">
        <w:rPr>
          <w:rFonts w:ascii="Times New Roman" w:hAnsi="Times New Roman"/>
          <w:sz w:val="24"/>
          <w:szCs w:val="24"/>
        </w:rPr>
        <w:tab/>
        <w:t xml:space="preserve">a) pentru procedurile insolvenței deschise </w:t>
      </w:r>
      <w:r w:rsidR="00E05DBF" w:rsidRPr="007365A4">
        <w:rPr>
          <w:rFonts w:ascii="Times New Roman" w:hAnsi="Times New Roman"/>
          <w:sz w:val="24"/>
          <w:szCs w:val="24"/>
        </w:rPr>
        <w:t xml:space="preserve">anterior efectuării de </w:t>
      </w:r>
      <w:r w:rsidR="004846F0">
        <w:rPr>
          <w:rFonts w:ascii="Times New Roman" w:hAnsi="Times New Roman"/>
          <w:sz w:val="24"/>
          <w:szCs w:val="24"/>
        </w:rPr>
        <w:t>Ministerul Finanțelor Publice</w:t>
      </w:r>
      <w:r w:rsidR="00E05DBF" w:rsidRPr="007365A4">
        <w:rPr>
          <w:rFonts w:ascii="Times New Roman" w:hAnsi="Times New Roman"/>
          <w:sz w:val="24"/>
          <w:szCs w:val="24"/>
        </w:rPr>
        <w:t xml:space="preserve"> a plăţii valorii de executare a garanţiei de stat către finanțator, M</w:t>
      </w:r>
      <w:r w:rsidR="004846F0">
        <w:rPr>
          <w:rFonts w:ascii="Times New Roman" w:hAnsi="Times New Roman"/>
          <w:sz w:val="24"/>
          <w:szCs w:val="24"/>
        </w:rPr>
        <w:t>inisterul Finanțelor Publice</w:t>
      </w:r>
      <w:r w:rsidR="00E05DBF" w:rsidRPr="007365A4">
        <w:rPr>
          <w:rFonts w:ascii="Times New Roman" w:hAnsi="Times New Roman"/>
          <w:sz w:val="24"/>
          <w:szCs w:val="24"/>
        </w:rPr>
        <w:t xml:space="preserve"> poate mandata direcţiile generale regionale ale finanţelor publice sau, după caz, Direcţia Generală de Administrare a Marilor Contribuabili să solicite înscrierea la masa credală a valorii finanţării garantate ca o creanţă sub condiţie, pe baza documentaţiei aferente acordării garanţiei transmisă de FNGCIMM</w:t>
      </w:r>
      <w:r w:rsidRPr="007365A4">
        <w:rPr>
          <w:rFonts w:ascii="Times New Roman" w:hAnsi="Times New Roman"/>
          <w:sz w:val="24"/>
          <w:szCs w:val="24"/>
        </w:rPr>
        <w:t>;</w:t>
      </w:r>
    </w:p>
    <w:p w14:paraId="0C2507C2" w14:textId="1EA155B9" w:rsidR="000A4F58" w:rsidRPr="007365A4" w:rsidRDefault="000A4F58" w:rsidP="007365A4">
      <w:pPr>
        <w:spacing w:after="0" w:line="240" w:lineRule="auto"/>
        <w:jc w:val="both"/>
        <w:rPr>
          <w:rFonts w:ascii="Times New Roman" w:hAnsi="Times New Roman"/>
          <w:sz w:val="24"/>
          <w:szCs w:val="24"/>
        </w:rPr>
      </w:pPr>
      <w:r w:rsidRPr="007365A4">
        <w:rPr>
          <w:rFonts w:ascii="Times New Roman" w:hAnsi="Times New Roman"/>
          <w:sz w:val="24"/>
          <w:szCs w:val="24"/>
        </w:rPr>
        <w:tab/>
        <w:t>b) pentru procedurile insolvenței deschise ulterior efectuării de către M</w:t>
      </w:r>
      <w:r w:rsidR="004846F0">
        <w:rPr>
          <w:rFonts w:ascii="Times New Roman" w:hAnsi="Times New Roman"/>
          <w:sz w:val="24"/>
          <w:szCs w:val="24"/>
        </w:rPr>
        <w:t>inisterul Finanțelor Publice</w:t>
      </w:r>
      <w:r w:rsidRPr="007365A4">
        <w:rPr>
          <w:rFonts w:ascii="Times New Roman" w:hAnsi="Times New Roman"/>
          <w:sz w:val="24"/>
          <w:szCs w:val="24"/>
        </w:rPr>
        <w:t xml:space="preserve"> a plății valorii de executare a garanţiei de stat, </w:t>
      </w:r>
      <w:r w:rsidRPr="007365A4">
        <w:rPr>
          <w:rFonts w:ascii="Times New Roman" w:hAnsi="Times New Roman"/>
          <w:sz w:val="24"/>
          <w:szCs w:val="24"/>
          <w:lang w:val="it-IT"/>
        </w:rPr>
        <w:t>organele fiscale competente ale Agenţiei Naţionale de Administrare Fiscală realizează înscrierea la masa credală pentru creanţa rezultată din plata valorii de executare a garanţiei de stat, în baza a documentelor prevăzute la art. 9 alin. (3).</w:t>
      </w:r>
    </w:p>
    <w:p w14:paraId="354B410A" w14:textId="77777777" w:rsidR="007365A4" w:rsidRDefault="007365A4" w:rsidP="007365A4">
      <w:pPr>
        <w:spacing w:after="0" w:line="240" w:lineRule="auto"/>
        <w:jc w:val="both"/>
        <w:rPr>
          <w:rFonts w:ascii="Times New Roman" w:hAnsi="Times New Roman"/>
          <w:sz w:val="24"/>
          <w:szCs w:val="24"/>
        </w:rPr>
      </w:pPr>
    </w:p>
    <w:p w14:paraId="303B352B" w14:textId="698BDA86" w:rsidR="00613385" w:rsidRPr="007365A4" w:rsidRDefault="00145C82" w:rsidP="007365A4">
      <w:pPr>
        <w:spacing w:after="0" w:line="240" w:lineRule="auto"/>
        <w:jc w:val="both"/>
        <w:rPr>
          <w:rFonts w:ascii="Times New Roman" w:hAnsi="Times New Roman"/>
          <w:sz w:val="24"/>
          <w:szCs w:val="24"/>
        </w:rPr>
      </w:pPr>
      <w:r w:rsidRPr="007365A4">
        <w:rPr>
          <w:rFonts w:ascii="Times New Roman" w:hAnsi="Times New Roman"/>
          <w:sz w:val="24"/>
          <w:szCs w:val="24"/>
          <w:lang w:val="ro-RO"/>
        </w:rPr>
        <w:t>(1</w:t>
      </w:r>
      <w:r w:rsidR="0045049F" w:rsidRPr="007365A4">
        <w:rPr>
          <w:rFonts w:ascii="Times New Roman" w:hAnsi="Times New Roman"/>
          <w:sz w:val="24"/>
          <w:szCs w:val="24"/>
          <w:lang w:val="ro-RO"/>
        </w:rPr>
        <w:t>5</w:t>
      </w:r>
      <w:r w:rsidRPr="007365A4">
        <w:rPr>
          <w:rFonts w:ascii="Times New Roman" w:hAnsi="Times New Roman"/>
          <w:sz w:val="24"/>
          <w:szCs w:val="24"/>
          <w:lang w:val="ro-RO"/>
        </w:rPr>
        <w:t xml:space="preserve">) </w:t>
      </w:r>
      <w:r w:rsidRPr="007365A4">
        <w:rPr>
          <w:rFonts w:ascii="Times New Roman" w:hAnsi="Times New Roman"/>
          <w:sz w:val="24"/>
          <w:szCs w:val="24"/>
          <w:lang w:val="it-IT"/>
        </w:rPr>
        <w:t xml:space="preserve">Sumele recuperate ca urmare a punerii în executare a contractului de garantare, precum şi cele recuperate ca urmare a executării </w:t>
      </w:r>
      <w:r w:rsidR="0082669B" w:rsidRPr="007365A4">
        <w:rPr>
          <w:rFonts w:ascii="Times New Roman" w:hAnsi="Times New Roman"/>
          <w:sz w:val="24"/>
          <w:szCs w:val="24"/>
          <w:lang w:val="it-IT"/>
        </w:rPr>
        <w:t xml:space="preserve">garanțiilor </w:t>
      </w:r>
      <w:r w:rsidRPr="007365A4">
        <w:rPr>
          <w:rFonts w:ascii="Times New Roman" w:hAnsi="Times New Roman"/>
          <w:sz w:val="24"/>
          <w:szCs w:val="24"/>
          <w:lang w:val="it-IT"/>
        </w:rPr>
        <w:t xml:space="preserve">prevăzute la art. 7 alin. (2) și alin. (3), după caz, </w:t>
      </w:r>
      <w:r w:rsidR="000E3C3E" w:rsidRPr="007365A4">
        <w:rPr>
          <w:rFonts w:ascii="Times New Roman" w:hAnsi="Times New Roman"/>
          <w:sz w:val="24"/>
          <w:szCs w:val="24"/>
          <w:lang w:val="it-IT"/>
        </w:rPr>
        <w:t>de către organele fiscale competente ale Agenției Naționale de Administrare Fiscală</w:t>
      </w:r>
      <w:r w:rsidR="00086713" w:rsidRPr="007365A4">
        <w:rPr>
          <w:rFonts w:ascii="Times New Roman" w:hAnsi="Times New Roman"/>
          <w:sz w:val="24"/>
          <w:szCs w:val="24"/>
          <w:lang w:val="it-IT"/>
        </w:rPr>
        <w:t xml:space="preserve">și de către finanțatori, </w:t>
      </w:r>
      <w:r w:rsidR="000E3C3E" w:rsidRPr="007365A4">
        <w:rPr>
          <w:rFonts w:ascii="Times New Roman" w:hAnsi="Times New Roman"/>
          <w:sz w:val="24"/>
          <w:szCs w:val="24"/>
          <w:lang w:val="it-IT"/>
        </w:rPr>
        <w:t xml:space="preserve">proporțional cu procentul de garantare, </w:t>
      </w:r>
      <w:r w:rsidRPr="007365A4">
        <w:rPr>
          <w:rFonts w:ascii="Times New Roman" w:hAnsi="Times New Roman"/>
          <w:sz w:val="24"/>
          <w:szCs w:val="24"/>
          <w:lang w:val="it-IT"/>
        </w:rPr>
        <w:t>în limita creanţei rezultate din valoarea de executare a garanţiei de stat se fac venit la bugetul de stat şi se încasează într-un cont de venituri bugetare distinct.</w:t>
      </w:r>
    </w:p>
    <w:p w14:paraId="6A737096" w14:textId="77777777" w:rsidR="00613385" w:rsidRPr="00285055" w:rsidRDefault="00613385">
      <w:pPr>
        <w:pStyle w:val="ListParagraph"/>
        <w:rPr>
          <w:rFonts w:ascii="Times New Roman" w:hAnsi="Times New Roman"/>
          <w:sz w:val="24"/>
          <w:szCs w:val="24"/>
          <w:lang w:val="it-IT"/>
        </w:rPr>
      </w:pPr>
    </w:p>
    <w:p w14:paraId="69B30CA5" w14:textId="77777777" w:rsidR="00086713" w:rsidRPr="00285055" w:rsidRDefault="00086713">
      <w:pPr>
        <w:pStyle w:val="ListParagraph"/>
        <w:rPr>
          <w:rFonts w:ascii="Times New Roman" w:hAnsi="Times New Roman"/>
          <w:sz w:val="24"/>
          <w:szCs w:val="24"/>
          <w:lang w:val="it-IT"/>
        </w:rPr>
      </w:pPr>
    </w:p>
    <w:p w14:paraId="14F91433" w14:textId="77777777" w:rsidR="00613385" w:rsidRPr="00285055" w:rsidRDefault="00145C82">
      <w:pPr>
        <w:rPr>
          <w:rFonts w:ascii="Times New Roman" w:hAnsi="Times New Roman"/>
          <w:b/>
          <w:bCs/>
          <w:sz w:val="24"/>
          <w:szCs w:val="24"/>
          <w:lang w:val="it-IT"/>
        </w:rPr>
      </w:pPr>
      <w:r w:rsidRPr="00285055">
        <w:rPr>
          <w:rFonts w:ascii="Times New Roman" w:hAnsi="Times New Roman"/>
          <w:b/>
          <w:bCs/>
          <w:sz w:val="24"/>
          <w:szCs w:val="24"/>
          <w:lang w:val="it-IT"/>
        </w:rPr>
        <w:t>CAPITOLUL II</w:t>
      </w:r>
    </w:p>
    <w:p w14:paraId="32889E7A" w14:textId="77777777" w:rsidR="00613385" w:rsidRPr="00285055" w:rsidRDefault="00145C82">
      <w:pPr>
        <w:spacing w:after="0" w:line="240" w:lineRule="auto"/>
        <w:jc w:val="center"/>
        <w:rPr>
          <w:rFonts w:ascii="Times New Roman" w:hAnsi="Times New Roman"/>
          <w:b/>
          <w:bCs/>
          <w:i/>
          <w:iCs/>
          <w:sz w:val="24"/>
          <w:szCs w:val="24"/>
          <w:lang w:val="ro-RO"/>
        </w:rPr>
      </w:pPr>
      <w:r w:rsidRPr="00285055">
        <w:rPr>
          <w:rFonts w:ascii="Times New Roman" w:hAnsi="Times New Roman"/>
          <w:b/>
          <w:bCs/>
          <w:i/>
          <w:iCs/>
          <w:sz w:val="24"/>
          <w:szCs w:val="24"/>
          <w:lang w:val="ro-RO"/>
        </w:rPr>
        <w:t>SCHEMA DE AJUTOR DE STAT</w:t>
      </w:r>
    </w:p>
    <w:p w14:paraId="3E347FC5" w14:textId="2E626523" w:rsidR="00613385" w:rsidRPr="00285055" w:rsidRDefault="00145C82">
      <w:pPr>
        <w:spacing w:after="0" w:line="240" w:lineRule="auto"/>
        <w:jc w:val="center"/>
        <w:rPr>
          <w:rFonts w:ascii="Times New Roman" w:hAnsi="Times New Roman"/>
          <w:b/>
          <w:bCs/>
          <w:i/>
          <w:iCs/>
          <w:sz w:val="24"/>
          <w:szCs w:val="24"/>
          <w:u w:val="single"/>
          <w:lang w:val="ro-RO"/>
        </w:rPr>
      </w:pPr>
      <w:r w:rsidRPr="00285055">
        <w:rPr>
          <w:rFonts w:ascii="Times New Roman" w:hAnsi="Times New Roman"/>
          <w:b/>
          <w:bCs/>
          <w:i/>
          <w:iCs/>
          <w:sz w:val="24"/>
          <w:szCs w:val="24"/>
          <w:lang w:val="ro-RO"/>
        </w:rPr>
        <w:t xml:space="preserve">asociată Programului IMM FACTOR </w:t>
      </w:r>
      <w:r w:rsidR="000E3C3E" w:rsidRPr="00285055">
        <w:rPr>
          <w:rFonts w:ascii="Times New Roman" w:hAnsi="Times New Roman"/>
          <w:b/>
          <w:i/>
          <w:iCs/>
          <w:sz w:val="24"/>
          <w:szCs w:val="24"/>
          <w:lang w:val="ro-RO"/>
        </w:rPr>
        <w:t>–</w:t>
      </w:r>
      <w:r w:rsidRPr="00285055">
        <w:rPr>
          <w:rFonts w:ascii="Times New Roman" w:hAnsi="Times New Roman"/>
          <w:b/>
          <w:i/>
          <w:iCs/>
          <w:sz w:val="24"/>
          <w:szCs w:val="24"/>
          <w:lang w:val="ro-RO"/>
        </w:rPr>
        <w:t xml:space="preserve"> Produs de garantare a creditului comercial</w:t>
      </w:r>
    </w:p>
    <w:p w14:paraId="7F166D0C" w14:textId="77777777" w:rsidR="00613385" w:rsidRPr="00285055" w:rsidRDefault="00613385">
      <w:pPr>
        <w:spacing w:after="0" w:line="240" w:lineRule="auto"/>
        <w:rPr>
          <w:rFonts w:ascii="Times New Roman" w:hAnsi="Times New Roman"/>
          <w:b/>
          <w:bCs/>
          <w:sz w:val="24"/>
          <w:szCs w:val="24"/>
          <w:u w:val="single"/>
          <w:lang w:val="ro-RO"/>
        </w:rPr>
      </w:pPr>
    </w:p>
    <w:p w14:paraId="1A626650" w14:textId="77777777" w:rsidR="00613385" w:rsidRPr="007365A4" w:rsidRDefault="00145C82">
      <w:pPr>
        <w:spacing w:after="0" w:line="240" w:lineRule="auto"/>
        <w:jc w:val="both"/>
        <w:rPr>
          <w:rFonts w:ascii="Times New Roman" w:hAnsi="Times New Roman"/>
          <w:b/>
          <w:iCs/>
          <w:sz w:val="24"/>
          <w:szCs w:val="24"/>
          <w:lang w:val="ro-RO"/>
        </w:rPr>
      </w:pPr>
      <w:r w:rsidRPr="007365A4">
        <w:rPr>
          <w:rFonts w:ascii="Times New Roman" w:hAnsi="Times New Roman"/>
          <w:b/>
          <w:iCs/>
          <w:sz w:val="24"/>
          <w:szCs w:val="24"/>
          <w:lang w:val="ro-RO"/>
        </w:rPr>
        <w:t>Secțiunea  I</w:t>
      </w:r>
    </w:p>
    <w:p w14:paraId="4BFBD5C4" w14:textId="77777777" w:rsidR="00613385" w:rsidRPr="007365A4" w:rsidRDefault="00145C82">
      <w:pPr>
        <w:spacing w:after="0" w:line="240" w:lineRule="auto"/>
        <w:jc w:val="both"/>
        <w:rPr>
          <w:rFonts w:ascii="Times New Roman" w:hAnsi="Times New Roman"/>
          <w:iCs/>
          <w:sz w:val="24"/>
          <w:szCs w:val="24"/>
          <w:lang w:val="ro-RO"/>
        </w:rPr>
      </w:pPr>
      <w:r w:rsidRPr="007365A4">
        <w:rPr>
          <w:rFonts w:ascii="Times New Roman" w:hAnsi="Times New Roman"/>
          <w:b/>
          <w:bCs/>
          <w:iCs/>
          <w:sz w:val="24"/>
          <w:szCs w:val="24"/>
          <w:lang w:val="ro-RO"/>
        </w:rPr>
        <w:t>Dispoziţii generale</w:t>
      </w:r>
    </w:p>
    <w:p w14:paraId="3E634355" w14:textId="0B8DA199" w:rsidR="00613385" w:rsidRPr="00285055" w:rsidRDefault="00145C82">
      <w:pPr>
        <w:spacing w:after="0" w:line="240" w:lineRule="auto"/>
        <w:jc w:val="both"/>
        <w:rPr>
          <w:rFonts w:ascii="Times New Roman" w:hAnsi="Times New Roman"/>
          <w:b/>
          <w:sz w:val="24"/>
          <w:szCs w:val="24"/>
          <w:lang w:val="ro-RO"/>
        </w:rPr>
      </w:pPr>
      <w:r w:rsidRPr="00285055">
        <w:rPr>
          <w:rFonts w:ascii="Times New Roman" w:hAnsi="Times New Roman"/>
          <w:b/>
          <w:sz w:val="24"/>
          <w:szCs w:val="24"/>
          <w:lang w:val="ro-RO"/>
        </w:rPr>
        <w:t>ART. 11</w:t>
      </w:r>
    </w:p>
    <w:p w14:paraId="43F4E560" w14:textId="77777777" w:rsidR="007F16FE" w:rsidRPr="00285055" w:rsidRDefault="007F16FE">
      <w:pPr>
        <w:spacing w:after="0" w:line="240" w:lineRule="auto"/>
        <w:jc w:val="both"/>
        <w:rPr>
          <w:rFonts w:ascii="Times New Roman" w:hAnsi="Times New Roman"/>
          <w:sz w:val="24"/>
          <w:szCs w:val="24"/>
          <w:lang w:val="ro-RO"/>
        </w:rPr>
      </w:pPr>
    </w:p>
    <w:p w14:paraId="011AE328" w14:textId="0C8AAC25" w:rsidR="00613385" w:rsidRPr="00285055" w:rsidRDefault="00145C82">
      <w:pPr>
        <w:spacing w:after="0" w:line="240" w:lineRule="auto"/>
        <w:jc w:val="both"/>
        <w:rPr>
          <w:rFonts w:ascii="Times New Roman" w:eastAsiaTheme="minorEastAsia" w:hAnsi="Times New Roman"/>
          <w:sz w:val="24"/>
          <w:szCs w:val="24"/>
          <w:u w:val="single"/>
          <w:lang w:val="ro-RO"/>
        </w:rPr>
      </w:pPr>
      <w:r w:rsidRPr="00285055">
        <w:rPr>
          <w:rFonts w:ascii="Times New Roman" w:hAnsi="Times New Roman"/>
          <w:sz w:val="24"/>
          <w:szCs w:val="24"/>
          <w:lang w:val="ro-RO"/>
        </w:rPr>
        <w:t>(1) Obiectivul prezentei scheme de ajutor de stat îl reprezintă</w:t>
      </w:r>
      <w:r w:rsidR="007365A4">
        <w:rPr>
          <w:rFonts w:ascii="Times New Roman" w:hAnsi="Times New Roman"/>
          <w:sz w:val="24"/>
          <w:szCs w:val="24"/>
          <w:lang w:val="ro-RO"/>
        </w:rPr>
        <w:t xml:space="preserve"> </w:t>
      </w:r>
      <w:r w:rsidRPr="00285055">
        <w:rPr>
          <w:rFonts w:ascii="Times New Roman" w:hAnsi="Times New Roman"/>
          <w:sz w:val="24"/>
          <w:szCs w:val="24"/>
          <w:lang w:val="ro-RO"/>
        </w:rPr>
        <w:t xml:space="preserve">sprijinirea accesului la finanțare al intreprinderilor mici şi mijlocii, denumite în continuare beneficiari, prin acordarea de facilităţi de garantare de către stat pentru creditele pe termen scurt acordate întreprinderilor mici şi mijlocii pentru finanțarea creditului comercial. </w:t>
      </w:r>
    </w:p>
    <w:p w14:paraId="7F892FBF" w14:textId="77777777" w:rsidR="00613385" w:rsidRPr="00285055" w:rsidRDefault="00613385">
      <w:pPr>
        <w:spacing w:after="0" w:line="240" w:lineRule="auto"/>
        <w:jc w:val="both"/>
        <w:rPr>
          <w:rFonts w:ascii="Times New Roman" w:hAnsi="Times New Roman"/>
          <w:i/>
          <w:iCs/>
          <w:strike/>
          <w:sz w:val="24"/>
          <w:szCs w:val="24"/>
          <w:lang w:val="ro-RO"/>
        </w:rPr>
      </w:pPr>
    </w:p>
    <w:p w14:paraId="4CF9B7C3" w14:textId="2F2B677B" w:rsidR="00E8288A" w:rsidRPr="00285055" w:rsidRDefault="00145C82">
      <w:pPr>
        <w:jc w:val="both"/>
        <w:rPr>
          <w:rFonts w:ascii="Times New Roman" w:hAnsi="Times New Roman"/>
          <w:sz w:val="24"/>
          <w:szCs w:val="24"/>
          <w:lang w:val="ro-RO"/>
        </w:rPr>
      </w:pPr>
      <w:r w:rsidRPr="00285055">
        <w:rPr>
          <w:rFonts w:ascii="Times New Roman" w:hAnsi="Times New Roman"/>
          <w:sz w:val="24"/>
          <w:szCs w:val="24"/>
          <w:lang w:val="ro-RO"/>
        </w:rPr>
        <w:t xml:space="preserve">(2) Ajutoarele de stat acordate în baza prezentei scheme sunt compatibile cu piaţa comună în conformitate cu </w:t>
      </w:r>
      <w:r w:rsidR="00973AC4" w:rsidRPr="00285055">
        <w:rPr>
          <w:rFonts w:ascii="Times New Roman" w:hAnsi="Times New Roman"/>
          <w:sz w:val="24"/>
          <w:szCs w:val="24"/>
          <w:lang w:val="ro-RO"/>
        </w:rPr>
        <w:t xml:space="preserve">art. 107 alin.(3) lit. b) din Tratatul privind Funcționarea Uniunii Europene și cu </w:t>
      </w:r>
      <w:r w:rsidRPr="00285055">
        <w:rPr>
          <w:rFonts w:ascii="Times New Roman" w:hAnsi="Times New Roman"/>
          <w:sz w:val="24"/>
          <w:szCs w:val="24"/>
          <w:lang w:val="ro-RO"/>
        </w:rPr>
        <w:t xml:space="preserve">Comunicarea CE - Cadru temporar pentru măsuri de ajutor de stat de sprijin a economiei în </w:t>
      </w:r>
      <w:r w:rsidRPr="00285055">
        <w:rPr>
          <w:rFonts w:ascii="Times New Roman" w:hAnsi="Times New Roman"/>
          <w:sz w:val="24"/>
          <w:szCs w:val="24"/>
          <w:lang w:val="ro-RO"/>
        </w:rPr>
        <w:lastRenderedPageBreak/>
        <w:t>contextul actualei epidemii de COVID-19 (2020/C91I/01), publicată în Jurnalul Oficial al UE din 20.03.2020, şi se vor acorda după obţinerea deciziei de autorizare a Comisiei Europene.</w:t>
      </w:r>
    </w:p>
    <w:p w14:paraId="230B7F25" w14:textId="77777777" w:rsidR="00613385" w:rsidRPr="00285055" w:rsidRDefault="00E8288A">
      <w:pPr>
        <w:jc w:val="both"/>
        <w:rPr>
          <w:rFonts w:ascii="Times New Roman" w:hAnsi="Times New Roman"/>
          <w:sz w:val="24"/>
          <w:szCs w:val="24"/>
          <w:lang w:val="ro-RO"/>
        </w:rPr>
      </w:pPr>
      <w:r w:rsidRPr="00285055">
        <w:rPr>
          <w:rFonts w:ascii="Times New Roman" w:hAnsi="Times New Roman"/>
          <w:sz w:val="24"/>
          <w:szCs w:val="24"/>
          <w:lang w:val="ro-RO"/>
        </w:rPr>
        <w:t>(3)</w:t>
      </w:r>
      <w:r w:rsidRPr="00285055">
        <w:rPr>
          <w:rFonts w:ascii="Times New Roman" w:hAnsi="Times New Roman"/>
          <w:sz w:val="24"/>
          <w:szCs w:val="24"/>
        </w:rPr>
        <w:t>Implementarea schemei de ajutor de stat se face cu respectarea Recomandării Comisiei C (2020) 4885 final din 14 iulie 2020 privind condiţionarea acordării de sprijin financiar public pentru întreprinderi din Uniunea Europeană de lipsa unei legături cu jurisdicţiile necooperante.</w:t>
      </w:r>
    </w:p>
    <w:p w14:paraId="7AAC28A9" w14:textId="77777777" w:rsidR="00613385" w:rsidRPr="00285055" w:rsidRDefault="00613385">
      <w:pPr>
        <w:spacing w:after="0" w:line="240" w:lineRule="auto"/>
        <w:jc w:val="both"/>
        <w:rPr>
          <w:rFonts w:ascii="Times New Roman" w:hAnsi="Times New Roman"/>
          <w:i/>
          <w:iCs/>
          <w:sz w:val="24"/>
          <w:szCs w:val="24"/>
          <w:lang w:val="ro-RO"/>
        </w:rPr>
      </w:pPr>
    </w:p>
    <w:p w14:paraId="39A0C651" w14:textId="77777777" w:rsidR="00613385" w:rsidRPr="007365A4" w:rsidRDefault="00145C82">
      <w:pPr>
        <w:spacing w:after="0" w:line="240" w:lineRule="auto"/>
        <w:jc w:val="both"/>
        <w:rPr>
          <w:rFonts w:ascii="Times New Roman" w:hAnsi="Times New Roman"/>
          <w:b/>
          <w:iCs/>
          <w:sz w:val="24"/>
          <w:szCs w:val="24"/>
          <w:lang w:val="ro-RO"/>
        </w:rPr>
      </w:pPr>
      <w:r w:rsidRPr="007365A4">
        <w:rPr>
          <w:rFonts w:ascii="Times New Roman" w:hAnsi="Times New Roman"/>
          <w:b/>
          <w:iCs/>
          <w:sz w:val="24"/>
          <w:szCs w:val="24"/>
          <w:lang w:val="ro-RO"/>
        </w:rPr>
        <w:t>Secțiunea a- II-a</w:t>
      </w:r>
    </w:p>
    <w:p w14:paraId="67E4F30E" w14:textId="77777777" w:rsidR="00613385" w:rsidRPr="00285055" w:rsidRDefault="00145C82">
      <w:pPr>
        <w:spacing w:after="0" w:line="240" w:lineRule="auto"/>
        <w:jc w:val="both"/>
        <w:rPr>
          <w:rFonts w:ascii="Times New Roman" w:hAnsi="Times New Roman"/>
          <w:i/>
          <w:iCs/>
          <w:sz w:val="24"/>
          <w:szCs w:val="24"/>
          <w:lang w:val="ro-RO"/>
        </w:rPr>
      </w:pPr>
      <w:r w:rsidRPr="007365A4">
        <w:rPr>
          <w:rFonts w:ascii="Times New Roman" w:hAnsi="Times New Roman"/>
          <w:b/>
          <w:bCs/>
          <w:iCs/>
          <w:sz w:val="24"/>
          <w:szCs w:val="24"/>
          <w:lang w:val="ro-RO"/>
        </w:rPr>
        <w:t>Forma ajutorului</w:t>
      </w:r>
    </w:p>
    <w:p w14:paraId="554D53ED" w14:textId="77777777" w:rsidR="00613385" w:rsidRPr="00285055" w:rsidRDefault="00613385">
      <w:pPr>
        <w:spacing w:after="0" w:line="240" w:lineRule="auto"/>
        <w:jc w:val="both"/>
        <w:rPr>
          <w:rFonts w:ascii="Times New Roman" w:hAnsi="Times New Roman"/>
          <w:i/>
          <w:iCs/>
          <w:sz w:val="24"/>
          <w:szCs w:val="24"/>
          <w:lang w:val="ro-RO"/>
        </w:rPr>
      </w:pPr>
    </w:p>
    <w:p w14:paraId="12997DE6" w14:textId="0FCEBBC5" w:rsidR="00613385" w:rsidRPr="00285055" w:rsidRDefault="00145C82">
      <w:pPr>
        <w:spacing w:after="0" w:line="240" w:lineRule="auto"/>
        <w:jc w:val="both"/>
        <w:rPr>
          <w:rFonts w:ascii="Times New Roman" w:hAnsi="Times New Roman"/>
          <w:b/>
          <w:bCs/>
          <w:sz w:val="24"/>
          <w:szCs w:val="24"/>
          <w:lang w:val="ro-RO"/>
        </w:rPr>
      </w:pPr>
      <w:r w:rsidRPr="00285055">
        <w:rPr>
          <w:rFonts w:ascii="Times New Roman" w:hAnsi="Times New Roman"/>
          <w:b/>
          <w:bCs/>
          <w:sz w:val="24"/>
          <w:szCs w:val="24"/>
          <w:lang w:val="ro-RO"/>
        </w:rPr>
        <w:t xml:space="preserve">II.1. Ajutor de stat sub forma de garanţii pentru </w:t>
      </w:r>
      <w:r w:rsidR="000E3C3E" w:rsidRPr="00285055">
        <w:rPr>
          <w:rFonts w:ascii="Times New Roman" w:hAnsi="Times New Roman"/>
          <w:b/>
          <w:bCs/>
          <w:sz w:val="24"/>
          <w:szCs w:val="24"/>
          <w:lang w:val="ro-RO"/>
        </w:rPr>
        <w:t>finanțări de tip factoring</w:t>
      </w:r>
    </w:p>
    <w:p w14:paraId="257F8905" w14:textId="77777777" w:rsidR="00613385" w:rsidRPr="00285055" w:rsidRDefault="00145C82">
      <w:pPr>
        <w:spacing w:after="0" w:line="240" w:lineRule="auto"/>
        <w:jc w:val="both"/>
        <w:rPr>
          <w:rFonts w:ascii="Times New Roman" w:hAnsi="Times New Roman"/>
          <w:b/>
          <w:bCs/>
          <w:sz w:val="24"/>
          <w:szCs w:val="24"/>
          <w:lang w:val="ro-RO"/>
        </w:rPr>
      </w:pPr>
      <w:r w:rsidRPr="00285055">
        <w:rPr>
          <w:rFonts w:ascii="Times New Roman" w:hAnsi="Times New Roman"/>
          <w:b/>
          <w:bCs/>
          <w:sz w:val="24"/>
          <w:szCs w:val="24"/>
          <w:lang w:val="ro-RO"/>
        </w:rPr>
        <w:t>ART. 12</w:t>
      </w:r>
    </w:p>
    <w:p w14:paraId="28B83B97" w14:textId="77777777" w:rsidR="00613385" w:rsidRPr="00285055" w:rsidRDefault="00613385">
      <w:pPr>
        <w:spacing w:after="0" w:line="240" w:lineRule="auto"/>
        <w:jc w:val="both"/>
        <w:rPr>
          <w:rFonts w:ascii="Times New Roman" w:hAnsi="Times New Roman"/>
          <w:sz w:val="24"/>
          <w:szCs w:val="24"/>
          <w:lang w:val="ro-RO"/>
        </w:rPr>
      </w:pPr>
    </w:p>
    <w:p w14:paraId="3ED2E13A" w14:textId="5E0BAB3A"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 xml:space="preserve">(1) În baza prezentei scheme de ajutor de stat se acordă garanţii de </w:t>
      </w:r>
      <w:r w:rsidR="00E53F5F">
        <w:rPr>
          <w:rFonts w:ascii="Times New Roman" w:hAnsi="Times New Roman"/>
          <w:sz w:val="24"/>
          <w:szCs w:val="24"/>
          <w:lang w:val="ro-RO"/>
        </w:rPr>
        <w:t xml:space="preserve">maximum </w:t>
      </w:r>
      <w:r w:rsidRPr="00285055">
        <w:rPr>
          <w:rFonts w:ascii="Times New Roman" w:hAnsi="Times New Roman"/>
          <w:sz w:val="24"/>
          <w:szCs w:val="24"/>
          <w:lang w:val="ro-RO"/>
        </w:rPr>
        <w:t>50% din valoarea finanţării de tip factoring</w:t>
      </w:r>
      <w:r w:rsidR="007365A4">
        <w:rPr>
          <w:rFonts w:ascii="Times New Roman" w:hAnsi="Times New Roman"/>
          <w:sz w:val="24"/>
          <w:szCs w:val="24"/>
          <w:lang w:val="ro-RO"/>
        </w:rPr>
        <w:t xml:space="preserve"> în conformitate cu art. 1</w:t>
      </w:r>
      <w:r w:rsidR="000E3C3E" w:rsidRPr="00285055">
        <w:rPr>
          <w:rFonts w:ascii="Times New Roman" w:hAnsi="Times New Roman"/>
          <w:sz w:val="24"/>
          <w:szCs w:val="24"/>
          <w:lang w:val="ro-RO"/>
        </w:rPr>
        <w:t>.</w:t>
      </w:r>
    </w:p>
    <w:p w14:paraId="08AFB5FE" w14:textId="2E362C80" w:rsidR="00613385" w:rsidRPr="00285055" w:rsidRDefault="00145C82">
      <w:pPr>
        <w:spacing w:after="0" w:line="240" w:lineRule="auto"/>
        <w:jc w:val="both"/>
        <w:rPr>
          <w:rFonts w:ascii="Times New Roman" w:hAnsi="Times New Roman"/>
          <w:sz w:val="24"/>
          <w:szCs w:val="24"/>
          <w:lang w:val="ro-RO"/>
        </w:rPr>
      </w:pPr>
      <w:r w:rsidRPr="00285055">
        <w:rPr>
          <w:rFonts w:ascii="Times New Roman" w:eastAsiaTheme="minorEastAsia" w:hAnsi="Times New Roman"/>
          <w:sz w:val="24"/>
          <w:szCs w:val="24"/>
          <w:lang w:val="ro-RO"/>
        </w:rPr>
        <w:t>(2)Valoarea plafonului de garantare este de maximum 5.000.000 lei/beneficiar, iar valoarea maximă a unei garanții pentru o facilitate de factoring, acordată  beneficiarului pentru un debitor cedat, este de maximum 750.000 lei,  pentru garanț</w:t>
      </w:r>
      <w:r w:rsidR="00D62BB0">
        <w:rPr>
          <w:rFonts w:ascii="Times New Roman" w:eastAsiaTheme="minorEastAsia" w:hAnsi="Times New Roman"/>
          <w:sz w:val="24"/>
          <w:szCs w:val="24"/>
          <w:lang w:val="ro-RO"/>
        </w:rPr>
        <w:t>iile prevăzute la art.1 alin.(4</w:t>
      </w:r>
      <w:r w:rsidRPr="00285055">
        <w:rPr>
          <w:rFonts w:ascii="Times New Roman" w:eastAsiaTheme="minorEastAsia" w:hAnsi="Times New Roman"/>
          <w:sz w:val="24"/>
          <w:szCs w:val="24"/>
          <w:lang w:val="ro-RO"/>
        </w:rPr>
        <w:t>)</w:t>
      </w:r>
      <w:r w:rsidRPr="00285055">
        <w:rPr>
          <w:rFonts w:ascii="Times New Roman" w:hAnsi="Times New Roman"/>
          <w:sz w:val="24"/>
          <w:szCs w:val="24"/>
          <w:lang w:val="ro-RO"/>
        </w:rPr>
        <w:t>.</w:t>
      </w:r>
    </w:p>
    <w:p w14:paraId="57E5752A" w14:textId="53C22721"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w:t>
      </w:r>
      <w:r w:rsidR="009C3EDD">
        <w:rPr>
          <w:rFonts w:ascii="Times New Roman" w:hAnsi="Times New Roman"/>
          <w:sz w:val="24"/>
          <w:szCs w:val="24"/>
          <w:lang w:val="ro-RO"/>
        </w:rPr>
        <w:t>3</w:t>
      </w:r>
      <w:r w:rsidRPr="00285055">
        <w:rPr>
          <w:rFonts w:ascii="Times New Roman" w:hAnsi="Times New Roman"/>
          <w:sz w:val="24"/>
          <w:szCs w:val="24"/>
          <w:lang w:val="ro-RO"/>
        </w:rPr>
        <w:t xml:space="preserve">) Termenul de valabilitate a facilitatii de factoring </w:t>
      </w:r>
      <w:r w:rsidR="00973AC4" w:rsidRPr="00285055">
        <w:rPr>
          <w:rFonts w:ascii="Times New Roman" w:hAnsi="Times New Roman"/>
          <w:sz w:val="24"/>
          <w:szCs w:val="24"/>
          <w:lang w:val="ro-RO"/>
        </w:rPr>
        <w:t>prevăzute la art. 1 alin. (4)</w:t>
      </w:r>
      <w:r w:rsidR="007365A4">
        <w:rPr>
          <w:rFonts w:ascii="Times New Roman" w:hAnsi="Times New Roman"/>
          <w:sz w:val="24"/>
          <w:szCs w:val="24"/>
          <w:lang w:val="ro-RO"/>
        </w:rPr>
        <w:t xml:space="preserve"> </w:t>
      </w:r>
      <w:r w:rsidRPr="00285055">
        <w:rPr>
          <w:rFonts w:ascii="Times New Roman" w:hAnsi="Times New Roman"/>
          <w:sz w:val="24"/>
          <w:szCs w:val="24"/>
          <w:lang w:val="ro-RO"/>
        </w:rPr>
        <w:t xml:space="preserve">este de maxim 12 luni, cu posibilitatea prelungirii facilitatii de maximum 3 ori, </w:t>
      </w:r>
      <w:r w:rsidR="007365A4">
        <w:rPr>
          <w:rFonts w:ascii="Times New Roman" w:hAnsi="Times New Roman"/>
          <w:sz w:val="24"/>
          <w:szCs w:val="24"/>
          <w:lang w:val="ro-RO"/>
        </w:rPr>
        <w:t xml:space="preserve"> pe perioade de până la 12 luni</w:t>
      </w:r>
      <w:r w:rsidRPr="00285055">
        <w:rPr>
          <w:rFonts w:ascii="Times New Roman" w:hAnsi="Times New Roman"/>
          <w:sz w:val="24"/>
          <w:szCs w:val="24"/>
          <w:lang w:val="ro-RO"/>
        </w:rPr>
        <w:t xml:space="preserve">. </w:t>
      </w:r>
    </w:p>
    <w:p w14:paraId="18CCA653" w14:textId="47519C94"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w:t>
      </w:r>
      <w:r w:rsidR="009C3EDD">
        <w:rPr>
          <w:rFonts w:ascii="Times New Roman" w:hAnsi="Times New Roman"/>
          <w:sz w:val="24"/>
          <w:szCs w:val="24"/>
          <w:lang w:val="ro-RO"/>
        </w:rPr>
        <w:t>4</w:t>
      </w:r>
      <w:r w:rsidRPr="00285055">
        <w:rPr>
          <w:rFonts w:ascii="Times New Roman" w:hAnsi="Times New Roman"/>
          <w:sz w:val="24"/>
          <w:szCs w:val="24"/>
          <w:lang w:val="ro-RO"/>
        </w:rPr>
        <w:t xml:space="preserve">) Durata garanţiilor </w:t>
      </w:r>
      <w:r w:rsidR="007365A4">
        <w:rPr>
          <w:rFonts w:ascii="Times New Roman" w:hAnsi="Times New Roman"/>
          <w:sz w:val="24"/>
          <w:szCs w:val="24"/>
          <w:lang w:val="ro-RO"/>
        </w:rPr>
        <w:t>acordate conform art. 1 alin. (4</w:t>
      </w:r>
      <w:r w:rsidRPr="00285055">
        <w:rPr>
          <w:rFonts w:ascii="Times New Roman" w:hAnsi="Times New Roman"/>
          <w:sz w:val="24"/>
          <w:szCs w:val="24"/>
          <w:lang w:val="ro-RO"/>
        </w:rPr>
        <w:t xml:space="preserve">), nu poate depăşi 48 de luni. </w:t>
      </w:r>
    </w:p>
    <w:p w14:paraId="5A08DEB4" w14:textId="77777777" w:rsidR="003B0DC7" w:rsidRPr="003B0DC7" w:rsidRDefault="00973AC4" w:rsidP="003B0DC7">
      <w:pPr>
        <w:pStyle w:val="Default"/>
        <w:jc w:val="both"/>
        <w:rPr>
          <w:color w:val="auto"/>
        </w:rPr>
      </w:pPr>
      <w:r w:rsidRPr="00285055">
        <w:rPr>
          <w:color w:val="auto"/>
        </w:rPr>
        <w:t>(</w:t>
      </w:r>
      <w:r w:rsidR="009C3EDD">
        <w:rPr>
          <w:color w:val="auto"/>
        </w:rPr>
        <w:t>5</w:t>
      </w:r>
      <w:r w:rsidRPr="00285055">
        <w:rPr>
          <w:color w:val="auto"/>
        </w:rPr>
        <w:t xml:space="preserve">) </w:t>
      </w:r>
      <w:r w:rsidR="003B0DC7" w:rsidRPr="003B0DC7">
        <w:rPr>
          <w:color w:val="auto"/>
        </w:rPr>
        <w:t>Comisioanele de garantare se stabilesc per împrumuturi individuale la un nivel minim, care crește progresiv pe măsură ce crește durata finanțării garantate, astfel cum se indică în tabelul următor:</w:t>
      </w:r>
    </w:p>
    <w:p w14:paraId="21547D34" w14:textId="77777777" w:rsidR="003B0DC7" w:rsidRPr="003B0DC7" w:rsidRDefault="003B0DC7" w:rsidP="003B0DC7">
      <w:pPr>
        <w:pStyle w:val="Default"/>
        <w:jc w:val="both"/>
        <w:rPr>
          <w:color w:val="auto"/>
        </w:rPr>
      </w:pPr>
    </w:p>
    <w:tbl>
      <w:tblPr>
        <w:tblStyle w:val="TableGrid"/>
        <w:tblW w:w="0" w:type="auto"/>
        <w:tblLook w:val="04A0" w:firstRow="1" w:lastRow="0" w:firstColumn="1" w:lastColumn="0" w:noHBand="0" w:noVBand="1"/>
      </w:tblPr>
      <w:tblGrid>
        <w:gridCol w:w="2337"/>
        <w:gridCol w:w="2337"/>
        <w:gridCol w:w="2338"/>
        <w:gridCol w:w="2338"/>
      </w:tblGrid>
      <w:tr w:rsidR="003B0DC7" w:rsidRPr="003B0DC7" w14:paraId="1FDD5EAB" w14:textId="77777777" w:rsidTr="00BA6590">
        <w:tc>
          <w:tcPr>
            <w:tcW w:w="2337" w:type="dxa"/>
          </w:tcPr>
          <w:p w14:paraId="4153F740" w14:textId="77777777" w:rsidR="003B0DC7" w:rsidRPr="003B0DC7" w:rsidRDefault="003B0DC7" w:rsidP="00BA6590">
            <w:pPr>
              <w:pStyle w:val="Default"/>
              <w:jc w:val="both"/>
              <w:rPr>
                <w:color w:val="auto"/>
              </w:rPr>
            </w:pPr>
            <w:r w:rsidRPr="003B0DC7">
              <w:rPr>
                <w:color w:val="auto"/>
              </w:rPr>
              <w:t>Tipul de beneficiar</w:t>
            </w:r>
          </w:p>
        </w:tc>
        <w:tc>
          <w:tcPr>
            <w:tcW w:w="2337" w:type="dxa"/>
          </w:tcPr>
          <w:p w14:paraId="4D413767" w14:textId="77777777" w:rsidR="003B0DC7" w:rsidRPr="003B0DC7" w:rsidRDefault="003B0DC7" w:rsidP="00BA6590">
            <w:pPr>
              <w:pStyle w:val="Default"/>
              <w:jc w:val="both"/>
              <w:rPr>
                <w:color w:val="auto"/>
              </w:rPr>
            </w:pPr>
            <w:r w:rsidRPr="003B0DC7">
              <w:rPr>
                <w:color w:val="auto"/>
              </w:rPr>
              <w:t>În primul an</w:t>
            </w:r>
          </w:p>
        </w:tc>
        <w:tc>
          <w:tcPr>
            <w:tcW w:w="2338" w:type="dxa"/>
          </w:tcPr>
          <w:p w14:paraId="59F74C7F" w14:textId="77777777" w:rsidR="003B0DC7" w:rsidRPr="003B0DC7" w:rsidRDefault="003B0DC7" w:rsidP="00BA6590">
            <w:pPr>
              <w:pStyle w:val="Default"/>
              <w:jc w:val="both"/>
              <w:rPr>
                <w:color w:val="auto"/>
              </w:rPr>
            </w:pPr>
            <w:r w:rsidRPr="003B0DC7">
              <w:rPr>
                <w:color w:val="auto"/>
              </w:rPr>
              <w:t>În al 2-lea - al 3-lea an</w:t>
            </w:r>
          </w:p>
        </w:tc>
        <w:tc>
          <w:tcPr>
            <w:tcW w:w="2338" w:type="dxa"/>
          </w:tcPr>
          <w:p w14:paraId="7F3E9B6B" w14:textId="77777777" w:rsidR="003B0DC7" w:rsidRPr="003B0DC7" w:rsidRDefault="003B0DC7" w:rsidP="00BA6590">
            <w:pPr>
              <w:pStyle w:val="Default"/>
              <w:jc w:val="both"/>
              <w:rPr>
                <w:color w:val="auto"/>
              </w:rPr>
            </w:pPr>
            <w:r w:rsidRPr="003B0DC7">
              <w:rPr>
                <w:color w:val="auto"/>
              </w:rPr>
              <w:t>În al 4-lea - al 6-lea an</w:t>
            </w:r>
          </w:p>
        </w:tc>
      </w:tr>
      <w:tr w:rsidR="003B0DC7" w:rsidRPr="003B0DC7" w14:paraId="03A649BC" w14:textId="77777777" w:rsidTr="00BA6590">
        <w:tc>
          <w:tcPr>
            <w:tcW w:w="2337" w:type="dxa"/>
          </w:tcPr>
          <w:p w14:paraId="0A859746" w14:textId="77777777" w:rsidR="003B0DC7" w:rsidRPr="003B0DC7" w:rsidRDefault="003B0DC7" w:rsidP="00BA6590">
            <w:pPr>
              <w:pStyle w:val="Default"/>
              <w:jc w:val="both"/>
              <w:rPr>
                <w:color w:val="auto"/>
              </w:rPr>
            </w:pPr>
            <w:r w:rsidRPr="003B0DC7">
              <w:rPr>
                <w:color w:val="auto"/>
              </w:rPr>
              <w:t>IMM</w:t>
            </w:r>
          </w:p>
        </w:tc>
        <w:tc>
          <w:tcPr>
            <w:tcW w:w="2337" w:type="dxa"/>
          </w:tcPr>
          <w:p w14:paraId="4209010B" w14:textId="77777777" w:rsidR="003B0DC7" w:rsidRPr="003B0DC7" w:rsidRDefault="003B0DC7" w:rsidP="00BA6590">
            <w:pPr>
              <w:pStyle w:val="Default"/>
              <w:jc w:val="both"/>
              <w:rPr>
                <w:color w:val="auto"/>
              </w:rPr>
            </w:pPr>
            <w:r w:rsidRPr="003B0DC7">
              <w:rPr>
                <w:color w:val="auto"/>
              </w:rPr>
              <w:t>15 puncte de bază</w:t>
            </w:r>
          </w:p>
        </w:tc>
        <w:tc>
          <w:tcPr>
            <w:tcW w:w="2338" w:type="dxa"/>
          </w:tcPr>
          <w:p w14:paraId="6E79C7B4" w14:textId="77777777" w:rsidR="003B0DC7" w:rsidRPr="003B0DC7" w:rsidRDefault="003B0DC7" w:rsidP="00BA6590">
            <w:pPr>
              <w:pStyle w:val="Default"/>
              <w:jc w:val="both"/>
              <w:rPr>
                <w:color w:val="auto"/>
              </w:rPr>
            </w:pPr>
            <w:r w:rsidRPr="003B0DC7">
              <w:rPr>
                <w:color w:val="auto"/>
              </w:rPr>
              <w:t>15 puncte de bază</w:t>
            </w:r>
          </w:p>
        </w:tc>
        <w:tc>
          <w:tcPr>
            <w:tcW w:w="2338" w:type="dxa"/>
          </w:tcPr>
          <w:p w14:paraId="50EF33E2" w14:textId="77777777" w:rsidR="003B0DC7" w:rsidRPr="003B0DC7" w:rsidRDefault="003B0DC7" w:rsidP="00BA6590">
            <w:pPr>
              <w:pStyle w:val="Default"/>
              <w:jc w:val="both"/>
              <w:rPr>
                <w:color w:val="auto"/>
              </w:rPr>
            </w:pPr>
            <w:r w:rsidRPr="003B0DC7">
              <w:rPr>
                <w:color w:val="auto"/>
              </w:rPr>
              <w:t>25 de puncte de bază</w:t>
            </w:r>
          </w:p>
        </w:tc>
      </w:tr>
    </w:tbl>
    <w:p w14:paraId="7E157E5D" w14:textId="052AE7BD" w:rsidR="00973AC4" w:rsidRPr="00285055" w:rsidRDefault="00973AC4" w:rsidP="007365A4">
      <w:pPr>
        <w:pStyle w:val="Default"/>
        <w:jc w:val="both"/>
        <w:rPr>
          <w:color w:val="auto"/>
        </w:rPr>
      </w:pPr>
    </w:p>
    <w:p w14:paraId="506FF2B2" w14:textId="4CE535FA" w:rsidR="00973AC4" w:rsidRPr="00285055" w:rsidRDefault="00973AC4" w:rsidP="00973AC4">
      <w:pPr>
        <w:autoSpaceDE w:val="0"/>
        <w:adjustRightInd w:val="0"/>
        <w:spacing w:after="0" w:line="240" w:lineRule="auto"/>
        <w:jc w:val="both"/>
        <w:rPr>
          <w:rFonts w:ascii="Times New Roman" w:hAnsi="Times New Roman"/>
          <w:sz w:val="24"/>
          <w:szCs w:val="24"/>
        </w:rPr>
      </w:pPr>
      <w:r w:rsidRPr="00285055">
        <w:rPr>
          <w:rFonts w:ascii="Times New Roman" w:hAnsi="Times New Roman"/>
          <w:sz w:val="24"/>
          <w:szCs w:val="24"/>
        </w:rPr>
        <w:t>(</w:t>
      </w:r>
      <w:r w:rsidR="009C3EDD">
        <w:rPr>
          <w:rFonts w:ascii="Times New Roman" w:hAnsi="Times New Roman"/>
          <w:sz w:val="24"/>
          <w:szCs w:val="24"/>
        </w:rPr>
        <w:t>6</w:t>
      </w:r>
      <w:r w:rsidRPr="00285055">
        <w:rPr>
          <w:rFonts w:ascii="Times New Roman" w:hAnsi="Times New Roman"/>
          <w:sz w:val="24"/>
          <w:szCs w:val="24"/>
        </w:rPr>
        <w:t>) Cuantumul total al facilități</w:t>
      </w:r>
      <w:r w:rsidR="009C3EDD">
        <w:rPr>
          <w:rFonts w:ascii="Times New Roman" w:hAnsi="Times New Roman"/>
          <w:sz w:val="24"/>
          <w:szCs w:val="24"/>
        </w:rPr>
        <w:t>i</w:t>
      </w:r>
      <w:r w:rsidRPr="00285055">
        <w:rPr>
          <w:rFonts w:ascii="Times New Roman" w:hAnsi="Times New Roman"/>
          <w:sz w:val="24"/>
          <w:szCs w:val="24"/>
        </w:rPr>
        <w:t xml:space="preserve"> de factoring nu trebuie să depășească:</w:t>
      </w:r>
    </w:p>
    <w:p w14:paraId="71BE7E36" w14:textId="77777777" w:rsidR="00973AC4" w:rsidRPr="00285055" w:rsidRDefault="00973AC4" w:rsidP="00973AC4">
      <w:pPr>
        <w:shd w:val="clear" w:color="auto" w:fill="FFFFFF"/>
        <w:spacing w:after="0" w:line="240" w:lineRule="auto"/>
        <w:jc w:val="both"/>
        <w:rPr>
          <w:rFonts w:ascii="Times New Roman" w:eastAsia="Verdana" w:hAnsi="Times New Roman"/>
          <w:sz w:val="24"/>
          <w:szCs w:val="24"/>
          <w:shd w:val="clear" w:color="auto" w:fill="FFFFFF"/>
        </w:rPr>
      </w:pPr>
      <w:r w:rsidRPr="00285055">
        <w:rPr>
          <w:rFonts w:ascii="Times New Roman" w:eastAsia="Times New Roman" w:hAnsi="Times New Roman"/>
          <w:sz w:val="24"/>
          <w:szCs w:val="24"/>
          <w:shd w:val="clear" w:color="auto" w:fill="FFFFFF"/>
        </w:rPr>
        <w:t>i) dublul sumei reprezentând cheltuielile salariale, inclusiv contribuţiile sociale obligatorii datorate de angajator aferente veniturilor din salarii şi asimilate salariilor, înregistrate la nivelul anului 2019. În cazul întreprinderilor înfiinţate după 1 ianuarie 2019, cuantumul maxim al împrumutului nu poate depăşi suma estimată pentru primii doi ani de activitate;</w:t>
      </w:r>
    </w:p>
    <w:p w14:paraId="33FCDEDF" w14:textId="77777777" w:rsidR="00973AC4" w:rsidRPr="00285055" w:rsidRDefault="00973AC4" w:rsidP="00973AC4">
      <w:pPr>
        <w:shd w:val="clear" w:color="auto" w:fill="FFFFFF"/>
        <w:spacing w:after="0" w:line="240" w:lineRule="auto"/>
        <w:ind w:left="225"/>
        <w:jc w:val="both"/>
        <w:rPr>
          <w:rFonts w:ascii="Times New Roman" w:eastAsia="Times New Roman" w:hAnsi="Times New Roman"/>
          <w:sz w:val="24"/>
          <w:szCs w:val="24"/>
        </w:rPr>
      </w:pPr>
      <w:r w:rsidRPr="00285055">
        <w:rPr>
          <w:rFonts w:ascii="Times New Roman" w:eastAsia="Times New Roman" w:hAnsi="Times New Roman"/>
          <w:sz w:val="24"/>
          <w:szCs w:val="24"/>
          <w:shd w:val="clear" w:color="auto" w:fill="FFFFFF"/>
        </w:rPr>
        <w:t>sau</w:t>
      </w:r>
    </w:p>
    <w:p w14:paraId="06FED13B" w14:textId="77777777" w:rsidR="00973AC4" w:rsidRPr="00285055" w:rsidRDefault="00973AC4" w:rsidP="00973AC4">
      <w:pPr>
        <w:shd w:val="clear" w:color="auto" w:fill="FFFFFF"/>
        <w:spacing w:after="0" w:line="240" w:lineRule="auto"/>
        <w:jc w:val="both"/>
        <w:rPr>
          <w:rFonts w:ascii="Times New Roman" w:eastAsia="Times New Roman" w:hAnsi="Times New Roman"/>
          <w:sz w:val="24"/>
          <w:szCs w:val="24"/>
          <w:shd w:val="clear" w:color="auto" w:fill="FFFFFF"/>
        </w:rPr>
      </w:pPr>
      <w:r w:rsidRPr="00285055">
        <w:rPr>
          <w:rFonts w:ascii="Times New Roman" w:eastAsia="Times New Roman" w:hAnsi="Times New Roman"/>
          <w:sz w:val="24"/>
          <w:szCs w:val="24"/>
          <w:shd w:val="clear" w:color="auto" w:fill="FFFFFF"/>
        </w:rPr>
        <w:t>(ii) 25 % din cifra de afaceri netă a beneficiarului pe 2019, respectiv venitul brut sau norma anuală de venit în cazul persoanelor fizice care obţin venituri din activităţi independente, după caz, conform Declaraţiei unice privind impozitul pe venit şi contribuţii sociale datorate de persoanele fizice depuse la organele fiscale competente pentru anul 2019;</w:t>
      </w:r>
    </w:p>
    <w:p w14:paraId="78AD6B18" w14:textId="77777777" w:rsidR="00973AC4" w:rsidRPr="00285055" w:rsidRDefault="00973AC4" w:rsidP="00973AC4">
      <w:pPr>
        <w:shd w:val="clear" w:color="auto" w:fill="FFFFFF"/>
        <w:spacing w:after="0" w:line="240" w:lineRule="auto"/>
        <w:ind w:left="225"/>
        <w:jc w:val="both"/>
        <w:rPr>
          <w:rFonts w:ascii="Times New Roman" w:eastAsia="Times New Roman" w:hAnsi="Times New Roman"/>
          <w:sz w:val="24"/>
          <w:szCs w:val="24"/>
        </w:rPr>
      </w:pPr>
      <w:r w:rsidRPr="00285055">
        <w:rPr>
          <w:rFonts w:ascii="Times New Roman" w:eastAsia="Times New Roman" w:hAnsi="Times New Roman"/>
          <w:sz w:val="24"/>
          <w:szCs w:val="24"/>
          <w:shd w:val="clear" w:color="auto" w:fill="FFFFFF"/>
        </w:rPr>
        <w:t>sau</w:t>
      </w:r>
    </w:p>
    <w:p w14:paraId="2FF26D6F" w14:textId="5AB3F54E" w:rsidR="00973AC4" w:rsidRDefault="00973AC4" w:rsidP="00973AC4">
      <w:pPr>
        <w:shd w:val="clear" w:color="auto" w:fill="FFFFFF"/>
        <w:spacing w:after="0" w:line="240" w:lineRule="auto"/>
        <w:jc w:val="both"/>
        <w:rPr>
          <w:rFonts w:ascii="Times New Roman" w:eastAsia="Times New Roman" w:hAnsi="Times New Roman"/>
          <w:sz w:val="24"/>
          <w:szCs w:val="24"/>
          <w:shd w:val="clear" w:color="auto" w:fill="FFFFFF"/>
        </w:rPr>
      </w:pPr>
      <w:r w:rsidRPr="00285055">
        <w:rPr>
          <w:rFonts w:ascii="Times New Roman" w:eastAsia="Times New Roman" w:hAnsi="Times New Roman"/>
          <w:sz w:val="24"/>
          <w:szCs w:val="24"/>
          <w:shd w:val="clear" w:color="auto" w:fill="FFFFFF"/>
        </w:rPr>
        <w:t>(iii) o valoare care să rezulte din nevoile sale de lichidităţi; acestea pot include atât costuri cu capital de lucru, cât şi costurile cu investiţii, cu condiţia prezentării unor documente justificative de către beneficiar, situaţie în care cuantumul împrumutului nu poate depăşi nevoile de lichidităţi de la momentul acordării pentru următoarele 18 luni.</w:t>
      </w:r>
    </w:p>
    <w:p w14:paraId="44D6AB05" w14:textId="77777777" w:rsidR="00DF3DAE" w:rsidRPr="00285055" w:rsidRDefault="00DF3DAE" w:rsidP="00973AC4">
      <w:pPr>
        <w:shd w:val="clear" w:color="auto" w:fill="FFFFFF"/>
        <w:spacing w:after="0" w:line="240" w:lineRule="auto"/>
        <w:jc w:val="both"/>
        <w:rPr>
          <w:rFonts w:ascii="Times New Roman" w:eastAsia="Times New Roman" w:hAnsi="Times New Roman"/>
          <w:sz w:val="24"/>
          <w:szCs w:val="24"/>
          <w:shd w:val="clear" w:color="auto" w:fill="FFFFFF"/>
        </w:rPr>
      </w:pPr>
    </w:p>
    <w:p w14:paraId="4452E859" w14:textId="36C943C9" w:rsidR="0061338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w:t>
      </w:r>
      <w:r w:rsidR="003B0DC7">
        <w:rPr>
          <w:rFonts w:ascii="Times New Roman" w:hAnsi="Times New Roman"/>
          <w:sz w:val="24"/>
          <w:szCs w:val="24"/>
          <w:lang w:val="ro-RO"/>
        </w:rPr>
        <w:t>7</w:t>
      </w:r>
      <w:r w:rsidRPr="00285055">
        <w:rPr>
          <w:rFonts w:ascii="Times New Roman" w:hAnsi="Times New Roman"/>
          <w:sz w:val="24"/>
          <w:szCs w:val="24"/>
          <w:lang w:val="ro-RO"/>
        </w:rPr>
        <w:t>) Pentru garanţiile acordate conform art. 1 alin. (</w:t>
      </w:r>
      <w:r w:rsidR="00973AC4" w:rsidRPr="00285055">
        <w:rPr>
          <w:rFonts w:ascii="Times New Roman" w:hAnsi="Times New Roman"/>
          <w:sz w:val="24"/>
          <w:szCs w:val="24"/>
          <w:lang w:val="ro-RO"/>
        </w:rPr>
        <w:t>4</w:t>
      </w:r>
      <w:r w:rsidRPr="00285055">
        <w:rPr>
          <w:rFonts w:ascii="Times New Roman" w:hAnsi="Times New Roman"/>
          <w:sz w:val="24"/>
          <w:szCs w:val="24"/>
          <w:lang w:val="ro-RO"/>
        </w:rPr>
        <w:t xml:space="preserve">) se percep comisioane de risc, cu respectarea paragrafului 25 lit. a) din Comunicarea CE - Cadru temporar pentru măsuri de ajutor de stat de </w:t>
      </w:r>
      <w:r w:rsidRPr="00285055">
        <w:rPr>
          <w:rFonts w:ascii="Times New Roman" w:hAnsi="Times New Roman"/>
          <w:sz w:val="24"/>
          <w:szCs w:val="24"/>
          <w:lang w:val="ro-RO"/>
        </w:rPr>
        <w:lastRenderedPageBreak/>
        <w:t>sprijin a economiei în contextul actualei epidemii de Covid-19 (2020/C91I/01), publicată în Jurnalul Oficial al Uniunii Europene din 20.03.2020.</w:t>
      </w:r>
    </w:p>
    <w:p w14:paraId="3BA880B7" w14:textId="4B7F42ED"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w:t>
      </w:r>
      <w:r w:rsidR="003B0DC7">
        <w:rPr>
          <w:rFonts w:ascii="Times New Roman" w:hAnsi="Times New Roman"/>
          <w:sz w:val="24"/>
          <w:szCs w:val="24"/>
          <w:lang w:val="ro-RO"/>
        </w:rPr>
        <w:t>8</w:t>
      </w:r>
      <w:r w:rsidRPr="00285055">
        <w:rPr>
          <w:rFonts w:ascii="Times New Roman" w:hAnsi="Times New Roman"/>
          <w:sz w:val="24"/>
          <w:szCs w:val="24"/>
          <w:lang w:val="ro-RO"/>
        </w:rPr>
        <w:t>) Furnizorul schemei de ajutor de stat este Ministerul Finanţelor Publice, iar Fondul Naţional de Garantare a Creditelor pentru Întreprinderi Mici şi Mijlocii, denumit în continuare FNGCIMM, îi sunt delegate atribuţiile de administrare a schemei</w:t>
      </w:r>
      <w:r w:rsidR="004846F0">
        <w:rPr>
          <w:rFonts w:ascii="Times New Roman" w:hAnsi="Times New Roman"/>
          <w:sz w:val="24"/>
          <w:szCs w:val="24"/>
          <w:lang w:val="ro-RO"/>
        </w:rPr>
        <w:t xml:space="preserve"> de ajutor de stat.</w:t>
      </w:r>
    </w:p>
    <w:p w14:paraId="4A5EC9EA" w14:textId="77777777" w:rsidR="00613385" w:rsidRPr="00285055" w:rsidRDefault="00613385">
      <w:pPr>
        <w:spacing w:after="0" w:line="240" w:lineRule="auto"/>
        <w:jc w:val="both"/>
        <w:rPr>
          <w:rFonts w:ascii="Times New Roman" w:hAnsi="Times New Roman"/>
          <w:i/>
          <w:iCs/>
          <w:sz w:val="24"/>
          <w:szCs w:val="24"/>
          <w:lang w:val="ro-RO"/>
        </w:rPr>
      </w:pPr>
    </w:p>
    <w:p w14:paraId="31750341" w14:textId="77777777" w:rsidR="00613385" w:rsidRPr="00285055" w:rsidRDefault="00145C82">
      <w:pPr>
        <w:spacing w:after="0" w:line="240" w:lineRule="auto"/>
        <w:jc w:val="both"/>
        <w:rPr>
          <w:rFonts w:ascii="Times New Roman" w:hAnsi="Times New Roman"/>
          <w:b/>
          <w:bCs/>
          <w:sz w:val="24"/>
          <w:szCs w:val="24"/>
          <w:lang w:val="ro-RO"/>
        </w:rPr>
      </w:pPr>
      <w:r w:rsidRPr="00285055">
        <w:rPr>
          <w:rFonts w:ascii="Times New Roman" w:hAnsi="Times New Roman"/>
          <w:b/>
          <w:bCs/>
          <w:sz w:val="24"/>
          <w:szCs w:val="24"/>
          <w:lang w:val="ro-RO"/>
        </w:rPr>
        <w:t>II.2. Ajutor de stat sub forma de grant</w:t>
      </w:r>
    </w:p>
    <w:p w14:paraId="710AA801" w14:textId="6458223B" w:rsidR="00613385" w:rsidRPr="00285055" w:rsidRDefault="00145C82">
      <w:pPr>
        <w:spacing w:after="0" w:line="240" w:lineRule="auto"/>
        <w:jc w:val="both"/>
        <w:rPr>
          <w:rFonts w:ascii="Times New Roman" w:hAnsi="Times New Roman"/>
          <w:b/>
          <w:bCs/>
          <w:sz w:val="24"/>
          <w:szCs w:val="24"/>
          <w:lang w:val="ro-RO"/>
        </w:rPr>
      </w:pPr>
      <w:r w:rsidRPr="00285055">
        <w:rPr>
          <w:rFonts w:ascii="Times New Roman" w:hAnsi="Times New Roman"/>
          <w:b/>
          <w:bCs/>
          <w:sz w:val="24"/>
          <w:szCs w:val="24"/>
          <w:lang w:val="ro-RO"/>
        </w:rPr>
        <w:t>ART.13</w:t>
      </w:r>
    </w:p>
    <w:p w14:paraId="40DC34EF" w14:textId="77777777" w:rsidR="00613385" w:rsidRPr="00285055" w:rsidRDefault="00613385">
      <w:pPr>
        <w:spacing w:after="0" w:line="240" w:lineRule="auto"/>
        <w:jc w:val="both"/>
        <w:rPr>
          <w:rFonts w:ascii="Times New Roman" w:hAnsi="Times New Roman"/>
          <w:b/>
          <w:bCs/>
          <w:sz w:val="24"/>
          <w:szCs w:val="24"/>
          <w:lang w:val="ro-RO"/>
        </w:rPr>
      </w:pPr>
    </w:p>
    <w:p w14:paraId="5AE7975B" w14:textId="0E380132"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(1) IMM</w:t>
      </w:r>
      <w:r w:rsidR="00D62BB0">
        <w:rPr>
          <w:rFonts w:ascii="Times New Roman" w:hAnsi="Times New Roman"/>
          <w:sz w:val="24"/>
          <w:szCs w:val="24"/>
          <w:lang w:val="ro-RO"/>
        </w:rPr>
        <w:t>-urile care au contractat finanță</w:t>
      </w:r>
      <w:r w:rsidRPr="00285055">
        <w:rPr>
          <w:rFonts w:ascii="Times New Roman" w:hAnsi="Times New Roman"/>
          <w:sz w:val="24"/>
          <w:szCs w:val="24"/>
          <w:lang w:val="ro-RO"/>
        </w:rPr>
        <w:t>rile garantate conform art. 1 alin. (</w:t>
      </w:r>
      <w:r w:rsidR="00973AC4" w:rsidRPr="00285055">
        <w:rPr>
          <w:rFonts w:ascii="Times New Roman" w:hAnsi="Times New Roman"/>
          <w:sz w:val="24"/>
          <w:szCs w:val="24"/>
          <w:lang w:val="ro-RO"/>
        </w:rPr>
        <w:t>4</w:t>
      </w:r>
      <w:r w:rsidRPr="00285055">
        <w:rPr>
          <w:rFonts w:ascii="Times New Roman" w:hAnsi="Times New Roman"/>
          <w:sz w:val="24"/>
          <w:szCs w:val="24"/>
          <w:lang w:val="ro-RO"/>
        </w:rPr>
        <w:t xml:space="preserve">), beneficiază de un grant în limita cumulului rezultat dintre valoarea comisionului de risc, a comisionului de administrare, aferente garanţiei acordate, şi a dobânzilor aferente finantarilor garantate și </w:t>
      </w:r>
      <w:r w:rsidR="00973AC4" w:rsidRPr="00285055">
        <w:rPr>
          <w:rFonts w:ascii="Times New Roman" w:hAnsi="Times New Roman"/>
          <w:sz w:val="24"/>
          <w:szCs w:val="24"/>
          <w:lang w:val="ro-RO"/>
        </w:rPr>
        <w:t xml:space="preserve">a </w:t>
      </w:r>
      <w:r w:rsidRPr="00285055">
        <w:rPr>
          <w:rFonts w:ascii="Times New Roman" w:hAnsi="Times New Roman"/>
          <w:sz w:val="24"/>
          <w:szCs w:val="24"/>
          <w:lang w:val="ro-RO"/>
        </w:rPr>
        <w:t>comisionul</w:t>
      </w:r>
      <w:r w:rsidR="00973AC4" w:rsidRPr="00285055">
        <w:rPr>
          <w:rFonts w:ascii="Times New Roman" w:hAnsi="Times New Roman"/>
          <w:sz w:val="24"/>
          <w:szCs w:val="24"/>
          <w:lang w:val="ro-RO"/>
        </w:rPr>
        <w:t>ui</w:t>
      </w:r>
      <w:r w:rsidRPr="00285055">
        <w:rPr>
          <w:rFonts w:ascii="Times New Roman" w:hAnsi="Times New Roman"/>
          <w:sz w:val="24"/>
          <w:szCs w:val="24"/>
          <w:lang w:val="ro-RO"/>
        </w:rPr>
        <w:t xml:space="preserve"> de factoring, dar nu mai mult de echivalentul în lei a 800.000 euro per întreprindere.</w:t>
      </w:r>
    </w:p>
    <w:p w14:paraId="01A6526F" w14:textId="77777777"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(2) Cursul de schimb euro/leu pentru calcularea plafonului maxim de 800.000 euro este cursul Băncii Naţionale a României valabil la data emiterii acordului de finanţare.</w:t>
      </w:r>
    </w:p>
    <w:p w14:paraId="64B50DAA" w14:textId="77777777"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(3) Pentru sectoarele agriculturii, pisciculturii şi acvaculturii se aplică următoarele condiţii:</w:t>
      </w:r>
    </w:p>
    <w:p w14:paraId="10DA2C72" w14:textId="77777777"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 xml:space="preserve">    a) ajutorul nu depăşeşte 120.000 euro pentru fiecare întreprindere care îşi desfăşoară activitatea în sectorul pescuitului şi acvaculturii sau 100.000 euro pentru fiecare întreprindere care îşi desfăşoară activitatea în domeniul producţiei primare de produse agricole; toate sumele utilizate trebuie să fie brute, şi anume înainte de deducerea impozitelor sau a altor taxe;</w:t>
      </w:r>
    </w:p>
    <w:p w14:paraId="1CE7CFC2" w14:textId="77777777"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 xml:space="preserve">    b) cuantumul ajutorului acordat întreprinderilor care îşi desfăşoară activitatea în domeniul producţiei primare de produse agricole nu trebuie stabilit pe baza preţului sau a cantităţii produselor introduse pe piaţă;</w:t>
      </w:r>
    </w:p>
    <w:p w14:paraId="0419FDC0" w14:textId="77777777"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 xml:space="preserve">    c) ajutorul acordat întreprinderilor care îşi desfăşoară activitatea în sectorul pescuitului şi acvaculturii nu se încadrează în niciuna dintre categoriile de ajutoare menţionate la articolul 1 alineatul (1) literele (a) - (k) din Regulamentul (UE) nr. 717/2014 al Comisiei din 27 iunie 2014 privind </w:t>
      </w:r>
      <w:r w:rsidRPr="00D62BB0">
        <w:rPr>
          <w:rFonts w:ascii="Times New Roman" w:hAnsi="Times New Roman"/>
          <w:sz w:val="24"/>
          <w:szCs w:val="24"/>
          <w:lang w:val="ro-RO"/>
        </w:rPr>
        <w:t>aplicarea articolelor 107 şi 108</w:t>
      </w:r>
      <w:r w:rsidRPr="00285055">
        <w:rPr>
          <w:rFonts w:ascii="Times New Roman" w:hAnsi="Times New Roman"/>
          <w:sz w:val="24"/>
          <w:szCs w:val="24"/>
          <w:lang w:val="ro-RO"/>
        </w:rPr>
        <w:t xml:space="preserve"> din Tratatul privind funcţionarea Uniunii Europene ajutoarelor de minimis în sectorul pescuitului şi acvaculturii;</w:t>
      </w:r>
    </w:p>
    <w:p w14:paraId="74287208" w14:textId="77777777"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 xml:space="preserve">    d) în cazul în care o întreprindere îşi desfăşoară activitatea în mai multe sectoare cărora li se aplică cuantumuri maxime diferite, întreprinderea în cauză asigură, prin mijloace adecvate, cum ar fi separarea conturilor, faptul că pentru fiecare dintre aceste activităţi se respectă plafonul aferent şi că, în total, nu se depăşeşte cel mai mare cuantum posibil.</w:t>
      </w:r>
    </w:p>
    <w:p w14:paraId="295DC56B" w14:textId="0E90E820" w:rsidR="00613385" w:rsidRPr="00E53F5F"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(4)</w:t>
      </w:r>
      <w:r w:rsidR="00245156">
        <w:rPr>
          <w:rFonts w:ascii="Times New Roman" w:hAnsi="Times New Roman"/>
          <w:color w:val="FF0000"/>
          <w:sz w:val="24"/>
          <w:szCs w:val="24"/>
        </w:rPr>
        <w:t xml:space="preserve"> </w:t>
      </w:r>
      <w:r w:rsidR="00245156" w:rsidRPr="00E53F5F">
        <w:rPr>
          <w:rFonts w:ascii="Times New Roman" w:hAnsi="Times New Roman"/>
          <w:sz w:val="24"/>
          <w:szCs w:val="24"/>
        </w:rPr>
        <w:t>Grantul acoperă costurile de finanțare pe o perioadă de 8 luni de la data acordării finantarii, iar costurile de garantare sunt acoperite de grant pe toata perioada de valabilitate a garantiei, aferente facilităților de factoring  acordate pana la data de 31.12.2020, in cadrul Schemei.</w:t>
      </w:r>
    </w:p>
    <w:p w14:paraId="0D6B7164" w14:textId="77777777" w:rsidR="00613385" w:rsidRPr="00285055" w:rsidRDefault="00613385">
      <w:pPr>
        <w:spacing w:after="0" w:line="240" w:lineRule="auto"/>
        <w:jc w:val="both"/>
        <w:rPr>
          <w:rFonts w:ascii="Times New Roman" w:hAnsi="Times New Roman"/>
          <w:i/>
          <w:iCs/>
          <w:sz w:val="24"/>
          <w:szCs w:val="24"/>
          <w:lang w:val="ro-RO"/>
        </w:rPr>
      </w:pPr>
    </w:p>
    <w:p w14:paraId="6DE9C2CC" w14:textId="77777777" w:rsidR="00613385" w:rsidRPr="00285055" w:rsidRDefault="00145C82">
      <w:pPr>
        <w:spacing w:after="0" w:line="240" w:lineRule="auto"/>
        <w:jc w:val="both"/>
        <w:rPr>
          <w:rFonts w:ascii="Times New Roman" w:hAnsi="Times New Roman"/>
          <w:b/>
          <w:sz w:val="24"/>
          <w:szCs w:val="24"/>
          <w:lang w:val="ro-RO"/>
        </w:rPr>
      </w:pPr>
      <w:r w:rsidRPr="00285055">
        <w:rPr>
          <w:rFonts w:ascii="Times New Roman" w:hAnsi="Times New Roman"/>
          <w:b/>
          <w:sz w:val="24"/>
          <w:szCs w:val="24"/>
          <w:lang w:val="ro-RO"/>
        </w:rPr>
        <w:t>ART. 14</w:t>
      </w:r>
    </w:p>
    <w:p w14:paraId="3BE2F22A" w14:textId="26FC387C"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Solicitantului trebuie să i se aducă la cunoştinţ</w:t>
      </w:r>
      <w:r w:rsidR="00D62BB0">
        <w:rPr>
          <w:rFonts w:ascii="Times New Roman" w:hAnsi="Times New Roman"/>
          <w:sz w:val="24"/>
          <w:szCs w:val="24"/>
          <w:lang w:val="ro-RO"/>
        </w:rPr>
        <w:t>ă decizia de acordare a facilităț</w:t>
      </w:r>
      <w:r w:rsidRPr="00285055">
        <w:rPr>
          <w:rFonts w:ascii="Times New Roman" w:hAnsi="Times New Roman"/>
          <w:sz w:val="24"/>
          <w:szCs w:val="24"/>
          <w:lang w:val="ro-RO"/>
        </w:rPr>
        <w:t>ilor de factoring ca ajutor de stat sub formă de garanţii pentru finanțări de tip factoring sau sub formă de grant, în termen de 14 zile calendaristice de la depunerea solicitării de acordare a facilităţilor de susţinere a întreprinderilor mici şi mijlocii.</w:t>
      </w:r>
    </w:p>
    <w:p w14:paraId="0C70F806" w14:textId="77777777" w:rsidR="00613385" w:rsidRPr="00285055" w:rsidRDefault="00613385">
      <w:pPr>
        <w:spacing w:after="0" w:line="240" w:lineRule="auto"/>
        <w:jc w:val="both"/>
        <w:rPr>
          <w:rFonts w:ascii="Times New Roman" w:hAnsi="Times New Roman"/>
          <w:sz w:val="24"/>
          <w:szCs w:val="24"/>
          <w:lang w:val="ro-RO"/>
        </w:rPr>
      </w:pPr>
    </w:p>
    <w:p w14:paraId="64E7AB96" w14:textId="77777777" w:rsidR="00613385" w:rsidRPr="007365A4" w:rsidRDefault="00145C82">
      <w:pPr>
        <w:spacing w:after="0" w:line="240" w:lineRule="auto"/>
        <w:jc w:val="both"/>
        <w:rPr>
          <w:rFonts w:ascii="Times New Roman" w:hAnsi="Times New Roman"/>
          <w:b/>
          <w:iCs/>
          <w:sz w:val="24"/>
          <w:szCs w:val="24"/>
          <w:lang w:val="ro-RO"/>
        </w:rPr>
      </w:pPr>
      <w:r w:rsidRPr="007365A4">
        <w:rPr>
          <w:rFonts w:ascii="Times New Roman" w:hAnsi="Times New Roman"/>
          <w:b/>
          <w:iCs/>
          <w:sz w:val="24"/>
          <w:szCs w:val="24"/>
          <w:lang w:val="ro-RO"/>
        </w:rPr>
        <w:t>Secțiunea a- III-a</w:t>
      </w:r>
    </w:p>
    <w:p w14:paraId="26AE762E" w14:textId="77777777" w:rsidR="00613385" w:rsidRPr="007365A4" w:rsidRDefault="00145C82">
      <w:pPr>
        <w:spacing w:after="0" w:line="240" w:lineRule="auto"/>
        <w:jc w:val="both"/>
        <w:rPr>
          <w:rFonts w:ascii="Times New Roman" w:hAnsi="Times New Roman"/>
          <w:iCs/>
          <w:sz w:val="24"/>
          <w:szCs w:val="24"/>
          <w:lang w:val="ro-RO"/>
        </w:rPr>
      </w:pPr>
      <w:r w:rsidRPr="007365A4">
        <w:rPr>
          <w:rFonts w:ascii="Times New Roman" w:hAnsi="Times New Roman"/>
          <w:b/>
          <w:bCs/>
          <w:iCs/>
          <w:sz w:val="24"/>
          <w:szCs w:val="24"/>
          <w:lang w:val="ro-RO"/>
        </w:rPr>
        <w:t>Domeniul de aplicare</w:t>
      </w:r>
    </w:p>
    <w:p w14:paraId="0DF890A4" w14:textId="77777777" w:rsidR="00613385" w:rsidRPr="007365A4" w:rsidRDefault="00613385">
      <w:pPr>
        <w:spacing w:after="0" w:line="240" w:lineRule="auto"/>
        <w:jc w:val="both"/>
        <w:rPr>
          <w:rFonts w:ascii="Times New Roman" w:hAnsi="Times New Roman"/>
          <w:iCs/>
          <w:sz w:val="24"/>
          <w:szCs w:val="24"/>
          <w:lang w:val="ro-RO"/>
        </w:rPr>
      </w:pPr>
    </w:p>
    <w:p w14:paraId="13D19376" w14:textId="77777777" w:rsidR="00613385" w:rsidRPr="007365A4" w:rsidRDefault="00145C82">
      <w:pPr>
        <w:spacing w:after="0" w:line="240" w:lineRule="auto"/>
        <w:jc w:val="both"/>
        <w:rPr>
          <w:rFonts w:ascii="Times New Roman" w:hAnsi="Times New Roman"/>
          <w:b/>
          <w:iCs/>
          <w:sz w:val="24"/>
          <w:szCs w:val="24"/>
          <w:lang w:val="ro-RO"/>
        </w:rPr>
      </w:pPr>
      <w:r w:rsidRPr="007365A4">
        <w:rPr>
          <w:rFonts w:ascii="Times New Roman" w:hAnsi="Times New Roman"/>
          <w:b/>
          <w:iCs/>
          <w:sz w:val="24"/>
          <w:szCs w:val="24"/>
          <w:lang w:val="ro-RO"/>
        </w:rPr>
        <w:t>ART. 15</w:t>
      </w:r>
    </w:p>
    <w:p w14:paraId="6A12CBF7" w14:textId="77777777"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lastRenderedPageBreak/>
        <w:t>Pot beneficia de ajutor de stat în baza schemei IMM-urile din toate sectoarele de activitate, cu excepţia celor declarate neeligibile potrivit prezentei ordonanţe de urgenţă a Guvernului care îndeplinesc cumulativ, la data solicitării, condițiile  prevăzute în art. 3 alin.(1) cât şi următoarele criterii de eligibilitate:</w:t>
      </w:r>
    </w:p>
    <w:p w14:paraId="6E27A21D" w14:textId="68BE9BF0" w:rsidR="00613385" w:rsidRPr="00285055"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 xml:space="preserve">    a) sunt întreprinderi mici sau mijlocii care îndeplinesc condiţiile prevăzute la art.2 lit.b) și art.3. alin. (1)</w:t>
      </w:r>
      <w:r w:rsidR="007A1B22">
        <w:rPr>
          <w:rFonts w:ascii="Times New Roman" w:hAnsi="Times New Roman"/>
          <w:sz w:val="24"/>
          <w:szCs w:val="24"/>
          <w:lang w:val="ro-RO"/>
        </w:rPr>
        <w:t>:</w:t>
      </w:r>
      <w:r w:rsidRPr="00285055">
        <w:rPr>
          <w:rFonts w:ascii="Times New Roman" w:hAnsi="Times New Roman"/>
          <w:sz w:val="24"/>
          <w:szCs w:val="24"/>
          <w:lang w:val="ro-RO"/>
        </w:rPr>
        <w:t xml:space="preserve"> </w:t>
      </w:r>
    </w:p>
    <w:p w14:paraId="0D737B3F" w14:textId="350FAA1D" w:rsidR="007A1B22" w:rsidRDefault="00145C82">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 xml:space="preserve">    b) nu au fost emise împotriva lor decizii de recuperare a unui ajutor de stat sau în cazul în care asemenea decizii au fost emise acestea au fost executate, conform prevederilor legale în vigoare;</w:t>
      </w:r>
    </w:p>
    <w:p w14:paraId="47AA8975" w14:textId="34FDF5CC" w:rsidR="00613385" w:rsidRPr="00285055" w:rsidRDefault="007A1B22">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 </w:t>
      </w:r>
      <w:r w:rsidR="00145C82" w:rsidRPr="00285055">
        <w:rPr>
          <w:rFonts w:ascii="Times New Roman" w:hAnsi="Times New Roman"/>
          <w:sz w:val="24"/>
          <w:szCs w:val="24"/>
          <w:lang w:val="ro-RO"/>
        </w:rPr>
        <w:t>nu se aflau în dificultate, în sensul prevederilor art. 2 pct. 18 din Regulamentul (UE) nr. 651/2014 al Comisiei din 17 iunie 2014 de declarare a anumitor categorii de ajutoare compatibile cu piaţa internă în aplicarea articolelor 107 şi 108 din tratat, modificat şi completat prin Regulamentul (UE) nr. 1.084/2017, la data de 31 decembrie 2019</w:t>
      </w:r>
      <w:r w:rsidR="00B84EA4" w:rsidRPr="00285055">
        <w:rPr>
          <w:rFonts w:ascii="Times New Roman" w:hAnsi="Times New Roman"/>
          <w:sz w:val="24"/>
          <w:szCs w:val="24"/>
          <w:lang w:val="ro-RO"/>
        </w:rPr>
        <w:t xml:space="preserve">, în sensul art. 2 pct. 14 din </w:t>
      </w:r>
      <w:hyperlink r:id="rId8" w:history="1">
        <w:r w:rsidR="00B84EA4" w:rsidRPr="00D62BB0">
          <w:rPr>
            <w:rStyle w:val="Hyperlink"/>
            <w:rFonts w:ascii="Times New Roman" w:hAnsi="Times New Roman"/>
            <w:bCs/>
            <w:color w:val="auto"/>
            <w:sz w:val="24"/>
            <w:szCs w:val="24"/>
            <w:u w:val="none"/>
          </w:rPr>
          <w:t>Regulamentul (UE) nr. 702/2014</w:t>
        </w:r>
      </w:hyperlink>
      <w:r w:rsidR="00B84EA4" w:rsidRPr="00D62BB0">
        <w:rPr>
          <w:rStyle w:val="Strong"/>
          <w:rFonts w:ascii="Times New Roman" w:hAnsi="Times New Roman"/>
          <w:sz w:val="24"/>
          <w:szCs w:val="24"/>
          <w:shd w:val="clear" w:color="auto" w:fill="FFFFFF"/>
        </w:rPr>
        <w:t> </w:t>
      </w:r>
      <w:r w:rsidR="00B84EA4" w:rsidRPr="00D62BB0">
        <w:rPr>
          <w:rFonts w:ascii="Times New Roman" w:hAnsi="Times New Roman"/>
          <w:sz w:val="24"/>
          <w:szCs w:val="24"/>
          <w:shd w:val="clear" w:color="auto" w:fill="FFFFFF"/>
        </w:rPr>
        <w:t xml:space="preserve">de declarare a anumitor categorii de ajutoare în sectoarele agricol şi forestier şi în zonele rurale ca fiind compatibile cu Piaţa internă, în aplicarea art. 107 şi 108 din TFUE și în sensul art. 3 alin. (5) din </w:t>
      </w:r>
      <w:hyperlink r:id="rId9" w:history="1">
        <w:r w:rsidR="00B84EA4" w:rsidRPr="00D62BB0">
          <w:rPr>
            <w:rStyle w:val="Hyperlink"/>
            <w:rFonts w:ascii="Times New Roman" w:hAnsi="Times New Roman"/>
            <w:bCs/>
            <w:color w:val="auto"/>
            <w:sz w:val="24"/>
            <w:szCs w:val="24"/>
            <w:u w:val="none"/>
          </w:rPr>
          <w:t>Regulamentul (UE) nr. 1388/2014</w:t>
        </w:r>
      </w:hyperlink>
      <w:r w:rsidR="00B84EA4" w:rsidRPr="00285055">
        <w:rPr>
          <w:rFonts w:ascii="Times New Roman" w:hAnsi="Times New Roman"/>
          <w:sz w:val="24"/>
          <w:szCs w:val="24"/>
          <w:shd w:val="clear" w:color="auto" w:fill="FFFFFF"/>
        </w:rPr>
        <w:t> de declarare a anumitor categorii de ajutoare acordate întreprinderilor care își desfășoară activitatea în producția, prelucrarea și comercializarea produselor obținute din pescuit și acvacultură ca fiind compatibile cu piața internă, în aplicarea articolelor 107 și 108 din Tratatul privind funcționarea Uniunii Europene</w:t>
      </w:r>
      <w:r w:rsidR="007F16FE" w:rsidRPr="00285055">
        <w:rPr>
          <w:rFonts w:ascii="Times New Roman" w:hAnsi="Times New Roman"/>
          <w:sz w:val="24"/>
          <w:szCs w:val="24"/>
          <w:lang w:val="ro-RO"/>
        </w:rPr>
        <w:t>.</w:t>
      </w:r>
    </w:p>
    <w:p w14:paraId="74682CB3" w14:textId="77777777" w:rsidR="00613385" w:rsidRPr="00285055" w:rsidRDefault="00613385">
      <w:pPr>
        <w:spacing w:after="0" w:line="240" w:lineRule="auto"/>
        <w:jc w:val="both"/>
        <w:rPr>
          <w:rFonts w:ascii="Times New Roman" w:hAnsi="Times New Roman"/>
          <w:i/>
          <w:iCs/>
          <w:sz w:val="24"/>
          <w:szCs w:val="24"/>
          <w:lang w:val="ro-RO"/>
        </w:rPr>
      </w:pPr>
    </w:p>
    <w:p w14:paraId="7FFB6C15" w14:textId="77777777" w:rsidR="00613385" w:rsidRPr="00285055" w:rsidRDefault="00613385">
      <w:pPr>
        <w:spacing w:after="0" w:line="240" w:lineRule="auto"/>
        <w:rPr>
          <w:rFonts w:ascii="Times New Roman" w:hAnsi="Times New Roman"/>
          <w:i/>
          <w:iCs/>
          <w:sz w:val="24"/>
          <w:szCs w:val="24"/>
        </w:rPr>
      </w:pPr>
    </w:p>
    <w:p w14:paraId="6B6E5BC2" w14:textId="77777777" w:rsidR="00613385" w:rsidRPr="00285055" w:rsidRDefault="00145C82">
      <w:pPr>
        <w:spacing w:after="0" w:line="240" w:lineRule="auto"/>
        <w:jc w:val="both"/>
        <w:rPr>
          <w:rFonts w:ascii="Times New Roman" w:hAnsi="Times New Roman"/>
          <w:b/>
          <w:iCs/>
          <w:sz w:val="24"/>
          <w:szCs w:val="24"/>
          <w:lang w:val="it-IT"/>
        </w:rPr>
      </w:pPr>
      <w:r w:rsidRPr="00285055">
        <w:rPr>
          <w:rFonts w:ascii="Times New Roman" w:hAnsi="Times New Roman"/>
          <w:b/>
          <w:iCs/>
          <w:sz w:val="24"/>
          <w:szCs w:val="24"/>
          <w:lang w:val="it-IT"/>
        </w:rPr>
        <w:t>Secțiunea a- IV-a</w:t>
      </w:r>
    </w:p>
    <w:p w14:paraId="03C324AE" w14:textId="77777777" w:rsidR="00613385" w:rsidRPr="00285055" w:rsidRDefault="00145C82">
      <w:pPr>
        <w:spacing w:after="0" w:line="240" w:lineRule="auto"/>
        <w:jc w:val="both"/>
        <w:rPr>
          <w:rFonts w:ascii="Times New Roman" w:hAnsi="Times New Roman"/>
          <w:iCs/>
          <w:sz w:val="24"/>
          <w:szCs w:val="24"/>
          <w:lang w:val="it-IT"/>
        </w:rPr>
      </w:pPr>
      <w:r w:rsidRPr="00285055">
        <w:rPr>
          <w:rFonts w:ascii="Times New Roman" w:hAnsi="Times New Roman"/>
          <w:b/>
          <w:bCs/>
          <w:iCs/>
          <w:sz w:val="24"/>
          <w:szCs w:val="24"/>
          <w:lang w:val="it-IT"/>
        </w:rPr>
        <w:t>Durata, bugetul schemei şi numărul estimat de beneficiari</w:t>
      </w:r>
    </w:p>
    <w:p w14:paraId="7062DCC8" w14:textId="77777777" w:rsidR="00613385" w:rsidRPr="00285055" w:rsidRDefault="00613385">
      <w:pPr>
        <w:spacing w:after="0" w:line="240" w:lineRule="auto"/>
        <w:jc w:val="both"/>
        <w:rPr>
          <w:rFonts w:ascii="Times New Roman" w:hAnsi="Times New Roman"/>
          <w:iCs/>
          <w:sz w:val="24"/>
          <w:szCs w:val="24"/>
          <w:lang w:val="it-IT"/>
        </w:rPr>
      </w:pPr>
    </w:p>
    <w:p w14:paraId="60DB31AA" w14:textId="77777777" w:rsidR="007365A4" w:rsidRDefault="00145C82">
      <w:pPr>
        <w:spacing w:after="0" w:line="240" w:lineRule="auto"/>
        <w:jc w:val="both"/>
        <w:rPr>
          <w:rFonts w:ascii="Times New Roman" w:hAnsi="Times New Roman"/>
          <w:b/>
          <w:iCs/>
          <w:sz w:val="24"/>
          <w:szCs w:val="24"/>
          <w:lang w:val="it-IT"/>
        </w:rPr>
      </w:pPr>
      <w:r w:rsidRPr="00285055">
        <w:rPr>
          <w:rFonts w:ascii="Times New Roman" w:hAnsi="Times New Roman"/>
          <w:b/>
          <w:iCs/>
          <w:sz w:val="24"/>
          <w:szCs w:val="24"/>
          <w:lang w:val="it-IT"/>
        </w:rPr>
        <w:t>ART.16</w:t>
      </w:r>
    </w:p>
    <w:p w14:paraId="27F7FFF8" w14:textId="1E39B2A6" w:rsidR="00245156" w:rsidRDefault="00145C82">
      <w:pPr>
        <w:spacing w:after="0" w:line="240" w:lineRule="auto"/>
        <w:jc w:val="both"/>
        <w:rPr>
          <w:rFonts w:ascii="Times New Roman" w:hAnsi="Times New Roman"/>
          <w:color w:val="FF0000"/>
          <w:sz w:val="24"/>
          <w:szCs w:val="24"/>
        </w:rPr>
      </w:pPr>
      <w:r w:rsidRPr="00285055">
        <w:rPr>
          <w:rFonts w:ascii="Times New Roman" w:hAnsi="Times New Roman"/>
          <w:iCs/>
          <w:sz w:val="24"/>
          <w:szCs w:val="24"/>
          <w:lang w:val="it-IT"/>
        </w:rPr>
        <w:t xml:space="preserve">(1) Perioada de valabilitate a schemei, respectiv perioada în care se selectează beneficiarii şi se emit garanții de stat, acorduri de finanţare în legătură cu </w:t>
      </w:r>
      <w:r w:rsidR="00B84EA4" w:rsidRPr="00285055">
        <w:rPr>
          <w:rFonts w:ascii="Times New Roman" w:hAnsi="Times New Roman"/>
          <w:iCs/>
          <w:sz w:val="24"/>
          <w:szCs w:val="24"/>
          <w:lang w:val="it-IT"/>
        </w:rPr>
        <w:t xml:space="preserve">granturile </w:t>
      </w:r>
      <w:r w:rsidRPr="00285055">
        <w:rPr>
          <w:rFonts w:ascii="Times New Roman" w:hAnsi="Times New Roman"/>
          <w:iCs/>
          <w:sz w:val="24"/>
          <w:szCs w:val="24"/>
          <w:lang w:val="it-IT"/>
        </w:rPr>
        <w:t xml:space="preserve">prevăzute la art. </w:t>
      </w:r>
      <w:r w:rsidR="00B84EA4" w:rsidRPr="00285055">
        <w:rPr>
          <w:rFonts w:ascii="Times New Roman" w:hAnsi="Times New Roman"/>
          <w:iCs/>
          <w:sz w:val="24"/>
          <w:szCs w:val="24"/>
          <w:lang w:val="it-IT"/>
        </w:rPr>
        <w:t>1</w:t>
      </w:r>
      <w:r w:rsidRPr="00285055">
        <w:rPr>
          <w:rFonts w:ascii="Times New Roman" w:hAnsi="Times New Roman"/>
          <w:iCs/>
          <w:sz w:val="24"/>
          <w:szCs w:val="24"/>
          <w:lang w:val="it-IT"/>
        </w:rPr>
        <w:t>3, este cuprinsă între data intrării în vigoare a prevederilor prezentei ordonanţe de urgenţă şi data de 31 decembrie 2020</w:t>
      </w:r>
      <w:r w:rsidR="00B84EA4" w:rsidRPr="00285055">
        <w:rPr>
          <w:rFonts w:ascii="Times New Roman" w:hAnsi="Times New Roman"/>
          <w:iCs/>
          <w:sz w:val="24"/>
          <w:szCs w:val="24"/>
          <w:lang w:val="it-IT"/>
        </w:rPr>
        <w:t>.</w:t>
      </w:r>
      <w:r w:rsidR="00D62BB0">
        <w:rPr>
          <w:rFonts w:ascii="Times New Roman" w:hAnsi="Times New Roman"/>
          <w:iCs/>
          <w:sz w:val="24"/>
          <w:szCs w:val="24"/>
          <w:lang w:val="it-IT"/>
        </w:rPr>
        <w:t xml:space="preserve"> </w:t>
      </w:r>
      <w:r w:rsidR="00245156" w:rsidRPr="00E53F5F">
        <w:rPr>
          <w:rFonts w:ascii="Times New Roman" w:hAnsi="Times New Roman"/>
          <w:sz w:val="24"/>
          <w:szCs w:val="24"/>
        </w:rPr>
        <w:t>Perioada de acordare a granturilor care acoperă costurile de finantare este de 8 luni de la data acordarii finantarii iar perioada de acordare a granturilor care acoperă costurile de garantare este de maxim 12 luni, de la data acordarii garantiei.</w:t>
      </w:r>
    </w:p>
    <w:p w14:paraId="1E638675" w14:textId="3B4FF7F0" w:rsidR="00613385" w:rsidRPr="00285055" w:rsidRDefault="00145C82">
      <w:pPr>
        <w:spacing w:after="0" w:line="240" w:lineRule="auto"/>
        <w:jc w:val="both"/>
        <w:rPr>
          <w:rFonts w:ascii="Times New Roman" w:hAnsi="Times New Roman"/>
          <w:iCs/>
          <w:sz w:val="24"/>
          <w:szCs w:val="24"/>
          <w:lang w:val="it-IT"/>
        </w:rPr>
      </w:pPr>
      <w:r w:rsidRPr="00285055">
        <w:rPr>
          <w:rFonts w:ascii="Times New Roman" w:hAnsi="Times New Roman"/>
          <w:iCs/>
          <w:sz w:val="24"/>
          <w:szCs w:val="24"/>
          <w:lang w:val="it-IT"/>
        </w:rPr>
        <w:t xml:space="preserve">(2) Ajutorul de stat sub forma grantului se suportă din bugetul de stat, prin bugetul Ministerului Finanţelor Publice - Acţiuni Generale şi se virează lunar în contul FNGCIMM, pe baza situaţiilor centralizatoare privind dobânzile lunare datorate, transmise de </w:t>
      </w:r>
      <w:r w:rsidR="00B84EA4" w:rsidRPr="00285055">
        <w:rPr>
          <w:rFonts w:ascii="Times New Roman" w:hAnsi="Times New Roman"/>
          <w:iCs/>
          <w:sz w:val="24"/>
          <w:szCs w:val="24"/>
          <w:lang w:val="it-IT"/>
        </w:rPr>
        <w:t xml:space="preserve">finanțatori </w:t>
      </w:r>
      <w:r w:rsidRPr="00285055">
        <w:rPr>
          <w:rFonts w:ascii="Times New Roman" w:hAnsi="Times New Roman"/>
          <w:iCs/>
          <w:sz w:val="24"/>
          <w:szCs w:val="24"/>
          <w:lang w:val="it-IT"/>
        </w:rPr>
        <w:t>pe propria răspundere.</w:t>
      </w:r>
    </w:p>
    <w:p w14:paraId="6B2A0A7F" w14:textId="5B0CAA65" w:rsidR="00613385" w:rsidRPr="003B0DC7" w:rsidRDefault="00145C82">
      <w:pPr>
        <w:spacing w:after="0" w:line="240" w:lineRule="auto"/>
        <w:jc w:val="both"/>
        <w:rPr>
          <w:rFonts w:ascii="Times New Roman" w:hAnsi="Times New Roman"/>
          <w:iCs/>
          <w:sz w:val="24"/>
          <w:szCs w:val="24"/>
          <w:lang w:val="it-IT"/>
        </w:rPr>
      </w:pPr>
      <w:r w:rsidRPr="00285055">
        <w:rPr>
          <w:rFonts w:ascii="Times New Roman" w:hAnsi="Times New Roman"/>
          <w:iCs/>
          <w:sz w:val="24"/>
          <w:szCs w:val="24"/>
          <w:lang w:val="it-IT"/>
        </w:rPr>
        <w:t xml:space="preserve">(3) Bugetul schemei de ajutor de stat este de </w:t>
      </w:r>
      <w:r w:rsidR="00311B60">
        <w:rPr>
          <w:rFonts w:ascii="Times New Roman" w:hAnsi="Times New Roman"/>
          <w:iCs/>
          <w:sz w:val="24"/>
          <w:szCs w:val="24"/>
          <w:lang w:val="it-IT"/>
        </w:rPr>
        <w:t>4</w:t>
      </w:r>
      <w:r w:rsidR="001832FA">
        <w:rPr>
          <w:rFonts w:ascii="Times New Roman" w:hAnsi="Times New Roman"/>
          <w:iCs/>
          <w:sz w:val="24"/>
          <w:szCs w:val="24"/>
          <w:lang w:val="it-IT"/>
        </w:rPr>
        <w:t>3</w:t>
      </w:r>
      <w:r w:rsidR="00311B60" w:rsidRPr="00285055">
        <w:rPr>
          <w:rFonts w:ascii="Times New Roman" w:hAnsi="Times New Roman"/>
          <w:iCs/>
          <w:sz w:val="24"/>
          <w:szCs w:val="24"/>
          <w:lang w:val="it-IT"/>
        </w:rPr>
        <w:t xml:space="preserve"> </w:t>
      </w:r>
      <w:r w:rsidR="00404255" w:rsidRPr="00285055">
        <w:rPr>
          <w:rFonts w:ascii="Times New Roman" w:hAnsi="Times New Roman"/>
          <w:iCs/>
          <w:sz w:val="24"/>
          <w:szCs w:val="24"/>
          <w:lang w:val="it-IT"/>
        </w:rPr>
        <w:t>m</w:t>
      </w:r>
      <w:r w:rsidRPr="00285055">
        <w:rPr>
          <w:rFonts w:ascii="Times New Roman" w:hAnsi="Times New Roman"/>
          <w:iCs/>
          <w:sz w:val="24"/>
          <w:szCs w:val="24"/>
          <w:lang w:val="it-IT"/>
        </w:rPr>
        <w:t>ilioane lei, echivalent în lei al sumei de aproximativ</w:t>
      </w:r>
      <w:r w:rsidR="00B17933" w:rsidRPr="00285055">
        <w:rPr>
          <w:rFonts w:ascii="Times New Roman" w:hAnsi="Times New Roman"/>
          <w:iCs/>
          <w:sz w:val="24"/>
          <w:szCs w:val="24"/>
          <w:lang w:val="it-IT"/>
        </w:rPr>
        <w:t xml:space="preserve"> </w:t>
      </w:r>
      <w:r w:rsidR="001832FA">
        <w:rPr>
          <w:rFonts w:ascii="Times New Roman" w:hAnsi="Times New Roman"/>
          <w:iCs/>
          <w:sz w:val="24"/>
          <w:szCs w:val="24"/>
          <w:lang w:val="it-IT"/>
        </w:rPr>
        <w:t>8</w:t>
      </w:r>
      <w:r w:rsidR="00311B60">
        <w:rPr>
          <w:rFonts w:ascii="Times New Roman" w:hAnsi="Times New Roman"/>
          <w:iCs/>
          <w:sz w:val="24"/>
          <w:szCs w:val="24"/>
          <w:lang w:val="it-IT"/>
        </w:rPr>
        <w:t>,</w:t>
      </w:r>
      <w:r w:rsidR="001832FA">
        <w:rPr>
          <w:rFonts w:ascii="Times New Roman" w:hAnsi="Times New Roman"/>
          <w:iCs/>
          <w:sz w:val="24"/>
          <w:szCs w:val="24"/>
          <w:lang w:val="it-IT"/>
        </w:rPr>
        <w:t>8</w:t>
      </w:r>
      <w:bookmarkStart w:id="3" w:name="_GoBack"/>
      <w:bookmarkEnd w:id="3"/>
      <w:r w:rsidR="00311B60">
        <w:rPr>
          <w:rFonts w:ascii="Times New Roman" w:hAnsi="Times New Roman"/>
          <w:iCs/>
          <w:sz w:val="24"/>
          <w:szCs w:val="24"/>
          <w:lang w:val="it-IT"/>
        </w:rPr>
        <w:t>9</w:t>
      </w:r>
      <w:r w:rsidRPr="00285055">
        <w:rPr>
          <w:rFonts w:ascii="Times New Roman" w:hAnsi="Times New Roman"/>
          <w:iCs/>
          <w:sz w:val="24"/>
          <w:szCs w:val="24"/>
          <w:lang w:val="it-IT"/>
        </w:rPr>
        <w:t xml:space="preserve"> milioane euro, aferent măsurilor prevăzute la </w:t>
      </w:r>
      <w:r w:rsidRPr="003B0DC7">
        <w:rPr>
          <w:rFonts w:ascii="Times New Roman" w:hAnsi="Times New Roman"/>
          <w:iCs/>
          <w:sz w:val="24"/>
          <w:szCs w:val="24"/>
          <w:lang w:val="it-IT"/>
        </w:rPr>
        <w:t>Capitolul II.2.</w:t>
      </w:r>
    </w:p>
    <w:p w14:paraId="46E19BBA" w14:textId="29428436" w:rsidR="00613385" w:rsidRPr="00285055" w:rsidRDefault="00145C82">
      <w:pPr>
        <w:spacing w:after="0" w:line="240" w:lineRule="auto"/>
        <w:jc w:val="both"/>
        <w:rPr>
          <w:rFonts w:ascii="Times New Roman" w:hAnsi="Times New Roman"/>
          <w:iCs/>
          <w:sz w:val="24"/>
          <w:szCs w:val="24"/>
          <w:lang w:val="it-IT"/>
        </w:rPr>
      </w:pPr>
      <w:r w:rsidRPr="003B0DC7">
        <w:rPr>
          <w:rFonts w:ascii="Times New Roman" w:hAnsi="Times New Roman"/>
          <w:iCs/>
          <w:sz w:val="24"/>
          <w:szCs w:val="24"/>
          <w:lang w:val="it-IT"/>
        </w:rPr>
        <w:t>(4) Plafonul maxim de garantare aferent măsurilor din Capitolul II.1</w:t>
      </w:r>
      <w:r w:rsidRPr="00285055">
        <w:rPr>
          <w:rFonts w:ascii="Times New Roman" w:hAnsi="Times New Roman"/>
          <w:iCs/>
          <w:sz w:val="24"/>
          <w:szCs w:val="24"/>
          <w:lang w:val="it-IT"/>
        </w:rPr>
        <w:t xml:space="preserve"> este de 1 miliard lei, echivalent în lei al sumei de aproximativ </w:t>
      </w:r>
      <w:r w:rsidR="004C5C17">
        <w:rPr>
          <w:rFonts w:ascii="Times New Roman" w:hAnsi="Times New Roman"/>
          <w:iCs/>
          <w:sz w:val="24"/>
          <w:szCs w:val="24"/>
          <w:lang w:val="it-IT"/>
        </w:rPr>
        <w:t>206,83</w:t>
      </w:r>
      <w:r w:rsidRPr="00285055">
        <w:rPr>
          <w:rFonts w:ascii="Times New Roman" w:hAnsi="Times New Roman"/>
          <w:iCs/>
          <w:sz w:val="24"/>
          <w:szCs w:val="24"/>
          <w:lang w:val="it-IT"/>
        </w:rPr>
        <w:t xml:space="preserve"> milioane euro</w:t>
      </w:r>
      <w:r w:rsidR="004C5C17">
        <w:rPr>
          <w:rFonts w:ascii="Times New Roman" w:hAnsi="Times New Roman"/>
          <w:iCs/>
          <w:sz w:val="24"/>
          <w:szCs w:val="24"/>
          <w:lang w:val="it-IT"/>
        </w:rPr>
        <w:t>.</w:t>
      </w:r>
    </w:p>
    <w:p w14:paraId="5820167F" w14:textId="77D6D318" w:rsidR="00613385" w:rsidRPr="00285055" w:rsidRDefault="00145C82" w:rsidP="00B17933">
      <w:pPr>
        <w:jc w:val="both"/>
        <w:rPr>
          <w:rFonts w:ascii="Times New Roman" w:hAnsi="Times New Roman"/>
          <w:iCs/>
          <w:sz w:val="24"/>
          <w:szCs w:val="24"/>
        </w:rPr>
      </w:pPr>
      <w:r w:rsidRPr="00285055">
        <w:rPr>
          <w:rFonts w:ascii="Times New Roman" w:hAnsi="Times New Roman"/>
          <w:iCs/>
          <w:sz w:val="24"/>
          <w:szCs w:val="24"/>
        </w:rPr>
        <w:t xml:space="preserve">(5) Prin implementarea schemei se estimează acordarea de ajutor de stat unui număr de maximum </w:t>
      </w:r>
      <w:r w:rsidR="00D45C5C" w:rsidRPr="00285055">
        <w:rPr>
          <w:rFonts w:ascii="Times New Roman" w:hAnsi="Times New Roman"/>
          <w:iCs/>
          <w:sz w:val="24"/>
          <w:szCs w:val="24"/>
        </w:rPr>
        <w:t>50</w:t>
      </w:r>
      <w:r w:rsidR="00311B60">
        <w:rPr>
          <w:rFonts w:ascii="Times New Roman" w:hAnsi="Times New Roman"/>
          <w:iCs/>
          <w:sz w:val="24"/>
          <w:szCs w:val="24"/>
        </w:rPr>
        <w:t>0</w:t>
      </w:r>
      <w:r w:rsidR="00D45C5C" w:rsidRPr="00285055">
        <w:rPr>
          <w:rFonts w:ascii="Times New Roman" w:hAnsi="Times New Roman"/>
          <w:iCs/>
          <w:sz w:val="24"/>
          <w:szCs w:val="24"/>
        </w:rPr>
        <w:t xml:space="preserve"> </w:t>
      </w:r>
      <w:r w:rsidRPr="00285055">
        <w:rPr>
          <w:rFonts w:ascii="Times New Roman" w:hAnsi="Times New Roman"/>
          <w:iCs/>
          <w:sz w:val="24"/>
          <w:szCs w:val="24"/>
        </w:rPr>
        <w:t>de beneficiari.</w:t>
      </w:r>
    </w:p>
    <w:p w14:paraId="1DE351FA" w14:textId="77777777" w:rsidR="007365A4" w:rsidRDefault="007365A4" w:rsidP="00B17933">
      <w:pPr>
        <w:spacing w:after="0" w:line="240" w:lineRule="auto"/>
        <w:jc w:val="both"/>
        <w:rPr>
          <w:rFonts w:ascii="Times New Roman" w:hAnsi="Times New Roman"/>
          <w:b/>
          <w:iCs/>
          <w:sz w:val="24"/>
          <w:szCs w:val="24"/>
          <w:lang w:val="ro-RO"/>
        </w:rPr>
      </w:pPr>
    </w:p>
    <w:p w14:paraId="57E4A5E9" w14:textId="78638B48" w:rsidR="007365A4" w:rsidRDefault="00B84EA4" w:rsidP="00B17933">
      <w:pPr>
        <w:spacing w:after="0" w:line="240" w:lineRule="auto"/>
        <w:jc w:val="both"/>
        <w:rPr>
          <w:rFonts w:ascii="Times New Roman" w:hAnsi="Times New Roman"/>
          <w:b/>
          <w:iCs/>
          <w:sz w:val="24"/>
          <w:szCs w:val="24"/>
          <w:lang w:val="ro-RO"/>
        </w:rPr>
      </w:pPr>
      <w:r w:rsidRPr="00285055">
        <w:rPr>
          <w:rFonts w:ascii="Times New Roman" w:hAnsi="Times New Roman"/>
          <w:b/>
          <w:iCs/>
          <w:sz w:val="24"/>
          <w:szCs w:val="24"/>
          <w:lang w:val="ro-RO"/>
        </w:rPr>
        <w:t xml:space="preserve">Secțiunea a - V-a </w:t>
      </w:r>
    </w:p>
    <w:p w14:paraId="620BDD80" w14:textId="076D4ADD" w:rsidR="00B84EA4" w:rsidRPr="00285055" w:rsidRDefault="00B84EA4" w:rsidP="00B17933">
      <w:pPr>
        <w:spacing w:after="0" w:line="240" w:lineRule="auto"/>
        <w:jc w:val="both"/>
        <w:rPr>
          <w:rFonts w:ascii="Times New Roman" w:hAnsi="Times New Roman"/>
          <w:sz w:val="24"/>
          <w:szCs w:val="24"/>
        </w:rPr>
      </w:pPr>
      <w:r w:rsidRPr="00285055">
        <w:rPr>
          <w:rFonts w:ascii="Times New Roman" w:hAnsi="Times New Roman"/>
          <w:b/>
          <w:iCs/>
          <w:sz w:val="24"/>
          <w:szCs w:val="24"/>
          <w:lang w:val="ro-RO"/>
        </w:rPr>
        <w:t xml:space="preserve">Cumulul ajutoarelor de stat acordate în baza </w:t>
      </w:r>
      <w:r w:rsidRPr="00285055">
        <w:rPr>
          <w:rFonts w:ascii="Times New Roman" w:hAnsi="Times New Roman"/>
          <w:b/>
          <w:bCs/>
          <w:sz w:val="24"/>
          <w:szCs w:val="24"/>
        </w:rPr>
        <w:t>Programului IMM FACTOR -</w:t>
      </w:r>
      <w:r w:rsidRPr="00285055">
        <w:rPr>
          <w:rFonts w:ascii="Times New Roman" w:hAnsi="Times New Roman"/>
          <w:b/>
          <w:sz w:val="24"/>
          <w:szCs w:val="24"/>
        </w:rPr>
        <w:t xml:space="preserve"> Produ</w:t>
      </w:r>
      <w:r w:rsidR="005A1562" w:rsidRPr="00285055">
        <w:rPr>
          <w:rFonts w:ascii="Times New Roman" w:hAnsi="Times New Roman"/>
          <w:b/>
          <w:sz w:val="24"/>
          <w:szCs w:val="24"/>
        </w:rPr>
        <w:t>s de garantare a creditului com</w:t>
      </w:r>
      <w:r w:rsidRPr="00285055">
        <w:rPr>
          <w:rFonts w:ascii="Times New Roman" w:hAnsi="Times New Roman"/>
          <w:b/>
          <w:sz w:val="24"/>
          <w:szCs w:val="24"/>
        </w:rPr>
        <w:t>ercial cu alte ajutoare de stat</w:t>
      </w:r>
    </w:p>
    <w:p w14:paraId="7C3D6FC2" w14:textId="77777777" w:rsidR="00B84EA4" w:rsidRPr="00285055" w:rsidRDefault="00B84EA4" w:rsidP="00B84EA4">
      <w:pPr>
        <w:spacing w:after="0" w:line="240" w:lineRule="auto"/>
        <w:rPr>
          <w:rFonts w:ascii="Times New Roman" w:hAnsi="Times New Roman"/>
          <w:sz w:val="24"/>
          <w:szCs w:val="24"/>
        </w:rPr>
      </w:pPr>
    </w:p>
    <w:p w14:paraId="5BF553C5" w14:textId="4D230553" w:rsidR="00B84EA4" w:rsidRPr="00285055" w:rsidRDefault="007365A4" w:rsidP="00B84EA4">
      <w:pPr>
        <w:spacing w:after="0" w:line="240" w:lineRule="auto"/>
        <w:jc w:val="both"/>
        <w:rPr>
          <w:rFonts w:ascii="Times New Roman" w:hAnsi="Times New Roman"/>
          <w:b/>
          <w:sz w:val="24"/>
          <w:szCs w:val="24"/>
          <w:lang w:val="ro-RO"/>
        </w:rPr>
      </w:pPr>
      <w:r w:rsidRPr="00285055">
        <w:rPr>
          <w:rFonts w:ascii="Times New Roman" w:hAnsi="Times New Roman"/>
          <w:b/>
          <w:sz w:val="24"/>
          <w:szCs w:val="24"/>
          <w:lang w:val="ro-RO"/>
        </w:rPr>
        <w:t xml:space="preserve">ART. </w:t>
      </w:r>
      <w:r w:rsidR="00B84EA4" w:rsidRPr="00285055">
        <w:rPr>
          <w:rFonts w:ascii="Times New Roman" w:hAnsi="Times New Roman"/>
          <w:b/>
          <w:sz w:val="24"/>
          <w:szCs w:val="24"/>
          <w:lang w:val="ro-RO"/>
        </w:rPr>
        <w:t>1</w:t>
      </w:r>
      <w:r w:rsidR="006B52DA" w:rsidRPr="00285055">
        <w:rPr>
          <w:rFonts w:ascii="Times New Roman" w:hAnsi="Times New Roman"/>
          <w:b/>
          <w:sz w:val="24"/>
          <w:szCs w:val="24"/>
          <w:lang w:val="ro-RO"/>
        </w:rPr>
        <w:t>7</w:t>
      </w:r>
    </w:p>
    <w:p w14:paraId="6D9B94CA" w14:textId="040C3D15" w:rsidR="00B84EA4" w:rsidRPr="00285055" w:rsidRDefault="00B84EA4" w:rsidP="00B84EA4">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lastRenderedPageBreak/>
        <w:t xml:space="preserve">(1) Ajutoarele acordate în baza programului IMM Factor </w:t>
      </w:r>
      <w:r w:rsidRPr="00285055">
        <w:rPr>
          <w:rFonts w:ascii="Times New Roman" w:hAnsi="Times New Roman"/>
          <w:bCs/>
          <w:sz w:val="24"/>
          <w:szCs w:val="24"/>
        </w:rPr>
        <w:t>-</w:t>
      </w:r>
      <w:r w:rsidRPr="00285055">
        <w:rPr>
          <w:rFonts w:ascii="Times New Roman" w:hAnsi="Times New Roman"/>
          <w:sz w:val="24"/>
          <w:szCs w:val="24"/>
        </w:rPr>
        <w:t xml:space="preserve"> Produs de garantare a creditului comercial</w:t>
      </w:r>
      <w:r w:rsidRPr="00285055">
        <w:rPr>
          <w:rFonts w:ascii="Times New Roman" w:hAnsi="Times New Roman"/>
          <w:sz w:val="24"/>
          <w:szCs w:val="24"/>
          <w:lang w:val="ro-RO"/>
        </w:rPr>
        <w:t xml:space="preserve"> se pot cumula cu ajutoarele de stat acordate în baza Regulamentelor de minimis</w:t>
      </w:r>
      <w:r w:rsidRPr="00285055">
        <w:rPr>
          <w:rFonts w:ascii="Times New Roman" w:hAnsi="Times New Roman"/>
          <w:sz w:val="24"/>
          <w:szCs w:val="24"/>
          <w:vertAlign w:val="superscript"/>
          <w:lang w:val="ro-RO"/>
        </w:rPr>
        <w:footnoteReference w:id="1"/>
      </w:r>
      <w:r w:rsidRPr="00285055">
        <w:rPr>
          <w:rFonts w:ascii="Times New Roman" w:hAnsi="Times New Roman"/>
          <w:sz w:val="24"/>
          <w:szCs w:val="24"/>
          <w:lang w:val="ro-RO"/>
        </w:rPr>
        <w:t xml:space="preserve"> și a Regulamentelor de execeptare</w:t>
      </w:r>
      <w:r w:rsidRPr="00285055">
        <w:rPr>
          <w:rFonts w:ascii="Times New Roman" w:hAnsi="Times New Roman"/>
          <w:sz w:val="24"/>
          <w:szCs w:val="24"/>
          <w:vertAlign w:val="superscript"/>
          <w:lang w:val="ro-RO"/>
        </w:rPr>
        <w:footnoteReference w:id="2"/>
      </w:r>
      <w:r w:rsidRPr="00285055">
        <w:rPr>
          <w:rFonts w:ascii="Times New Roman" w:hAnsi="Times New Roman"/>
          <w:sz w:val="24"/>
          <w:szCs w:val="24"/>
          <w:lang w:val="ro-RO"/>
        </w:rPr>
        <w:t xml:space="preserve">cu condiția respectării regulilor de cumul prevăzute în aceste regulamente. </w:t>
      </w:r>
    </w:p>
    <w:p w14:paraId="04A7FCA0" w14:textId="77777777" w:rsidR="00B84EA4" w:rsidRPr="00285055" w:rsidRDefault="00B84EA4" w:rsidP="00B84EA4">
      <w:pPr>
        <w:spacing w:after="0" w:line="240" w:lineRule="auto"/>
        <w:jc w:val="both"/>
        <w:rPr>
          <w:rFonts w:ascii="Times New Roman" w:hAnsi="Times New Roman"/>
          <w:sz w:val="24"/>
          <w:szCs w:val="24"/>
          <w:lang w:val="ro-RO"/>
        </w:rPr>
      </w:pPr>
    </w:p>
    <w:p w14:paraId="3B9347B0" w14:textId="5F881D82" w:rsidR="00B84EA4" w:rsidRPr="00285055" w:rsidRDefault="00B84EA4" w:rsidP="00B84EA4">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 xml:space="preserve">(2) Ajutorul de stat în baza programului IMM Factor </w:t>
      </w:r>
      <w:r w:rsidRPr="00285055">
        <w:rPr>
          <w:rFonts w:ascii="Times New Roman" w:hAnsi="Times New Roman"/>
          <w:bCs/>
          <w:sz w:val="24"/>
          <w:szCs w:val="24"/>
        </w:rPr>
        <w:t>-</w:t>
      </w:r>
      <w:r w:rsidRPr="00285055">
        <w:rPr>
          <w:rFonts w:ascii="Times New Roman" w:hAnsi="Times New Roman"/>
          <w:sz w:val="24"/>
          <w:szCs w:val="24"/>
        </w:rPr>
        <w:t xml:space="preserve"> Produs de garantare a creditului commercial poate fi cumulat cu alte forme de finanțare din partea Uniunii Europene, cu condiția ca prevederile și regulile de cumul indicate în Liniile directoare și Regulamentele relevante să fie respectate.</w:t>
      </w:r>
    </w:p>
    <w:p w14:paraId="1C32024E" w14:textId="77777777" w:rsidR="00B84EA4" w:rsidRPr="00285055" w:rsidRDefault="00B84EA4" w:rsidP="00B84EA4">
      <w:pPr>
        <w:spacing w:after="0" w:line="240" w:lineRule="auto"/>
        <w:jc w:val="both"/>
        <w:rPr>
          <w:rFonts w:ascii="Times New Roman" w:hAnsi="Times New Roman"/>
          <w:sz w:val="24"/>
          <w:szCs w:val="24"/>
          <w:lang w:val="ro-RO"/>
        </w:rPr>
      </w:pPr>
    </w:p>
    <w:p w14:paraId="458F3C3C" w14:textId="77777777" w:rsidR="00B84EA4" w:rsidRPr="00285055" w:rsidRDefault="00B84EA4" w:rsidP="00B84EA4">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(3)Ajutorul acordat în baza acestui Program poate fi cumulat cu ajutorul de stat acordat în baza altor măsuri aprobate de Comisie în temeiul altor secțiuni din Cadrul Temporar cu condiția ca prevederile din acele secțiuni ale Cadrului Temporar să fie respectate.</w:t>
      </w:r>
    </w:p>
    <w:p w14:paraId="230691BB" w14:textId="77777777" w:rsidR="00B84EA4" w:rsidRPr="00285055" w:rsidRDefault="00B84EA4" w:rsidP="00B84EA4">
      <w:pPr>
        <w:spacing w:after="0" w:line="240" w:lineRule="auto"/>
        <w:jc w:val="both"/>
        <w:rPr>
          <w:rFonts w:ascii="Times New Roman" w:hAnsi="Times New Roman"/>
          <w:sz w:val="24"/>
          <w:szCs w:val="24"/>
          <w:lang w:val="ro-RO"/>
        </w:rPr>
      </w:pPr>
    </w:p>
    <w:p w14:paraId="4E1174CC" w14:textId="77777777" w:rsidR="00B84EA4" w:rsidRPr="00285055" w:rsidRDefault="00B84EA4" w:rsidP="00B84EA4">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(4)Ajutorul de stat acordat în baza prezentei scheme sub forma garanției nu poate fi cumulat cu ajutorul de stat de natura subvenționării ratelor dobânzii aferent aceluiași împrumut subiacent acordat în baza Secțiunii 3.3 din Cadrul temporar și viceversa. Ajutorul de stat de natura  garanției acordat în baza prezentei scheme și ajutoare de stat de natura subvenției de dobândă la împrumuturi acordate potrivit Secțiunii 3.3 din Cadrul Temporar pot fi cumulate pentru diferite împrumuturi cu condiția ca cuantumul total de împrumuturi pe beneficiar să nu depășească limitele menționate la punctul 25 d) sau la punctul 27 d) din Cadrul Temporar.</w:t>
      </w:r>
    </w:p>
    <w:p w14:paraId="0EBA82FD" w14:textId="77777777" w:rsidR="00B84EA4" w:rsidRPr="00285055" w:rsidRDefault="00B84EA4" w:rsidP="00B84EA4">
      <w:pPr>
        <w:spacing w:after="0" w:line="240" w:lineRule="auto"/>
        <w:jc w:val="both"/>
        <w:rPr>
          <w:rFonts w:ascii="Times New Roman" w:hAnsi="Times New Roman"/>
          <w:sz w:val="24"/>
          <w:szCs w:val="24"/>
          <w:lang w:val="ro-RO"/>
        </w:rPr>
      </w:pPr>
    </w:p>
    <w:p w14:paraId="243FE553" w14:textId="77777777" w:rsidR="00B84EA4" w:rsidRPr="00285055" w:rsidRDefault="00B84EA4" w:rsidP="00B84EA4">
      <w:pPr>
        <w:spacing w:after="0" w:line="240" w:lineRule="auto"/>
        <w:jc w:val="both"/>
        <w:rPr>
          <w:rFonts w:ascii="Times New Roman" w:hAnsi="Times New Roman"/>
          <w:sz w:val="24"/>
          <w:szCs w:val="24"/>
          <w:lang w:val="ro-RO"/>
        </w:rPr>
      </w:pPr>
      <w:r w:rsidRPr="00285055">
        <w:rPr>
          <w:rFonts w:ascii="Times New Roman" w:hAnsi="Times New Roman"/>
          <w:sz w:val="24"/>
          <w:szCs w:val="24"/>
          <w:lang w:val="ro-RO"/>
        </w:rPr>
        <w:t>(5) Un beneficiar poate primi în paralel ajutor de stat de natura garanțiilor de stat potrivit Secțiunii 3.2 din Cadrul Temporar cu condiția ca cuantumul total de împrumuturi pe beneficiar să nu depășească limitele stabilite la punctul 25 d) din Cadrul Temporar.</w:t>
      </w:r>
    </w:p>
    <w:p w14:paraId="0ACE731E" w14:textId="77777777" w:rsidR="00B84EA4" w:rsidRPr="00285055" w:rsidRDefault="00B84EA4">
      <w:pPr>
        <w:spacing w:after="0" w:line="240" w:lineRule="auto"/>
        <w:jc w:val="both"/>
        <w:rPr>
          <w:rFonts w:ascii="Times New Roman" w:hAnsi="Times New Roman"/>
          <w:iCs/>
          <w:sz w:val="24"/>
          <w:szCs w:val="24"/>
        </w:rPr>
      </w:pPr>
    </w:p>
    <w:p w14:paraId="2D230849" w14:textId="77777777" w:rsidR="00613385" w:rsidRPr="00285055" w:rsidRDefault="00145C82">
      <w:pPr>
        <w:spacing w:after="0" w:line="240" w:lineRule="auto"/>
        <w:jc w:val="both"/>
        <w:rPr>
          <w:rFonts w:ascii="Times New Roman" w:hAnsi="Times New Roman"/>
          <w:b/>
          <w:bCs/>
          <w:iCs/>
          <w:sz w:val="24"/>
          <w:szCs w:val="24"/>
          <w:lang w:val="it-IT"/>
        </w:rPr>
      </w:pPr>
      <w:r w:rsidRPr="00285055">
        <w:rPr>
          <w:rFonts w:ascii="Times New Roman" w:hAnsi="Times New Roman"/>
          <w:b/>
          <w:bCs/>
          <w:iCs/>
          <w:sz w:val="24"/>
          <w:szCs w:val="24"/>
          <w:lang w:val="it-IT"/>
        </w:rPr>
        <w:t>Secțiunea a- V</w:t>
      </w:r>
      <w:r w:rsidR="00B84EA4" w:rsidRPr="00285055">
        <w:rPr>
          <w:rFonts w:ascii="Times New Roman" w:hAnsi="Times New Roman"/>
          <w:b/>
          <w:bCs/>
          <w:iCs/>
          <w:sz w:val="24"/>
          <w:szCs w:val="24"/>
          <w:lang w:val="it-IT"/>
        </w:rPr>
        <w:t>I</w:t>
      </w:r>
      <w:r w:rsidRPr="00285055">
        <w:rPr>
          <w:rFonts w:ascii="Times New Roman" w:hAnsi="Times New Roman"/>
          <w:b/>
          <w:bCs/>
          <w:iCs/>
          <w:sz w:val="24"/>
          <w:szCs w:val="24"/>
          <w:lang w:val="it-IT"/>
        </w:rPr>
        <w:t>-a</w:t>
      </w:r>
    </w:p>
    <w:p w14:paraId="3401AFD0" w14:textId="2B813898" w:rsidR="00613385" w:rsidRPr="00285055" w:rsidRDefault="007365A4">
      <w:pPr>
        <w:spacing w:after="0" w:line="240" w:lineRule="auto"/>
        <w:jc w:val="both"/>
        <w:rPr>
          <w:rFonts w:ascii="Times New Roman" w:hAnsi="Times New Roman"/>
          <w:iCs/>
          <w:sz w:val="24"/>
          <w:szCs w:val="24"/>
          <w:lang w:val="it-IT"/>
        </w:rPr>
      </w:pPr>
      <w:r>
        <w:rPr>
          <w:rFonts w:ascii="Times New Roman" w:hAnsi="Times New Roman"/>
          <w:b/>
          <w:bCs/>
          <w:iCs/>
          <w:sz w:val="24"/>
          <w:szCs w:val="24"/>
          <w:lang w:val="it-IT"/>
        </w:rPr>
        <w:t>C</w:t>
      </w:r>
      <w:r w:rsidR="00145C82" w:rsidRPr="00285055">
        <w:rPr>
          <w:rFonts w:ascii="Times New Roman" w:hAnsi="Times New Roman"/>
          <w:b/>
          <w:bCs/>
          <w:iCs/>
          <w:sz w:val="24"/>
          <w:szCs w:val="24"/>
          <w:lang w:val="it-IT"/>
        </w:rPr>
        <w:t>heltuieli eligibile şi modalitatea de acordare a ajutorului de stat</w:t>
      </w:r>
    </w:p>
    <w:p w14:paraId="3FC2897E" w14:textId="77777777" w:rsidR="00613385" w:rsidRPr="00285055" w:rsidRDefault="00613385">
      <w:pPr>
        <w:spacing w:after="0" w:line="240" w:lineRule="auto"/>
        <w:jc w:val="both"/>
        <w:rPr>
          <w:rFonts w:ascii="Times New Roman" w:hAnsi="Times New Roman"/>
          <w:iCs/>
          <w:sz w:val="24"/>
          <w:szCs w:val="24"/>
          <w:lang w:val="it-IT"/>
        </w:rPr>
      </w:pPr>
    </w:p>
    <w:p w14:paraId="252172D4" w14:textId="3510DB9E" w:rsidR="00613385" w:rsidRPr="00285055" w:rsidRDefault="00145C82">
      <w:pPr>
        <w:spacing w:after="0" w:line="240" w:lineRule="auto"/>
        <w:jc w:val="both"/>
        <w:rPr>
          <w:rFonts w:ascii="Times New Roman" w:hAnsi="Times New Roman"/>
          <w:b/>
          <w:iCs/>
          <w:sz w:val="24"/>
          <w:szCs w:val="24"/>
          <w:lang w:val="it-IT"/>
        </w:rPr>
      </w:pPr>
      <w:r w:rsidRPr="00285055">
        <w:rPr>
          <w:rFonts w:ascii="Times New Roman" w:hAnsi="Times New Roman"/>
          <w:b/>
          <w:iCs/>
          <w:sz w:val="24"/>
          <w:szCs w:val="24"/>
          <w:lang w:val="it-IT"/>
        </w:rPr>
        <w:t>ART.</w:t>
      </w:r>
      <w:r w:rsidR="006B52DA" w:rsidRPr="00285055">
        <w:rPr>
          <w:rFonts w:ascii="Times New Roman" w:hAnsi="Times New Roman"/>
          <w:b/>
          <w:iCs/>
          <w:sz w:val="24"/>
          <w:szCs w:val="24"/>
          <w:lang w:val="it-IT"/>
        </w:rPr>
        <w:t>18</w:t>
      </w:r>
    </w:p>
    <w:p w14:paraId="0F3EF082" w14:textId="68153CEB" w:rsidR="00613385" w:rsidRPr="00285055" w:rsidRDefault="00145C82">
      <w:pPr>
        <w:spacing w:after="0" w:line="240" w:lineRule="auto"/>
        <w:jc w:val="both"/>
        <w:rPr>
          <w:rFonts w:ascii="Times New Roman" w:hAnsi="Times New Roman"/>
          <w:iCs/>
          <w:sz w:val="24"/>
          <w:szCs w:val="24"/>
          <w:lang w:val="it-IT"/>
        </w:rPr>
      </w:pPr>
      <w:r w:rsidRPr="00285055">
        <w:rPr>
          <w:rFonts w:ascii="Times New Roman" w:hAnsi="Times New Roman"/>
          <w:iCs/>
          <w:sz w:val="24"/>
          <w:szCs w:val="24"/>
          <w:lang w:val="it-IT"/>
        </w:rPr>
        <w:lastRenderedPageBreak/>
        <w:t xml:space="preserve">Procedura de acordare a garanţiilor de stat în proporţie de maximum 50% aferente finanțărilor de tip factoring, a grantului de la </w:t>
      </w:r>
      <w:r w:rsidRPr="00D62BB0">
        <w:rPr>
          <w:rFonts w:ascii="Times New Roman" w:hAnsi="Times New Roman"/>
          <w:iCs/>
          <w:sz w:val="24"/>
          <w:szCs w:val="24"/>
          <w:lang w:val="it-IT"/>
        </w:rPr>
        <w:t xml:space="preserve">art. 13 şi plata ajutoarelor de stat sub formă de grant se aprobă </w:t>
      </w:r>
      <w:r w:rsidR="00B84EA4" w:rsidRPr="00D62BB0">
        <w:rPr>
          <w:rFonts w:ascii="Times New Roman" w:hAnsi="Times New Roman"/>
          <w:iCs/>
          <w:sz w:val="24"/>
          <w:szCs w:val="24"/>
          <w:lang w:val="it-IT"/>
        </w:rPr>
        <w:t>prin</w:t>
      </w:r>
      <w:r w:rsidR="00D62BB0">
        <w:rPr>
          <w:rFonts w:ascii="Times New Roman" w:hAnsi="Times New Roman"/>
          <w:iCs/>
          <w:sz w:val="24"/>
          <w:szCs w:val="24"/>
          <w:lang w:val="it-IT"/>
        </w:rPr>
        <w:t xml:space="preserve"> </w:t>
      </w:r>
      <w:r w:rsidRPr="00D62BB0">
        <w:rPr>
          <w:rFonts w:ascii="Times New Roman" w:hAnsi="Times New Roman"/>
          <w:iCs/>
          <w:sz w:val="24"/>
          <w:szCs w:val="24"/>
          <w:lang w:val="it-IT"/>
        </w:rPr>
        <w:t>Hotărârea Guvernului pentru aprobarea Normelor metodologice de aplicare a prezentei Ordonanţei de urgenţă a Guvernului privind</w:t>
      </w:r>
      <w:r w:rsidRPr="00285055">
        <w:rPr>
          <w:rFonts w:ascii="Times New Roman" w:hAnsi="Times New Roman"/>
          <w:iCs/>
          <w:sz w:val="24"/>
          <w:szCs w:val="24"/>
          <w:lang w:val="it-IT"/>
        </w:rPr>
        <w:t xml:space="preserve"> programul de susţinere a întreprinderilor mici şi mijlocii </w:t>
      </w:r>
      <w:r w:rsidR="00D62BB0">
        <w:rPr>
          <w:rFonts w:ascii="Times New Roman" w:hAnsi="Times New Roman"/>
          <w:iCs/>
          <w:sz w:val="24"/>
          <w:szCs w:val="24"/>
          <w:lang w:val="it-IT"/>
        </w:rPr>
        <w:t>–</w:t>
      </w:r>
      <w:r w:rsidRPr="00285055">
        <w:rPr>
          <w:rFonts w:ascii="Times New Roman" w:hAnsi="Times New Roman"/>
          <w:iCs/>
          <w:sz w:val="24"/>
          <w:szCs w:val="24"/>
          <w:lang w:val="it-IT"/>
        </w:rPr>
        <w:t xml:space="preserve"> IMM FACTOR – Produs de garantare a creditului comercial.</w:t>
      </w:r>
    </w:p>
    <w:p w14:paraId="7C9D5542" w14:textId="77777777" w:rsidR="00613385" w:rsidRPr="00285055" w:rsidRDefault="00613385">
      <w:pPr>
        <w:spacing w:after="0" w:line="240" w:lineRule="auto"/>
        <w:jc w:val="both"/>
        <w:rPr>
          <w:rFonts w:ascii="Times New Roman" w:hAnsi="Times New Roman"/>
          <w:sz w:val="24"/>
          <w:szCs w:val="24"/>
          <w:lang w:val="it-IT"/>
        </w:rPr>
      </w:pPr>
    </w:p>
    <w:p w14:paraId="3ADCC15C" w14:textId="77777777" w:rsidR="00613385" w:rsidRPr="00285055" w:rsidRDefault="00145C82">
      <w:pPr>
        <w:spacing w:after="0" w:line="240" w:lineRule="auto"/>
        <w:jc w:val="both"/>
        <w:rPr>
          <w:rFonts w:ascii="Times New Roman" w:hAnsi="Times New Roman"/>
          <w:b/>
          <w:bCs/>
          <w:iCs/>
          <w:sz w:val="24"/>
          <w:szCs w:val="24"/>
          <w:lang w:val="it-IT"/>
        </w:rPr>
      </w:pPr>
      <w:r w:rsidRPr="00285055">
        <w:rPr>
          <w:rFonts w:ascii="Times New Roman" w:hAnsi="Times New Roman"/>
          <w:b/>
          <w:bCs/>
          <w:iCs/>
          <w:sz w:val="24"/>
          <w:szCs w:val="24"/>
          <w:lang w:val="it-IT"/>
        </w:rPr>
        <w:t>Secțiunea a- VI</w:t>
      </w:r>
      <w:r w:rsidR="00B84EA4" w:rsidRPr="00285055">
        <w:rPr>
          <w:rFonts w:ascii="Times New Roman" w:hAnsi="Times New Roman"/>
          <w:b/>
          <w:bCs/>
          <w:iCs/>
          <w:sz w:val="24"/>
          <w:szCs w:val="24"/>
          <w:lang w:val="it-IT"/>
        </w:rPr>
        <w:t>I</w:t>
      </w:r>
      <w:r w:rsidRPr="00285055">
        <w:rPr>
          <w:rFonts w:ascii="Times New Roman" w:hAnsi="Times New Roman"/>
          <w:b/>
          <w:bCs/>
          <w:iCs/>
          <w:sz w:val="24"/>
          <w:szCs w:val="24"/>
          <w:lang w:val="it-IT"/>
        </w:rPr>
        <w:t>-a</w:t>
      </w:r>
    </w:p>
    <w:p w14:paraId="41F2ADFB" w14:textId="77777777" w:rsidR="00613385" w:rsidRPr="00285055" w:rsidRDefault="00145C82">
      <w:pPr>
        <w:spacing w:after="0" w:line="240" w:lineRule="auto"/>
        <w:jc w:val="both"/>
        <w:rPr>
          <w:rFonts w:ascii="Times New Roman" w:hAnsi="Times New Roman"/>
          <w:iCs/>
          <w:sz w:val="24"/>
          <w:szCs w:val="24"/>
          <w:lang w:val="it-IT"/>
        </w:rPr>
      </w:pPr>
      <w:r w:rsidRPr="00285055">
        <w:rPr>
          <w:rFonts w:ascii="Times New Roman" w:hAnsi="Times New Roman"/>
          <w:b/>
          <w:bCs/>
          <w:iCs/>
          <w:sz w:val="24"/>
          <w:szCs w:val="24"/>
          <w:lang w:val="it-IT"/>
        </w:rPr>
        <w:t>Dispoziţii privind transparenţa, monitorizarea şi raportarea</w:t>
      </w:r>
    </w:p>
    <w:p w14:paraId="16093B92" w14:textId="77777777" w:rsidR="00613385" w:rsidRPr="00285055" w:rsidRDefault="00613385">
      <w:pPr>
        <w:spacing w:after="0" w:line="240" w:lineRule="auto"/>
        <w:jc w:val="both"/>
        <w:rPr>
          <w:rFonts w:ascii="Times New Roman" w:hAnsi="Times New Roman"/>
          <w:iCs/>
          <w:sz w:val="24"/>
          <w:szCs w:val="24"/>
          <w:lang w:val="it-IT"/>
        </w:rPr>
      </w:pPr>
    </w:p>
    <w:p w14:paraId="7B3F0B27" w14:textId="7BFA7CD0" w:rsidR="00613385" w:rsidRPr="00285055" w:rsidRDefault="00145C82">
      <w:pPr>
        <w:spacing w:after="0" w:line="240" w:lineRule="auto"/>
        <w:jc w:val="both"/>
        <w:rPr>
          <w:rFonts w:ascii="Times New Roman" w:hAnsi="Times New Roman"/>
          <w:b/>
          <w:iCs/>
          <w:sz w:val="24"/>
          <w:szCs w:val="24"/>
          <w:lang w:val="it-IT"/>
        </w:rPr>
      </w:pPr>
      <w:r w:rsidRPr="00285055">
        <w:rPr>
          <w:rFonts w:ascii="Times New Roman" w:hAnsi="Times New Roman"/>
          <w:b/>
          <w:iCs/>
          <w:sz w:val="24"/>
          <w:szCs w:val="24"/>
          <w:lang w:val="it-IT"/>
        </w:rPr>
        <w:t xml:space="preserve">ART. </w:t>
      </w:r>
      <w:r w:rsidR="006B52DA" w:rsidRPr="00285055">
        <w:rPr>
          <w:rFonts w:ascii="Times New Roman" w:hAnsi="Times New Roman"/>
          <w:b/>
          <w:iCs/>
          <w:sz w:val="24"/>
          <w:szCs w:val="24"/>
          <w:lang w:val="it-IT"/>
        </w:rPr>
        <w:t>19</w:t>
      </w:r>
    </w:p>
    <w:p w14:paraId="3C9BE36F" w14:textId="34BDB9CB" w:rsidR="00613385" w:rsidRPr="00285055" w:rsidRDefault="00145C82">
      <w:pPr>
        <w:spacing w:after="0" w:line="240" w:lineRule="auto"/>
        <w:jc w:val="both"/>
        <w:rPr>
          <w:rFonts w:ascii="Times New Roman" w:hAnsi="Times New Roman"/>
          <w:iCs/>
          <w:sz w:val="24"/>
          <w:szCs w:val="24"/>
          <w:lang w:val="it-IT"/>
        </w:rPr>
      </w:pPr>
      <w:r w:rsidRPr="00285055">
        <w:rPr>
          <w:rFonts w:ascii="Times New Roman" w:hAnsi="Times New Roman"/>
          <w:iCs/>
          <w:sz w:val="24"/>
          <w:szCs w:val="24"/>
          <w:lang w:val="it-IT"/>
        </w:rPr>
        <w:t>(1) FNGCIMM are obligaţia să publice pe site-ul său textul integral al schemei de ajutor de stat, perioada în care se pot înregistra cereri, bugetul anual, data epuizării bugetului anual/total al schemei, precum şi forma şi conţinutul documentelor necesare pentru accesarea acesteia.</w:t>
      </w:r>
    </w:p>
    <w:p w14:paraId="4370F45D" w14:textId="6401BEEC" w:rsidR="00613385" w:rsidRPr="00285055" w:rsidRDefault="00145C82">
      <w:pPr>
        <w:spacing w:after="0" w:line="240" w:lineRule="auto"/>
        <w:jc w:val="both"/>
        <w:rPr>
          <w:rFonts w:ascii="Times New Roman" w:hAnsi="Times New Roman"/>
          <w:iCs/>
          <w:sz w:val="24"/>
          <w:szCs w:val="24"/>
        </w:rPr>
      </w:pPr>
      <w:r w:rsidRPr="00285055">
        <w:rPr>
          <w:rFonts w:ascii="Times New Roman" w:hAnsi="Times New Roman"/>
          <w:iCs/>
          <w:sz w:val="24"/>
          <w:szCs w:val="24"/>
          <w:lang w:val="it-IT"/>
        </w:rPr>
        <w:t xml:space="preserve">(2) FNGCIMM trebuie să păstreze înregistrări detaliate referitoare la toate ajutoarele acordate în cadrul schemei. </w:t>
      </w:r>
      <w:r w:rsidRPr="00285055">
        <w:rPr>
          <w:rFonts w:ascii="Times New Roman" w:hAnsi="Times New Roman"/>
          <w:iCs/>
          <w:sz w:val="24"/>
          <w:szCs w:val="24"/>
        </w:rPr>
        <w:t>FNGCIMM are obligaţia de a cuantifica pe fiecare beneficiar toate formele de ajutor de stat acordate. Aceste înregistrări conţin toate informaţiile necesare pentru a stabili dacă sunt respectate criteriile din reglementările europene în domeniu şi trebuie păstrate timp de 10 ani de la data acordării ultimului ajutor în cadrul schemei.</w:t>
      </w:r>
    </w:p>
    <w:p w14:paraId="5F5B61DC" w14:textId="7A7839D9" w:rsidR="00613385" w:rsidRPr="00285055" w:rsidRDefault="00145C82">
      <w:pPr>
        <w:spacing w:after="0" w:line="240" w:lineRule="auto"/>
        <w:jc w:val="both"/>
        <w:rPr>
          <w:rFonts w:ascii="Times New Roman" w:hAnsi="Times New Roman"/>
          <w:iCs/>
          <w:sz w:val="24"/>
          <w:szCs w:val="24"/>
        </w:rPr>
      </w:pPr>
      <w:r w:rsidRPr="00285055">
        <w:rPr>
          <w:rFonts w:ascii="Times New Roman" w:hAnsi="Times New Roman"/>
          <w:iCs/>
          <w:sz w:val="24"/>
          <w:szCs w:val="24"/>
        </w:rPr>
        <w:t xml:space="preserve">(3) Beneficiarii ajutorului de stat acordat în baza prezentei scheme trebuie să păstreze toate documentele aferente acestuia timp de 10 ani şi sunt obligaţi să le pună la dispoziţia </w:t>
      </w:r>
      <w:r w:rsidR="00B84EA4" w:rsidRPr="00285055">
        <w:rPr>
          <w:rFonts w:ascii="Times New Roman" w:hAnsi="Times New Roman"/>
          <w:iCs/>
          <w:sz w:val="24"/>
          <w:szCs w:val="24"/>
        </w:rPr>
        <w:t xml:space="preserve">administratorului </w:t>
      </w:r>
      <w:r w:rsidRPr="00285055">
        <w:rPr>
          <w:rFonts w:ascii="Times New Roman" w:hAnsi="Times New Roman"/>
          <w:iCs/>
          <w:sz w:val="24"/>
          <w:szCs w:val="24"/>
        </w:rPr>
        <w:t>schemei de ajutor de stat sau a Consiliului Concurenţei ori de câte ori le sunt solicitate.</w:t>
      </w:r>
    </w:p>
    <w:p w14:paraId="4FC6191A" w14:textId="457DFB22" w:rsidR="00613385" w:rsidRPr="00D62BB0" w:rsidRDefault="00145C82">
      <w:pPr>
        <w:spacing w:after="0" w:line="240" w:lineRule="auto"/>
        <w:jc w:val="both"/>
        <w:rPr>
          <w:rFonts w:ascii="Times New Roman" w:hAnsi="Times New Roman"/>
          <w:iCs/>
          <w:sz w:val="24"/>
          <w:szCs w:val="24"/>
        </w:rPr>
      </w:pPr>
      <w:r w:rsidRPr="00285055">
        <w:rPr>
          <w:rFonts w:ascii="Times New Roman" w:hAnsi="Times New Roman"/>
          <w:iCs/>
          <w:sz w:val="24"/>
          <w:szCs w:val="24"/>
        </w:rPr>
        <w:t xml:space="preserve">(4) FNGCIMM, în calitate de administrator al prezentei scheme de ajutor de stat, cu atribuţii delegate de Ministerul Finanţelor Publice, în calitate de furnizor de ajutor de stat, are obligaţia de a transmite Consiliului Concurenţei toate datele şi informaţiile necesare pentru monitorizarea ajutoarelor de stat la nivel naţional, în formatul şi în termenul prevăzute </w:t>
      </w:r>
      <w:r w:rsidRPr="00D62BB0">
        <w:rPr>
          <w:rFonts w:ascii="Times New Roman" w:hAnsi="Times New Roman"/>
          <w:iCs/>
          <w:sz w:val="24"/>
          <w:szCs w:val="24"/>
        </w:rPr>
        <w:t>de Regulamentul privind procedurile de monitorizare a ajutoarelor de stat, pus în aplicare prin Ordinul preşedintelui Consiliului Concurenţei nr. 175/2007, precum şi datele şi informaţiile necesare pentru întocmirea inventarului ajutoarelor de stat şi a rapoartelor şi informărilor necesare îndeplinirii obligaţiilor României în calitate de stat membru al Uniunii Europene.</w:t>
      </w:r>
    </w:p>
    <w:p w14:paraId="7DBDCEA9" w14:textId="5F535C5F" w:rsidR="00613385" w:rsidRPr="00285055" w:rsidRDefault="00145C82">
      <w:pPr>
        <w:spacing w:after="0" w:line="240" w:lineRule="auto"/>
        <w:jc w:val="both"/>
        <w:rPr>
          <w:rFonts w:ascii="Times New Roman" w:hAnsi="Times New Roman"/>
          <w:iCs/>
          <w:sz w:val="24"/>
          <w:szCs w:val="24"/>
        </w:rPr>
      </w:pPr>
      <w:r w:rsidRPr="00D62BB0">
        <w:rPr>
          <w:rFonts w:ascii="Times New Roman" w:hAnsi="Times New Roman"/>
          <w:iCs/>
          <w:sz w:val="24"/>
          <w:szCs w:val="24"/>
        </w:rPr>
        <w:t>(5) FNGCIMM, în calitate de administrator al schemei de ajutor de stat, are obligaţia încărcării în Registrul general al ajutoarelor de stat acordate în România (RegAS) a prezentei scheme, a acordurilor de finanţare, a plăţilor efectuate şi a eventualelor recuperări, în conformitate cu prevederile Ordinului preşedintelui Consiliului Co</w:t>
      </w:r>
      <w:r w:rsidRPr="00285055">
        <w:rPr>
          <w:rFonts w:ascii="Times New Roman" w:hAnsi="Times New Roman"/>
          <w:iCs/>
          <w:sz w:val="24"/>
          <w:szCs w:val="24"/>
        </w:rPr>
        <w:t>ncurenţei nr. 437/2016 pentru punerea în aplicare a Regulamentului privind registrul ajutoarelor de stat.</w:t>
      </w:r>
    </w:p>
    <w:p w14:paraId="75AE2FE3" w14:textId="689AA1F8" w:rsidR="00B84EA4" w:rsidRPr="00285055" w:rsidRDefault="00B84EA4" w:rsidP="00B84EA4">
      <w:pPr>
        <w:spacing w:after="0" w:line="240" w:lineRule="auto"/>
        <w:jc w:val="both"/>
        <w:rPr>
          <w:rFonts w:ascii="Times New Roman" w:hAnsi="Times New Roman"/>
          <w:iCs/>
          <w:sz w:val="24"/>
          <w:szCs w:val="24"/>
        </w:rPr>
      </w:pPr>
      <w:r w:rsidRPr="00285055">
        <w:rPr>
          <w:rFonts w:ascii="Times New Roman" w:hAnsi="Times New Roman"/>
          <w:iCs/>
          <w:sz w:val="24"/>
          <w:szCs w:val="24"/>
        </w:rPr>
        <w:t>(6) FNGCIMM publică informațiile relevante cu privire la fiecare ajutor ind</w:t>
      </w:r>
      <w:r w:rsidR="005A1562" w:rsidRPr="00285055">
        <w:rPr>
          <w:rFonts w:ascii="Times New Roman" w:hAnsi="Times New Roman"/>
          <w:iCs/>
          <w:sz w:val="24"/>
          <w:szCs w:val="24"/>
        </w:rPr>
        <w:t>ividual în valoare de peste 100.</w:t>
      </w:r>
      <w:r w:rsidRPr="00285055">
        <w:rPr>
          <w:rFonts w:ascii="Times New Roman" w:hAnsi="Times New Roman"/>
          <w:iCs/>
          <w:sz w:val="24"/>
          <w:szCs w:val="24"/>
        </w:rPr>
        <w:t xml:space="preserve">000 EUR acordat în temeiul prezentei scheme de ajutor de stat și, respectiv, de peste </w:t>
      </w:r>
      <w:r w:rsidR="005A1562" w:rsidRPr="00285055">
        <w:rPr>
          <w:rFonts w:ascii="Times New Roman" w:hAnsi="Times New Roman"/>
          <w:iCs/>
          <w:sz w:val="24"/>
          <w:szCs w:val="24"/>
        </w:rPr>
        <w:t xml:space="preserve">               10.</w:t>
      </w:r>
      <w:r w:rsidRPr="00285055">
        <w:rPr>
          <w:rFonts w:ascii="Times New Roman" w:hAnsi="Times New Roman"/>
          <w:iCs/>
          <w:sz w:val="24"/>
          <w:szCs w:val="24"/>
        </w:rPr>
        <w:t xml:space="preserve">000 EUR în sectoarele agriculturii și pescuitului pe site-ul web </w:t>
      </w:r>
      <w:hyperlink r:id="rId10" w:history="1">
        <w:r w:rsidRPr="00285055">
          <w:rPr>
            <w:rFonts w:ascii="Times New Roman" w:hAnsi="Times New Roman"/>
            <w:iCs/>
            <w:sz w:val="24"/>
            <w:szCs w:val="24"/>
          </w:rPr>
          <w:t>al</w:t>
        </w:r>
      </w:hyperlink>
      <w:r w:rsidRPr="00285055">
        <w:rPr>
          <w:rFonts w:ascii="Times New Roman" w:hAnsi="Times New Roman"/>
          <w:iCs/>
          <w:sz w:val="24"/>
          <w:szCs w:val="24"/>
        </w:rPr>
        <w:t xml:space="preserve"> FNGCIMM dedicat ajutoarelor de stat, în termen de 12 luni de la data acordării.</w:t>
      </w:r>
    </w:p>
    <w:p w14:paraId="36701977" w14:textId="77777777" w:rsidR="00B84EA4" w:rsidRPr="00285055" w:rsidRDefault="00B84EA4">
      <w:pPr>
        <w:spacing w:after="0" w:line="240" w:lineRule="auto"/>
        <w:jc w:val="both"/>
        <w:rPr>
          <w:rFonts w:ascii="Times New Roman" w:hAnsi="Times New Roman"/>
          <w:iCs/>
          <w:sz w:val="24"/>
          <w:szCs w:val="24"/>
        </w:rPr>
      </w:pPr>
    </w:p>
    <w:p w14:paraId="058DC9C5" w14:textId="77777777" w:rsidR="00613385" w:rsidRPr="00285055" w:rsidRDefault="00613385">
      <w:pPr>
        <w:spacing w:after="0" w:line="240" w:lineRule="auto"/>
        <w:jc w:val="both"/>
        <w:rPr>
          <w:rFonts w:ascii="Times New Roman" w:hAnsi="Times New Roman"/>
          <w:iCs/>
          <w:sz w:val="24"/>
          <w:szCs w:val="24"/>
        </w:rPr>
      </w:pPr>
    </w:p>
    <w:p w14:paraId="2B822E62" w14:textId="77777777" w:rsidR="00613385" w:rsidRPr="00285055" w:rsidRDefault="00145C82">
      <w:pPr>
        <w:spacing w:after="0" w:line="240" w:lineRule="auto"/>
        <w:jc w:val="both"/>
        <w:rPr>
          <w:rFonts w:ascii="Times New Roman" w:hAnsi="Times New Roman"/>
          <w:b/>
          <w:iCs/>
          <w:sz w:val="24"/>
          <w:szCs w:val="24"/>
          <w:lang w:val="it-IT"/>
        </w:rPr>
      </w:pPr>
      <w:r w:rsidRPr="00285055">
        <w:rPr>
          <w:rFonts w:ascii="Times New Roman" w:hAnsi="Times New Roman"/>
          <w:b/>
          <w:iCs/>
          <w:sz w:val="24"/>
          <w:szCs w:val="24"/>
          <w:lang w:val="it-IT"/>
        </w:rPr>
        <w:t>Secțiunea a- VII</w:t>
      </w:r>
      <w:r w:rsidR="00B84EA4" w:rsidRPr="00285055">
        <w:rPr>
          <w:rFonts w:ascii="Times New Roman" w:hAnsi="Times New Roman"/>
          <w:b/>
          <w:iCs/>
          <w:sz w:val="24"/>
          <w:szCs w:val="24"/>
          <w:lang w:val="it-IT"/>
        </w:rPr>
        <w:t>I</w:t>
      </w:r>
      <w:r w:rsidRPr="00285055">
        <w:rPr>
          <w:rFonts w:ascii="Times New Roman" w:hAnsi="Times New Roman"/>
          <w:b/>
          <w:iCs/>
          <w:sz w:val="24"/>
          <w:szCs w:val="24"/>
          <w:lang w:val="it-IT"/>
        </w:rPr>
        <w:t>-a</w:t>
      </w:r>
    </w:p>
    <w:p w14:paraId="3C3A38B3" w14:textId="77777777" w:rsidR="00613385" w:rsidRPr="00285055" w:rsidRDefault="00145C82">
      <w:pPr>
        <w:spacing w:after="0" w:line="240" w:lineRule="auto"/>
        <w:jc w:val="both"/>
        <w:rPr>
          <w:rFonts w:ascii="Times New Roman" w:hAnsi="Times New Roman"/>
          <w:iCs/>
          <w:sz w:val="24"/>
          <w:szCs w:val="24"/>
          <w:lang w:val="it-IT"/>
        </w:rPr>
      </w:pPr>
      <w:r w:rsidRPr="00285055">
        <w:rPr>
          <w:rFonts w:ascii="Times New Roman" w:hAnsi="Times New Roman"/>
          <w:b/>
          <w:bCs/>
          <w:iCs/>
          <w:sz w:val="24"/>
          <w:szCs w:val="24"/>
          <w:lang w:val="it-IT"/>
        </w:rPr>
        <w:t>Controlul beneficiarilor schemei şi recuperarea ajutorului de stat</w:t>
      </w:r>
    </w:p>
    <w:p w14:paraId="209DEF5D" w14:textId="77777777" w:rsidR="00613385" w:rsidRPr="00285055" w:rsidRDefault="00613385">
      <w:pPr>
        <w:spacing w:after="0" w:line="240" w:lineRule="auto"/>
        <w:jc w:val="both"/>
        <w:rPr>
          <w:rFonts w:ascii="Times New Roman" w:hAnsi="Times New Roman"/>
          <w:iCs/>
          <w:sz w:val="24"/>
          <w:szCs w:val="24"/>
          <w:lang w:val="it-IT"/>
        </w:rPr>
      </w:pPr>
    </w:p>
    <w:p w14:paraId="65F48F6F" w14:textId="388AE037" w:rsidR="00613385" w:rsidRPr="00285055" w:rsidRDefault="00145C82">
      <w:pPr>
        <w:spacing w:after="0" w:line="240" w:lineRule="auto"/>
        <w:jc w:val="both"/>
        <w:rPr>
          <w:rFonts w:ascii="Times New Roman" w:hAnsi="Times New Roman"/>
          <w:b/>
          <w:iCs/>
          <w:sz w:val="24"/>
          <w:szCs w:val="24"/>
          <w:lang w:val="it-IT"/>
        </w:rPr>
      </w:pPr>
      <w:r w:rsidRPr="00285055">
        <w:rPr>
          <w:rFonts w:ascii="Times New Roman" w:hAnsi="Times New Roman"/>
          <w:b/>
          <w:iCs/>
          <w:sz w:val="24"/>
          <w:szCs w:val="24"/>
          <w:lang w:val="it-IT"/>
        </w:rPr>
        <w:t>ART.</w:t>
      </w:r>
      <w:r w:rsidR="006B52DA" w:rsidRPr="00285055">
        <w:rPr>
          <w:rFonts w:ascii="Times New Roman" w:hAnsi="Times New Roman"/>
          <w:b/>
          <w:iCs/>
          <w:sz w:val="24"/>
          <w:szCs w:val="24"/>
          <w:lang w:val="it-IT"/>
        </w:rPr>
        <w:t>20</w:t>
      </w:r>
    </w:p>
    <w:p w14:paraId="722F8E8E" w14:textId="18210963" w:rsidR="00613385" w:rsidRPr="00285055" w:rsidRDefault="00145C82">
      <w:pPr>
        <w:spacing w:after="0" w:line="240" w:lineRule="auto"/>
        <w:jc w:val="both"/>
        <w:rPr>
          <w:rFonts w:ascii="Times New Roman" w:hAnsi="Times New Roman"/>
          <w:iCs/>
          <w:sz w:val="24"/>
          <w:szCs w:val="24"/>
          <w:lang w:val="it-IT"/>
        </w:rPr>
      </w:pPr>
      <w:r w:rsidRPr="00285055">
        <w:rPr>
          <w:rFonts w:ascii="Times New Roman" w:hAnsi="Times New Roman"/>
          <w:iCs/>
          <w:sz w:val="24"/>
          <w:szCs w:val="24"/>
          <w:lang w:val="it-IT"/>
        </w:rPr>
        <w:lastRenderedPageBreak/>
        <w:t>(1) Monitorizarea şi controlul întreprinderilor beneficiare în cadrul prezentei scheme de ajutor de stat se va face de către FNGCIMM, cu respectarea reglementărilor aplicabile instituţiilor de credit şi instituţiilor financiare nebancare pentru FNGCIMM.</w:t>
      </w:r>
    </w:p>
    <w:p w14:paraId="257CD9BE" w14:textId="0C2EAE02" w:rsidR="00613385" w:rsidRPr="00285055" w:rsidRDefault="00145C82">
      <w:pPr>
        <w:spacing w:after="0" w:line="240" w:lineRule="auto"/>
        <w:jc w:val="both"/>
        <w:rPr>
          <w:rFonts w:ascii="Times New Roman" w:hAnsi="Times New Roman"/>
          <w:iCs/>
          <w:sz w:val="24"/>
          <w:szCs w:val="24"/>
          <w:lang w:val="it-IT"/>
        </w:rPr>
      </w:pPr>
      <w:r w:rsidRPr="00285055">
        <w:rPr>
          <w:rFonts w:ascii="Times New Roman" w:hAnsi="Times New Roman"/>
          <w:iCs/>
          <w:sz w:val="24"/>
          <w:szCs w:val="24"/>
          <w:lang w:val="it-IT"/>
        </w:rPr>
        <w:t xml:space="preserve">(2) Beneficiarul şi finantatorii care au acordat creditele/liniile de credit prevăzute la </w:t>
      </w:r>
      <w:r w:rsidRPr="00D62BB0">
        <w:rPr>
          <w:rFonts w:ascii="Times New Roman" w:hAnsi="Times New Roman"/>
          <w:iCs/>
          <w:sz w:val="24"/>
          <w:szCs w:val="24"/>
          <w:lang w:val="it-IT"/>
        </w:rPr>
        <w:t>art. 1</w:t>
      </w:r>
      <w:r w:rsidRPr="00285055">
        <w:rPr>
          <w:rFonts w:ascii="Times New Roman" w:hAnsi="Times New Roman"/>
          <w:iCs/>
          <w:sz w:val="24"/>
          <w:szCs w:val="24"/>
          <w:lang w:val="it-IT"/>
        </w:rPr>
        <w:t xml:space="preserve"> alin. (</w:t>
      </w:r>
      <w:r w:rsidR="00285055">
        <w:rPr>
          <w:rFonts w:ascii="Times New Roman" w:hAnsi="Times New Roman"/>
          <w:iCs/>
          <w:sz w:val="24"/>
          <w:szCs w:val="24"/>
          <w:lang w:val="it-IT"/>
        </w:rPr>
        <w:t>4</w:t>
      </w:r>
      <w:r w:rsidRPr="00285055">
        <w:rPr>
          <w:rFonts w:ascii="Times New Roman" w:hAnsi="Times New Roman"/>
          <w:iCs/>
          <w:sz w:val="24"/>
          <w:szCs w:val="24"/>
          <w:lang w:val="it-IT"/>
        </w:rPr>
        <w:t>) din prezenta Ordonanţa de urgenţă, cu modificările şi completările ulterioare, trebuie să accepte şi să faciliteze controlul asupra utilizării ajutorului de stat acordat în cadrul prezentei scheme.</w:t>
      </w:r>
    </w:p>
    <w:p w14:paraId="41BA271D" w14:textId="102BE487" w:rsidR="00613385" w:rsidRPr="00D62BB0" w:rsidRDefault="00145C82">
      <w:pPr>
        <w:spacing w:after="0" w:line="240" w:lineRule="auto"/>
        <w:jc w:val="both"/>
        <w:rPr>
          <w:rFonts w:ascii="Times New Roman" w:hAnsi="Times New Roman"/>
          <w:sz w:val="24"/>
          <w:szCs w:val="24"/>
          <w:lang w:val="it-IT"/>
        </w:rPr>
      </w:pPr>
      <w:r w:rsidRPr="00285055">
        <w:rPr>
          <w:rFonts w:ascii="Times New Roman" w:hAnsi="Times New Roman"/>
          <w:iCs/>
          <w:sz w:val="24"/>
          <w:szCs w:val="24"/>
          <w:lang w:val="it-IT"/>
        </w:rPr>
        <w:t xml:space="preserve">(3) În situaţia în care FNGCIMM constată că beneficiarii nu au respectat prevederile schemei de ajutor de stat şi/sau pe cele ale Acordului de finanţare, solicită acestora rambursarea ajutorului de stat </w:t>
      </w:r>
      <w:r w:rsidRPr="00D62BB0">
        <w:rPr>
          <w:rFonts w:ascii="Times New Roman" w:hAnsi="Times New Roman"/>
          <w:iCs/>
          <w:sz w:val="24"/>
          <w:szCs w:val="24"/>
          <w:lang w:val="it-IT"/>
        </w:rPr>
        <w:t>primit, la care se adaugă dobânda aferentă, conform prevederilor Ordonanţei de urgenţă a Guvernului nr. 77/2014. Rata dobânzii aplicabile este cea stabilită potrivit prevederilor din Regulamentul (UE) 2015/1.589 al Consiliului din 13 iulie 2015 de stabilire a normelor de aplicare a articolului 108 din Tratatul privind funcţionarea Uniunii Europene şi din Regulamentul (CE) nr. 794/2004 al Comisiei din 21 aprilie 2004 de punere în aplicare a Regulamentului (CE) nr. 659/1999 al Consiliului de stabilire a normelor de aplicare a articolului 93 din Tratatul CE. Recuperarea ajutoarelor de stat se realizează potrivit prevederilor Ordonanţei de urgenţă a Guvernului nr. 77/2014 privind procedurile naţionale în domeniul ajutorului de stat, precum şi pentru modificarea şi completarea Legii concurenţei nr. 21/1996, cu modificările şi completările ulterioare."</w:t>
      </w:r>
    </w:p>
    <w:p w14:paraId="1D7B5C41" w14:textId="77777777" w:rsidR="00613385" w:rsidRPr="00D62BB0" w:rsidRDefault="00613385">
      <w:pPr>
        <w:spacing w:after="0" w:line="240" w:lineRule="auto"/>
        <w:jc w:val="both"/>
        <w:rPr>
          <w:rFonts w:ascii="Times New Roman" w:hAnsi="Times New Roman"/>
          <w:iCs/>
          <w:sz w:val="24"/>
          <w:szCs w:val="24"/>
          <w:lang w:val="it-IT"/>
        </w:rPr>
      </w:pPr>
    </w:p>
    <w:p w14:paraId="208EDF7D" w14:textId="649D76EA" w:rsidR="00613385" w:rsidRPr="00D62BB0" w:rsidRDefault="00145C82">
      <w:pPr>
        <w:spacing w:after="0" w:line="240" w:lineRule="auto"/>
        <w:jc w:val="both"/>
        <w:rPr>
          <w:rFonts w:ascii="Times New Roman" w:hAnsi="Times New Roman"/>
          <w:b/>
          <w:iCs/>
          <w:sz w:val="24"/>
          <w:szCs w:val="24"/>
          <w:lang w:val="it-IT"/>
        </w:rPr>
      </w:pPr>
      <w:r w:rsidRPr="00D62BB0">
        <w:rPr>
          <w:rFonts w:ascii="Times New Roman" w:hAnsi="Times New Roman"/>
          <w:b/>
          <w:iCs/>
          <w:sz w:val="24"/>
          <w:szCs w:val="24"/>
          <w:lang w:val="it-IT"/>
        </w:rPr>
        <w:t xml:space="preserve">ART. </w:t>
      </w:r>
      <w:r w:rsidR="006B52DA" w:rsidRPr="00D62BB0">
        <w:rPr>
          <w:rFonts w:ascii="Times New Roman" w:hAnsi="Times New Roman"/>
          <w:b/>
          <w:iCs/>
          <w:sz w:val="24"/>
          <w:szCs w:val="24"/>
          <w:lang w:val="it-IT"/>
        </w:rPr>
        <w:t>21</w:t>
      </w:r>
    </w:p>
    <w:p w14:paraId="242088E4" w14:textId="77777777" w:rsidR="00613385" w:rsidRPr="00D62BB0" w:rsidRDefault="00145C82">
      <w:pPr>
        <w:spacing w:after="0" w:line="240" w:lineRule="auto"/>
        <w:jc w:val="both"/>
        <w:rPr>
          <w:rFonts w:ascii="Times New Roman" w:hAnsi="Times New Roman"/>
          <w:sz w:val="24"/>
          <w:szCs w:val="24"/>
          <w:lang w:val="it-IT"/>
        </w:rPr>
      </w:pPr>
      <w:r w:rsidRPr="00D62BB0">
        <w:rPr>
          <w:rFonts w:ascii="Times New Roman" w:hAnsi="Times New Roman"/>
          <w:iCs/>
          <w:sz w:val="24"/>
          <w:szCs w:val="24"/>
          <w:lang w:val="it-IT"/>
        </w:rPr>
        <w:t>(1) Monitorizarea şi controlul întreprinderilor beneficiare în cadrul prezentei scheme de ajutor de stat se fac în mod transparent, nediscriminatoriu, prin publicarea lunară a înscrierilor şi beneficiarilor schemei de ajutor de stat, pe site, de către FNGCIMM, cu respectarea reglementărilor aplicabile instituţiilor de credit şi instituţiilor financiare nebancare pentru FNGCIMM.</w:t>
      </w:r>
    </w:p>
    <w:p w14:paraId="0F305B70" w14:textId="77777777" w:rsidR="00613385" w:rsidRPr="00D62BB0" w:rsidRDefault="00613385">
      <w:pPr>
        <w:spacing w:after="0" w:line="240" w:lineRule="auto"/>
        <w:jc w:val="both"/>
        <w:rPr>
          <w:rFonts w:ascii="Times New Roman" w:hAnsi="Times New Roman"/>
          <w:sz w:val="24"/>
          <w:szCs w:val="24"/>
          <w:lang w:val="it-IT"/>
        </w:rPr>
      </w:pPr>
    </w:p>
    <w:p w14:paraId="4D308B8A" w14:textId="0D70A709" w:rsidR="00613385" w:rsidRPr="00285055" w:rsidRDefault="00145C82">
      <w:pPr>
        <w:spacing w:after="0" w:line="240" w:lineRule="auto"/>
        <w:jc w:val="both"/>
        <w:rPr>
          <w:rFonts w:ascii="Times New Roman" w:hAnsi="Times New Roman"/>
          <w:sz w:val="24"/>
          <w:szCs w:val="24"/>
          <w:lang w:val="it-IT"/>
        </w:rPr>
      </w:pPr>
      <w:r w:rsidRPr="00D62BB0">
        <w:rPr>
          <w:rFonts w:ascii="Times New Roman" w:hAnsi="Times New Roman"/>
          <w:iCs/>
          <w:sz w:val="24"/>
          <w:szCs w:val="24"/>
          <w:lang w:val="it-IT"/>
        </w:rPr>
        <w:t>(2) Prin derogare de la prevederile Ordonanţei de urgenţă a Guvernului nr. 77/2014 privind procedurile naţionale în domeniul ajutorului de stat, precum şi pentru modificarea şi completarea Legii concurenţei nr. 21/1996, cu modificările şi completările ulterioare, prezentei scheme de ajutor de stat nu îi sunt aplicabile dispoziţiile art. 7 din Ordonanţa de urgen</w:t>
      </w:r>
      <w:r w:rsidRPr="00285055">
        <w:rPr>
          <w:rFonts w:ascii="Times New Roman" w:hAnsi="Times New Roman"/>
          <w:iCs/>
          <w:sz w:val="24"/>
          <w:szCs w:val="24"/>
          <w:lang w:val="it-IT"/>
        </w:rPr>
        <w:t>ţă a Guvernului nr. 77/2014.</w:t>
      </w:r>
    </w:p>
    <w:p w14:paraId="5A65FB48" w14:textId="77777777" w:rsidR="00613385" w:rsidRPr="00285055" w:rsidRDefault="00613385">
      <w:pPr>
        <w:spacing w:after="0" w:line="240" w:lineRule="auto"/>
        <w:jc w:val="both"/>
        <w:rPr>
          <w:rFonts w:ascii="Times New Roman" w:hAnsi="Times New Roman"/>
          <w:sz w:val="24"/>
          <w:szCs w:val="24"/>
          <w:lang w:val="it-IT"/>
        </w:rPr>
      </w:pPr>
    </w:p>
    <w:p w14:paraId="385806D5" w14:textId="07E7DBCF" w:rsidR="00613385" w:rsidRPr="00285055" w:rsidRDefault="00145C82">
      <w:pPr>
        <w:spacing w:after="0" w:line="240" w:lineRule="auto"/>
        <w:jc w:val="both"/>
        <w:rPr>
          <w:rFonts w:ascii="Times New Roman" w:hAnsi="Times New Roman"/>
          <w:b/>
          <w:sz w:val="24"/>
          <w:szCs w:val="24"/>
          <w:lang w:val="it-IT"/>
        </w:rPr>
      </w:pPr>
      <w:r w:rsidRPr="00285055">
        <w:rPr>
          <w:rFonts w:ascii="Times New Roman" w:hAnsi="Times New Roman"/>
          <w:b/>
          <w:sz w:val="24"/>
          <w:szCs w:val="24"/>
          <w:lang w:val="it-IT"/>
        </w:rPr>
        <w:t xml:space="preserve">ART. </w:t>
      </w:r>
      <w:r w:rsidR="006B52DA" w:rsidRPr="00285055">
        <w:rPr>
          <w:rFonts w:ascii="Times New Roman" w:hAnsi="Times New Roman"/>
          <w:b/>
          <w:sz w:val="24"/>
          <w:szCs w:val="24"/>
          <w:lang w:val="it-IT"/>
        </w:rPr>
        <w:t>22</w:t>
      </w:r>
    </w:p>
    <w:p w14:paraId="240AF16C" w14:textId="77777777" w:rsidR="00613385" w:rsidRPr="00285055" w:rsidRDefault="00613385">
      <w:pPr>
        <w:spacing w:after="0" w:line="240" w:lineRule="auto"/>
        <w:jc w:val="both"/>
        <w:rPr>
          <w:rFonts w:ascii="Times New Roman" w:hAnsi="Times New Roman"/>
          <w:sz w:val="24"/>
          <w:szCs w:val="24"/>
          <w:lang w:val="it-IT"/>
        </w:rPr>
      </w:pPr>
    </w:p>
    <w:p w14:paraId="71E3BAAD" w14:textId="11CEF650" w:rsidR="00613385" w:rsidRPr="00285055" w:rsidRDefault="00145C82">
      <w:pPr>
        <w:spacing w:after="0" w:line="240" w:lineRule="auto"/>
        <w:jc w:val="both"/>
        <w:rPr>
          <w:rFonts w:ascii="Times New Roman" w:eastAsia="Times New Roman" w:hAnsi="Times New Roman"/>
          <w:sz w:val="24"/>
          <w:szCs w:val="24"/>
          <w:lang w:val="ro-RO"/>
        </w:rPr>
      </w:pPr>
      <w:r w:rsidRPr="00285055">
        <w:rPr>
          <w:rFonts w:ascii="Times New Roman" w:hAnsi="Times New Roman"/>
          <w:sz w:val="24"/>
          <w:szCs w:val="24"/>
          <w:lang w:val="it-IT"/>
        </w:rPr>
        <w:t>În termen de 30 de zile de la data intrării în vigoare a prezentei ordonanţe de urgenţă, Ministerul Finanţelor Publice va elabora şi va supune aprobării Guvernului normele metodologice de aplicare a prezentei ordonanţe de urgenţă.</w:t>
      </w:r>
    </w:p>
    <w:p w14:paraId="487D8019" w14:textId="77777777" w:rsidR="00613385" w:rsidRPr="00285055" w:rsidRDefault="00613385">
      <w:pPr>
        <w:rPr>
          <w:rFonts w:ascii="Times New Roman" w:hAnsi="Times New Roman"/>
          <w:sz w:val="24"/>
          <w:szCs w:val="24"/>
        </w:rPr>
      </w:pPr>
    </w:p>
    <w:sectPr w:rsidR="00613385" w:rsidRPr="00285055" w:rsidSect="004D5196">
      <w:footerReference w:type="default" r:id="rId11"/>
      <w:pgSz w:w="12240" w:h="15840"/>
      <w:pgMar w:top="1440" w:right="1440" w:bottom="1440" w:left="1440" w:header="0" w:footer="720" w:gutter="0"/>
      <w:cols w:space="720"/>
      <w:formProt w:val="0"/>
      <w:docGrid w:linePitch="10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CFE08" w16cex:dateUtc="2020-08-11T08:22:00Z"/>
  <w16cex:commentExtensible w16cex:durableId="22DD1639" w16cex:dateUtc="2020-08-1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B9916B" w16cid:durableId="22DCF415"/>
  <w16cid:commentId w16cid:paraId="67C3EE16" w16cid:durableId="22DCFE08"/>
  <w16cid:commentId w16cid:paraId="3C0CAB96" w16cid:durableId="22DCF416"/>
  <w16cid:commentId w16cid:paraId="0E01CCBF" w16cid:durableId="22DD16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87A77" w14:textId="77777777" w:rsidR="00283B5B" w:rsidRDefault="00283B5B">
      <w:pPr>
        <w:spacing w:after="0" w:line="240" w:lineRule="auto"/>
      </w:pPr>
      <w:r>
        <w:separator/>
      </w:r>
    </w:p>
  </w:endnote>
  <w:endnote w:type="continuationSeparator" w:id="0">
    <w:p w14:paraId="3706946D" w14:textId="77777777" w:rsidR="00283B5B" w:rsidRDefault="0028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650E" w14:textId="7867914D" w:rsidR="00613385" w:rsidRDefault="004944EC">
    <w:pPr>
      <w:pStyle w:val="Footer"/>
      <w:jc w:val="center"/>
    </w:pPr>
    <w:r>
      <w:fldChar w:fldCharType="begin"/>
    </w:r>
    <w:r w:rsidR="00145C82">
      <w:instrText>PAGE</w:instrText>
    </w:r>
    <w:r>
      <w:fldChar w:fldCharType="separate"/>
    </w:r>
    <w:r w:rsidR="001832FA">
      <w:rPr>
        <w:noProof/>
      </w:rPr>
      <w:t>16</w:t>
    </w:r>
    <w:r>
      <w:fldChar w:fldCharType="end"/>
    </w:r>
  </w:p>
  <w:p w14:paraId="474F9431" w14:textId="77777777" w:rsidR="00613385" w:rsidRDefault="006133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6868E" w14:textId="77777777" w:rsidR="00283B5B" w:rsidRDefault="00283B5B">
      <w:pPr>
        <w:spacing w:after="0" w:line="240" w:lineRule="auto"/>
      </w:pPr>
      <w:r>
        <w:separator/>
      </w:r>
    </w:p>
  </w:footnote>
  <w:footnote w:type="continuationSeparator" w:id="0">
    <w:p w14:paraId="22C05410" w14:textId="77777777" w:rsidR="00283B5B" w:rsidRDefault="00283B5B">
      <w:pPr>
        <w:spacing w:after="0" w:line="240" w:lineRule="auto"/>
      </w:pPr>
      <w:r>
        <w:continuationSeparator/>
      </w:r>
    </w:p>
  </w:footnote>
  <w:footnote w:id="1">
    <w:p w14:paraId="7689CCA5" w14:textId="77777777" w:rsidR="00B84EA4" w:rsidRPr="003B5813" w:rsidRDefault="00B84EA4" w:rsidP="00B84EA4">
      <w:pPr>
        <w:pStyle w:val="FootnoteText"/>
        <w:jc w:val="both"/>
        <w:rPr>
          <w:lang w:val="ro-RO"/>
        </w:rPr>
      </w:pPr>
      <w:r>
        <w:rPr>
          <w:rStyle w:val="FootnoteReference"/>
        </w:rPr>
        <w:footnoteRef/>
      </w:r>
      <w:r w:rsidRPr="00BA2442">
        <w:t>Regulamentul (UE) nr. 1407/2013 al Comisiei din 18 decembrie 2013 privind aplicarea articolelor 107 și 108 din Tratatul privind funcționarea Uniunii Europene ajutorului de minimis (JO L 352, 24.12.2013, p.1), Comisia Regulamentul (UE) nr. 1408/2013 din 18 decembrie 2013 privind aplicarea articolelor 107 și 108 din Tratatul privind funcționarea Uniunii Europene ajutorului de minimis în sectorul agricol (JO L 352, 24.12.2013 p. 9</w:t>
      </w:r>
      <w:proofErr w:type="gramStart"/>
      <w:r w:rsidRPr="00BA2442">
        <w:t>) ,</w:t>
      </w:r>
      <w:proofErr w:type="gramEnd"/>
      <w:r w:rsidRPr="00BA2442">
        <w:t xml:space="preserve"> Regulamentul (UE) nr. 717/2014 al Comisiei din 27 iunie 2014 privind aplicarea articolelor 107 și 108 din Tratatul privind funcționarea Uniunii Europene ajutorului de minimis în sectorul pescuitului și acvaculturii (JO L 190, </w:t>
      </w:r>
      <w:proofErr w:type="gramStart"/>
      <w:r w:rsidRPr="00BA2442">
        <w:t>28.6.2014 ,</w:t>
      </w:r>
      <w:proofErr w:type="gramEnd"/>
      <w:r w:rsidRPr="00BA2442">
        <w:t xml:space="preserve"> p. 45) și Regulamentul (UE) nr. 360/2012 al Comisiei din 25 aprilie 2012 privind aplicarea articolelor 107 și 108 din Tratatul privind funcționarea Uniunii Europene pentru ajutoarele de minimis acordate întreprinderilor care prestează servicii de interes economic general (JO L 114 din 26.4.2012, p. 8).</w:t>
      </w:r>
    </w:p>
  </w:footnote>
  <w:footnote w:id="2">
    <w:p w14:paraId="1F7CD2B3" w14:textId="77777777" w:rsidR="00B84EA4" w:rsidRPr="003B5813" w:rsidRDefault="00B84EA4" w:rsidP="00B84EA4">
      <w:pPr>
        <w:pStyle w:val="FootnoteText"/>
        <w:jc w:val="both"/>
        <w:rPr>
          <w:lang w:val="ro-RO"/>
        </w:rPr>
      </w:pPr>
      <w:r>
        <w:rPr>
          <w:rStyle w:val="FootnoteReference"/>
        </w:rPr>
        <w:footnoteRef/>
      </w:r>
      <w:r w:rsidRPr="00BA2442">
        <w:t>Regulamentul (UE) nr. 651/2014 al Comisiei din 17 iunie 2014 de declarare a anumitor categorii de ajutoare compatibile cu piața internă în aplicarea articolelor 107 și 108 din tratat, JO L 187 din 26.6.2014, p. 1, Regulamentul (CE) nr. 702/2014 al Comisiei din 25 iunie 2014 de declarare a anumitor categorii de ajutoare în sectoarele agricole și forestiere și în zonele rurale compatibile cu piața internă, în aplicarea articolelor 107 și 108 din Tratatul privind funcționarea Uniunea Europeană, JO L 193, 1.7.2014, p. 1 și Regulamentul (UE) nr. 1388/2014 al Comisiei din 16 decembrie 2014 prin care se declară anumite categorii de ajutoare pentru întreprinderile active în producția, prelucrarea și comercializarea produselor pentru pescuit și acvacultură compatibile cu piața internă, în aplicarea articolelor 107 și 108 din tratat privind funcționarea Uniunii Europene JO L 369, 24.12.2014, p. 37.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F10"/>
    <w:multiLevelType w:val="multilevel"/>
    <w:tmpl w:val="2E528C0C"/>
    <w:lvl w:ilvl="0">
      <w:start w:val="3"/>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A123D6"/>
    <w:multiLevelType w:val="multilevel"/>
    <w:tmpl w:val="05446162"/>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D0605"/>
    <w:multiLevelType w:val="multilevel"/>
    <w:tmpl w:val="5FB65074"/>
    <w:lvl w:ilvl="0">
      <w:start w:val="1"/>
      <w:numFmt w:val="decimal"/>
      <w:lvlText w:val="(%1)"/>
      <w:lvlJc w:val="left"/>
      <w:pPr>
        <w:ind w:left="615" w:hanging="375"/>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3" w15:restartNumberingAfterBreak="0">
    <w:nsid w:val="43F6792E"/>
    <w:multiLevelType w:val="multilevel"/>
    <w:tmpl w:val="32AC37F4"/>
    <w:lvl w:ilvl="0">
      <w:start w:val="1"/>
      <w:numFmt w:val="decimal"/>
      <w:lvlText w:val="(%1)"/>
      <w:lvlJc w:val="left"/>
      <w:pPr>
        <w:ind w:left="600" w:hanging="360"/>
      </w:pPr>
      <w:rPr>
        <w:rFonts w:ascii="Times New Roman" w:hAnsi="Times New Roman" w:cs="Times New Roman"/>
        <w:color w:val="000000"/>
        <w:sz w:val="24"/>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4" w15:restartNumberingAfterBreak="0">
    <w:nsid w:val="4C1748CB"/>
    <w:multiLevelType w:val="multilevel"/>
    <w:tmpl w:val="8E2822B4"/>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 w15:restartNumberingAfterBreak="0">
    <w:nsid w:val="56C347DC"/>
    <w:multiLevelType w:val="multilevel"/>
    <w:tmpl w:val="1D5234B2"/>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5A1D55FD"/>
    <w:multiLevelType w:val="multilevel"/>
    <w:tmpl w:val="68E241CA"/>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BFD46A7"/>
    <w:multiLevelType w:val="multilevel"/>
    <w:tmpl w:val="4DDAFD0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15:restartNumberingAfterBreak="0">
    <w:nsid w:val="6A545F8C"/>
    <w:multiLevelType w:val="multilevel"/>
    <w:tmpl w:val="94BECBD2"/>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E8146E"/>
    <w:multiLevelType w:val="multilevel"/>
    <w:tmpl w:val="4B00B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EC479C"/>
    <w:multiLevelType w:val="multilevel"/>
    <w:tmpl w:val="E912F2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70EE3577"/>
    <w:multiLevelType w:val="multilevel"/>
    <w:tmpl w:val="CD9439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3456A4B"/>
    <w:multiLevelType w:val="multilevel"/>
    <w:tmpl w:val="32D2E926"/>
    <w:lvl w:ilvl="0">
      <w:start w:val="1"/>
      <w:numFmt w:val="lowerLetter"/>
      <w:lvlText w:val="%1)"/>
      <w:lvlJc w:val="left"/>
      <w:pPr>
        <w:ind w:left="585" w:hanging="360"/>
      </w:pPr>
      <w:rPr>
        <w:rFonts w:ascii="Times New Roman" w:hAnsi="Times New Roman"/>
        <w:i w:val="0"/>
        <w:iCs w:val="0"/>
        <w:strike w:val="0"/>
        <w:dstrike w:val="0"/>
        <w:sz w:val="24"/>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13" w15:restartNumberingAfterBreak="0">
    <w:nsid w:val="7CCD2B09"/>
    <w:multiLevelType w:val="multilevel"/>
    <w:tmpl w:val="4B00B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12"/>
  </w:num>
  <w:num w:numId="4">
    <w:abstractNumId w:val="1"/>
  </w:num>
  <w:num w:numId="5">
    <w:abstractNumId w:val="3"/>
  </w:num>
  <w:num w:numId="6">
    <w:abstractNumId w:val="13"/>
  </w:num>
  <w:num w:numId="7">
    <w:abstractNumId w:val="7"/>
  </w:num>
  <w:num w:numId="8">
    <w:abstractNumId w:val="6"/>
  </w:num>
  <w:num w:numId="9">
    <w:abstractNumId w:val="4"/>
  </w:num>
  <w:num w:numId="10">
    <w:abstractNumId w:val="5"/>
  </w:num>
  <w:num w:numId="11">
    <w:abstractNumId w:val="0"/>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5"/>
    <w:rsid w:val="00023CC8"/>
    <w:rsid w:val="000377EE"/>
    <w:rsid w:val="00086713"/>
    <w:rsid w:val="000A2FB8"/>
    <w:rsid w:val="000A4F58"/>
    <w:rsid w:val="000D5D3E"/>
    <w:rsid w:val="000E334F"/>
    <w:rsid w:val="000E3C3E"/>
    <w:rsid w:val="00145C82"/>
    <w:rsid w:val="0016308B"/>
    <w:rsid w:val="00174824"/>
    <w:rsid w:val="001832FA"/>
    <w:rsid w:val="001848BC"/>
    <w:rsid w:val="00184DA2"/>
    <w:rsid w:val="001954A8"/>
    <w:rsid w:val="001E35DF"/>
    <w:rsid w:val="00242986"/>
    <w:rsid w:val="00245156"/>
    <w:rsid w:val="0025201F"/>
    <w:rsid w:val="00283B5B"/>
    <w:rsid w:val="002847E0"/>
    <w:rsid w:val="00285055"/>
    <w:rsid w:val="002C5227"/>
    <w:rsid w:val="002E0F9A"/>
    <w:rsid w:val="00311B60"/>
    <w:rsid w:val="003265A1"/>
    <w:rsid w:val="00326857"/>
    <w:rsid w:val="003524E4"/>
    <w:rsid w:val="003B0DC7"/>
    <w:rsid w:val="00402B99"/>
    <w:rsid w:val="00404255"/>
    <w:rsid w:val="00411A82"/>
    <w:rsid w:val="00414247"/>
    <w:rsid w:val="0045049F"/>
    <w:rsid w:val="00451B60"/>
    <w:rsid w:val="00461A73"/>
    <w:rsid w:val="00462EBC"/>
    <w:rsid w:val="004846F0"/>
    <w:rsid w:val="004944EC"/>
    <w:rsid w:val="004C147F"/>
    <w:rsid w:val="004C5C17"/>
    <w:rsid w:val="004D5196"/>
    <w:rsid w:val="004F7594"/>
    <w:rsid w:val="004F766F"/>
    <w:rsid w:val="00537918"/>
    <w:rsid w:val="00543F89"/>
    <w:rsid w:val="005A1562"/>
    <w:rsid w:val="006014BF"/>
    <w:rsid w:val="00605E61"/>
    <w:rsid w:val="00613385"/>
    <w:rsid w:val="006134A4"/>
    <w:rsid w:val="006A1AFB"/>
    <w:rsid w:val="006B1AAD"/>
    <w:rsid w:val="006B52DA"/>
    <w:rsid w:val="006C5402"/>
    <w:rsid w:val="006F1BD4"/>
    <w:rsid w:val="006F2634"/>
    <w:rsid w:val="006F652B"/>
    <w:rsid w:val="00703ACC"/>
    <w:rsid w:val="0072757B"/>
    <w:rsid w:val="007365A4"/>
    <w:rsid w:val="007417C7"/>
    <w:rsid w:val="00763EC0"/>
    <w:rsid w:val="007A1B22"/>
    <w:rsid w:val="007C687A"/>
    <w:rsid w:val="007F16FE"/>
    <w:rsid w:val="0082669B"/>
    <w:rsid w:val="00830F14"/>
    <w:rsid w:val="00870D42"/>
    <w:rsid w:val="008A08DF"/>
    <w:rsid w:val="008A21B7"/>
    <w:rsid w:val="00916BE5"/>
    <w:rsid w:val="00920708"/>
    <w:rsid w:val="00950218"/>
    <w:rsid w:val="009630E8"/>
    <w:rsid w:val="00966B5D"/>
    <w:rsid w:val="00973AC4"/>
    <w:rsid w:val="00991071"/>
    <w:rsid w:val="009B270F"/>
    <w:rsid w:val="009C3EDD"/>
    <w:rsid w:val="00A21285"/>
    <w:rsid w:val="00A40CA3"/>
    <w:rsid w:val="00AD377F"/>
    <w:rsid w:val="00B17933"/>
    <w:rsid w:val="00B2519A"/>
    <w:rsid w:val="00B60649"/>
    <w:rsid w:val="00B67354"/>
    <w:rsid w:val="00B84EA4"/>
    <w:rsid w:val="00B8646C"/>
    <w:rsid w:val="00B96AD2"/>
    <w:rsid w:val="00C0339E"/>
    <w:rsid w:val="00C2295E"/>
    <w:rsid w:val="00C91BF1"/>
    <w:rsid w:val="00CE18AC"/>
    <w:rsid w:val="00D455BE"/>
    <w:rsid w:val="00D45C5C"/>
    <w:rsid w:val="00D6169C"/>
    <w:rsid w:val="00D62A0D"/>
    <w:rsid w:val="00D62BB0"/>
    <w:rsid w:val="00D65788"/>
    <w:rsid w:val="00DB1B6B"/>
    <w:rsid w:val="00DD6C45"/>
    <w:rsid w:val="00DE6810"/>
    <w:rsid w:val="00DF3DAE"/>
    <w:rsid w:val="00E05DBF"/>
    <w:rsid w:val="00E14116"/>
    <w:rsid w:val="00E27448"/>
    <w:rsid w:val="00E44D28"/>
    <w:rsid w:val="00E53F5F"/>
    <w:rsid w:val="00E8288A"/>
    <w:rsid w:val="00EA0292"/>
    <w:rsid w:val="00EA0685"/>
    <w:rsid w:val="00F54243"/>
    <w:rsid w:val="00F554D7"/>
    <w:rsid w:val="00F75FCE"/>
    <w:rsid w:val="00F84212"/>
    <w:rsid w:val="00F972AC"/>
    <w:rsid w:val="00FB53F7"/>
    <w:rsid w:val="00FD424D"/>
    <w:rsid w:val="00FF226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52E4"/>
  <w15:docId w15:val="{3FA44388-ED69-40A2-899B-6DBC20E0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69D"/>
    <w:pPr>
      <w:suppressAutoHyphens/>
      <w:spacing w:after="160" w:line="252" w:lineRule="auto"/>
      <w:textAlignment w:val="baseline"/>
    </w:pPr>
    <w:rPr>
      <w:rFonts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qFormat/>
    <w:rsid w:val="00DB069D"/>
    <w:rPr>
      <w:rFonts w:ascii="Calibri" w:eastAsia="Calibri" w:hAnsi="Calibri" w:cs="Times New Roman"/>
      <w:lang w:val="en-US"/>
    </w:rPr>
  </w:style>
  <w:style w:type="character" w:styleId="CommentReference">
    <w:name w:val="annotation reference"/>
    <w:basedOn w:val="DefaultParagraphFont"/>
    <w:uiPriority w:val="99"/>
    <w:qFormat/>
    <w:rsid w:val="00DB069D"/>
    <w:rPr>
      <w:sz w:val="16"/>
      <w:szCs w:val="16"/>
    </w:rPr>
  </w:style>
  <w:style w:type="character" w:customStyle="1" w:styleId="CommentTextChar">
    <w:name w:val="Comment Text Char"/>
    <w:basedOn w:val="DefaultParagraphFont"/>
    <w:link w:val="CommentText"/>
    <w:qFormat/>
    <w:rsid w:val="00DB069D"/>
    <w:rPr>
      <w:rFonts w:ascii="Calibri" w:eastAsia="Calibri" w:hAnsi="Calibri" w:cs="Times New Roman"/>
      <w:sz w:val="20"/>
      <w:szCs w:val="20"/>
      <w:lang w:val="en-US"/>
    </w:rPr>
  </w:style>
  <w:style w:type="character" w:customStyle="1" w:styleId="BalloonTextChar">
    <w:name w:val="Balloon Text Char"/>
    <w:basedOn w:val="DefaultParagraphFont"/>
    <w:link w:val="BalloonText"/>
    <w:uiPriority w:val="99"/>
    <w:semiHidden/>
    <w:qFormat/>
    <w:rsid w:val="00DB069D"/>
    <w:rPr>
      <w:rFonts w:ascii="Segoe UI" w:eastAsia="Calibri" w:hAnsi="Segoe UI" w:cs="Segoe UI"/>
      <w:sz w:val="18"/>
      <w:szCs w:val="18"/>
      <w:lang w:val="en-US"/>
    </w:rPr>
  </w:style>
  <w:style w:type="character" w:customStyle="1" w:styleId="CommentSubjectChar">
    <w:name w:val="Comment Subject Char"/>
    <w:basedOn w:val="CommentTextChar"/>
    <w:link w:val="CommentSubject"/>
    <w:uiPriority w:val="99"/>
    <w:semiHidden/>
    <w:qFormat/>
    <w:rsid w:val="0034195F"/>
    <w:rPr>
      <w:rFonts w:ascii="Calibri" w:eastAsia="Calibri" w:hAnsi="Calibri" w:cs="Times New Roman"/>
      <w:b/>
      <w:bCs/>
      <w:sz w:val="20"/>
      <w:szCs w:val="20"/>
      <w:lang w:val="en-US"/>
    </w:rPr>
  </w:style>
  <w:style w:type="character" w:customStyle="1" w:styleId="ListLabel1">
    <w:name w:val="ListLabel 1"/>
    <w:qFormat/>
    <w:rsid w:val="004D5196"/>
    <w:rPr>
      <w:rFonts w:ascii="Times New Roman" w:hAnsi="Times New Roman"/>
      <w:color w:val="auto"/>
      <w:sz w:val="24"/>
    </w:rPr>
  </w:style>
  <w:style w:type="character" w:customStyle="1" w:styleId="ListLabel2">
    <w:name w:val="ListLabel 2"/>
    <w:qFormat/>
    <w:rsid w:val="004D5196"/>
    <w:rPr>
      <w:rFonts w:ascii="Times New Roman" w:hAnsi="Times New Roman"/>
      <w:i w:val="0"/>
      <w:iCs w:val="0"/>
      <w:strike w:val="0"/>
      <w:dstrike w:val="0"/>
      <w:sz w:val="24"/>
    </w:rPr>
  </w:style>
  <w:style w:type="character" w:customStyle="1" w:styleId="ListLabel3">
    <w:name w:val="ListLabel 3"/>
    <w:qFormat/>
    <w:rsid w:val="004D5196"/>
    <w:rPr>
      <w:rFonts w:ascii="Times New Roman" w:hAnsi="Times New Roman" w:cs="Times New Roman"/>
      <w:color w:val="000000"/>
      <w:sz w:val="24"/>
    </w:rPr>
  </w:style>
  <w:style w:type="character" w:customStyle="1" w:styleId="ListLabel4">
    <w:name w:val="ListLabel 4"/>
    <w:qFormat/>
    <w:rsid w:val="004D5196"/>
    <w:rPr>
      <w:rFonts w:ascii="Times New Roman" w:hAnsi="Times New Roman"/>
      <w:color w:val="auto"/>
      <w:sz w:val="24"/>
    </w:rPr>
  </w:style>
  <w:style w:type="character" w:customStyle="1" w:styleId="ListLabel5">
    <w:name w:val="ListLabel 5"/>
    <w:qFormat/>
    <w:rsid w:val="004D5196"/>
    <w:rPr>
      <w:rFonts w:ascii="Times New Roman" w:hAnsi="Times New Roman"/>
      <w:i w:val="0"/>
      <w:iCs w:val="0"/>
      <w:strike w:val="0"/>
      <w:dstrike w:val="0"/>
      <w:sz w:val="24"/>
    </w:rPr>
  </w:style>
  <w:style w:type="character" w:customStyle="1" w:styleId="ListLabel6">
    <w:name w:val="ListLabel 6"/>
    <w:qFormat/>
    <w:rsid w:val="004D5196"/>
    <w:rPr>
      <w:rFonts w:ascii="Times New Roman" w:hAnsi="Times New Roman" w:cs="Times New Roman"/>
      <w:color w:val="000000"/>
      <w:sz w:val="24"/>
    </w:rPr>
  </w:style>
  <w:style w:type="paragraph" w:customStyle="1" w:styleId="Heading">
    <w:name w:val="Heading"/>
    <w:basedOn w:val="Normal"/>
    <w:next w:val="BodyText"/>
    <w:qFormat/>
    <w:rsid w:val="004D5196"/>
    <w:pPr>
      <w:keepNext/>
      <w:spacing w:before="240" w:after="120"/>
    </w:pPr>
    <w:rPr>
      <w:rFonts w:ascii="Liberation Sans" w:eastAsia="Microsoft YaHei" w:hAnsi="Liberation Sans" w:cs="Arial"/>
      <w:sz w:val="28"/>
      <w:szCs w:val="28"/>
    </w:rPr>
  </w:style>
  <w:style w:type="paragraph" w:styleId="BodyText">
    <w:name w:val="Body Text"/>
    <w:basedOn w:val="Normal"/>
    <w:rsid w:val="004D5196"/>
    <w:pPr>
      <w:spacing w:after="140" w:line="276" w:lineRule="auto"/>
    </w:pPr>
  </w:style>
  <w:style w:type="paragraph" w:styleId="List">
    <w:name w:val="List"/>
    <w:basedOn w:val="BodyText"/>
    <w:rsid w:val="004D5196"/>
    <w:rPr>
      <w:rFonts w:cs="Arial"/>
    </w:rPr>
  </w:style>
  <w:style w:type="paragraph" w:styleId="Caption">
    <w:name w:val="caption"/>
    <w:basedOn w:val="Normal"/>
    <w:qFormat/>
    <w:rsid w:val="004D5196"/>
    <w:pPr>
      <w:suppressLineNumbers/>
      <w:spacing w:before="120" w:after="120"/>
    </w:pPr>
    <w:rPr>
      <w:rFonts w:cs="Arial"/>
      <w:i/>
      <w:iCs/>
      <w:sz w:val="24"/>
      <w:szCs w:val="24"/>
    </w:rPr>
  </w:style>
  <w:style w:type="paragraph" w:customStyle="1" w:styleId="Index">
    <w:name w:val="Index"/>
    <w:basedOn w:val="Normal"/>
    <w:qFormat/>
    <w:rsid w:val="004D5196"/>
    <w:pPr>
      <w:suppressLineNumbers/>
    </w:pPr>
    <w:rPr>
      <w:rFonts w:cs="Arial"/>
    </w:rPr>
  </w:style>
  <w:style w:type="paragraph" w:styleId="ListParagraph">
    <w:name w:val="List Paragraph"/>
    <w:basedOn w:val="Normal"/>
    <w:uiPriority w:val="34"/>
    <w:qFormat/>
    <w:rsid w:val="00DB069D"/>
    <w:pPr>
      <w:ind w:left="720"/>
    </w:pPr>
  </w:style>
  <w:style w:type="paragraph" w:styleId="Footer">
    <w:name w:val="footer"/>
    <w:basedOn w:val="Normal"/>
    <w:link w:val="FooterChar"/>
    <w:rsid w:val="00DB069D"/>
    <w:pPr>
      <w:tabs>
        <w:tab w:val="center" w:pos="4680"/>
        <w:tab w:val="right" w:pos="9360"/>
      </w:tabs>
      <w:spacing w:after="0" w:line="240" w:lineRule="auto"/>
    </w:pPr>
  </w:style>
  <w:style w:type="paragraph" w:styleId="CommentText">
    <w:name w:val="annotation text"/>
    <w:basedOn w:val="Normal"/>
    <w:link w:val="CommentTextChar"/>
    <w:qFormat/>
    <w:rsid w:val="00DB069D"/>
    <w:pPr>
      <w:spacing w:line="240" w:lineRule="auto"/>
    </w:pPr>
    <w:rPr>
      <w:sz w:val="20"/>
      <w:szCs w:val="20"/>
    </w:rPr>
  </w:style>
  <w:style w:type="paragraph" w:styleId="NormalWeb">
    <w:name w:val="Normal (Web)"/>
    <w:basedOn w:val="Normal"/>
    <w:qFormat/>
    <w:rsid w:val="00DB069D"/>
    <w:pPr>
      <w:spacing w:before="100" w:after="119"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qFormat/>
    <w:rsid w:val="00DB069D"/>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34195F"/>
    <w:rPr>
      <w:b/>
      <w:bCs/>
    </w:rPr>
  </w:style>
  <w:style w:type="paragraph" w:customStyle="1" w:styleId="Default">
    <w:name w:val="Default"/>
    <w:rsid w:val="00973AC4"/>
    <w:pPr>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B84EA4"/>
    <w:rPr>
      <w:b/>
      <w:bCs/>
    </w:rPr>
  </w:style>
  <w:style w:type="character" w:styleId="Hyperlink">
    <w:name w:val="Hyperlink"/>
    <w:basedOn w:val="DefaultParagraphFont"/>
    <w:uiPriority w:val="99"/>
    <w:unhideWhenUsed/>
    <w:rsid w:val="00B84EA4"/>
    <w:rPr>
      <w:color w:val="0000FF"/>
      <w:u w:val="single"/>
    </w:rPr>
  </w:style>
  <w:style w:type="paragraph" w:styleId="FootnoteText">
    <w:name w:val="footnote text"/>
    <w:basedOn w:val="Normal"/>
    <w:link w:val="FootnoteTextChar"/>
    <w:uiPriority w:val="99"/>
    <w:semiHidden/>
    <w:unhideWhenUsed/>
    <w:rsid w:val="00B84EA4"/>
    <w:pPr>
      <w:autoSpaceDN w:val="0"/>
      <w:spacing w:after="0" w:line="240"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B84EA4"/>
    <w:rPr>
      <w:rFonts w:ascii="Calibri" w:eastAsia="Calibri" w:hAnsi="Calibri" w:cs="Times New Roman"/>
      <w:szCs w:val="20"/>
      <w:lang w:val="en-US"/>
    </w:rPr>
  </w:style>
  <w:style w:type="character" w:styleId="FootnoteReference">
    <w:name w:val="footnote reference"/>
    <w:basedOn w:val="DefaultParagraphFont"/>
    <w:uiPriority w:val="99"/>
    <w:semiHidden/>
    <w:unhideWhenUsed/>
    <w:rsid w:val="00B84EA4"/>
    <w:rPr>
      <w:vertAlign w:val="superscript"/>
    </w:rPr>
  </w:style>
  <w:style w:type="table" w:styleId="TableGrid">
    <w:name w:val="Table Grid"/>
    <w:basedOn w:val="TableNormal"/>
    <w:uiPriority w:val="39"/>
    <w:rsid w:val="003B0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renascc.eu/documente/Exceptari%20agri%20RO_916r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renascc.eu" TargetMode="External"/><Relationship Id="rId4" Type="http://schemas.openxmlformats.org/officeDocument/2006/relationships/settings" Target="settings.xml"/><Relationship Id="rId9" Type="http://schemas.openxmlformats.org/officeDocument/2006/relationships/hyperlink" Target="http://renascc.eu/documente/Exceptari%202014%20RO_1113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3B03C-69C9-43B8-9A77-3F329E38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8185</Words>
  <Characters>46658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54734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LAZĂR-PARASCHIVESCU</dc:creator>
  <cp:lastModifiedBy>ARTHUR-CODRUŢ ION-IOVAN</cp:lastModifiedBy>
  <cp:revision>5</cp:revision>
  <cp:lastPrinted>2020-08-03T12:46:00Z</cp:lastPrinted>
  <dcterms:created xsi:type="dcterms:W3CDTF">2020-08-12T10:15:00Z</dcterms:created>
  <dcterms:modified xsi:type="dcterms:W3CDTF">2020-08-12T12:31:00Z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