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9A581" w14:textId="77777777" w:rsidR="00D53E61" w:rsidRDefault="00FE662D">
      <w:pPr>
        <w:spacing w:after="0"/>
        <w:jc w:val="center"/>
      </w:pPr>
      <w:r>
        <w:rPr>
          <w:noProof/>
        </w:rPr>
        <w:drawing>
          <wp:inline distT="0" distB="0" distL="0" distR="0" wp14:anchorId="21FF9D56" wp14:editId="6643AD47">
            <wp:extent cx="990600" cy="990600"/>
            <wp:effectExtent l="0" t="0" r="0" b="0"/>
            <wp:docPr id="1" name="Picture" descr="Imagine similar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magine similară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734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5B701B" wp14:editId="47E8AA8D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302260" cy="302260"/>
                <wp:effectExtent l="4445" t="1905" r="0" b="635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CEFE7C7" id="shape_0" o:spid="_x0000_s1026" style="position:absolute;margin-left:.05pt;margin-top:0;width:23.8pt;height:2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" filled="f" stroked="f" strokecolor="#3465a4">
                <v:stroke joinstyle="round"/>
              </v:rect>
            </w:pict>
          </mc:Fallback>
        </mc:AlternateContent>
      </w:r>
    </w:p>
    <w:p w14:paraId="201F0854" w14:textId="77777777" w:rsidR="00D53E61" w:rsidRDefault="00D53E61">
      <w:pPr>
        <w:spacing w:after="0"/>
        <w:jc w:val="center"/>
        <w:rPr>
          <w:rFonts w:ascii="Times Roman" w:hAnsi="Times Roman" w:hint="eastAsia"/>
          <w:b/>
          <w:bCs/>
          <w:color w:val="000000"/>
        </w:rPr>
      </w:pPr>
    </w:p>
    <w:p w14:paraId="5F93DC40" w14:textId="77777777" w:rsidR="00DE23EC" w:rsidRDefault="00FE662D">
      <w:pPr>
        <w:spacing w:after="0"/>
        <w:jc w:val="center"/>
        <w:rPr>
          <w:rFonts w:ascii="Times Roman" w:hAnsi="Times Roman" w:hint="eastAsia"/>
          <w:b/>
          <w:bCs/>
          <w:color w:val="000000"/>
        </w:rPr>
      </w:pPr>
      <w:r>
        <w:rPr>
          <w:rFonts w:ascii="Times Roman" w:hAnsi="Times Roman"/>
          <w:b/>
          <w:bCs/>
          <w:color w:val="000000"/>
        </w:rPr>
        <w:t xml:space="preserve"> </w:t>
      </w:r>
    </w:p>
    <w:p w14:paraId="618F3669" w14:textId="2C62A655" w:rsidR="00D53E61" w:rsidRDefault="00FE662D">
      <w:pPr>
        <w:spacing w:after="0"/>
        <w:jc w:val="center"/>
        <w:rPr>
          <w:rFonts w:ascii="Times Roman" w:hAnsi="Times Roman" w:hint="eastAsia"/>
          <w:b/>
          <w:bCs/>
          <w:color w:val="000000"/>
          <w:lang w:val="ro-RO"/>
        </w:rPr>
      </w:pPr>
      <w:r>
        <w:rPr>
          <w:rFonts w:ascii="Times Roman" w:hAnsi="Times Roman"/>
          <w:b/>
          <w:bCs/>
          <w:color w:val="000000"/>
        </w:rPr>
        <w:t>ORD</w:t>
      </w:r>
      <w:r>
        <w:rPr>
          <w:rFonts w:ascii="Times Roman" w:hAnsi="Times Roman"/>
          <w:b/>
          <w:bCs/>
          <w:color w:val="000000"/>
          <w:lang w:val="ro-RO"/>
        </w:rPr>
        <w:t xml:space="preserve">ONANŢĂ </w:t>
      </w:r>
      <w:r w:rsidR="00952C8D">
        <w:rPr>
          <w:rFonts w:ascii="Times Roman" w:hAnsi="Times Roman"/>
          <w:b/>
          <w:bCs/>
          <w:color w:val="000000"/>
          <w:lang w:val="ro-RO"/>
        </w:rPr>
        <w:t>DE URGENȚĂ</w:t>
      </w:r>
    </w:p>
    <w:p w14:paraId="61FBE9EA" w14:textId="77777777" w:rsidR="00F12011" w:rsidRDefault="00F12011">
      <w:pPr>
        <w:spacing w:after="0"/>
        <w:jc w:val="center"/>
        <w:rPr>
          <w:rFonts w:ascii="Times Roman" w:hAnsi="Times Roman" w:hint="eastAsia"/>
          <w:b/>
          <w:bCs/>
          <w:color w:val="000000"/>
          <w:lang w:val="ro-RO"/>
        </w:rPr>
      </w:pPr>
    </w:p>
    <w:p w14:paraId="4E274751" w14:textId="7598B5B3" w:rsidR="00CF0630" w:rsidRDefault="00CF0630">
      <w:pPr>
        <w:spacing w:after="0"/>
        <w:jc w:val="center"/>
        <w:rPr>
          <w:rFonts w:ascii="Times Roman" w:hAnsi="Times Roman" w:hint="eastAsia"/>
          <w:b/>
          <w:bCs/>
          <w:color w:val="000000"/>
          <w:lang w:val="ro-RO"/>
        </w:rPr>
      </w:pPr>
      <w:r>
        <w:rPr>
          <w:rFonts w:ascii="Times Roman" w:hAnsi="Times Roman" w:hint="eastAsia"/>
          <w:b/>
          <w:bCs/>
          <w:color w:val="000000"/>
          <w:lang w:val="ro-RO"/>
        </w:rPr>
        <w:t>p</w:t>
      </w:r>
      <w:r>
        <w:rPr>
          <w:rFonts w:ascii="Times Roman" w:hAnsi="Times Roman"/>
          <w:b/>
          <w:bCs/>
          <w:color w:val="000000"/>
          <w:lang w:val="ro-RO"/>
        </w:rPr>
        <w:t xml:space="preserve">rivind </w:t>
      </w:r>
      <w:r w:rsidR="00FF075C">
        <w:rPr>
          <w:rFonts w:ascii="Times Roman" w:hAnsi="Times Roman"/>
          <w:b/>
          <w:bCs/>
          <w:color w:val="000000"/>
          <w:lang w:val="ro-RO"/>
        </w:rPr>
        <w:t xml:space="preserve">preluarea calității de autoritate publică în </w:t>
      </w:r>
      <w:proofErr w:type="spellStart"/>
      <w:r w:rsidR="00FF075C" w:rsidRPr="00FF075C">
        <w:rPr>
          <w:rFonts w:ascii="Times New Roman" w:hAnsi="Times New Roman"/>
          <w:b/>
          <w:sz w:val="24"/>
          <w:szCs w:val="24"/>
        </w:rPr>
        <w:t>Contractul</w:t>
      </w:r>
      <w:proofErr w:type="spellEnd"/>
      <w:r w:rsidR="00FF075C" w:rsidRPr="00FF075C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FF075C" w:rsidRPr="00FF075C">
        <w:rPr>
          <w:rFonts w:ascii="Times New Roman" w:hAnsi="Times New Roman"/>
          <w:b/>
          <w:sz w:val="24"/>
          <w:szCs w:val="24"/>
        </w:rPr>
        <w:t>parteneriat</w:t>
      </w:r>
      <w:proofErr w:type="spellEnd"/>
      <w:r w:rsidR="00FF075C" w:rsidRPr="00FF075C">
        <w:rPr>
          <w:rFonts w:ascii="Times New Roman" w:hAnsi="Times New Roman"/>
          <w:b/>
          <w:sz w:val="24"/>
          <w:szCs w:val="24"/>
        </w:rPr>
        <w:t xml:space="preserve"> public-</w:t>
      </w:r>
      <w:proofErr w:type="spellStart"/>
      <w:r w:rsidR="00FF075C" w:rsidRPr="00FF075C">
        <w:rPr>
          <w:rFonts w:ascii="Times New Roman" w:hAnsi="Times New Roman"/>
          <w:b/>
          <w:sz w:val="24"/>
          <w:szCs w:val="24"/>
        </w:rPr>
        <w:t>privat</w:t>
      </w:r>
      <w:proofErr w:type="spellEnd"/>
      <w:r w:rsidR="00FF075C" w:rsidRPr="00FF07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F075C" w:rsidRPr="00FF075C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="00FF075C" w:rsidRPr="00FF07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F075C" w:rsidRPr="00FF075C">
        <w:rPr>
          <w:rFonts w:ascii="Times New Roman" w:hAnsi="Times New Roman"/>
          <w:b/>
          <w:sz w:val="24"/>
          <w:szCs w:val="24"/>
        </w:rPr>
        <w:t>reconversia</w:t>
      </w:r>
      <w:proofErr w:type="spellEnd"/>
      <w:r w:rsidR="00FF075C" w:rsidRPr="00FF07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F075C" w:rsidRPr="00FF075C">
        <w:rPr>
          <w:rFonts w:ascii="Times New Roman" w:hAnsi="Times New Roman"/>
          <w:b/>
          <w:sz w:val="24"/>
          <w:szCs w:val="24"/>
        </w:rPr>
        <w:t>func</w:t>
      </w:r>
      <w:r w:rsidR="00743CBF">
        <w:rPr>
          <w:rFonts w:ascii="Times New Roman" w:hAnsi="Times New Roman"/>
          <w:b/>
          <w:sz w:val="24"/>
          <w:szCs w:val="24"/>
        </w:rPr>
        <w:t>ț</w:t>
      </w:r>
      <w:r w:rsidR="00FF075C" w:rsidRPr="00FF075C">
        <w:rPr>
          <w:rFonts w:ascii="Times New Roman" w:hAnsi="Times New Roman"/>
          <w:b/>
          <w:sz w:val="24"/>
          <w:szCs w:val="24"/>
        </w:rPr>
        <w:t>ională</w:t>
      </w:r>
      <w:proofErr w:type="spellEnd"/>
      <w:r w:rsidR="00FF075C" w:rsidRPr="00FF075C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="00FF075C" w:rsidRPr="00FF075C">
        <w:rPr>
          <w:rFonts w:ascii="Times New Roman" w:hAnsi="Times New Roman"/>
          <w:b/>
          <w:sz w:val="24"/>
          <w:szCs w:val="24"/>
        </w:rPr>
        <w:t>amplasamentului</w:t>
      </w:r>
      <w:proofErr w:type="spellEnd"/>
      <w:r w:rsidR="00FF075C" w:rsidRPr="00FF075C">
        <w:rPr>
          <w:rFonts w:ascii="Times New Roman" w:hAnsi="Times New Roman"/>
          <w:b/>
          <w:sz w:val="24"/>
          <w:szCs w:val="24"/>
        </w:rPr>
        <w:t xml:space="preserve"> “</w:t>
      </w:r>
      <w:proofErr w:type="spellStart"/>
      <w:r w:rsidR="00FF075C" w:rsidRPr="00FF075C">
        <w:rPr>
          <w:rFonts w:ascii="Times New Roman" w:hAnsi="Times New Roman"/>
          <w:b/>
          <w:sz w:val="24"/>
          <w:szCs w:val="24"/>
        </w:rPr>
        <w:t>Centrul</w:t>
      </w:r>
      <w:proofErr w:type="spellEnd"/>
      <w:r w:rsidR="00FF075C" w:rsidRPr="00FF075C">
        <w:rPr>
          <w:rFonts w:ascii="Times New Roman" w:hAnsi="Times New Roman"/>
          <w:b/>
          <w:sz w:val="24"/>
          <w:szCs w:val="24"/>
        </w:rPr>
        <w:t xml:space="preserve"> Dâmbovița” </w:t>
      </w:r>
      <w:proofErr w:type="spellStart"/>
      <w:r w:rsidR="00FF075C" w:rsidRPr="00FF075C">
        <w:rPr>
          <w:rFonts w:ascii="Times New Roman" w:hAnsi="Times New Roman"/>
          <w:b/>
          <w:sz w:val="24"/>
          <w:szCs w:val="24"/>
        </w:rPr>
        <w:t>și</w:t>
      </w:r>
      <w:proofErr w:type="spellEnd"/>
      <w:r w:rsidR="00FF075C" w:rsidRPr="00FF075C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FF075C" w:rsidRPr="00FF075C">
        <w:rPr>
          <w:rFonts w:ascii="Times New Roman" w:hAnsi="Times New Roman"/>
          <w:b/>
          <w:sz w:val="24"/>
          <w:szCs w:val="24"/>
        </w:rPr>
        <w:t>finalizare</w:t>
      </w:r>
      <w:proofErr w:type="spellEnd"/>
      <w:r w:rsidR="00FF075C" w:rsidRPr="00FF075C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="00FF075C" w:rsidRPr="00FF075C">
        <w:rPr>
          <w:rFonts w:ascii="Times New Roman" w:hAnsi="Times New Roman"/>
          <w:b/>
          <w:sz w:val="24"/>
          <w:szCs w:val="24"/>
        </w:rPr>
        <w:t>construcțiilor</w:t>
      </w:r>
      <w:proofErr w:type="spellEnd"/>
      <w:r w:rsidR="00FF075C" w:rsidRPr="00FF07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F075C" w:rsidRPr="00FF075C">
        <w:rPr>
          <w:rFonts w:ascii="Times New Roman" w:hAnsi="Times New Roman"/>
          <w:b/>
          <w:sz w:val="24"/>
          <w:szCs w:val="24"/>
        </w:rPr>
        <w:t>existente</w:t>
      </w:r>
      <w:proofErr w:type="spellEnd"/>
      <w:r w:rsidR="00FF075C">
        <w:rPr>
          <w:rFonts w:ascii="Times New Roman" w:hAnsi="Times New Roman"/>
          <w:b/>
          <w:sz w:val="24"/>
          <w:szCs w:val="24"/>
        </w:rPr>
        <w:t xml:space="preserve"> </w:t>
      </w:r>
      <w:r w:rsidR="00FF075C" w:rsidRPr="00FF075C">
        <w:rPr>
          <w:rFonts w:ascii="Times New Roman" w:hAnsi="Times New Roman"/>
          <w:b/>
          <w:sz w:val="24"/>
          <w:szCs w:val="24"/>
        </w:rPr>
        <w:t xml:space="preserve">de </w:t>
      </w:r>
      <w:proofErr w:type="spellStart"/>
      <w:r w:rsidR="00FF075C" w:rsidRPr="00FF075C">
        <w:rPr>
          <w:rFonts w:ascii="Times New Roman" w:hAnsi="Times New Roman"/>
          <w:b/>
          <w:sz w:val="24"/>
          <w:szCs w:val="24"/>
        </w:rPr>
        <w:t>către</w:t>
      </w:r>
      <w:proofErr w:type="spellEnd"/>
      <w:r w:rsidR="00FF075C" w:rsidRPr="00FF07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F075C" w:rsidRPr="00FF075C">
        <w:rPr>
          <w:rFonts w:ascii="Times Roman" w:hAnsi="Times Roman"/>
          <w:b/>
        </w:rPr>
        <w:t>Ministerul</w:t>
      </w:r>
      <w:proofErr w:type="spellEnd"/>
      <w:r w:rsidR="00FF075C" w:rsidRPr="00FF075C">
        <w:rPr>
          <w:rFonts w:ascii="Times Roman" w:hAnsi="Times Roman"/>
          <w:b/>
        </w:rPr>
        <w:t xml:space="preserve"> </w:t>
      </w:r>
      <w:proofErr w:type="spellStart"/>
      <w:r w:rsidR="00FF075C" w:rsidRPr="00FF075C">
        <w:rPr>
          <w:rFonts w:ascii="Times Roman" w:hAnsi="Times Roman"/>
          <w:b/>
        </w:rPr>
        <w:t>Lucrărilor</w:t>
      </w:r>
      <w:proofErr w:type="spellEnd"/>
      <w:r w:rsidR="00FF075C" w:rsidRPr="00FF075C">
        <w:rPr>
          <w:rFonts w:ascii="Times Roman" w:hAnsi="Times Roman"/>
          <w:b/>
        </w:rPr>
        <w:t xml:space="preserve"> </w:t>
      </w:r>
      <w:proofErr w:type="spellStart"/>
      <w:r w:rsidR="00FF075C" w:rsidRPr="00FF075C">
        <w:rPr>
          <w:rFonts w:ascii="Times Roman" w:hAnsi="Times Roman"/>
          <w:b/>
        </w:rPr>
        <w:t>Publice</w:t>
      </w:r>
      <w:proofErr w:type="spellEnd"/>
      <w:r w:rsidR="00FF075C" w:rsidRPr="00FF075C">
        <w:rPr>
          <w:rFonts w:ascii="Times Roman" w:hAnsi="Times Roman"/>
          <w:b/>
        </w:rPr>
        <w:t xml:space="preserve">, </w:t>
      </w:r>
      <w:proofErr w:type="spellStart"/>
      <w:r w:rsidR="00FF075C" w:rsidRPr="00FF075C">
        <w:rPr>
          <w:rFonts w:ascii="Times Roman" w:hAnsi="Times Roman"/>
          <w:b/>
        </w:rPr>
        <w:t>Dezvoltării</w:t>
      </w:r>
      <w:proofErr w:type="spellEnd"/>
      <w:r w:rsidR="00FF075C" w:rsidRPr="00FF075C">
        <w:rPr>
          <w:rFonts w:ascii="Times Roman" w:hAnsi="Times Roman"/>
          <w:b/>
        </w:rPr>
        <w:t xml:space="preserve"> </w:t>
      </w:r>
      <w:proofErr w:type="spellStart"/>
      <w:r w:rsidR="00FF075C" w:rsidRPr="00FF075C">
        <w:rPr>
          <w:rFonts w:ascii="Times Roman" w:hAnsi="Times Roman"/>
          <w:b/>
        </w:rPr>
        <w:t>şi</w:t>
      </w:r>
      <w:proofErr w:type="spellEnd"/>
      <w:r w:rsidR="00FF075C" w:rsidRPr="00FF075C">
        <w:rPr>
          <w:rFonts w:ascii="Times Roman" w:hAnsi="Times Roman"/>
          <w:b/>
        </w:rPr>
        <w:t xml:space="preserve"> </w:t>
      </w:r>
      <w:proofErr w:type="spellStart"/>
      <w:r w:rsidR="00FF075C" w:rsidRPr="00FF075C">
        <w:rPr>
          <w:rFonts w:ascii="Times Roman" w:hAnsi="Times Roman"/>
          <w:b/>
        </w:rPr>
        <w:t>Administra</w:t>
      </w:r>
      <w:r w:rsidR="00743CBF">
        <w:rPr>
          <w:rFonts w:ascii="Times Roman" w:hAnsi="Times Roman"/>
          <w:b/>
        </w:rPr>
        <w:t>ț</w:t>
      </w:r>
      <w:r w:rsidR="00FF075C" w:rsidRPr="00FF075C">
        <w:rPr>
          <w:rFonts w:ascii="Times Roman" w:hAnsi="Times Roman"/>
          <w:b/>
        </w:rPr>
        <w:t>iei</w:t>
      </w:r>
      <w:proofErr w:type="spellEnd"/>
      <w:r w:rsidR="00FF075C" w:rsidRPr="00037997">
        <w:rPr>
          <w:rFonts w:ascii="Times Roman" w:hAnsi="Times Roman"/>
          <w:bCs/>
        </w:rPr>
        <w:t xml:space="preserve">  </w:t>
      </w:r>
    </w:p>
    <w:p w14:paraId="53E7BADA" w14:textId="23409E9A" w:rsidR="00CF0630" w:rsidRDefault="00CF0630">
      <w:pPr>
        <w:spacing w:after="0"/>
        <w:jc w:val="center"/>
        <w:rPr>
          <w:rFonts w:ascii="Times Roman" w:hAnsi="Times Roman" w:hint="eastAsia"/>
          <w:b/>
          <w:bCs/>
          <w:color w:val="000000"/>
        </w:rPr>
      </w:pPr>
    </w:p>
    <w:p w14:paraId="01113046" w14:textId="7CDF1226" w:rsidR="00E822F1" w:rsidRDefault="00E822F1">
      <w:pPr>
        <w:spacing w:after="0"/>
        <w:jc w:val="center"/>
        <w:rPr>
          <w:rFonts w:ascii="Times Roman" w:hAnsi="Times Roman" w:hint="eastAsia"/>
          <w:b/>
          <w:bCs/>
          <w:color w:val="000000"/>
        </w:rPr>
      </w:pPr>
    </w:p>
    <w:p w14:paraId="14C824DB" w14:textId="081F7EA5" w:rsidR="000629DB" w:rsidRDefault="000629DB">
      <w:pPr>
        <w:spacing w:after="0"/>
        <w:jc w:val="center"/>
        <w:rPr>
          <w:rFonts w:ascii="Times Roman" w:hAnsi="Times Roman" w:hint="eastAsia"/>
          <w:b/>
          <w:bCs/>
          <w:color w:val="000000"/>
        </w:rPr>
      </w:pPr>
    </w:p>
    <w:p w14:paraId="4D7C15B4" w14:textId="77777777" w:rsidR="000629DB" w:rsidRPr="00C87793" w:rsidRDefault="000629DB" w:rsidP="000629DB">
      <w:pPr>
        <w:spacing w:after="0"/>
        <w:jc w:val="both"/>
        <w:rPr>
          <w:rFonts w:ascii="Arial" w:hAnsi="Arial" w:cs="Arial"/>
          <w:bCs/>
          <w:sz w:val="24"/>
          <w:szCs w:val="24"/>
          <w:lang w:val="it-IT"/>
        </w:rPr>
      </w:pPr>
    </w:p>
    <w:p w14:paraId="2C5984DE" w14:textId="44ED5086" w:rsidR="000629DB" w:rsidRDefault="00AB5F67" w:rsidP="000629DB">
      <w:pPr>
        <w:spacing w:after="0"/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DE23EC">
        <w:rPr>
          <w:rFonts w:ascii="Times New Roman" w:hAnsi="Times New Roman"/>
          <w:bCs/>
          <w:sz w:val="24"/>
          <w:szCs w:val="24"/>
          <w:lang w:val="it-IT"/>
        </w:rPr>
        <w:t>Având în vedere:</w:t>
      </w:r>
    </w:p>
    <w:p w14:paraId="5F3705DC" w14:textId="77777777" w:rsidR="00461A4B" w:rsidRPr="00DE23EC" w:rsidRDefault="00461A4B" w:rsidP="000629DB">
      <w:pPr>
        <w:spacing w:after="0"/>
        <w:jc w:val="both"/>
        <w:rPr>
          <w:rFonts w:ascii="Times New Roman" w:hAnsi="Times New Roman"/>
          <w:bCs/>
          <w:sz w:val="24"/>
          <w:szCs w:val="24"/>
          <w:lang w:val="it-IT"/>
        </w:rPr>
      </w:pPr>
    </w:p>
    <w:p w14:paraId="014AF066" w14:textId="40B169CB" w:rsidR="000629DB" w:rsidRPr="00461A4B" w:rsidRDefault="00AB5F67" w:rsidP="000629DB">
      <w:pPr>
        <w:pStyle w:val="ListParagraph"/>
        <w:numPr>
          <w:ilvl w:val="0"/>
          <w:numId w:val="8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DE23EC">
        <w:rPr>
          <w:rFonts w:ascii="Times New Roman" w:hAnsi="Times New Roman"/>
          <w:sz w:val="24"/>
          <w:szCs w:val="24"/>
        </w:rPr>
        <w:t>necesitatea</w:t>
      </w:r>
      <w:proofErr w:type="spellEnd"/>
      <w:r w:rsidRPr="00DE2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44E" w:rsidRPr="00DE23EC">
        <w:rPr>
          <w:rFonts w:ascii="Times New Roman" w:hAnsi="Times New Roman"/>
          <w:sz w:val="24"/>
          <w:szCs w:val="24"/>
        </w:rPr>
        <w:t>asigurării</w:t>
      </w:r>
      <w:proofErr w:type="spellEnd"/>
      <w:r w:rsidR="0040544E" w:rsidRPr="00DE2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44E" w:rsidRPr="00DE23EC">
        <w:rPr>
          <w:rFonts w:ascii="Times New Roman" w:hAnsi="Times New Roman"/>
          <w:sz w:val="24"/>
          <w:szCs w:val="24"/>
        </w:rPr>
        <w:t>premiselor</w:t>
      </w:r>
      <w:proofErr w:type="spellEnd"/>
      <w:r w:rsidR="0040544E" w:rsidRPr="00DE23E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E23EC">
        <w:rPr>
          <w:rFonts w:ascii="Times New Roman" w:hAnsi="Times New Roman"/>
          <w:sz w:val="24"/>
          <w:szCs w:val="24"/>
        </w:rPr>
        <w:t>debloc</w:t>
      </w:r>
      <w:r w:rsidR="0040544E" w:rsidRPr="00DE23EC">
        <w:rPr>
          <w:rFonts w:ascii="Times New Roman" w:hAnsi="Times New Roman"/>
          <w:sz w:val="24"/>
          <w:szCs w:val="24"/>
        </w:rPr>
        <w:t>are</w:t>
      </w:r>
      <w:proofErr w:type="spellEnd"/>
      <w:r w:rsidR="0040544E" w:rsidRPr="00DE23EC">
        <w:rPr>
          <w:rFonts w:ascii="Times New Roman" w:hAnsi="Times New Roman"/>
          <w:sz w:val="24"/>
          <w:szCs w:val="24"/>
        </w:rPr>
        <w:t xml:space="preserve"> a</w:t>
      </w:r>
      <w:r w:rsidRPr="00DE2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23EC">
        <w:rPr>
          <w:rFonts w:ascii="Times New Roman" w:hAnsi="Times New Roman"/>
          <w:bCs/>
          <w:sz w:val="24"/>
          <w:szCs w:val="24"/>
        </w:rPr>
        <w:t>proiectului</w:t>
      </w:r>
      <w:proofErr w:type="spellEnd"/>
      <w:r w:rsidRPr="00DE23EC">
        <w:rPr>
          <w:rFonts w:ascii="Times New Roman" w:hAnsi="Times New Roman"/>
          <w:bCs/>
          <w:sz w:val="24"/>
          <w:szCs w:val="24"/>
        </w:rPr>
        <w:t xml:space="preserve"> “</w:t>
      </w:r>
      <w:proofErr w:type="spellStart"/>
      <w:r w:rsidRPr="00DE23EC">
        <w:rPr>
          <w:rFonts w:ascii="Times New Roman" w:hAnsi="Times New Roman"/>
          <w:bCs/>
          <w:sz w:val="24"/>
          <w:szCs w:val="24"/>
        </w:rPr>
        <w:t>Centrul</w:t>
      </w:r>
      <w:proofErr w:type="spellEnd"/>
      <w:r w:rsidRPr="00DE23EC">
        <w:rPr>
          <w:rFonts w:ascii="Times New Roman" w:hAnsi="Times New Roman"/>
          <w:bCs/>
          <w:sz w:val="24"/>
          <w:szCs w:val="24"/>
        </w:rPr>
        <w:t xml:space="preserve"> Dâmbovița”, </w:t>
      </w:r>
      <w:proofErr w:type="spellStart"/>
      <w:r w:rsidRPr="00DE23EC">
        <w:rPr>
          <w:rFonts w:ascii="Times New Roman" w:hAnsi="Times New Roman"/>
          <w:bCs/>
          <w:sz w:val="24"/>
          <w:szCs w:val="24"/>
        </w:rPr>
        <w:t>prin</w:t>
      </w:r>
      <w:proofErr w:type="spellEnd"/>
      <w:r w:rsidRPr="00DE23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E23EC">
        <w:rPr>
          <w:rFonts w:ascii="Times New Roman" w:hAnsi="Times New Roman"/>
          <w:bCs/>
          <w:sz w:val="24"/>
          <w:szCs w:val="24"/>
        </w:rPr>
        <w:t>redobândirea</w:t>
      </w:r>
      <w:proofErr w:type="spellEnd"/>
      <w:r w:rsidRPr="00DE23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E23EC">
        <w:rPr>
          <w:rFonts w:ascii="Times New Roman" w:hAnsi="Times New Roman"/>
          <w:bCs/>
          <w:sz w:val="24"/>
          <w:szCs w:val="24"/>
        </w:rPr>
        <w:t>calității</w:t>
      </w:r>
      <w:proofErr w:type="spellEnd"/>
      <w:r w:rsidRPr="00DE23EC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DE23EC">
        <w:rPr>
          <w:rFonts w:ascii="Times New Roman" w:hAnsi="Times New Roman"/>
          <w:bCs/>
          <w:sz w:val="24"/>
          <w:szCs w:val="24"/>
        </w:rPr>
        <w:t>autoritate</w:t>
      </w:r>
      <w:proofErr w:type="spellEnd"/>
      <w:r w:rsidRPr="00DE23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E23EC">
        <w:rPr>
          <w:rFonts w:ascii="Times New Roman" w:hAnsi="Times New Roman"/>
          <w:bCs/>
          <w:sz w:val="24"/>
          <w:szCs w:val="24"/>
        </w:rPr>
        <w:t>publică</w:t>
      </w:r>
      <w:proofErr w:type="spellEnd"/>
      <w:r w:rsidRPr="00DE23EC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DE23EC">
        <w:rPr>
          <w:rFonts w:ascii="Times New Roman" w:hAnsi="Times New Roman"/>
          <w:bCs/>
          <w:sz w:val="24"/>
          <w:szCs w:val="24"/>
        </w:rPr>
        <w:t>Ministerului</w:t>
      </w:r>
      <w:proofErr w:type="spellEnd"/>
      <w:r w:rsidRPr="00DE23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E23EC">
        <w:rPr>
          <w:rFonts w:ascii="Times New Roman" w:hAnsi="Times New Roman"/>
          <w:bCs/>
          <w:sz w:val="24"/>
          <w:szCs w:val="24"/>
        </w:rPr>
        <w:t>Lucrărilor</w:t>
      </w:r>
      <w:proofErr w:type="spellEnd"/>
      <w:r w:rsidRPr="00DE23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E23EC">
        <w:rPr>
          <w:rFonts w:ascii="Times New Roman" w:hAnsi="Times New Roman"/>
          <w:bCs/>
          <w:sz w:val="24"/>
          <w:szCs w:val="24"/>
        </w:rPr>
        <w:t>Publice</w:t>
      </w:r>
      <w:proofErr w:type="spellEnd"/>
      <w:r w:rsidRPr="00DE23E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DE23EC">
        <w:rPr>
          <w:rFonts w:ascii="Times New Roman" w:hAnsi="Times New Roman"/>
          <w:bCs/>
          <w:sz w:val="24"/>
          <w:szCs w:val="24"/>
        </w:rPr>
        <w:t>Dezvoltării</w:t>
      </w:r>
      <w:proofErr w:type="spellEnd"/>
      <w:r w:rsidRPr="00DE23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E23EC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DE23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E23EC">
        <w:rPr>
          <w:rFonts w:ascii="Times New Roman" w:hAnsi="Times New Roman"/>
          <w:bCs/>
          <w:sz w:val="24"/>
          <w:szCs w:val="24"/>
        </w:rPr>
        <w:t>Administrației</w:t>
      </w:r>
      <w:proofErr w:type="spellEnd"/>
      <w:r w:rsidRPr="00DE23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E23EC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DE23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E23EC">
        <w:rPr>
          <w:rFonts w:ascii="Times New Roman" w:hAnsi="Times New Roman"/>
          <w:bCs/>
          <w:sz w:val="24"/>
          <w:szCs w:val="24"/>
        </w:rPr>
        <w:t>C</w:t>
      </w:r>
      <w:r w:rsidRPr="00DE23EC">
        <w:rPr>
          <w:rFonts w:ascii="Times New Roman" w:hAnsi="Times New Roman"/>
          <w:sz w:val="24"/>
          <w:szCs w:val="24"/>
        </w:rPr>
        <w:t>ontractul</w:t>
      </w:r>
      <w:proofErr w:type="spellEnd"/>
      <w:r w:rsidRPr="00DE23E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E23EC">
        <w:rPr>
          <w:rFonts w:ascii="Times New Roman" w:hAnsi="Times New Roman"/>
          <w:sz w:val="24"/>
          <w:szCs w:val="24"/>
        </w:rPr>
        <w:t>parteneriat</w:t>
      </w:r>
      <w:proofErr w:type="spellEnd"/>
      <w:r w:rsidRPr="00DE23EC">
        <w:rPr>
          <w:rFonts w:ascii="Times New Roman" w:hAnsi="Times New Roman"/>
          <w:sz w:val="24"/>
          <w:szCs w:val="24"/>
        </w:rPr>
        <w:t xml:space="preserve"> public-</w:t>
      </w:r>
      <w:proofErr w:type="spellStart"/>
      <w:r w:rsidRPr="00DE23EC">
        <w:rPr>
          <w:rFonts w:ascii="Times New Roman" w:hAnsi="Times New Roman"/>
          <w:sz w:val="24"/>
          <w:szCs w:val="24"/>
        </w:rPr>
        <w:t>privat</w:t>
      </w:r>
      <w:proofErr w:type="spellEnd"/>
      <w:r w:rsidRPr="00DE2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23EC">
        <w:rPr>
          <w:rFonts w:ascii="Times New Roman" w:hAnsi="Times New Roman"/>
          <w:sz w:val="24"/>
          <w:szCs w:val="24"/>
        </w:rPr>
        <w:t>pentru</w:t>
      </w:r>
      <w:proofErr w:type="spellEnd"/>
      <w:r w:rsidRPr="00DE2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23EC">
        <w:rPr>
          <w:rFonts w:ascii="Times New Roman" w:hAnsi="Times New Roman"/>
          <w:sz w:val="24"/>
          <w:szCs w:val="24"/>
        </w:rPr>
        <w:t>reconversia</w:t>
      </w:r>
      <w:proofErr w:type="spellEnd"/>
      <w:r w:rsidRPr="00DE2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23EC">
        <w:rPr>
          <w:rFonts w:ascii="Times New Roman" w:hAnsi="Times New Roman"/>
          <w:sz w:val="24"/>
          <w:szCs w:val="24"/>
        </w:rPr>
        <w:t>funcțională</w:t>
      </w:r>
      <w:proofErr w:type="spellEnd"/>
      <w:r w:rsidRPr="00DE23E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E23EC">
        <w:rPr>
          <w:rFonts w:ascii="Times New Roman" w:hAnsi="Times New Roman"/>
          <w:sz w:val="24"/>
          <w:szCs w:val="24"/>
        </w:rPr>
        <w:t>amplasamentului</w:t>
      </w:r>
      <w:proofErr w:type="spellEnd"/>
      <w:r w:rsidRPr="00DE23EC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DE23EC">
        <w:rPr>
          <w:rFonts w:ascii="Times New Roman" w:hAnsi="Times New Roman"/>
          <w:sz w:val="24"/>
          <w:szCs w:val="24"/>
        </w:rPr>
        <w:t>Centrul</w:t>
      </w:r>
      <w:proofErr w:type="spellEnd"/>
      <w:r w:rsidRPr="00DE23EC">
        <w:rPr>
          <w:rFonts w:ascii="Times New Roman" w:hAnsi="Times New Roman"/>
          <w:sz w:val="24"/>
          <w:szCs w:val="24"/>
        </w:rPr>
        <w:t xml:space="preserve"> Dâmbovița” </w:t>
      </w:r>
      <w:proofErr w:type="spellStart"/>
      <w:r w:rsidRPr="00DE23EC">
        <w:rPr>
          <w:rFonts w:ascii="Times New Roman" w:hAnsi="Times New Roman"/>
          <w:sz w:val="24"/>
          <w:szCs w:val="24"/>
        </w:rPr>
        <w:t>și</w:t>
      </w:r>
      <w:proofErr w:type="spellEnd"/>
      <w:r w:rsidRPr="00DE23E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E23EC">
        <w:rPr>
          <w:rFonts w:ascii="Times New Roman" w:hAnsi="Times New Roman"/>
          <w:sz w:val="24"/>
          <w:szCs w:val="24"/>
        </w:rPr>
        <w:t>finalizare</w:t>
      </w:r>
      <w:proofErr w:type="spellEnd"/>
      <w:r w:rsidRPr="00DE23E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E23EC">
        <w:rPr>
          <w:rFonts w:ascii="Times New Roman" w:hAnsi="Times New Roman"/>
          <w:sz w:val="24"/>
          <w:szCs w:val="24"/>
        </w:rPr>
        <w:t>construcțiilor</w:t>
      </w:r>
      <w:proofErr w:type="spellEnd"/>
      <w:r w:rsidRPr="00DE2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23EC">
        <w:rPr>
          <w:rFonts w:ascii="Times New Roman" w:hAnsi="Times New Roman"/>
          <w:sz w:val="24"/>
          <w:szCs w:val="24"/>
        </w:rPr>
        <w:t>existente</w:t>
      </w:r>
      <w:proofErr w:type="spellEnd"/>
      <w:r w:rsidR="0040544E" w:rsidRPr="00DE23EC">
        <w:rPr>
          <w:rFonts w:ascii="Times New Roman" w:hAnsi="Times New Roman"/>
          <w:sz w:val="24"/>
          <w:szCs w:val="24"/>
        </w:rPr>
        <w:t xml:space="preserve">, minister </w:t>
      </w:r>
      <w:proofErr w:type="spellStart"/>
      <w:r w:rsidR="0040544E" w:rsidRPr="00DE23EC">
        <w:rPr>
          <w:rFonts w:ascii="Times New Roman" w:hAnsi="Times New Roman"/>
          <w:sz w:val="24"/>
          <w:szCs w:val="24"/>
        </w:rPr>
        <w:t>ce</w:t>
      </w:r>
      <w:proofErr w:type="spellEnd"/>
      <w:r w:rsidR="0040544E" w:rsidRPr="00DE23EC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="0040544E" w:rsidRPr="00DE23EC">
        <w:rPr>
          <w:rFonts w:ascii="Times New Roman" w:hAnsi="Times New Roman"/>
          <w:sz w:val="24"/>
          <w:szCs w:val="24"/>
        </w:rPr>
        <w:t>în</w:t>
      </w:r>
      <w:proofErr w:type="spellEnd"/>
      <w:r w:rsidR="0040544E" w:rsidRPr="00DE2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44E" w:rsidRPr="00DE23EC">
        <w:rPr>
          <w:rFonts w:ascii="Times New Roman" w:hAnsi="Times New Roman"/>
          <w:sz w:val="24"/>
          <w:szCs w:val="24"/>
        </w:rPr>
        <w:t>coordonare</w:t>
      </w:r>
      <w:proofErr w:type="spellEnd"/>
      <w:r w:rsidR="0040544E" w:rsidRPr="00DE2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44E" w:rsidRPr="00DE23EC">
        <w:rPr>
          <w:rFonts w:ascii="Times New Roman" w:hAnsi="Times New Roman"/>
          <w:bCs/>
          <w:sz w:val="24"/>
          <w:szCs w:val="24"/>
        </w:rPr>
        <w:t>Compania</w:t>
      </w:r>
      <w:proofErr w:type="spellEnd"/>
      <w:r w:rsidR="0040544E" w:rsidRPr="00DE23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0544E" w:rsidRPr="00DE23EC">
        <w:rPr>
          <w:rFonts w:ascii="Times New Roman" w:hAnsi="Times New Roman"/>
          <w:bCs/>
          <w:sz w:val="24"/>
          <w:szCs w:val="24"/>
        </w:rPr>
        <w:t>Națională</w:t>
      </w:r>
      <w:proofErr w:type="spellEnd"/>
      <w:r w:rsidR="0040544E" w:rsidRPr="00DE23EC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40544E" w:rsidRPr="00DE23EC">
        <w:rPr>
          <w:rFonts w:ascii="Times New Roman" w:hAnsi="Times New Roman"/>
          <w:bCs/>
          <w:sz w:val="24"/>
          <w:szCs w:val="24"/>
        </w:rPr>
        <w:t>Investiții</w:t>
      </w:r>
      <w:proofErr w:type="spellEnd"/>
      <w:r w:rsidR="0040544E" w:rsidRPr="00DE23EC">
        <w:rPr>
          <w:rFonts w:ascii="Times New Roman" w:hAnsi="Times New Roman"/>
          <w:bCs/>
          <w:sz w:val="24"/>
          <w:szCs w:val="24"/>
        </w:rPr>
        <w:t xml:space="preserve"> S.A. care </w:t>
      </w:r>
      <w:proofErr w:type="spellStart"/>
      <w:r w:rsidR="0040544E" w:rsidRPr="00DE23EC">
        <w:rPr>
          <w:rFonts w:ascii="Times New Roman" w:hAnsi="Times New Roman"/>
          <w:bCs/>
          <w:sz w:val="24"/>
          <w:szCs w:val="24"/>
        </w:rPr>
        <w:t>este</w:t>
      </w:r>
      <w:proofErr w:type="spellEnd"/>
      <w:r w:rsidR="0040544E" w:rsidRPr="00DE23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0544E" w:rsidRPr="00DE23EC">
        <w:rPr>
          <w:rFonts w:ascii="Times New Roman" w:hAnsi="Times New Roman"/>
          <w:bCs/>
          <w:sz w:val="24"/>
          <w:szCs w:val="24"/>
        </w:rPr>
        <w:t>mandatată</w:t>
      </w:r>
      <w:proofErr w:type="spellEnd"/>
      <w:r w:rsidR="0040544E" w:rsidRPr="00DE23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0544E" w:rsidRPr="00DE23EC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40544E" w:rsidRPr="00DE23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0544E" w:rsidRPr="00DE23EC">
        <w:rPr>
          <w:rFonts w:ascii="Times New Roman" w:hAnsi="Times New Roman"/>
          <w:bCs/>
          <w:sz w:val="24"/>
          <w:szCs w:val="24"/>
        </w:rPr>
        <w:t>numele</w:t>
      </w:r>
      <w:proofErr w:type="spellEnd"/>
      <w:r w:rsidR="0040544E" w:rsidRPr="00DE23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0544E" w:rsidRPr="00DE23EC">
        <w:rPr>
          <w:rFonts w:ascii="Times New Roman" w:hAnsi="Times New Roman"/>
          <w:bCs/>
          <w:sz w:val="24"/>
          <w:szCs w:val="24"/>
        </w:rPr>
        <w:t>statului</w:t>
      </w:r>
      <w:proofErr w:type="spellEnd"/>
      <w:r w:rsidR="0040544E" w:rsidRPr="00DE23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0544E" w:rsidRPr="00DE23EC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="0040544E" w:rsidRPr="00DE23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0544E" w:rsidRPr="00DE23EC">
        <w:rPr>
          <w:rFonts w:ascii="Times New Roman" w:hAnsi="Times New Roman"/>
          <w:bCs/>
          <w:sz w:val="24"/>
          <w:szCs w:val="24"/>
        </w:rPr>
        <w:t>reprezentare</w:t>
      </w:r>
      <w:proofErr w:type="spellEnd"/>
      <w:r w:rsidR="0040544E" w:rsidRPr="00DE23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0544E" w:rsidRPr="00DE23EC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40544E" w:rsidRPr="00DE23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E7876">
        <w:rPr>
          <w:rFonts w:ascii="Times New Roman" w:hAnsi="Times New Roman"/>
          <w:bCs/>
          <w:sz w:val="24"/>
          <w:szCs w:val="24"/>
        </w:rPr>
        <w:t>consiliul</w:t>
      </w:r>
      <w:proofErr w:type="spellEnd"/>
      <w:r w:rsidR="005E7876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5E7876">
        <w:rPr>
          <w:rFonts w:ascii="Times New Roman" w:hAnsi="Times New Roman"/>
          <w:bCs/>
          <w:sz w:val="24"/>
          <w:szCs w:val="24"/>
        </w:rPr>
        <w:t>administrație</w:t>
      </w:r>
      <w:proofErr w:type="spellEnd"/>
      <w:r w:rsidR="005E7876">
        <w:rPr>
          <w:rFonts w:ascii="Times New Roman" w:hAnsi="Times New Roman"/>
          <w:bCs/>
          <w:sz w:val="24"/>
          <w:szCs w:val="24"/>
        </w:rPr>
        <w:t xml:space="preserve"> al</w:t>
      </w:r>
      <w:r w:rsidR="0040544E" w:rsidRPr="00DE23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61A4B">
        <w:rPr>
          <w:rFonts w:ascii="Times New Roman" w:hAnsi="Times New Roman"/>
          <w:bCs/>
          <w:sz w:val="24"/>
          <w:szCs w:val="24"/>
        </w:rPr>
        <w:t>companiei</w:t>
      </w:r>
      <w:proofErr w:type="spellEnd"/>
      <w:r w:rsidR="00461A4B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461A4B">
        <w:rPr>
          <w:rFonts w:ascii="Times New Roman" w:hAnsi="Times New Roman"/>
          <w:bCs/>
          <w:sz w:val="24"/>
          <w:szCs w:val="24"/>
        </w:rPr>
        <w:t>p</w:t>
      </w:r>
      <w:r w:rsidR="0040544E" w:rsidRPr="00DE23EC">
        <w:rPr>
          <w:rFonts w:ascii="Times New Roman" w:hAnsi="Times New Roman"/>
          <w:bCs/>
          <w:sz w:val="24"/>
          <w:szCs w:val="24"/>
        </w:rPr>
        <w:t>roiect</w:t>
      </w:r>
      <w:proofErr w:type="spellEnd"/>
      <w:r w:rsidR="00DE23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E23EC">
        <w:rPr>
          <w:rFonts w:ascii="Times New Roman" w:hAnsi="Times New Roman"/>
          <w:bCs/>
          <w:sz w:val="24"/>
          <w:szCs w:val="24"/>
        </w:rPr>
        <w:t>responsabile</w:t>
      </w:r>
      <w:proofErr w:type="spellEnd"/>
      <w:r w:rsidR="00DE23EC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DE23EC">
        <w:rPr>
          <w:rFonts w:ascii="Times New Roman" w:hAnsi="Times New Roman"/>
          <w:bCs/>
          <w:sz w:val="24"/>
          <w:szCs w:val="24"/>
        </w:rPr>
        <w:t>implementarea</w:t>
      </w:r>
      <w:proofErr w:type="spellEnd"/>
      <w:r w:rsidR="00DE23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E23EC">
        <w:rPr>
          <w:rFonts w:ascii="Times New Roman" w:hAnsi="Times New Roman"/>
          <w:bCs/>
          <w:sz w:val="24"/>
          <w:szCs w:val="24"/>
        </w:rPr>
        <w:t>proiectului</w:t>
      </w:r>
      <w:proofErr w:type="spellEnd"/>
      <w:r w:rsidR="000629DB" w:rsidRPr="00DE23EC">
        <w:rPr>
          <w:rFonts w:ascii="Times New Roman" w:hAnsi="Times New Roman"/>
          <w:bCs/>
          <w:sz w:val="24"/>
          <w:szCs w:val="24"/>
          <w:lang w:val="pt-BR"/>
        </w:rPr>
        <w:t>;</w:t>
      </w:r>
    </w:p>
    <w:p w14:paraId="759F727A" w14:textId="77777777" w:rsidR="00461A4B" w:rsidRPr="00DE23EC" w:rsidRDefault="00461A4B" w:rsidP="00461A4B">
      <w:pPr>
        <w:pStyle w:val="ListParagraph"/>
        <w:suppressAutoHyphens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0BA417B" w14:textId="57E92D13" w:rsidR="00AB5F67" w:rsidRPr="00461A4B" w:rsidRDefault="0040544E" w:rsidP="00AB5F67">
      <w:pPr>
        <w:pStyle w:val="ListParagraph"/>
        <w:numPr>
          <w:ilvl w:val="0"/>
          <w:numId w:val="8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23EC">
        <w:rPr>
          <w:rFonts w:ascii="Times New Roman" w:hAnsi="Times New Roman"/>
          <w:sz w:val="24"/>
          <w:szCs w:val="24"/>
        </w:rPr>
        <w:t>inițierea</w:t>
      </w:r>
      <w:proofErr w:type="spellEnd"/>
      <w:r w:rsidRPr="00DE23E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E23EC">
        <w:rPr>
          <w:rFonts w:ascii="Times New Roman" w:hAnsi="Times New Roman"/>
          <w:sz w:val="24"/>
          <w:szCs w:val="24"/>
        </w:rPr>
        <w:t>către</w:t>
      </w:r>
      <w:proofErr w:type="spellEnd"/>
      <w:r w:rsidRPr="00DE2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23EC">
        <w:rPr>
          <w:rFonts w:ascii="Times New Roman" w:hAnsi="Times New Roman"/>
          <w:sz w:val="24"/>
          <w:szCs w:val="24"/>
        </w:rPr>
        <w:t>actualul</w:t>
      </w:r>
      <w:proofErr w:type="spellEnd"/>
      <w:r w:rsidRPr="00DE2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23EC">
        <w:rPr>
          <w:rFonts w:ascii="Times New Roman" w:hAnsi="Times New Roman"/>
          <w:sz w:val="24"/>
          <w:szCs w:val="24"/>
        </w:rPr>
        <w:t>investitor</w:t>
      </w:r>
      <w:proofErr w:type="spellEnd"/>
      <w:r w:rsidRPr="00DE2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23EC">
        <w:rPr>
          <w:rFonts w:ascii="Times New Roman" w:hAnsi="Times New Roman"/>
          <w:sz w:val="24"/>
          <w:szCs w:val="24"/>
        </w:rPr>
        <w:t>majoritar</w:t>
      </w:r>
      <w:proofErr w:type="spellEnd"/>
      <w:r w:rsidRPr="00DE2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23EC">
        <w:rPr>
          <w:rFonts w:ascii="Times New Roman" w:hAnsi="Times New Roman"/>
          <w:sz w:val="24"/>
          <w:szCs w:val="24"/>
        </w:rPr>
        <w:t>Dambovita</w:t>
      </w:r>
      <w:proofErr w:type="spellEnd"/>
      <w:r w:rsidRPr="00DE23EC">
        <w:rPr>
          <w:rFonts w:ascii="Times New Roman" w:hAnsi="Times New Roman"/>
          <w:sz w:val="24"/>
          <w:szCs w:val="24"/>
        </w:rPr>
        <w:t xml:space="preserve"> Center Holding B.V.</w:t>
      </w:r>
      <w:r w:rsidR="00AB5F67" w:rsidRPr="00DE23EC">
        <w:rPr>
          <w:rFonts w:ascii="Times New Roman" w:hAnsi="Times New Roman"/>
          <w:sz w:val="24"/>
          <w:szCs w:val="24"/>
        </w:rPr>
        <w:t xml:space="preserve"> </w:t>
      </w:r>
      <w:r w:rsidRPr="00DE23EC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AB5F67" w:rsidRPr="00DE23EC">
        <w:rPr>
          <w:rFonts w:ascii="Times New Roman" w:hAnsi="Times New Roman"/>
          <w:sz w:val="24"/>
          <w:szCs w:val="24"/>
        </w:rPr>
        <w:t>procedurii</w:t>
      </w:r>
      <w:proofErr w:type="spellEnd"/>
      <w:r w:rsidR="00AB5F67" w:rsidRPr="00DE23E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AB5F67" w:rsidRPr="00DE23EC">
        <w:rPr>
          <w:rFonts w:ascii="Times New Roman" w:hAnsi="Times New Roman"/>
          <w:sz w:val="24"/>
          <w:szCs w:val="24"/>
        </w:rPr>
        <w:t>cesionare</w:t>
      </w:r>
      <w:proofErr w:type="spellEnd"/>
      <w:r w:rsidR="00AB5F67" w:rsidRPr="00DE23E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AB5F67" w:rsidRPr="00DE23EC">
        <w:rPr>
          <w:rFonts w:ascii="Times New Roman" w:hAnsi="Times New Roman"/>
          <w:sz w:val="24"/>
          <w:szCs w:val="24"/>
        </w:rPr>
        <w:t>părților</w:t>
      </w:r>
      <w:proofErr w:type="spellEnd"/>
      <w:r w:rsidR="00AB5F67" w:rsidRPr="00DE2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67" w:rsidRPr="00DE23EC">
        <w:rPr>
          <w:rFonts w:ascii="Times New Roman" w:hAnsi="Times New Roman"/>
          <w:sz w:val="24"/>
          <w:szCs w:val="24"/>
        </w:rPr>
        <w:t>sociale</w:t>
      </w:r>
      <w:proofErr w:type="spellEnd"/>
      <w:r w:rsidR="005E78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876">
        <w:rPr>
          <w:rFonts w:ascii="Times New Roman" w:hAnsi="Times New Roman"/>
          <w:sz w:val="24"/>
          <w:szCs w:val="24"/>
        </w:rPr>
        <w:t>deținute</w:t>
      </w:r>
      <w:proofErr w:type="spellEnd"/>
      <w:r w:rsidR="005E78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876">
        <w:rPr>
          <w:rFonts w:ascii="Times New Roman" w:hAnsi="Times New Roman"/>
          <w:sz w:val="24"/>
          <w:szCs w:val="24"/>
        </w:rPr>
        <w:t>în</w:t>
      </w:r>
      <w:proofErr w:type="spellEnd"/>
      <w:r w:rsidR="005E78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876">
        <w:rPr>
          <w:rFonts w:ascii="Times New Roman" w:hAnsi="Times New Roman"/>
          <w:sz w:val="24"/>
          <w:szCs w:val="24"/>
        </w:rPr>
        <w:t>compania</w:t>
      </w:r>
      <w:proofErr w:type="spellEnd"/>
      <w:r w:rsidR="005E787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E7876">
        <w:rPr>
          <w:rFonts w:ascii="Times New Roman" w:hAnsi="Times New Roman"/>
          <w:sz w:val="24"/>
          <w:szCs w:val="24"/>
        </w:rPr>
        <w:t>proiect</w:t>
      </w:r>
      <w:proofErr w:type="spellEnd"/>
      <w:r w:rsidR="00AB5F67" w:rsidRPr="00DE2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67" w:rsidRPr="00DE23EC">
        <w:rPr>
          <w:rFonts w:ascii="Times New Roman" w:hAnsi="Times New Roman"/>
          <w:sz w:val="24"/>
          <w:szCs w:val="24"/>
        </w:rPr>
        <w:t>către</w:t>
      </w:r>
      <w:proofErr w:type="spellEnd"/>
      <w:r w:rsidR="00AB5F67" w:rsidRPr="00DE23EC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="00AB5F67" w:rsidRPr="00DE23EC">
        <w:rPr>
          <w:rFonts w:ascii="Times New Roman" w:hAnsi="Times New Roman"/>
          <w:sz w:val="24"/>
          <w:szCs w:val="24"/>
        </w:rPr>
        <w:t>nou</w:t>
      </w:r>
      <w:proofErr w:type="spellEnd"/>
      <w:r w:rsidR="00AB5F67" w:rsidRPr="00DE2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67" w:rsidRPr="00DE23EC">
        <w:rPr>
          <w:rFonts w:ascii="Times New Roman" w:hAnsi="Times New Roman"/>
          <w:sz w:val="24"/>
          <w:szCs w:val="24"/>
        </w:rPr>
        <w:t>investitor</w:t>
      </w:r>
      <w:proofErr w:type="spellEnd"/>
      <w:r w:rsidR="00AB5F67" w:rsidRPr="00DE23EC">
        <w:rPr>
          <w:rFonts w:ascii="Times New Roman" w:hAnsi="Times New Roman"/>
          <w:sz w:val="24"/>
          <w:szCs w:val="24"/>
        </w:rPr>
        <w:t xml:space="preserve"> - AFI Europe N.V.</w:t>
      </w:r>
      <w:r w:rsidRPr="00DE23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23EC">
        <w:rPr>
          <w:rFonts w:ascii="Times New Roman" w:hAnsi="Times New Roman"/>
          <w:sz w:val="24"/>
          <w:szCs w:val="24"/>
        </w:rPr>
        <w:t>ceea</w:t>
      </w:r>
      <w:proofErr w:type="spellEnd"/>
      <w:r w:rsidRPr="00DE2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23EC">
        <w:rPr>
          <w:rFonts w:ascii="Times New Roman" w:hAnsi="Times New Roman"/>
          <w:sz w:val="24"/>
          <w:szCs w:val="24"/>
        </w:rPr>
        <w:t>ce</w:t>
      </w:r>
      <w:proofErr w:type="spellEnd"/>
      <w:r w:rsidRPr="00DE2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67" w:rsidRPr="00DE23EC">
        <w:rPr>
          <w:rFonts w:ascii="Times New Roman" w:hAnsi="Times New Roman"/>
          <w:sz w:val="24"/>
          <w:szCs w:val="24"/>
        </w:rPr>
        <w:t>reclamă</w:t>
      </w:r>
      <w:proofErr w:type="spellEnd"/>
      <w:r w:rsidR="00AB5F67" w:rsidRPr="00DE2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23EC">
        <w:rPr>
          <w:rFonts w:ascii="Times New Roman" w:hAnsi="Times New Roman"/>
          <w:sz w:val="24"/>
          <w:szCs w:val="24"/>
        </w:rPr>
        <w:t>derularea</w:t>
      </w:r>
      <w:proofErr w:type="spellEnd"/>
      <w:r w:rsidRPr="00DE23E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AB5F67" w:rsidRPr="00DE23EC">
        <w:rPr>
          <w:rFonts w:ascii="Times New Roman" w:hAnsi="Times New Roman"/>
          <w:sz w:val="24"/>
          <w:szCs w:val="24"/>
        </w:rPr>
        <w:t>activități</w:t>
      </w:r>
      <w:proofErr w:type="spellEnd"/>
      <w:r w:rsidR="00AB5F67" w:rsidRPr="00DE2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67" w:rsidRPr="00DE23EC">
        <w:rPr>
          <w:rFonts w:ascii="Times New Roman" w:hAnsi="Times New Roman"/>
          <w:sz w:val="24"/>
          <w:szCs w:val="24"/>
        </w:rPr>
        <w:t>complexe</w:t>
      </w:r>
      <w:proofErr w:type="spellEnd"/>
      <w:r w:rsidRPr="00DE23E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E23EC">
        <w:rPr>
          <w:rFonts w:ascii="Times New Roman" w:hAnsi="Times New Roman"/>
          <w:sz w:val="24"/>
          <w:szCs w:val="24"/>
        </w:rPr>
        <w:t>nivelul</w:t>
      </w:r>
      <w:proofErr w:type="spellEnd"/>
      <w:r w:rsidRPr="00DE2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23EC">
        <w:rPr>
          <w:rFonts w:ascii="Times New Roman" w:hAnsi="Times New Roman"/>
          <w:sz w:val="24"/>
          <w:szCs w:val="24"/>
        </w:rPr>
        <w:t>autorității</w:t>
      </w:r>
      <w:proofErr w:type="spellEnd"/>
      <w:r w:rsidRPr="00DE2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23EC">
        <w:rPr>
          <w:rFonts w:ascii="Times New Roman" w:hAnsi="Times New Roman"/>
          <w:sz w:val="24"/>
          <w:szCs w:val="24"/>
        </w:rPr>
        <w:t>publice</w:t>
      </w:r>
      <w:proofErr w:type="spellEnd"/>
      <w:r w:rsidR="00AB5F67" w:rsidRPr="00DE2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23EC">
        <w:rPr>
          <w:rFonts w:ascii="Times New Roman" w:hAnsi="Times New Roman"/>
          <w:sz w:val="24"/>
          <w:szCs w:val="24"/>
        </w:rPr>
        <w:t>în</w:t>
      </w:r>
      <w:r w:rsidR="005E7876">
        <w:rPr>
          <w:rFonts w:ascii="Times New Roman" w:hAnsi="Times New Roman"/>
          <w:sz w:val="24"/>
          <w:szCs w:val="24"/>
        </w:rPr>
        <w:t>tr</w:t>
      </w:r>
      <w:proofErr w:type="spellEnd"/>
      <w:r w:rsidR="005E7876">
        <w:rPr>
          <w:rFonts w:ascii="Times New Roman" w:hAnsi="Times New Roman"/>
          <w:sz w:val="24"/>
          <w:szCs w:val="24"/>
        </w:rPr>
        <w:t>-o</w:t>
      </w:r>
      <w:r w:rsidRPr="00DE2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67" w:rsidRPr="00DE23EC">
        <w:rPr>
          <w:rFonts w:ascii="Times New Roman" w:hAnsi="Times New Roman"/>
          <w:sz w:val="24"/>
          <w:szCs w:val="24"/>
        </w:rPr>
        <w:t>perioada</w:t>
      </w:r>
      <w:proofErr w:type="spellEnd"/>
      <w:r w:rsidR="00AB5F67" w:rsidRPr="00DE2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F67" w:rsidRPr="00DE23EC">
        <w:rPr>
          <w:rFonts w:ascii="Times New Roman" w:hAnsi="Times New Roman"/>
          <w:sz w:val="24"/>
          <w:szCs w:val="24"/>
        </w:rPr>
        <w:t>scurtă</w:t>
      </w:r>
      <w:proofErr w:type="spellEnd"/>
      <w:r w:rsidR="00AB5F67" w:rsidRPr="00DE23E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AB5F67" w:rsidRPr="00DE23EC">
        <w:rPr>
          <w:rFonts w:ascii="Times New Roman" w:hAnsi="Times New Roman"/>
          <w:sz w:val="24"/>
          <w:szCs w:val="24"/>
        </w:rPr>
        <w:t>timp</w:t>
      </w:r>
      <w:bookmarkStart w:id="0" w:name="_GoBack"/>
      <w:bookmarkEnd w:id="0"/>
      <w:proofErr w:type="spellEnd"/>
      <w:r w:rsidRPr="00DE23EC">
        <w:rPr>
          <w:rFonts w:ascii="Times New Roman" w:hAnsi="Times New Roman"/>
          <w:sz w:val="24"/>
          <w:szCs w:val="24"/>
        </w:rPr>
        <w:t xml:space="preserve"> </w:t>
      </w:r>
      <w:r w:rsidRPr="00DE23EC">
        <w:rPr>
          <w:rFonts w:ascii="Times New Roman" w:hAnsi="Times New Roman"/>
          <w:bCs/>
          <w:color w:val="000000"/>
          <w:sz w:val="24"/>
          <w:szCs w:val="24"/>
        </w:rPr>
        <w:t>(</w:t>
      </w:r>
      <w:proofErr w:type="spellStart"/>
      <w:r w:rsidRPr="00DE23EC">
        <w:rPr>
          <w:rFonts w:ascii="Times New Roman" w:hAnsi="Times New Roman"/>
          <w:bCs/>
          <w:color w:val="000000"/>
          <w:sz w:val="24"/>
          <w:szCs w:val="24"/>
        </w:rPr>
        <w:t>termen</w:t>
      </w:r>
      <w:proofErr w:type="spellEnd"/>
      <w:r w:rsidRPr="00DE23EC">
        <w:rPr>
          <w:rFonts w:ascii="Times New Roman" w:hAnsi="Times New Roman"/>
          <w:bCs/>
          <w:color w:val="000000"/>
          <w:sz w:val="24"/>
          <w:szCs w:val="24"/>
        </w:rPr>
        <w:t xml:space="preserve"> maximal 5 </w:t>
      </w:r>
      <w:proofErr w:type="spellStart"/>
      <w:r w:rsidRPr="00DE23EC">
        <w:rPr>
          <w:rFonts w:ascii="Times New Roman" w:hAnsi="Times New Roman"/>
          <w:bCs/>
          <w:color w:val="000000"/>
          <w:sz w:val="24"/>
          <w:szCs w:val="24"/>
        </w:rPr>
        <w:t>noiembrie</w:t>
      </w:r>
      <w:proofErr w:type="spellEnd"/>
      <w:r w:rsidRPr="00DE23EC">
        <w:rPr>
          <w:rFonts w:ascii="Times New Roman" w:hAnsi="Times New Roman"/>
          <w:bCs/>
          <w:color w:val="000000"/>
          <w:sz w:val="24"/>
          <w:szCs w:val="24"/>
        </w:rPr>
        <w:t xml:space="preserve"> 2020</w:t>
      </w:r>
      <w:r w:rsidRPr="00DE23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E23EC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DE23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E23EC">
        <w:rPr>
          <w:rFonts w:ascii="Times New Roman" w:hAnsi="Times New Roman"/>
          <w:bCs/>
          <w:color w:val="000000"/>
          <w:sz w:val="24"/>
          <w:szCs w:val="24"/>
        </w:rPr>
        <w:t>semnarea</w:t>
      </w:r>
      <w:proofErr w:type="spellEnd"/>
      <w:r w:rsidRPr="00DE23E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DE23EC">
        <w:rPr>
          <w:rFonts w:ascii="Times New Roman" w:hAnsi="Times New Roman"/>
          <w:bCs/>
          <w:color w:val="000000"/>
          <w:sz w:val="24"/>
          <w:szCs w:val="24"/>
        </w:rPr>
        <w:t>contractului</w:t>
      </w:r>
      <w:proofErr w:type="spellEnd"/>
      <w:r w:rsidRPr="00DE23EC">
        <w:rPr>
          <w:rFonts w:ascii="Times New Roman" w:hAnsi="Times New Roman"/>
          <w:bCs/>
          <w:color w:val="000000"/>
          <w:sz w:val="24"/>
          <w:szCs w:val="24"/>
        </w:rPr>
        <w:t xml:space="preserve"> final de </w:t>
      </w:r>
      <w:proofErr w:type="spellStart"/>
      <w:r w:rsidRPr="00DE23EC">
        <w:rPr>
          <w:rFonts w:ascii="Times New Roman" w:hAnsi="Times New Roman"/>
          <w:bCs/>
          <w:color w:val="000000"/>
          <w:sz w:val="24"/>
          <w:szCs w:val="24"/>
        </w:rPr>
        <w:t>vânzare</w:t>
      </w:r>
      <w:proofErr w:type="spellEnd"/>
      <w:r w:rsidRPr="00DE23E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E23EC" w:rsidRPr="00DE23EC">
        <w:rPr>
          <w:rFonts w:ascii="Times New Roman" w:hAnsi="Times New Roman"/>
          <w:bCs/>
          <w:color w:val="000000"/>
          <w:sz w:val="24"/>
          <w:szCs w:val="24"/>
        </w:rPr>
        <w:t>–</w:t>
      </w:r>
      <w:r w:rsidRPr="00DE23E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DE23EC">
        <w:rPr>
          <w:rFonts w:ascii="Times New Roman" w:hAnsi="Times New Roman"/>
          <w:bCs/>
          <w:color w:val="000000"/>
          <w:sz w:val="24"/>
          <w:szCs w:val="24"/>
        </w:rPr>
        <w:t>cumpărare</w:t>
      </w:r>
      <w:proofErr w:type="spellEnd"/>
      <w:r w:rsidR="00DE23EC" w:rsidRPr="00DE23E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DE23EC" w:rsidRPr="00DE23EC">
        <w:rPr>
          <w:rFonts w:ascii="Times New Roman" w:hAnsi="Times New Roman"/>
          <w:bCs/>
          <w:color w:val="000000"/>
          <w:sz w:val="24"/>
          <w:szCs w:val="24"/>
        </w:rPr>
        <w:t>între</w:t>
      </w:r>
      <w:proofErr w:type="spellEnd"/>
      <w:r w:rsidR="00DE23EC" w:rsidRPr="00DE23E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DE23EC" w:rsidRPr="00DE23EC">
        <w:rPr>
          <w:rFonts w:ascii="Times New Roman" w:hAnsi="Times New Roman"/>
          <w:bCs/>
          <w:color w:val="000000"/>
          <w:sz w:val="24"/>
          <w:szCs w:val="24"/>
        </w:rPr>
        <w:t>investitori</w:t>
      </w:r>
      <w:proofErr w:type="spellEnd"/>
      <w:r w:rsidRPr="00DE23EC">
        <w:rPr>
          <w:rFonts w:ascii="Times New Roman" w:hAnsi="Times New Roman"/>
          <w:bCs/>
          <w:color w:val="000000"/>
          <w:sz w:val="24"/>
          <w:szCs w:val="24"/>
        </w:rPr>
        <w:t>);</w:t>
      </w:r>
    </w:p>
    <w:p w14:paraId="478642CF" w14:textId="77777777" w:rsidR="00461A4B" w:rsidRPr="00461A4B" w:rsidRDefault="00461A4B" w:rsidP="00461A4B">
      <w:pPr>
        <w:pStyle w:val="ListParagraph"/>
        <w:rPr>
          <w:rFonts w:ascii="Times New Roman" w:hAnsi="Times New Roman"/>
          <w:sz w:val="24"/>
          <w:szCs w:val="24"/>
        </w:rPr>
      </w:pPr>
    </w:p>
    <w:p w14:paraId="5733BB9C" w14:textId="649082BF" w:rsidR="00DE23EC" w:rsidRPr="00461A4B" w:rsidRDefault="00DE23EC" w:rsidP="00DB6E37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1A4B">
        <w:rPr>
          <w:rFonts w:ascii="Times New Roman" w:hAnsi="Times New Roman"/>
          <w:sz w:val="24"/>
          <w:szCs w:val="24"/>
        </w:rPr>
        <w:t>consecințe</w:t>
      </w:r>
      <w:r w:rsidR="00461A4B" w:rsidRPr="00461A4B">
        <w:rPr>
          <w:rFonts w:ascii="Times New Roman" w:hAnsi="Times New Roman"/>
          <w:sz w:val="24"/>
          <w:szCs w:val="24"/>
        </w:rPr>
        <w:t>le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negative </w:t>
      </w:r>
      <w:proofErr w:type="spellStart"/>
      <w:r w:rsidRPr="00461A4B">
        <w:rPr>
          <w:rFonts w:ascii="Times New Roman" w:hAnsi="Times New Roman"/>
          <w:sz w:val="24"/>
          <w:szCs w:val="24"/>
        </w:rPr>
        <w:t>ce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A4B">
        <w:rPr>
          <w:rFonts w:ascii="Times New Roman" w:hAnsi="Times New Roman"/>
          <w:sz w:val="24"/>
          <w:szCs w:val="24"/>
        </w:rPr>
        <w:t>decurg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461A4B">
        <w:rPr>
          <w:rFonts w:ascii="Times New Roman" w:hAnsi="Times New Roman"/>
          <w:sz w:val="24"/>
          <w:szCs w:val="24"/>
        </w:rPr>
        <w:t>nefinalizarea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A4B">
        <w:rPr>
          <w:rFonts w:ascii="Times New Roman" w:hAnsi="Times New Roman"/>
          <w:sz w:val="24"/>
          <w:szCs w:val="24"/>
        </w:rPr>
        <w:t>o</w:t>
      </w:r>
      <w:r w:rsidR="00461A4B" w:rsidRPr="00461A4B">
        <w:rPr>
          <w:rFonts w:ascii="Times New Roman" w:hAnsi="Times New Roman"/>
          <w:sz w:val="24"/>
          <w:szCs w:val="24"/>
        </w:rPr>
        <w:t>biectivului</w:t>
      </w:r>
      <w:proofErr w:type="spellEnd"/>
      <w:r w:rsidR="00461A4B" w:rsidRPr="00461A4B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461A4B" w:rsidRPr="00461A4B">
        <w:rPr>
          <w:rFonts w:ascii="Times New Roman" w:hAnsi="Times New Roman"/>
          <w:sz w:val="24"/>
          <w:szCs w:val="24"/>
        </w:rPr>
        <w:t>Centrul</w:t>
      </w:r>
      <w:proofErr w:type="spellEnd"/>
      <w:r w:rsidR="00461A4B" w:rsidRPr="00461A4B">
        <w:rPr>
          <w:rFonts w:ascii="Times New Roman" w:hAnsi="Times New Roman"/>
          <w:sz w:val="24"/>
          <w:szCs w:val="24"/>
        </w:rPr>
        <w:t xml:space="preserve"> Dâmbovița” </w:t>
      </w:r>
      <w:proofErr w:type="spellStart"/>
      <w:r w:rsidR="00461A4B" w:rsidRPr="00461A4B">
        <w:rPr>
          <w:rFonts w:ascii="Times New Roman" w:hAnsi="Times New Roman"/>
          <w:sz w:val="24"/>
          <w:szCs w:val="24"/>
        </w:rPr>
        <w:t>precum</w:t>
      </w:r>
      <w:proofErr w:type="spellEnd"/>
      <w:r w:rsidR="00461A4B" w:rsidRPr="00461A4B">
        <w:rPr>
          <w:rFonts w:ascii="Times New Roman" w:hAnsi="Times New Roman"/>
          <w:sz w:val="24"/>
          <w:szCs w:val="24"/>
        </w:rPr>
        <w:t>:</w:t>
      </w:r>
      <w:r w:rsidRPr="00461A4B">
        <w:rPr>
          <w:rFonts w:ascii="Times New Roman" w:hAnsi="Times New Roman"/>
          <w:sz w:val="24"/>
          <w:szCs w:val="24"/>
        </w:rPr>
        <w:t xml:space="preserve"> ne-</w:t>
      </w:r>
      <w:proofErr w:type="spellStart"/>
      <w:r w:rsidRPr="00461A4B">
        <w:rPr>
          <w:rFonts w:ascii="Times New Roman" w:hAnsi="Times New Roman"/>
          <w:sz w:val="24"/>
          <w:szCs w:val="24"/>
        </w:rPr>
        <w:t>executarea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A4B">
        <w:rPr>
          <w:rFonts w:ascii="Times New Roman" w:hAnsi="Times New Roman"/>
          <w:sz w:val="24"/>
          <w:szCs w:val="24"/>
        </w:rPr>
        <w:t>lucrărilor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461A4B" w:rsidRPr="00461A4B">
        <w:rPr>
          <w:rFonts w:ascii="Times New Roman" w:hAnsi="Times New Roman"/>
          <w:sz w:val="24"/>
          <w:szCs w:val="24"/>
        </w:rPr>
        <w:t>clădirea</w:t>
      </w:r>
      <w:proofErr w:type="spellEnd"/>
      <w:r w:rsidR="00461A4B" w:rsidRPr="00461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A4B" w:rsidRPr="00461A4B">
        <w:rPr>
          <w:rFonts w:ascii="Times New Roman" w:hAnsi="Times New Roman"/>
          <w:sz w:val="24"/>
          <w:szCs w:val="24"/>
        </w:rPr>
        <w:t>autorității</w:t>
      </w:r>
      <w:proofErr w:type="spellEnd"/>
      <w:r w:rsidR="00461A4B" w:rsidRPr="00461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A4B" w:rsidRPr="00461A4B">
        <w:rPr>
          <w:rFonts w:ascii="Times New Roman" w:hAnsi="Times New Roman"/>
          <w:sz w:val="24"/>
          <w:szCs w:val="24"/>
        </w:rPr>
        <w:t>p</w:t>
      </w:r>
      <w:r w:rsidRPr="00461A4B">
        <w:rPr>
          <w:rFonts w:ascii="Times New Roman" w:hAnsi="Times New Roman"/>
          <w:sz w:val="24"/>
          <w:szCs w:val="24"/>
        </w:rPr>
        <w:t>ublice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1A4B">
        <w:rPr>
          <w:rFonts w:ascii="Times New Roman" w:hAnsi="Times New Roman"/>
          <w:sz w:val="24"/>
          <w:szCs w:val="24"/>
        </w:rPr>
        <w:t>pe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461A4B">
        <w:rPr>
          <w:rFonts w:ascii="Times New Roman" w:hAnsi="Times New Roman"/>
          <w:sz w:val="24"/>
          <w:szCs w:val="24"/>
        </w:rPr>
        <w:t>partenerul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A4B">
        <w:rPr>
          <w:rFonts w:ascii="Times New Roman" w:hAnsi="Times New Roman"/>
          <w:sz w:val="24"/>
          <w:szCs w:val="24"/>
        </w:rPr>
        <w:t>privat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s-a </w:t>
      </w:r>
      <w:proofErr w:type="spellStart"/>
      <w:r w:rsidRPr="00461A4B">
        <w:rPr>
          <w:rFonts w:ascii="Times New Roman" w:hAnsi="Times New Roman"/>
          <w:sz w:val="24"/>
          <w:szCs w:val="24"/>
        </w:rPr>
        <w:t>angajat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A4B">
        <w:rPr>
          <w:rFonts w:ascii="Times New Roman" w:hAnsi="Times New Roman"/>
          <w:sz w:val="24"/>
          <w:szCs w:val="24"/>
        </w:rPr>
        <w:t>să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461A4B">
        <w:rPr>
          <w:rFonts w:ascii="Times New Roman" w:hAnsi="Times New Roman"/>
          <w:sz w:val="24"/>
          <w:szCs w:val="24"/>
        </w:rPr>
        <w:t>construiască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461A4B">
        <w:rPr>
          <w:rFonts w:ascii="Times New Roman" w:hAnsi="Times New Roman"/>
          <w:sz w:val="24"/>
          <w:szCs w:val="24"/>
        </w:rPr>
        <w:t>titlu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A4B">
        <w:rPr>
          <w:rFonts w:ascii="Times New Roman" w:hAnsi="Times New Roman"/>
          <w:sz w:val="24"/>
          <w:szCs w:val="24"/>
        </w:rPr>
        <w:t>gratuit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A4B">
        <w:rPr>
          <w:rFonts w:ascii="Times New Roman" w:hAnsi="Times New Roman"/>
          <w:sz w:val="24"/>
          <w:szCs w:val="24"/>
        </w:rPr>
        <w:t>prin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A4B">
        <w:rPr>
          <w:rFonts w:ascii="Times New Roman" w:hAnsi="Times New Roman"/>
          <w:sz w:val="24"/>
          <w:szCs w:val="24"/>
        </w:rPr>
        <w:t>actul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A4B">
        <w:rPr>
          <w:rFonts w:ascii="Times New Roman" w:hAnsi="Times New Roman"/>
          <w:sz w:val="24"/>
          <w:szCs w:val="24"/>
        </w:rPr>
        <w:t>adițional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61A4B">
        <w:rPr>
          <w:rFonts w:ascii="Times New Roman" w:hAnsi="Times New Roman"/>
          <w:sz w:val="24"/>
          <w:szCs w:val="24"/>
        </w:rPr>
        <w:t>Contractul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61A4B">
        <w:rPr>
          <w:rFonts w:ascii="Times New Roman" w:hAnsi="Times New Roman"/>
          <w:sz w:val="24"/>
          <w:szCs w:val="24"/>
        </w:rPr>
        <w:t>parteneriat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public-</w:t>
      </w:r>
      <w:proofErr w:type="spellStart"/>
      <w:r w:rsidRPr="00461A4B">
        <w:rPr>
          <w:rFonts w:ascii="Times New Roman" w:hAnsi="Times New Roman"/>
          <w:sz w:val="24"/>
          <w:szCs w:val="24"/>
        </w:rPr>
        <w:t>privat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A4B">
        <w:rPr>
          <w:rFonts w:ascii="Times New Roman" w:hAnsi="Times New Roman"/>
          <w:sz w:val="24"/>
          <w:szCs w:val="24"/>
        </w:rPr>
        <w:t>pentru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A4B">
        <w:rPr>
          <w:rFonts w:ascii="Times New Roman" w:hAnsi="Times New Roman"/>
          <w:sz w:val="24"/>
          <w:szCs w:val="24"/>
        </w:rPr>
        <w:t>reconversia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A4B">
        <w:rPr>
          <w:rFonts w:ascii="Times New Roman" w:hAnsi="Times New Roman"/>
          <w:sz w:val="24"/>
          <w:szCs w:val="24"/>
        </w:rPr>
        <w:t>funcțională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61A4B">
        <w:rPr>
          <w:rFonts w:ascii="Times New Roman" w:hAnsi="Times New Roman"/>
          <w:sz w:val="24"/>
          <w:szCs w:val="24"/>
        </w:rPr>
        <w:t>amplasamentului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A4B">
        <w:rPr>
          <w:rFonts w:ascii="Times New Roman" w:hAnsi="Times New Roman"/>
          <w:sz w:val="24"/>
          <w:szCs w:val="24"/>
        </w:rPr>
        <w:t>Centrul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Dâmbovița </w:t>
      </w:r>
      <w:proofErr w:type="spellStart"/>
      <w:r w:rsidRPr="00461A4B">
        <w:rPr>
          <w:rFonts w:ascii="Times New Roman" w:hAnsi="Times New Roman"/>
          <w:sz w:val="24"/>
          <w:szCs w:val="24"/>
        </w:rPr>
        <w:t>și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61A4B">
        <w:rPr>
          <w:rFonts w:ascii="Times New Roman" w:hAnsi="Times New Roman"/>
          <w:sz w:val="24"/>
          <w:szCs w:val="24"/>
        </w:rPr>
        <w:t>finalizare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61A4B">
        <w:rPr>
          <w:rFonts w:ascii="Times New Roman" w:hAnsi="Times New Roman"/>
          <w:sz w:val="24"/>
          <w:szCs w:val="24"/>
        </w:rPr>
        <w:t>construcțiilor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A4B">
        <w:rPr>
          <w:rFonts w:ascii="Times New Roman" w:hAnsi="Times New Roman"/>
          <w:sz w:val="24"/>
          <w:szCs w:val="24"/>
        </w:rPr>
        <w:t>existente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1A4B">
        <w:rPr>
          <w:rFonts w:ascii="Times New Roman" w:hAnsi="Times New Roman"/>
          <w:sz w:val="24"/>
          <w:szCs w:val="24"/>
        </w:rPr>
        <w:t>creșterea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A4B">
        <w:rPr>
          <w:rFonts w:ascii="Times New Roman" w:hAnsi="Times New Roman"/>
          <w:sz w:val="24"/>
          <w:szCs w:val="24"/>
        </w:rPr>
        <w:t>cheltuielilor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61A4B">
        <w:rPr>
          <w:rFonts w:ascii="Times New Roman" w:hAnsi="Times New Roman"/>
          <w:sz w:val="24"/>
          <w:szCs w:val="24"/>
        </w:rPr>
        <w:t>funcționare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461A4B">
        <w:rPr>
          <w:rFonts w:ascii="Times New Roman" w:hAnsi="Times New Roman"/>
          <w:sz w:val="24"/>
          <w:szCs w:val="24"/>
        </w:rPr>
        <w:t>companiei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61A4B">
        <w:rPr>
          <w:rFonts w:ascii="Times New Roman" w:hAnsi="Times New Roman"/>
          <w:sz w:val="24"/>
          <w:szCs w:val="24"/>
        </w:rPr>
        <w:t>proiect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461A4B">
        <w:rPr>
          <w:rFonts w:ascii="Times New Roman" w:hAnsi="Times New Roman"/>
          <w:sz w:val="24"/>
          <w:szCs w:val="24"/>
        </w:rPr>
        <w:t>implementează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A4B">
        <w:rPr>
          <w:rFonts w:ascii="Times New Roman" w:hAnsi="Times New Roman"/>
          <w:sz w:val="24"/>
          <w:szCs w:val="24"/>
        </w:rPr>
        <w:t>proiectul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61A4B">
        <w:rPr>
          <w:rFonts w:ascii="Times New Roman" w:hAnsi="Times New Roman"/>
          <w:sz w:val="24"/>
          <w:szCs w:val="24"/>
        </w:rPr>
        <w:t>servicii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61A4B">
        <w:rPr>
          <w:rFonts w:ascii="Times New Roman" w:hAnsi="Times New Roman"/>
          <w:sz w:val="24"/>
          <w:szCs w:val="24"/>
        </w:rPr>
        <w:t>pază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A4B">
        <w:rPr>
          <w:rFonts w:ascii="Times New Roman" w:hAnsi="Times New Roman"/>
          <w:sz w:val="24"/>
          <w:szCs w:val="24"/>
        </w:rPr>
        <w:t>și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A4B">
        <w:rPr>
          <w:rFonts w:ascii="Times New Roman" w:hAnsi="Times New Roman"/>
          <w:sz w:val="24"/>
          <w:szCs w:val="24"/>
        </w:rPr>
        <w:t>pentru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A4B">
        <w:rPr>
          <w:rFonts w:ascii="Times New Roman" w:hAnsi="Times New Roman"/>
          <w:sz w:val="24"/>
          <w:szCs w:val="24"/>
        </w:rPr>
        <w:t>conservarea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A4B">
        <w:rPr>
          <w:rFonts w:ascii="Times New Roman" w:hAnsi="Times New Roman"/>
          <w:sz w:val="24"/>
          <w:szCs w:val="24"/>
        </w:rPr>
        <w:t>lucrărilor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A4B">
        <w:rPr>
          <w:rFonts w:ascii="Times New Roman" w:hAnsi="Times New Roman"/>
          <w:sz w:val="24"/>
          <w:szCs w:val="24"/>
        </w:rPr>
        <w:t>deja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A4B">
        <w:rPr>
          <w:rFonts w:ascii="Times New Roman" w:hAnsi="Times New Roman"/>
          <w:sz w:val="24"/>
          <w:szCs w:val="24"/>
        </w:rPr>
        <w:t>executate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, etc.), </w:t>
      </w:r>
      <w:proofErr w:type="spellStart"/>
      <w:r w:rsidRPr="00461A4B">
        <w:rPr>
          <w:rFonts w:ascii="Times New Roman" w:hAnsi="Times New Roman"/>
          <w:sz w:val="24"/>
          <w:szCs w:val="24"/>
        </w:rPr>
        <w:t>statul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A4B">
        <w:rPr>
          <w:rFonts w:ascii="Times New Roman" w:hAnsi="Times New Roman"/>
          <w:sz w:val="24"/>
          <w:szCs w:val="24"/>
        </w:rPr>
        <w:t>deținând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15% din </w:t>
      </w:r>
      <w:proofErr w:type="spellStart"/>
      <w:r w:rsidRPr="00461A4B">
        <w:rPr>
          <w:rFonts w:ascii="Times New Roman" w:hAnsi="Times New Roman"/>
          <w:sz w:val="24"/>
          <w:szCs w:val="24"/>
        </w:rPr>
        <w:t>acțiunile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A4B">
        <w:rPr>
          <w:rFonts w:ascii="Times New Roman" w:hAnsi="Times New Roman"/>
          <w:sz w:val="24"/>
          <w:szCs w:val="24"/>
        </w:rPr>
        <w:t>companiei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61A4B">
        <w:rPr>
          <w:rFonts w:ascii="Times New Roman" w:hAnsi="Times New Roman"/>
          <w:sz w:val="24"/>
          <w:szCs w:val="24"/>
        </w:rPr>
        <w:t>proiect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1A4B">
        <w:rPr>
          <w:rFonts w:ascii="Times New Roman" w:hAnsi="Times New Roman"/>
          <w:sz w:val="24"/>
          <w:szCs w:val="24"/>
        </w:rPr>
        <w:t>neutilizarea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A4B">
        <w:rPr>
          <w:rFonts w:ascii="Times New Roman" w:hAnsi="Times New Roman"/>
          <w:sz w:val="24"/>
          <w:szCs w:val="24"/>
        </w:rPr>
        <w:t>resurselor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A4B">
        <w:rPr>
          <w:rFonts w:ascii="Times New Roman" w:hAnsi="Times New Roman"/>
          <w:sz w:val="24"/>
          <w:szCs w:val="24"/>
        </w:rPr>
        <w:t>umane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, cu impact social </w:t>
      </w:r>
      <w:proofErr w:type="spellStart"/>
      <w:r w:rsidRPr="00461A4B">
        <w:rPr>
          <w:rFonts w:ascii="Times New Roman" w:hAnsi="Times New Roman"/>
          <w:sz w:val="24"/>
          <w:szCs w:val="24"/>
        </w:rPr>
        <w:t>negativ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1A4B">
        <w:rPr>
          <w:rFonts w:ascii="Times New Roman" w:hAnsi="Times New Roman"/>
          <w:sz w:val="24"/>
          <w:szCs w:val="24"/>
        </w:rPr>
        <w:t>generat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61A4B">
        <w:rPr>
          <w:rFonts w:ascii="Times New Roman" w:hAnsi="Times New Roman"/>
          <w:sz w:val="24"/>
          <w:szCs w:val="24"/>
        </w:rPr>
        <w:t>neasigurarea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A4B">
        <w:rPr>
          <w:rFonts w:ascii="Times New Roman" w:hAnsi="Times New Roman"/>
          <w:sz w:val="24"/>
          <w:szCs w:val="24"/>
        </w:rPr>
        <w:t>locurilor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61A4B">
        <w:rPr>
          <w:rFonts w:ascii="Times New Roman" w:hAnsi="Times New Roman"/>
          <w:sz w:val="24"/>
          <w:szCs w:val="24"/>
        </w:rPr>
        <w:t>muncă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A4B">
        <w:rPr>
          <w:rFonts w:ascii="Times New Roman" w:hAnsi="Times New Roman"/>
          <w:sz w:val="24"/>
          <w:szCs w:val="24"/>
        </w:rPr>
        <w:t>necesare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1A4B">
        <w:rPr>
          <w:rFonts w:ascii="Times New Roman" w:hAnsi="Times New Roman"/>
          <w:sz w:val="24"/>
          <w:szCs w:val="24"/>
        </w:rPr>
        <w:t>atât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A4B">
        <w:rPr>
          <w:rFonts w:ascii="Times New Roman" w:hAnsi="Times New Roman"/>
          <w:sz w:val="24"/>
          <w:szCs w:val="24"/>
        </w:rPr>
        <w:t>pe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A4B">
        <w:rPr>
          <w:rFonts w:ascii="Times New Roman" w:hAnsi="Times New Roman"/>
          <w:sz w:val="24"/>
          <w:szCs w:val="24"/>
        </w:rPr>
        <w:t>durata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A4B">
        <w:rPr>
          <w:rFonts w:ascii="Times New Roman" w:hAnsi="Times New Roman"/>
          <w:sz w:val="24"/>
          <w:szCs w:val="24"/>
        </w:rPr>
        <w:t>execuției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A4B">
        <w:rPr>
          <w:rFonts w:ascii="Times New Roman" w:hAnsi="Times New Roman"/>
          <w:sz w:val="24"/>
          <w:szCs w:val="24"/>
        </w:rPr>
        <w:t>lucrărilor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1A4B">
        <w:rPr>
          <w:rFonts w:ascii="Times New Roman" w:hAnsi="Times New Roman"/>
          <w:sz w:val="24"/>
          <w:szCs w:val="24"/>
        </w:rPr>
        <w:t>cât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A4B">
        <w:rPr>
          <w:rFonts w:ascii="Times New Roman" w:hAnsi="Times New Roman"/>
          <w:sz w:val="24"/>
          <w:szCs w:val="24"/>
        </w:rPr>
        <w:t>și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permanent </w:t>
      </w:r>
      <w:proofErr w:type="spellStart"/>
      <w:r w:rsidRPr="00461A4B">
        <w:rPr>
          <w:rFonts w:ascii="Times New Roman" w:hAnsi="Times New Roman"/>
          <w:sz w:val="24"/>
          <w:szCs w:val="24"/>
        </w:rPr>
        <w:t>în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A4B">
        <w:rPr>
          <w:rFonts w:ascii="Times New Roman" w:hAnsi="Times New Roman"/>
          <w:sz w:val="24"/>
          <w:szCs w:val="24"/>
        </w:rPr>
        <w:t>faza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61A4B">
        <w:rPr>
          <w:rFonts w:ascii="Times New Roman" w:hAnsi="Times New Roman"/>
          <w:sz w:val="24"/>
          <w:szCs w:val="24"/>
        </w:rPr>
        <w:t>operare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61A4B">
        <w:rPr>
          <w:rFonts w:ascii="Times New Roman" w:hAnsi="Times New Roman"/>
          <w:sz w:val="24"/>
          <w:szCs w:val="24"/>
        </w:rPr>
        <w:t>proiectului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61A4B">
        <w:rPr>
          <w:rFonts w:ascii="Times New Roman" w:hAnsi="Times New Roman"/>
          <w:sz w:val="24"/>
          <w:szCs w:val="24"/>
        </w:rPr>
        <w:t>parteneriat</w:t>
      </w:r>
      <w:proofErr w:type="spellEnd"/>
      <w:r w:rsidRPr="00461A4B">
        <w:rPr>
          <w:rFonts w:ascii="Times New Roman" w:hAnsi="Times New Roman"/>
          <w:sz w:val="24"/>
          <w:szCs w:val="24"/>
        </w:rPr>
        <w:t xml:space="preserve"> public-</w:t>
      </w:r>
      <w:proofErr w:type="spellStart"/>
      <w:r w:rsidRPr="00461A4B">
        <w:rPr>
          <w:rFonts w:ascii="Times New Roman" w:hAnsi="Times New Roman"/>
          <w:sz w:val="24"/>
          <w:szCs w:val="24"/>
        </w:rPr>
        <w:t>privat</w:t>
      </w:r>
      <w:proofErr w:type="spellEnd"/>
      <w:r w:rsidRPr="00461A4B">
        <w:rPr>
          <w:rFonts w:ascii="Times New Roman" w:hAnsi="Times New Roman"/>
          <w:sz w:val="24"/>
          <w:szCs w:val="24"/>
        </w:rPr>
        <w:t>,</w:t>
      </w:r>
    </w:p>
    <w:p w14:paraId="591CF758" w14:textId="77777777" w:rsidR="00DE23EC" w:rsidRPr="00DE23EC" w:rsidRDefault="00DE23EC" w:rsidP="000629DB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A7D875C" w14:textId="5624B412" w:rsidR="000629DB" w:rsidRPr="00DE23EC" w:rsidRDefault="000629DB" w:rsidP="000629DB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DE23EC">
        <w:rPr>
          <w:rFonts w:ascii="Times New Roman" w:hAnsi="Times New Roman"/>
          <w:sz w:val="24"/>
          <w:szCs w:val="24"/>
          <w:lang w:val="ro-RO"/>
        </w:rPr>
        <w:t xml:space="preserve">și luând în considerare faptul că aceste elemente </w:t>
      </w:r>
      <w:proofErr w:type="spellStart"/>
      <w:r w:rsidRPr="00DE23EC">
        <w:rPr>
          <w:rFonts w:ascii="Times New Roman" w:hAnsi="Times New Roman"/>
          <w:sz w:val="24"/>
          <w:szCs w:val="24"/>
        </w:rPr>
        <w:t>vizează</w:t>
      </w:r>
      <w:proofErr w:type="spellEnd"/>
      <w:r w:rsidRPr="00DE2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23EC">
        <w:rPr>
          <w:rFonts w:ascii="Times New Roman" w:hAnsi="Times New Roman"/>
          <w:sz w:val="24"/>
          <w:szCs w:val="24"/>
        </w:rPr>
        <w:t>interesul</w:t>
      </w:r>
      <w:proofErr w:type="spellEnd"/>
      <w:r w:rsidRPr="00DE23EC">
        <w:rPr>
          <w:rFonts w:ascii="Times New Roman" w:hAnsi="Times New Roman"/>
          <w:sz w:val="24"/>
          <w:szCs w:val="24"/>
        </w:rPr>
        <w:t xml:space="preserve"> general public </w:t>
      </w:r>
      <w:proofErr w:type="spellStart"/>
      <w:r w:rsidRPr="00DE23EC">
        <w:rPr>
          <w:rFonts w:ascii="Times New Roman" w:hAnsi="Times New Roman"/>
          <w:sz w:val="24"/>
          <w:szCs w:val="24"/>
        </w:rPr>
        <w:t>şi</w:t>
      </w:r>
      <w:proofErr w:type="spellEnd"/>
      <w:r w:rsidRPr="00DE2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23EC">
        <w:rPr>
          <w:rFonts w:ascii="Times New Roman" w:hAnsi="Times New Roman"/>
          <w:sz w:val="24"/>
          <w:szCs w:val="24"/>
        </w:rPr>
        <w:t>constituie</w:t>
      </w:r>
      <w:proofErr w:type="spellEnd"/>
      <w:r w:rsidRPr="00DE2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23EC">
        <w:rPr>
          <w:rFonts w:ascii="Times New Roman" w:hAnsi="Times New Roman"/>
          <w:sz w:val="24"/>
          <w:szCs w:val="24"/>
        </w:rPr>
        <w:t>situaţii</w:t>
      </w:r>
      <w:proofErr w:type="spellEnd"/>
      <w:r w:rsidRPr="00DE23E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E23EC">
        <w:rPr>
          <w:rFonts w:ascii="Times New Roman" w:hAnsi="Times New Roman"/>
          <w:sz w:val="24"/>
          <w:szCs w:val="24"/>
        </w:rPr>
        <w:t>urgenţă</w:t>
      </w:r>
      <w:proofErr w:type="spellEnd"/>
      <w:r w:rsidRPr="00DE2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23EC">
        <w:rPr>
          <w:rFonts w:ascii="Times New Roman" w:hAnsi="Times New Roman"/>
          <w:sz w:val="24"/>
          <w:szCs w:val="24"/>
        </w:rPr>
        <w:t>şi</w:t>
      </w:r>
      <w:proofErr w:type="spellEnd"/>
      <w:r w:rsidRPr="00DE2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23EC">
        <w:rPr>
          <w:rFonts w:ascii="Times New Roman" w:hAnsi="Times New Roman"/>
          <w:sz w:val="24"/>
          <w:szCs w:val="24"/>
        </w:rPr>
        <w:t>extraordinare</w:t>
      </w:r>
      <w:proofErr w:type="spellEnd"/>
      <w:r w:rsidRPr="00DE23EC">
        <w:rPr>
          <w:rFonts w:ascii="Times New Roman" w:hAnsi="Times New Roman"/>
          <w:sz w:val="24"/>
          <w:szCs w:val="24"/>
          <w:lang w:val="ro-RO"/>
        </w:rPr>
        <w:t>, a căror reglementare nu poate fi amânată,</w:t>
      </w:r>
    </w:p>
    <w:p w14:paraId="192475CB" w14:textId="4028FDEC" w:rsidR="00461A4B" w:rsidRDefault="00461A4B" w:rsidP="000629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A20C1D" w14:textId="2D897D1A" w:rsidR="00461A4B" w:rsidRDefault="00461A4B" w:rsidP="000629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911448" w14:textId="22C3E77C" w:rsidR="00461A4B" w:rsidRDefault="00461A4B" w:rsidP="000629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9440EF" w14:textId="77777777" w:rsidR="00461A4B" w:rsidRDefault="00461A4B" w:rsidP="000629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E14503" w14:textId="26489C2D" w:rsidR="000629DB" w:rsidRPr="00DE23EC" w:rsidRDefault="000629DB" w:rsidP="00461A4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23EC">
        <w:rPr>
          <w:rFonts w:ascii="Times New Roman" w:hAnsi="Times New Roman"/>
          <w:sz w:val="24"/>
          <w:szCs w:val="24"/>
        </w:rPr>
        <w:t>în</w:t>
      </w:r>
      <w:proofErr w:type="spellEnd"/>
      <w:r w:rsidRPr="00DE2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23EC">
        <w:rPr>
          <w:rFonts w:ascii="Times New Roman" w:hAnsi="Times New Roman"/>
          <w:sz w:val="24"/>
          <w:szCs w:val="24"/>
        </w:rPr>
        <w:t>temeiul</w:t>
      </w:r>
      <w:proofErr w:type="spellEnd"/>
      <w:r w:rsidRPr="00DE23EC">
        <w:rPr>
          <w:rFonts w:ascii="Times New Roman" w:hAnsi="Times New Roman"/>
          <w:sz w:val="24"/>
          <w:szCs w:val="24"/>
        </w:rPr>
        <w:t xml:space="preserve"> art. 115 </w:t>
      </w:r>
      <w:proofErr w:type="spellStart"/>
      <w:r w:rsidRPr="00DE23EC">
        <w:rPr>
          <w:rFonts w:ascii="Times New Roman" w:hAnsi="Times New Roman"/>
          <w:sz w:val="24"/>
          <w:szCs w:val="24"/>
        </w:rPr>
        <w:t>alin</w:t>
      </w:r>
      <w:proofErr w:type="spellEnd"/>
      <w:r w:rsidRPr="00DE23EC">
        <w:rPr>
          <w:rFonts w:ascii="Times New Roman" w:hAnsi="Times New Roman"/>
          <w:sz w:val="24"/>
          <w:szCs w:val="24"/>
        </w:rPr>
        <w:t xml:space="preserve">. (4) din </w:t>
      </w:r>
      <w:proofErr w:type="spellStart"/>
      <w:r w:rsidRPr="00DE23EC">
        <w:rPr>
          <w:rFonts w:ascii="Times New Roman" w:hAnsi="Times New Roman"/>
          <w:sz w:val="24"/>
          <w:szCs w:val="24"/>
        </w:rPr>
        <w:t>Constituţia</w:t>
      </w:r>
      <w:proofErr w:type="spellEnd"/>
      <w:r w:rsidRPr="00DE2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23EC">
        <w:rPr>
          <w:rFonts w:ascii="Times New Roman" w:hAnsi="Times New Roman"/>
          <w:sz w:val="24"/>
          <w:szCs w:val="24"/>
        </w:rPr>
        <w:t>României</w:t>
      </w:r>
      <w:proofErr w:type="spellEnd"/>
      <w:r w:rsidRPr="00DE23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23EC">
        <w:rPr>
          <w:rFonts w:ascii="Times New Roman" w:hAnsi="Times New Roman"/>
          <w:sz w:val="24"/>
          <w:szCs w:val="24"/>
        </w:rPr>
        <w:t>republicată</w:t>
      </w:r>
      <w:proofErr w:type="spellEnd"/>
      <w:r w:rsidRPr="00DE23EC">
        <w:rPr>
          <w:rFonts w:ascii="Times New Roman" w:hAnsi="Times New Roman"/>
          <w:sz w:val="24"/>
          <w:szCs w:val="24"/>
        </w:rPr>
        <w:t>,</w:t>
      </w:r>
      <w:r w:rsidR="00461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23EC">
        <w:rPr>
          <w:rFonts w:ascii="Times New Roman" w:hAnsi="Times New Roman"/>
          <w:sz w:val="24"/>
          <w:szCs w:val="24"/>
        </w:rPr>
        <w:t>Guvernul</w:t>
      </w:r>
      <w:proofErr w:type="spellEnd"/>
      <w:r w:rsidRPr="00DE2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23EC">
        <w:rPr>
          <w:rFonts w:ascii="Times New Roman" w:hAnsi="Times New Roman"/>
          <w:sz w:val="24"/>
          <w:szCs w:val="24"/>
        </w:rPr>
        <w:t>României</w:t>
      </w:r>
      <w:proofErr w:type="spellEnd"/>
      <w:r w:rsidRPr="00DE2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23EC">
        <w:rPr>
          <w:rFonts w:ascii="Times New Roman" w:hAnsi="Times New Roman"/>
          <w:sz w:val="24"/>
          <w:szCs w:val="24"/>
        </w:rPr>
        <w:t>adoptă</w:t>
      </w:r>
      <w:proofErr w:type="spellEnd"/>
      <w:r w:rsidRPr="00DE2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23EC">
        <w:rPr>
          <w:rFonts w:ascii="Times New Roman" w:hAnsi="Times New Roman"/>
          <w:sz w:val="24"/>
          <w:szCs w:val="24"/>
        </w:rPr>
        <w:t>prezenta</w:t>
      </w:r>
      <w:proofErr w:type="spellEnd"/>
      <w:r w:rsidRPr="00DE23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23EC">
        <w:rPr>
          <w:rFonts w:ascii="Times New Roman" w:hAnsi="Times New Roman"/>
          <w:sz w:val="24"/>
          <w:szCs w:val="24"/>
        </w:rPr>
        <w:t>ordonanţă</w:t>
      </w:r>
      <w:proofErr w:type="spellEnd"/>
      <w:r w:rsidRPr="00DE23E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E23EC">
        <w:rPr>
          <w:rFonts w:ascii="Times New Roman" w:hAnsi="Times New Roman"/>
          <w:sz w:val="24"/>
          <w:szCs w:val="24"/>
        </w:rPr>
        <w:t>urgenţă</w:t>
      </w:r>
      <w:proofErr w:type="spellEnd"/>
      <w:r w:rsidRPr="00DE23EC">
        <w:rPr>
          <w:rFonts w:ascii="Times New Roman" w:hAnsi="Times New Roman"/>
          <w:sz w:val="24"/>
          <w:szCs w:val="24"/>
        </w:rPr>
        <w:t>.</w:t>
      </w:r>
    </w:p>
    <w:p w14:paraId="7995A6CC" w14:textId="704AC05E" w:rsidR="00241B87" w:rsidRPr="00DE23EC" w:rsidRDefault="00241B87" w:rsidP="0046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1373262" w14:textId="77777777" w:rsidR="00FC5B7F" w:rsidRPr="00FC5B7F" w:rsidRDefault="00FC5B7F" w:rsidP="0050484E">
      <w:pPr>
        <w:spacing w:after="0"/>
        <w:ind w:firstLine="540"/>
        <w:jc w:val="both"/>
        <w:rPr>
          <w:rFonts w:ascii="Times Roman" w:hAnsi="Times Roman" w:hint="eastAsia"/>
          <w:bCs/>
        </w:rPr>
      </w:pPr>
    </w:p>
    <w:p w14:paraId="4D94B17E" w14:textId="2241F63F" w:rsidR="00037997" w:rsidRPr="00FF075C" w:rsidRDefault="003D1556" w:rsidP="00037997">
      <w:pPr>
        <w:spacing w:after="0"/>
        <w:jc w:val="both"/>
        <w:rPr>
          <w:rFonts w:ascii="Times Roman" w:hAnsi="Times Roman" w:hint="eastAsia"/>
        </w:rPr>
      </w:pPr>
      <w:r w:rsidRPr="00037997">
        <w:rPr>
          <w:rFonts w:ascii="Times Roman" w:hAnsi="Times Roman"/>
          <w:b/>
          <w:bCs/>
        </w:rPr>
        <w:t xml:space="preserve">Art. </w:t>
      </w:r>
      <w:r w:rsidR="004053DF">
        <w:rPr>
          <w:rFonts w:ascii="Times Roman" w:hAnsi="Times Roman"/>
          <w:b/>
          <w:bCs/>
        </w:rPr>
        <w:t xml:space="preserve">1 </w:t>
      </w:r>
      <w:r w:rsidR="00037997">
        <w:rPr>
          <w:rFonts w:ascii="Times Roman" w:hAnsi="Times Roman"/>
          <w:bCs/>
        </w:rPr>
        <w:t>–</w:t>
      </w:r>
      <w:r w:rsidR="00037997" w:rsidRPr="00037997">
        <w:rPr>
          <w:rFonts w:ascii="Times Roman" w:hAnsi="Times Roman"/>
          <w:bCs/>
        </w:rPr>
        <w:t xml:space="preserve"> (1) </w:t>
      </w:r>
      <w:proofErr w:type="spellStart"/>
      <w:r w:rsidR="00037997" w:rsidRPr="003B2D00">
        <w:rPr>
          <w:rFonts w:ascii="Times New Roman" w:hAnsi="Times New Roman"/>
          <w:bCs/>
          <w:sz w:val="24"/>
          <w:szCs w:val="24"/>
        </w:rPr>
        <w:t>Ministerul</w:t>
      </w:r>
      <w:proofErr w:type="spellEnd"/>
      <w:r w:rsidR="00037997" w:rsidRPr="003B2D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52C8D" w:rsidRPr="003B2D00">
        <w:rPr>
          <w:rFonts w:ascii="Times New Roman" w:hAnsi="Times New Roman"/>
          <w:bCs/>
          <w:sz w:val="24"/>
          <w:szCs w:val="24"/>
        </w:rPr>
        <w:t>Lucrărilor</w:t>
      </w:r>
      <w:proofErr w:type="spellEnd"/>
      <w:r w:rsidR="00952C8D" w:rsidRPr="003B2D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52C8D" w:rsidRPr="003B2D00">
        <w:rPr>
          <w:rFonts w:ascii="Times New Roman" w:hAnsi="Times New Roman"/>
          <w:bCs/>
          <w:sz w:val="24"/>
          <w:szCs w:val="24"/>
        </w:rPr>
        <w:t>Publice</w:t>
      </w:r>
      <w:proofErr w:type="spellEnd"/>
      <w:r w:rsidR="00952C8D" w:rsidRPr="003B2D0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037997" w:rsidRPr="003B2D00">
        <w:rPr>
          <w:rFonts w:ascii="Times New Roman" w:hAnsi="Times New Roman"/>
          <w:bCs/>
          <w:sz w:val="24"/>
          <w:szCs w:val="24"/>
        </w:rPr>
        <w:t>Dezvoltării</w:t>
      </w:r>
      <w:proofErr w:type="spellEnd"/>
      <w:r w:rsidR="00037997" w:rsidRPr="003B2D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37997" w:rsidRPr="003B2D00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="00037997" w:rsidRPr="003B2D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37997" w:rsidRPr="003B2D00">
        <w:rPr>
          <w:rFonts w:ascii="Times New Roman" w:hAnsi="Times New Roman"/>
          <w:bCs/>
          <w:sz w:val="24"/>
          <w:szCs w:val="24"/>
        </w:rPr>
        <w:t>Administra</w:t>
      </w:r>
      <w:r w:rsidR="00743CBF" w:rsidRPr="003B2D00">
        <w:rPr>
          <w:rFonts w:ascii="Times New Roman" w:hAnsi="Times New Roman"/>
          <w:bCs/>
          <w:sz w:val="24"/>
          <w:szCs w:val="24"/>
        </w:rPr>
        <w:t>ț</w:t>
      </w:r>
      <w:r w:rsidR="00037997" w:rsidRPr="003B2D00">
        <w:rPr>
          <w:rFonts w:ascii="Times New Roman" w:hAnsi="Times New Roman"/>
          <w:bCs/>
          <w:sz w:val="24"/>
          <w:szCs w:val="24"/>
        </w:rPr>
        <w:t>iei</w:t>
      </w:r>
      <w:proofErr w:type="spellEnd"/>
      <w:r w:rsidR="00037997" w:rsidRPr="003B2D00"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 w:rsidR="00037997" w:rsidRPr="003B2D00">
        <w:rPr>
          <w:rFonts w:ascii="Times New Roman" w:hAnsi="Times New Roman"/>
          <w:bCs/>
          <w:sz w:val="24"/>
          <w:szCs w:val="24"/>
        </w:rPr>
        <w:t>subrogă</w:t>
      </w:r>
      <w:proofErr w:type="spellEnd"/>
      <w:r w:rsidR="00037997" w:rsidRPr="003B2D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37997" w:rsidRPr="003B2D00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037997" w:rsidRPr="003B2D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37997" w:rsidRPr="003B2D00">
        <w:rPr>
          <w:rFonts w:ascii="Times New Roman" w:hAnsi="Times New Roman"/>
          <w:bCs/>
          <w:sz w:val="24"/>
          <w:szCs w:val="24"/>
        </w:rPr>
        <w:t>drepturile</w:t>
      </w:r>
      <w:proofErr w:type="spellEnd"/>
      <w:r w:rsidR="00037997" w:rsidRPr="003B2D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37997" w:rsidRPr="003B2D00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="00037997" w:rsidRPr="003B2D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37997" w:rsidRPr="003B2D00">
        <w:rPr>
          <w:rFonts w:ascii="Times New Roman" w:hAnsi="Times New Roman"/>
          <w:bCs/>
          <w:sz w:val="24"/>
          <w:szCs w:val="24"/>
        </w:rPr>
        <w:t>obligaţiile</w:t>
      </w:r>
      <w:proofErr w:type="spellEnd"/>
      <w:r w:rsidR="00037997" w:rsidRPr="003B2D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37997" w:rsidRPr="003B2D00">
        <w:rPr>
          <w:rFonts w:ascii="Times New Roman" w:hAnsi="Times New Roman"/>
          <w:bCs/>
          <w:sz w:val="24"/>
          <w:szCs w:val="24"/>
        </w:rPr>
        <w:t>Ministerului</w:t>
      </w:r>
      <w:proofErr w:type="spellEnd"/>
      <w:r w:rsidR="00037997" w:rsidRPr="003B2D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37997" w:rsidRPr="003B2D00">
        <w:rPr>
          <w:rFonts w:ascii="Times New Roman" w:hAnsi="Times New Roman"/>
          <w:bCs/>
          <w:sz w:val="24"/>
          <w:szCs w:val="24"/>
        </w:rPr>
        <w:t>Finanţelor</w:t>
      </w:r>
      <w:proofErr w:type="spellEnd"/>
      <w:r w:rsidR="00037997" w:rsidRPr="003B2D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37997" w:rsidRPr="003B2D00">
        <w:rPr>
          <w:rFonts w:ascii="Times New Roman" w:hAnsi="Times New Roman"/>
          <w:bCs/>
          <w:sz w:val="24"/>
          <w:szCs w:val="24"/>
        </w:rPr>
        <w:t>Publice</w:t>
      </w:r>
      <w:proofErr w:type="spellEnd"/>
      <w:r w:rsidR="00037997" w:rsidRPr="003B2D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37997" w:rsidRPr="003B2D00">
        <w:rPr>
          <w:rFonts w:ascii="Times New Roman" w:hAnsi="Times New Roman"/>
          <w:bCs/>
          <w:sz w:val="24"/>
          <w:szCs w:val="24"/>
        </w:rPr>
        <w:t>ce</w:t>
      </w:r>
      <w:proofErr w:type="spellEnd"/>
      <w:r w:rsidR="00037997" w:rsidRPr="003B2D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37997" w:rsidRPr="003B2D00">
        <w:rPr>
          <w:rFonts w:ascii="Times New Roman" w:hAnsi="Times New Roman"/>
          <w:bCs/>
          <w:sz w:val="24"/>
          <w:szCs w:val="24"/>
        </w:rPr>
        <w:t>decurg</w:t>
      </w:r>
      <w:proofErr w:type="spellEnd"/>
      <w:r w:rsidR="00037997" w:rsidRPr="003B2D00">
        <w:rPr>
          <w:rFonts w:ascii="Times New Roman" w:hAnsi="Times New Roman"/>
          <w:bCs/>
          <w:sz w:val="24"/>
          <w:szCs w:val="24"/>
        </w:rPr>
        <w:t xml:space="preserve"> din </w:t>
      </w:r>
      <w:proofErr w:type="spellStart"/>
      <w:r w:rsidR="00037997" w:rsidRPr="003B2D00">
        <w:rPr>
          <w:rFonts w:ascii="Times New Roman" w:hAnsi="Times New Roman"/>
          <w:bCs/>
          <w:sz w:val="24"/>
          <w:szCs w:val="24"/>
        </w:rPr>
        <w:t>acte</w:t>
      </w:r>
      <w:proofErr w:type="spellEnd"/>
      <w:r w:rsidR="00037997" w:rsidRPr="003B2D00">
        <w:rPr>
          <w:rFonts w:ascii="Times New Roman" w:hAnsi="Times New Roman"/>
          <w:bCs/>
          <w:sz w:val="24"/>
          <w:szCs w:val="24"/>
        </w:rPr>
        <w:t xml:space="preserve"> normative, </w:t>
      </w:r>
      <w:proofErr w:type="spellStart"/>
      <w:r w:rsidR="00037997" w:rsidRPr="003B2D00">
        <w:rPr>
          <w:rFonts w:ascii="Times New Roman" w:hAnsi="Times New Roman"/>
          <w:bCs/>
          <w:sz w:val="24"/>
          <w:szCs w:val="24"/>
        </w:rPr>
        <w:t>contracte</w:t>
      </w:r>
      <w:proofErr w:type="spellEnd"/>
      <w:r w:rsidR="00037997" w:rsidRPr="003B2D0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037997" w:rsidRPr="003B2D00">
        <w:rPr>
          <w:rFonts w:ascii="Times New Roman" w:hAnsi="Times New Roman"/>
          <w:bCs/>
          <w:sz w:val="24"/>
          <w:szCs w:val="24"/>
        </w:rPr>
        <w:t>convenţii</w:t>
      </w:r>
      <w:proofErr w:type="spellEnd"/>
      <w:r w:rsidR="00037997" w:rsidRPr="003B2D0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037997" w:rsidRPr="003B2D00">
        <w:rPr>
          <w:rFonts w:ascii="Times New Roman" w:hAnsi="Times New Roman"/>
          <w:bCs/>
          <w:sz w:val="24"/>
          <w:szCs w:val="24"/>
        </w:rPr>
        <w:t>înţelegeri</w:t>
      </w:r>
      <w:proofErr w:type="spellEnd"/>
      <w:r w:rsidR="00037997" w:rsidRPr="003B2D0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037997" w:rsidRPr="003B2D00">
        <w:rPr>
          <w:rFonts w:ascii="Times New Roman" w:hAnsi="Times New Roman"/>
          <w:bCs/>
          <w:sz w:val="24"/>
          <w:szCs w:val="24"/>
        </w:rPr>
        <w:t>protocoale</w:t>
      </w:r>
      <w:proofErr w:type="spellEnd"/>
      <w:r w:rsidR="00037997" w:rsidRPr="003B2D0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037997" w:rsidRPr="003B2D00">
        <w:rPr>
          <w:rFonts w:ascii="Times New Roman" w:hAnsi="Times New Roman"/>
          <w:bCs/>
          <w:sz w:val="24"/>
          <w:szCs w:val="24"/>
        </w:rPr>
        <w:t>memorandumuri</w:t>
      </w:r>
      <w:proofErr w:type="spellEnd"/>
      <w:r w:rsidR="00037997" w:rsidRPr="003B2D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37997" w:rsidRPr="003B2D00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="00037997" w:rsidRPr="003B2D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37997" w:rsidRPr="003B2D00">
        <w:rPr>
          <w:rFonts w:ascii="Times New Roman" w:hAnsi="Times New Roman"/>
          <w:bCs/>
          <w:sz w:val="24"/>
          <w:szCs w:val="24"/>
        </w:rPr>
        <w:t>acorduri</w:t>
      </w:r>
      <w:proofErr w:type="spellEnd"/>
      <w:r w:rsidR="00037997" w:rsidRPr="003B2D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37997" w:rsidRPr="003B2D00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037997" w:rsidRPr="003B2D00">
        <w:rPr>
          <w:rFonts w:ascii="Times New Roman" w:hAnsi="Times New Roman"/>
          <w:bCs/>
          <w:sz w:val="24"/>
          <w:szCs w:val="24"/>
        </w:rPr>
        <w:t xml:space="preserve"> care </w:t>
      </w:r>
      <w:proofErr w:type="spellStart"/>
      <w:r w:rsidR="00037997" w:rsidRPr="003B2D00">
        <w:rPr>
          <w:rFonts w:ascii="Times New Roman" w:hAnsi="Times New Roman"/>
          <w:bCs/>
          <w:sz w:val="24"/>
          <w:szCs w:val="24"/>
        </w:rPr>
        <w:t>acesta</w:t>
      </w:r>
      <w:proofErr w:type="spellEnd"/>
      <w:r w:rsidR="00037997" w:rsidRPr="003B2D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37997" w:rsidRPr="003B2D00">
        <w:rPr>
          <w:rFonts w:ascii="Times New Roman" w:hAnsi="Times New Roman"/>
          <w:bCs/>
          <w:sz w:val="24"/>
          <w:szCs w:val="24"/>
        </w:rPr>
        <w:t>este</w:t>
      </w:r>
      <w:proofErr w:type="spellEnd"/>
      <w:r w:rsidR="00037997" w:rsidRPr="003B2D00">
        <w:rPr>
          <w:rFonts w:ascii="Times New Roman" w:hAnsi="Times New Roman"/>
          <w:bCs/>
          <w:sz w:val="24"/>
          <w:szCs w:val="24"/>
        </w:rPr>
        <w:t xml:space="preserve"> parte, </w:t>
      </w:r>
      <w:proofErr w:type="spellStart"/>
      <w:r w:rsidR="00037997" w:rsidRPr="003B2D00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037997" w:rsidRPr="003B2D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37997" w:rsidRPr="003B2D00">
        <w:rPr>
          <w:rFonts w:ascii="Times New Roman" w:hAnsi="Times New Roman"/>
          <w:bCs/>
          <w:sz w:val="24"/>
          <w:szCs w:val="24"/>
        </w:rPr>
        <w:t>calitate</w:t>
      </w:r>
      <w:r w:rsidR="00743CBF" w:rsidRPr="003B2D00">
        <w:rPr>
          <w:rFonts w:ascii="Times New Roman" w:hAnsi="Times New Roman"/>
          <w:bCs/>
          <w:sz w:val="24"/>
          <w:szCs w:val="24"/>
        </w:rPr>
        <w:t>a</w:t>
      </w:r>
      <w:proofErr w:type="spellEnd"/>
      <w:r w:rsidR="00743CBF" w:rsidRPr="003B2D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43CBF" w:rsidRPr="003B2D00">
        <w:rPr>
          <w:rFonts w:ascii="Times New Roman" w:hAnsi="Times New Roman"/>
          <w:bCs/>
          <w:sz w:val="24"/>
          <w:szCs w:val="24"/>
        </w:rPr>
        <w:t>sa</w:t>
      </w:r>
      <w:proofErr w:type="spellEnd"/>
      <w:r w:rsidR="00037997" w:rsidRPr="003B2D00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037997" w:rsidRPr="003B2D00">
        <w:rPr>
          <w:rFonts w:ascii="Times New Roman" w:hAnsi="Times New Roman"/>
          <w:bCs/>
          <w:sz w:val="24"/>
          <w:szCs w:val="24"/>
        </w:rPr>
        <w:t>autoritate</w:t>
      </w:r>
      <w:proofErr w:type="spellEnd"/>
      <w:r w:rsidR="00037997" w:rsidRPr="003B2D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37997" w:rsidRPr="003B2D00">
        <w:rPr>
          <w:rFonts w:ascii="Times New Roman" w:hAnsi="Times New Roman"/>
          <w:bCs/>
          <w:sz w:val="24"/>
          <w:szCs w:val="24"/>
        </w:rPr>
        <w:t>publică</w:t>
      </w:r>
      <w:proofErr w:type="spellEnd"/>
      <w:r w:rsidR="00037997" w:rsidRPr="003B2D00">
        <w:rPr>
          <w:rFonts w:ascii="Times New Roman" w:hAnsi="Times New Roman"/>
          <w:bCs/>
          <w:sz w:val="24"/>
          <w:szCs w:val="24"/>
        </w:rPr>
        <w:t xml:space="preserve"> </w:t>
      </w:r>
      <w:r w:rsidR="00FF075C" w:rsidRPr="003B2D00">
        <w:rPr>
          <w:rFonts w:ascii="Times New Roman" w:hAnsi="Times New Roman"/>
          <w:color w:val="000000"/>
          <w:sz w:val="24"/>
          <w:szCs w:val="24"/>
          <w:lang w:val="ro-RO"/>
        </w:rPr>
        <w:t xml:space="preserve">în </w:t>
      </w:r>
      <w:proofErr w:type="spellStart"/>
      <w:r w:rsidR="00FF075C" w:rsidRPr="003B2D00">
        <w:rPr>
          <w:rFonts w:ascii="Times New Roman" w:hAnsi="Times New Roman"/>
          <w:sz w:val="24"/>
          <w:szCs w:val="24"/>
        </w:rPr>
        <w:t>Contractul</w:t>
      </w:r>
      <w:proofErr w:type="spellEnd"/>
      <w:r w:rsidR="00FF075C" w:rsidRPr="003B2D0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FF075C" w:rsidRPr="003B2D00">
        <w:rPr>
          <w:rFonts w:ascii="Times New Roman" w:hAnsi="Times New Roman"/>
          <w:sz w:val="24"/>
          <w:szCs w:val="24"/>
        </w:rPr>
        <w:t>parteneriat</w:t>
      </w:r>
      <w:proofErr w:type="spellEnd"/>
      <w:r w:rsidR="00FF075C" w:rsidRPr="00FF075C">
        <w:rPr>
          <w:rFonts w:ascii="Times New Roman" w:hAnsi="Times New Roman"/>
          <w:sz w:val="24"/>
          <w:szCs w:val="24"/>
        </w:rPr>
        <w:t xml:space="preserve"> public-</w:t>
      </w:r>
      <w:proofErr w:type="spellStart"/>
      <w:r w:rsidR="00FF075C" w:rsidRPr="00FF075C">
        <w:rPr>
          <w:rFonts w:ascii="Times New Roman" w:hAnsi="Times New Roman"/>
          <w:sz w:val="24"/>
          <w:szCs w:val="24"/>
        </w:rPr>
        <w:t>privat</w:t>
      </w:r>
      <w:proofErr w:type="spellEnd"/>
      <w:r w:rsidR="00FF075C" w:rsidRPr="00FF0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075C" w:rsidRPr="00FF075C">
        <w:rPr>
          <w:rFonts w:ascii="Times New Roman" w:hAnsi="Times New Roman"/>
          <w:sz w:val="24"/>
          <w:szCs w:val="24"/>
        </w:rPr>
        <w:t>pentru</w:t>
      </w:r>
      <w:proofErr w:type="spellEnd"/>
      <w:r w:rsidR="00FF075C" w:rsidRPr="00FF0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075C" w:rsidRPr="00FF075C">
        <w:rPr>
          <w:rFonts w:ascii="Times New Roman" w:hAnsi="Times New Roman"/>
          <w:sz w:val="24"/>
          <w:szCs w:val="24"/>
        </w:rPr>
        <w:t>reconversia</w:t>
      </w:r>
      <w:proofErr w:type="spellEnd"/>
      <w:r w:rsidR="00FF075C" w:rsidRPr="00FF0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075C" w:rsidRPr="00FF075C">
        <w:rPr>
          <w:rFonts w:ascii="Times New Roman" w:hAnsi="Times New Roman"/>
          <w:sz w:val="24"/>
          <w:szCs w:val="24"/>
        </w:rPr>
        <w:t>funcțională</w:t>
      </w:r>
      <w:proofErr w:type="spellEnd"/>
      <w:r w:rsidR="00FF075C" w:rsidRPr="00FF075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FF075C" w:rsidRPr="00FF075C">
        <w:rPr>
          <w:rFonts w:ascii="Times New Roman" w:hAnsi="Times New Roman"/>
          <w:sz w:val="24"/>
          <w:szCs w:val="24"/>
        </w:rPr>
        <w:t>amplasamentului</w:t>
      </w:r>
      <w:proofErr w:type="spellEnd"/>
      <w:r w:rsidR="00FF075C" w:rsidRPr="00FF075C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FF075C" w:rsidRPr="00FF075C">
        <w:rPr>
          <w:rFonts w:ascii="Times New Roman" w:hAnsi="Times New Roman"/>
          <w:sz w:val="24"/>
          <w:szCs w:val="24"/>
        </w:rPr>
        <w:t>Centrul</w:t>
      </w:r>
      <w:proofErr w:type="spellEnd"/>
      <w:r w:rsidR="00FF075C" w:rsidRPr="00FF075C">
        <w:rPr>
          <w:rFonts w:ascii="Times New Roman" w:hAnsi="Times New Roman"/>
          <w:sz w:val="24"/>
          <w:szCs w:val="24"/>
        </w:rPr>
        <w:t xml:space="preserve"> Dâmbovița” </w:t>
      </w:r>
      <w:proofErr w:type="spellStart"/>
      <w:r w:rsidR="00FF075C" w:rsidRPr="00FF075C">
        <w:rPr>
          <w:rFonts w:ascii="Times New Roman" w:hAnsi="Times New Roman"/>
          <w:sz w:val="24"/>
          <w:szCs w:val="24"/>
        </w:rPr>
        <w:t>și</w:t>
      </w:r>
      <w:proofErr w:type="spellEnd"/>
      <w:r w:rsidR="00FF075C" w:rsidRPr="00FF075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FF075C" w:rsidRPr="00FF075C">
        <w:rPr>
          <w:rFonts w:ascii="Times New Roman" w:hAnsi="Times New Roman"/>
          <w:sz w:val="24"/>
          <w:szCs w:val="24"/>
        </w:rPr>
        <w:t>finalizare</w:t>
      </w:r>
      <w:proofErr w:type="spellEnd"/>
      <w:r w:rsidR="00FF075C" w:rsidRPr="00FF075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FF075C" w:rsidRPr="00FF075C">
        <w:rPr>
          <w:rFonts w:ascii="Times New Roman" w:hAnsi="Times New Roman"/>
          <w:sz w:val="24"/>
          <w:szCs w:val="24"/>
        </w:rPr>
        <w:t>construcțiilor</w:t>
      </w:r>
      <w:proofErr w:type="spellEnd"/>
      <w:r w:rsidR="00FF075C" w:rsidRPr="00FF0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075C" w:rsidRPr="00FF075C">
        <w:rPr>
          <w:rFonts w:ascii="Times New Roman" w:hAnsi="Times New Roman"/>
          <w:sz w:val="24"/>
          <w:szCs w:val="24"/>
        </w:rPr>
        <w:t>existente</w:t>
      </w:r>
      <w:proofErr w:type="spellEnd"/>
      <w:r w:rsidR="00037997" w:rsidRPr="00FF075C">
        <w:rPr>
          <w:rFonts w:ascii="Times Roman" w:hAnsi="Times Roman"/>
        </w:rPr>
        <w:t>.</w:t>
      </w:r>
    </w:p>
    <w:p w14:paraId="0F009DF3" w14:textId="6F1E05B2" w:rsidR="002D2291" w:rsidRPr="003B2D00" w:rsidRDefault="002D2291" w:rsidP="002D2291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A27D0C">
        <w:rPr>
          <w:rFonts w:ascii="Times New Roman" w:hAnsi="Times New Roman"/>
          <w:sz w:val="24"/>
          <w:szCs w:val="24"/>
          <w:lang w:val="ro-RO"/>
        </w:rPr>
        <w:t>(2) În termen de 15 de zile de la data intrării în vigoare a prezentei ordonanțe</w:t>
      </w:r>
      <w:r w:rsidR="00743CBF">
        <w:rPr>
          <w:rFonts w:ascii="Times New Roman" w:hAnsi="Times New Roman"/>
          <w:sz w:val="24"/>
          <w:szCs w:val="24"/>
          <w:lang w:val="ro-RO"/>
        </w:rPr>
        <w:t xml:space="preserve"> de urgență</w:t>
      </w:r>
      <w:r w:rsidRPr="00A27D0C">
        <w:rPr>
          <w:rFonts w:ascii="Times New Roman" w:hAnsi="Times New Roman"/>
          <w:sz w:val="24"/>
          <w:szCs w:val="24"/>
          <w:lang w:val="ro-RO"/>
        </w:rPr>
        <w:t xml:space="preserve">  </w:t>
      </w:r>
      <w:r w:rsidRPr="003B2D00">
        <w:rPr>
          <w:rFonts w:ascii="Times New Roman" w:hAnsi="Times New Roman"/>
          <w:sz w:val="24"/>
          <w:szCs w:val="24"/>
          <w:lang w:val="ro-RO"/>
        </w:rPr>
        <w:t xml:space="preserve">Ministerul Lucrărilor Publice, Dezvoltării </w:t>
      </w:r>
      <w:r w:rsidR="00743CBF" w:rsidRPr="003B2D00">
        <w:rPr>
          <w:rFonts w:ascii="Times New Roman" w:hAnsi="Times New Roman"/>
          <w:sz w:val="24"/>
          <w:szCs w:val="24"/>
          <w:lang w:val="ro-RO"/>
        </w:rPr>
        <w:t>ș</w:t>
      </w:r>
      <w:r w:rsidRPr="003B2D00">
        <w:rPr>
          <w:rFonts w:ascii="Times New Roman" w:hAnsi="Times New Roman"/>
          <w:sz w:val="24"/>
          <w:szCs w:val="24"/>
          <w:lang w:val="ro-RO"/>
        </w:rPr>
        <w:t>i Administra</w:t>
      </w:r>
      <w:r w:rsidR="00743CBF" w:rsidRPr="003B2D00">
        <w:rPr>
          <w:rFonts w:ascii="Times New Roman" w:hAnsi="Times New Roman"/>
          <w:sz w:val="24"/>
          <w:szCs w:val="24"/>
          <w:lang w:val="ro-RO"/>
        </w:rPr>
        <w:t>ț</w:t>
      </w:r>
      <w:r w:rsidRPr="003B2D00">
        <w:rPr>
          <w:rFonts w:ascii="Times New Roman" w:hAnsi="Times New Roman"/>
          <w:sz w:val="24"/>
          <w:szCs w:val="24"/>
          <w:lang w:val="ro-RO"/>
        </w:rPr>
        <w:t>iei preia toată arhiva deținută de către Ministerul Finan</w:t>
      </w:r>
      <w:r w:rsidR="00743CBF" w:rsidRPr="003B2D00">
        <w:rPr>
          <w:rFonts w:ascii="Times New Roman" w:hAnsi="Times New Roman"/>
          <w:sz w:val="24"/>
          <w:szCs w:val="24"/>
          <w:lang w:val="ro-RO"/>
        </w:rPr>
        <w:t>ț</w:t>
      </w:r>
      <w:r w:rsidRPr="003B2D00">
        <w:rPr>
          <w:rFonts w:ascii="Times New Roman" w:hAnsi="Times New Roman"/>
          <w:sz w:val="24"/>
          <w:szCs w:val="24"/>
          <w:lang w:val="ro-RO"/>
        </w:rPr>
        <w:t xml:space="preserve">elor Publice referitoare la </w:t>
      </w:r>
      <w:r w:rsidR="00F12011" w:rsidRPr="003B2D00">
        <w:rPr>
          <w:rFonts w:ascii="Times New Roman" w:hAnsi="Times New Roman"/>
          <w:sz w:val="24"/>
          <w:szCs w:val="24"/>
          <w:lang w:val="ro-RO"/>
        </w:rPr>
        <w:t>calitatea de autoritate publică în contractul</w:t>
      </w:r>
      <w:r w:rsidRPr="003B2D00">
        <w:rPr>
          <w:rFonts w:ascii="Times New Roman" w:hAnsi="Times New Roman"/>
          <w:sz w:val="24"/>
          <w:szCs w:val="24"/>
          <w:lang w:val="ro-RO"/>
        </w:rPr>
        <w:t xml:space="preserve"> menționat la alin. (1).</w:t>
      </w:r>
    </w:p>
    <w:p w14:paraId="25B82CAD" w14:textId="77777777" w:rsidR="002D2291" w:rsidRDefault="002D2291" w:rsidP="002D2291"/>
    <w:p w14:paraId="5D376582" w14:textId="77777777" w:rsidR="00FC5B7F" w:rsidRPr="00FC5B7F" w:rsidRDefault="00FC5B7F" w:rsidP="00FC5B7F">
      <w:pPr>
        <w:suppressAutoHyphens w:val="0"/>
        <w:spacing w:before="120" w:after="120"/>
        <w:ind w:left="426"/>
        <w:jc w:val="both"/>
        <w:rPr>
          <w:rFonts w:ascii="Trebuchet MS" w:eastAsia="Times New Roman" w:hAnsi="Trebuchet MS" w:cs="Arial"/>
          <w:b/>
          <w:color w:val="auto"/>
          <w:sz w:val="24"/>
          <w:szCs w:val="24"/>
          <w:lang w:val="ro-RO" w:eastAsia="ro-RO"/>
        </w:rPr>
      </w:pPr>
    </w:p>
    <w:p w14:paraId="313E04CB" w14:textId="77777777" w:rsidR="00CF0630" w:rsidRDefault="00CF0630">
      <w:pPr>
        <w:spacing w:after="0"/>
        <w:ind w:firstLine="540"/>
        <w:jc w:val="both"/>
        <w:rPr>
          <w:rFonts w:ascii="Times Roman" w:hAnsi="Times Roman" w:hint="eastAsia"/>
          <w:bCs/>
        </w:rPr>
      </w:pPr>
    </w:p>
    <w:p w14:paraId="334AAE0C" w14:textId="77777777" w:rsidR="00D53E61" w:rsidRDefault="00D53E61">
      <w:pPr>
        <w:spacing w:after="0"/>
        <w:jc w:val="both"/>
        <w:rPr>
          <w:rFonts w:ascii="Times Roman" w:hAnsi="Times Roman" w:hint="eastAsia"/>
        </w:rPr>
      </w:pPr>
    </w:p>
    <w:p w14:paraId="5303D514" w14:textId="77777777" w:rsidR="00D53E61" w:rsidRDefault="00D53E61">
      <w:pPr>
        <w:spacing w:after="0"/>
        <w:jc w:val="center"/>
        <w:rPr>
          <w:rFonts w:ascii="Times Roman" w:hAnsi="Times Roman" w:hint="eastAsia"/>
          <w:b/>
          <w:sz w:val="28"/>
          <w:szCs w:val="28"/>
        </w:rPr>
      </w:pPr>
    </w:p>
    <w:p w14:paraId="55124E7C" w14:textId="0320F4BA" w:rsidR="00D53E61" w:rsidRDefault="00FE662D">
      <w:pPr>
        <w:spacing w:after="0"/>
        <w:jc w:val="center"/>
        <w:rPr>
          <w:rFonts w:ascii="Times Roman" w:hAnsi="Times Roman" w:hint="eastAsia"/>
          <w:b/>
          <w:sz w:val="28"/>
          <w:szCs w:val="28"/>
        </w:rPr>
      </w:pPr>
      <w:r>
        <w:rPr>
          <w:rFonts w:ascii="Times Roman" w:hAnsi="Times Roman"/>
          <w:b/>
          <w:sz w:val="28"/>
          <w:szCs w:val="28"/>
        </w:rPr>
        <w:t>PRIM-MINISTRU</w:t>
      </w:r>
    </w:p>
    <w:p w14:paraId="22593374" w14:textId="53179F3E" w:rsidR="00952C8D" w:rsidRDefault="00952C8D">
      <w:pPr>
        <w:spacing w:after="0"/>
        <w:jc w:val="center"/>
        <w:rPr>
          <w:rFonts w:ascii="Times Roman" w:hAnsi="Times Roman" w:hint="eastAsia"/>
          <w:b/>
          <w:sz w:val="28"/>
          <w:szCs w:val="28"/>
        </w:rPr>
      </w:pPr>
    </w:p>
    <w:p w14:paraId="4C44DD8C" w14:textId="0F843632" w:rsidR="00952C8D" w:rsidRDefault="00952C8D">
      <w:pPr>
        <w:spacing w:after="0"/>
        <w:jc w:val="center"/>
        <w:rPr>
          <w:rFonts w:ascii="Times Roman" w:hAnsi="Times Roman" w:hint="eastAsia"/>
          <w:b/>
          <w:sz w:val="28"/>
          <w:szCs w:val="28"/>
        </w:rPr>
      </w:pPr>
      <w:proofErr w:type="spellStart"/>
      <w:r>
        <w:rPr>
          <w:rFonts w:ascii="Times Roman" w:hAnsi="Times Roman"/>
          <w:b/>
          <w:sz w:val="28"/>
          <w:szCs w:val="28"/>
        </w:rPr>
        <w:t>Ludovic</w:t>
      </w:r>
      <w:proofErr w:type="spellEnd"/>
      <w:r>
        <w:rPr>
          <w:rFonts w:ascii="Times Roman" w:hAnsi="Times Roman"/>
          <w:b/>
          <w:sz w:val="28"/>
          <w:szCs w:val="28"/>
        </w:rPr>
        <w:t xml:space="preserve"> ORBAN</w:t>
      </w:r>
    </w:p>
    <w:sectPr w:rsidR="00952C8D">
      <w:headerReference w:type="default" r:id="rId8"/>
      <w:footerReference w:type="default" r:id="rId9"/>
      <w:pgSz w:w="11906" w:h="16838"/>
      <w:pgMar w:top="1077" w:right="1077" w:bottom="1134" w:left="1191" w:header="987" w:footer="709" w:gutter="0"/>
      <w:cols w:space="708"/>
      <w:formProt w:val="0"/>
      <w:docGrid w:linePitch="60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ACAA3" w14:textId="77777777" w:rsidR="0079380C" w:rsidRDefault="0079380C">
      <w:pPr>
        <w:spacing w:after="0" w:line="240" w:lineRule="auto"/>
      </w:pPr>
      <w:r>
        <w:separator/>
      </w:r>
    </w:p>
  </w:endnote>
  <w:endnote w:type="continuationSeparator" w:id="0">
    <w:p w14:paraId="3DCFA9F0" w14:textId="77777777" w:rsidR="0079380C" w:rsidRDefault="0079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Roman">
    <w:altName w:val="Times New Roman"/>
    <w:charset w:val="EE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2F41B" w14:textId="53E83E6A" w:rsidR="00D53E61" w:rsidRDefault="00FE662D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5E7876">
      <w:rPr>
        <w:noProof/>
      </w:rPr>
      <w:t>2</w:t>
    </w:r>
    <w:r>
      <w:fldChar w:fldCharType="end"/>
    </w:r>
  </w:p>
  <w:p w14:paraId="189BB675" w14:textId="77777777" w:rsidR="00D53E61" w:rsidRDefault="00D53E61">
    <w:pPr>
      <w:pStyle w:val="Footer"/>
      <w:spacing w:before="120"/>
      <w:jc w:val="righ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92668" w14:textId="77777777" w:rsidR="0079380C" w:rsidRDefault="0079380C">
      <w:pPr>
        <w:spacing w:after="0" w:line="240" w:lineRule="auto"/>
      </w:pPr>
      <w:r>
        <w:separator/>
      </w:r>
    </w:p>
  </w:footnote>
  <w:footnote w:type="continuationSeparator" w:id="0">
    <w:p w14:paraId="5FB7798A" w14:textId="77777777" w:rsidR="0079380C" w:rsidRDefault="00793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A47AB" w14:textId="77777777" w:rsidR="00D53E61" w:rsidRDefault="00FE662D">
    <w:pPr>
      <w:pStyle w:val="Header"/>
      <w:tabs>
        <w:tab w:val="left" w:pos="10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2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2883DB3"/>
    <w:multiLevelType w:val="hybridMultilevel"/>
    <w:tmpl w:val="39D2B6DE"/>
    <w:lvl w:ilvl="0" w:tplc="0418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760B5"/>
    <w:multiLevelType w:val="hybridMultilevel"/>
    <w:tmpl w:val="5E7A0900"/>
    <w:lvl w:ilvl="0" w:tplc="1C50A7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B2C0E"/>
    <w:multiLevelType w:val="hybridMultilevel"/>
    <w:tmpl w:val="4E72D378"/>
    <w:lvl w:ilvl="0" w:tplc="61A431E4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0C7DC0"/>
    <w:multiLevelType w:val="hybridMultilevel"/>
    <w:tmpl w:val="7536161A"/>
    <w:lvl w:ilvl="0" w:tplc="A0624A3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76B10"/>
    <w:multiLevelType w:val="hybridMultilevel"/>
    <w:tmpl w:val="F2DA3606"/>
    <w:lvl w:ilvl="0" w:tplc="792E365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FA84AF9"/>
    <w:multiLevelType w:val="hybridMultilevel"/>
    <w:tmpl w:val="26B07D76"/>
    <w:lvl w:ilvl="0" w:tplc="E0BACDD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C353E72"/>
    <w:multiLevelType w:val="hybridMultilevel"/>
    <w:tmpl w:val="99A831A6"/>
    <w:lvl w:ilvl="0" w:tplc="68B429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61"/>
    <w:rsid w:val="000034B1"/>
    <w:rsid w:val="0002349F"/>
    <w:rsid w:val="00037997"/>
    <w:rsid w:val="000629DB"/>
    <w:rsid w:val="00067346"/>
    <w:rsid w:val="00074451"/>
    <w:rsid w:val="00091F4A"/>
    <w:rsid w:val="00241B87"/>
    <w:rsid w:val="002C5DF8"/>
    <w:rsid w:val="002D2291"/>
    <w:rsid w:val="003058DB"/>
    <w:rsid w:val="003B2D00"/>
    <w:rsid w:val="003D1556"/>
    <w:rsid w:val="003D53DB"/>
    <w:rsid w:val="004053DF"/>
    <w:rsid w:val="0040544E"/>
    <w:rsid w:val="00461A4B"/>
    <w:rsid w:val="00501F4B"/>
    <w:rsid w:val="0050484E"/>
    <w:rsid w:val="005E7876"/>
    <w:rsid w:val="005E7C18"/>
    <w:rsid w:val="00743CBF"/>
    <w:rsid w:val="0079380C"/>
    <w:rsid w:val="00952C8D"/>
    <w:rsid w:val="00966013"/>
    <w:rsid w:val="00AB5F67"/>
    <w:rsid w:val="00B67DD8"/>
    <w:rsid w:val="00B909C7"/>
    <w:rsid w:val="00C01891"/>
    <w:rsid w:val="00CD2E41"/>
    <w:rsid w:val="00CE4D55"/>
    <w:rsid w:val="00CE5DA7"/>
    <w:rsid w:val="00CF0630"/>
    <w:rsid w:val="00D105BB"/>
    <w:rsid w:val="00D53E61"/>
    <w:rsid w:val="00D76622"/>
    <w:rsid w:val="00DE23EC"/>
    <w:rsid w:val="00E822F1"/>
    <w:rsid w:val="00F12011"/>
    <w:rsid w:val="00F342D7"/>
    <w:rsid w:val="00FC5B7F"/>
    <w:rsid w:val="00FE662D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4E015"/>
  <w15:docId w15:val="{C725B014-EC37-4C4B-AF7E-F37618EB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81E"/>
    <w:pPr>
      <w:suppressAutoHyphens/>
      <w:spacing w:after="20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B161D9"/>
    <w:rPr>
      <w:b/>
      <w:bCs/>
      <w:color w:val="333399"/>
      <w:u w:val="single"/>
    </w:rPr>
  </w:style>
  <w:style w:type="character" w:customStyle="1" w:styleId="tal1">
    <w:name w:val="tal1"/>
    <w:basedOn w:val="DefaultParagraphFont"/>
    <w:rsid w:val="00B161D9"/>
  </w:style>
  <w:style w:type="character" w:customStyle="1" w:styleId="tpa1">
    <w:name w:val="tpa1"/>
    <w:rsid w:val="00B161D9"/>
  </w:style>
  <w:style w:type="character" w:customStyle="1" w:styleId="alb">
    <w:name w:val="a_lb"/>
    <w:basedOn w:val="DefaultParagraphFont"/>
    <w:rsid w:val="00B161D9"/>
  </w:style>
  <w:style w:type="character" w:customStyle="1" w:styleId="HeaderChar">
    <w:name w:val="Header Char"/>
    <w:basedOn w:val="DefaultParagraphFont"/>
    <w:link w:val="Header"/>
    <w:rsid w:val="00B161D9"/>
    <w:rPr>
      <w:rFonts w:ascii="Times New Roman" w:eastAsia="Calibri" w:hAnsi="Times New Roman" w:cs="Times New Roman"/>
      <w:sz w:val="24"/>
      <w:szCs w:val="24"/>
      <w:lang w:val="ro-RO" w:eastAsia="ar-SA"/>
    </w:rPr>
  </w:style>
  <w:style w:type="character" w:customStyle="1" w:styleId="FooterChar">
    <w:name w:val="Footer Char"/>
    <w:basedOn w:val="DefaultParagraphFont"/>
    <w:link w:val="Footer"/>
    <w:rsid w:val="00B161D9"/>
    <w:rPr>
      <w:rFonts w:ascii="Times New Roman" w:eastAsia="Calibri" w:hAnsi="Times New Roman" w:cs="Times New Roman"/>
      <w:sz w:val="20"/>
      <w:szCs w:val="24"/>
      <w:lang w:val="ro-RO" w:eastAsia="ar-SA"/>
    </w:rPr>
  </w:style>
  <w:style w:type="character" w:customStyle="1" w:styleId="IndentcorptextCaracter">
    <w:name w:val="Indent corp text Caracter"/>
    <w:basedOn w:val="DefaultParagraphFont"/>
    <w:link w:val="TextBodyIndent"/>
    <w:rsid w:val="00B161D9"/>
    <w:rPr>
      <w:rFonts w:ascii="Times New Roman" w:eastAsia="Times New Roman" w:hAnsi="Times New Roman" w:cs="Times New Roman"/>
      <w:sz w:val="24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4B4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  <w:bCs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rsid w:val="00B161D9"/>
    <w:pPr>
      <w:widowControl w:val="0"/>
      <w:spacing w:after="120" w:line="240" w:lineRule="auto"/>
      <w:jc w:val="both"/>
    </w:pPr>
    <w:rPr>
      <w:rFonts w:ascii="Times New Roman" w:eastAsia="Calibri" w:hAnsi="Times New Roman"/>
      <w:sz w:val="24"/>
      <w:szCs w:val="24"/>
      <w:lang w:val="ro-RO" w:eastAsia="ar-SA"/>
    </w:rPr>
  </w:style>
  <w:style w:type="paragraph" w:styleId="Footer">
    <w:name w:val="footer"/>
    <w:basedOn w:val="Normal"/>
    <w:link w:val="FooterChar"/>
    <w:rsid w:val="00B161D9"/>
    <w:pPr>
      <w:widowControl w:val="0"/>
      <w:spacing w:after="0" w:line="240" w:lineRule="auto"/>
      <w:jc w:val="both"/>
    </w:pPr>
    <w:rPr>
      <w:rFonts w:ascii="Times New Roman" w:eastAsia="Calibri" w:hAnsi="Times New Roman"/>
      <w:sz w:val="20"/>
      <w:szCs w:val="24"/>
      <w:lang w:val="ro-RO" w:eastAsia="ar-SA"/>
    </w:rPr>
  </w:style>
  <w:style w:type="paragraph" w:customStyle="1" w:styleId="TextBodyIndent">
    <w:name w:val="Text Body Indent"/>
    <w:basedOn w:val="Normal"/>
    <w:link w:val="IndentcorptextCaracter"/>
    <w:rsid w:val="00B161D9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4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0630"/>
    <w:pPr>
      <w:ind w:left="720"/>
      <w:contextualSpacing/>
    </w:pPr>
  </w:style>
  <w:style w:type="character" w:customStyle="1" w:styleId="WW8Num6z8">
    <w:name w:val="WW8Num6z8"/>
    <w:qFormat/>
    <w:rsid w:val="00AB5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92539283</dc:creator>
  <cp:lastModifiedBy>DANA-RACHILA GALBEN</cp:lastModifiedBy>
  <cp:revision>6</cp:revision>
  <cp:lastPrinted>2020-05-27T06:35:00Z</cp:lastPrinted>
  <dcterms:created xsi:type="dcterms:W3CDTF">2020-05-26T21:43:00Z</dcterms:created>
  <dcterms:modified xsi:type="dcterms:W3CDTF">2020-06-12T08:13:00Z</dcterms:modified>
  <dc:language>ro-RO</dc:language>
</cp:coreProperties>
</file>