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hAnsi="Trebuchet MS"/>
        </w:rPr>
        <w:id w:val="-566267631"/>
        <w:docPartObj>
          <w:docPartGallery w:val="Cover Pages"/>
          <w:docPartUnique/>
        </w:docPartObj>
      </w:sdtPr>
      <w:sdtEndPr>
        <w:rPr>
          <w:rFonts w:cs="Arial"/>
          <w:b/>
          <w:sz w:val="24"/>
          <w:szCs w:val="24"/>
        </w:rPr>
      </w:sdtEndPr>
      <w:sdtContent>
        <w:p w14:paraId="60BAD174" w14:textId="77777777" w:rsidR="006B7B20" w:rsidRPr="00F4239F" w:rsidRDefault="006B7B20" w:rsidP="001211A1">
          <w:pPr>
            <w:spacing w:line="276" w:lineRule="auto"/>
            <w:rPr>
              <w:rFonts w:ascii="Trebuchet MS" w:hAnsi="Trebuchet MS"/>
            </w:rPr>
          </w:pPr>
          <w:r w:rsidRPr="00F4239F">
            <w:rPr>
              <w:rFonts w:ascii="Trebuchet MS" w:hAnsi="Trebuchet MS"/>
              <w:noProof/>
            </w:rPr>
            <mc:AlternateContent>
              <mc:Choice Requires="wps">
                <w:drawing>
                  <wp:anchor distT="0" distB="0" distL="114300" distR="114300" simplePos="0" relativeHeight="251659264" behindDoc="0" locked="0" layoutInCell="1" allowOverlap="1" wp14:anchorId="60B5B759" wp14:editId="3647B65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Arial" w:eastAsia="Times New Roman" w:hAnsi="Arial" w:cs="Arial"/>
                                    <w:b/>
                                  </w:rPr>
                                  <w:alias w:val="Title"/>
                                  <w:id w:val="70481008"/>
                                  <w:dataBinding w:prefixMappings="xmlns:ns0='http://schemas.openxmlformats.org/package/2006/metadata/core-properties' xmlns:ns1='http://purl.org/dc/elements/1.1/'" w:xpath="/ns0:coreProperties[1]/ns1:title[1]" w:storeItemID="{6C3C8BC8-F283-45AE-878A-BAB7291924A1}"/>
                                  <w:text/>
                                </w:sdtPr>
                                <w:sdtContent>
                                  <w:p w14:paraId="6297B748" w14:textId="77777777" w:rsidR="00791E7A" w:rsidRPr="006B7B20" w:rsidRDefault="00791E7A">
                                    <w:pPr>
                                      <w:pStyle w:val="Title"/>
                                      <w:jc w:val="right"/>
                                      <w:rPr>
                                        <w:caps w:val="0"/>
                                        <w:color w:val="FFFFFF" w:themeColor="background1"/>
                                      </w:rPr>
                                    </w:pPr>
                                    <w:r w:rsidRPr="006B7B20">
                                      <w:rPr>
                                        <w:rFonts w:ascii="Arial" w:eastAsia="Times New Roman" w:hAnsi="Arial" w:cs="Arial"/>
                                        <w:b/>
                                      </w:rPr>
                                      <w:t>CAIET DE SARCINI</w:t>
                                    </w:r>
                                  </w:p>
                                </w:sdtContent>
                              </w:sdt>
                              <w:p w14:paraId="715F4162" w14:textId="77777777" w:rsidR="00791E7A" w:rsidRDefault="00791E7A">
                                <w:pPr>
                                  <w:spacing w:before="240"/>
                                  <w:ind w:left="720"/>
                                  <w:jc w:val="right"/>
                                  <w:rPr>
                                    <w:color w:val="FFFFFF" w:themeColor="background1"/>
                                  </w:rPr>
                                </w:pPr>
                              </w:p>
                              <w:sdt>
                                <w:sdtPr>
                                  <w:rPr>
                                    <w:rFonts w:ascii="Trebuchet MS" w:eastAsia="Calibri" w:hAnsi="Trebuchet MS" w:cs="Times New Roman"/>
                                    <w:b/>
                                    <w:color w:val="FFFFFF" w:themeColor="background1"/>
                                    <w:sz w:val="24"/>
                                    <w:szCs w:val="24"/>
                                  </w:rPr>
                                  <w:alias w:val="Abstract"/>
                                  <w:id w:val="882908768"/>
                                  <w:dataBinding w:prefixMappings="xmlns:ns0='http://schemas.microsoft.com/office/2006/coverPageProps'" w:xpath="/ns0:CoverPageProperties[1]/ns0:Abstract[1]" w:storeItemID="{55AF091B-3C7A-41E3-B477-F2FDAA23CFDA}"/>
                                  <w:text/>
                                </w:sdtPr>
                                <w:sdtContent>
                                  <w:p w14:paraId="6E5C52F2" w14:textId="77777777" w:rsidR="00791E7A" w:rsidRDefault="00791E7A" w:rsidP="006B7B20">
                                    <w:pPr>
                                      <w:spacing w:before="240"/>
                                      <w:ind w:firstLine="567"/>
                                      <w:jc w:val="both"/>
                                      <w:rPr>
                                        <w:color w:val="FFFFFF" w:themeColor="background1"/>
                                      </w:rPr>
                                    </w:pPr>
                                    <w:r>
                                      <w:rPr>
                                        <w:rFonts w:ascii="Trebuchet MS" w:eastAsia="Calibri" w:hAnsi="Trebuchet MS" w:cs="Times New Roman"/>
                                        <w:b/>
                                        <w:color w:val="FFFFFF" w:themeColor="background1"/>
                                        <w:sz w:val="24"/>
                                        <w:szCs w:val="24"/>
                                      </w:rPr>
                                      <w:t>Achizi</w:t>
                                    </w:r>
                                    <w:r>
                                      <w:rPr>
                                        <w:rFonts w:ascii="Trebuchet MS" w:eastAsia="Calibri" w:hAnsi="Trebuchet MS" w:cs="Times New Roman"/>
                                        <w:b/>
                                        <w:color w:val="FFFFFF" w:themeColor="background1"/>
                                        <w:sz w:val="24"/>
                                        <w:szCs w:val="24"/>
                                        <w:lang w:val="ro-RO"/>
                                      </w:rPr>
                                      <w:t>ţionarea de s</w:t>
                                    </w:r>
                                    <w:r w:rsidRPr="006B7B20">
                                      <w:rPr>
                                        <w:rFonts w:ascii="Trebuchet MS" w:eastAsia="Calibri" w:hAnsi="Trebuchet MS" w:cs="Times New Roman"/>
                                        <w:b/>
                                        <w:color w:val="FFFFFF" w:themeColor="background1"/>
                                        <w:sz w:val="24"/>
                                        <w:szCs w:val="24"/>
                                      </w:rPr>
                                      <w:t xml:space="preserve">ervicii de consultanță pentru realizarea Planului de evaluare a schemei de ajutor de stat prevăzută de Hotărârea Guvernului nr.807/2014 pentru instituirea unor scheme de ajutor de stat având ca obiectiv stimularea investiţiilor cu impact major în economie, cu modificările și completările ulterioare și </w:t>
                                    </w:r>
                                    <w:r>
                                      <w:rPr>
                                        <w:rFonts w:ascii="Trebuchet MS" w:eastAsia="Calibri" w:hAnsi="Trebuchet MS" w:cs="Times New Roman"/>
                                        <w:b/>
                                        <w:color w:val="FFFFFF" w:themeColor="background1"/>
                                        <w:sz w:val="24"/>
                                        <w:szCs w:val="24"/>
                                      </w:rPr>
                                      <w:t xml:space="preserve">pentru </w:t>
                                    </w:r>
                                    <w:r w:rsidRPr="006B7B20">
                                      <w:rPr>
                                        <w:rFonts w:ascii="Trebuchet MS" w:eastAsia="Calibri" w:hAnsi="Trebuchet MS" w:cs="Times New Roman"/>
                                        <w:b/>
                                        <w:color w:val="FFFFFF" w:themeColor="background1"/>
                                        <w:sz w:val="24"/>
                                        <w:szCs w:val="24"/>
                                      </w:rPr>
                                      <w:t>parcurgerea procedurilor prevăzute de Articolul 1, alineatul 2 din Regulamentul (UE) nr. 651/2014 de declarare a anumitor categorii de ajutoare compatibile cu piața internă în aplicarea articolelor 107 și 108 din tratat</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0B5B759"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DlHTBrbAAAABgEAAA8A&#10;AABkcnMvZG93bnJldi54bWxMj0FLAzEQhe+C/yGM4M0mLrXUdbOlFHpqQWxFr9PNuLuYTJYk3a7/&#10;3uhFLw+G93jvm2o1OStGCrH3rOF+pkAQN9703Gp4PW7vliBiQjZoPZOGL4qwqq+vKiyNv/ALjYfU&#10;ilzCsUQNXUpDKWVsOnIYZ34gzt6HDw5TPkMrTcBLLndWFkotpMOe80KHA206aj4PZ6eB1S482+0+&#10;pcfduG7Nu9vj5k3r25tp/QQi0ZT+wvCDn9Ghzkwnf2YThdWQH0m/mr3lfL4Accqhh0IVIOtK/sev&#10;vwEAAP//AwBQSwECLQAUAAYACAAAACEAtoM4kv4AAADhAQAAEwAAAAAAAAAAAAAAAAAAAAAAW0Nv&#10;bnRlbnRfVHlwZXNdLnhtbFBLAQItABQABgAIAAAAIQA4/SH/1gAAAJQBAAALAAAAAAAAAAAAAAAA&#10;AC8BAABfcmVscy8ucmVsc1BLAQItABQABgAIAAAAIQDTQrOm/gEAANsDAAAOAAAAAAAAAAAAAAAA&#10;AC4CAABkcnMvZTJvRG9jLnhtbFBLAQItABQABgAIAAAAIQA5R0wa2wAAAAYBAAAPAAAAAAAAAAAA&#10;AAAAAFgEAABkcnMvZG93bnJldi54bWxQSwUGAAAAAAQABADzAAAAYAUAAAAA&#10;" fillcolor="#b31166 [3204]" stroked="f">
                    <v:path arrowok="t"/>
                    <v:textbox inset="21.6pt,1in,21.6pt">
                      <w:txbxContent>
                        <w:sdt>
                          <w:sdtPr>
                            <w:rPr>
                              <w:rFonts w:ascii="Arial" w:eastAsia="Times New Roman" w:hAnsi="Arial" w:cs="Arial"/>
                              <w:b/>
                            </w:rPr>
                            <w:alias w:val="Title"/>
                            <w:id w:val="70481008"/>
                            <w:dataBinding w:prefixMappings="xmlns:ns0='http://schemas.openxmlformats.org/package/2006/metadata/core-properties' xmlns:ns1='http://purl.org/dc/elements/1.1/'" w:xpath="/ns0:coreProperties[1]/ns1:title[1]" w:storeItemID="{6C3C8BC8-F283-45AE-878A-BAB7291924A1}"/>
                            <w:text/>
                          </w:sdtPr>
                          <w:sdtContent>
                            <w:p w14:paraId="6297B748" w14:textId="77777777" w:rsidR="00791E7A" w:rsidRPr="006B7B20" w:rsidRDefault="00791E7A">
                              <w:pPr>
                                <w:pStyle w:val="Title"/>
                                <w:jc w:val="right"/>
                                <w:rPr>
                                  <w:caps w:val="0"/>
                                  <w:color w:val="FFFFFF" w:themeColor="background1"/>
                                </w:rPr>
                              </w:pPr>
                              <w:r w:rsidRPr="006B7B20">
                                <w:rPr>
                                  <w:rFonts w:ascii="Arial" w:eastAsia="Times New Roman" w:hAnsi="Arial" w:cs="Arial"/>
                                  <w:b/>
                                </w:rPr>
                                <w:t>CAIET DE SARCINI</w:t>
                              </w:r>
                            </w:p>
                          </w:sdtContent>
                        </w:sdt>
                        <w:p w14:paraId="715F4162" w14:textId="77777777" w:rsidR="00791E7A" w:rsidRDefault="00791E7A">
                          <w:pPr>
                            <w:spacing w:before="240"/>
                            <w:ind w:left="720"/>
                            <w:jc w:val="right"/>
                            <w:rPr>
                              <w:color w:val="FFFFFF" w:themeColor="background1"/>
                            </w:rPr>
                          </w:pPr>
                        </w:p>
                        <w:sdt>
                          <w:sdtPr>
                            <w:rPr>
                              <w:rFonts w:ascii="Trebuchet MS" w:eastAsia="Calibri" w:hAnsi="Trebuchet MS" w:cs="Times New Roman"/>
                              <w:b/>
                              <w:color w:val="FFFFFF" w:themeColor="background1"/>
                              <w:sz w:val="24"/>
                              <w:szCs w:val="24"/>
                            </w:rPr>
                            <w:alias w:val="Abstract"/>
                            <w:id w:val="882908768"/>
                            <w:dataBinding w:prefixMappings="xmlns:ns0='http://schemas.microsoft.com/office/2006/coverPageProps'" w:xpath="/ns0:CoverPageProperties[1]/ns0:Abstract[1]" w:storeItemID="{55AF091B-3C7A-41E3-B477-F2FDAA23CFDA}"/>
                            <w:text/>
                          </w:sdtPr>
                          <w:sdtContent>
                            <w:p w14:paraId="6E5C52F2" w14:textId="77777777" w:rsidR="00791E7A" w:rsidRDefault="00791E7A" w:rsidP="006B7B20">
                              <w:pPr>
                                <w:spacing w:before="240"/>
                                <w:ind w:firstLine="567"/>
                                <w:jc w:val="both"/>
                                <w:rPr>
                                  <w:color w:val="FFFFFF" w:themeColor="background1"/>
                                </w:rPr>
                              </w:pPr>
                              <w:r>
                                <w:rPr>
                                  <w:rFonts w:ascii="Trebuchet MS" w:eastAsia="Calibri" w:hAnsi="Trebuchet MS" w:cs="Times New Roman"/>
                                  <w:b/>
                                  <w:color w:val="FFFFFF" w:themeColor="background1"/>
                                  <w:sz w:val="24"/>
                                  <w:szCs w:val="24"/>
                                </w:rPr>
                                <w:t>Achizi</w:t>
                              </w:r>
                              <w:r>
                                <w:rPr>
                                  <w:rFonts w:ascii="Trebuchet MS" w:eastAsia="Calibri" w:hAnsi="Trebuchet MS" w:cs="Times New Roman"/>
                                  <w:b/>
                                  <w:color w:val="FFFFFF" w:themeColor="background1"/>
                                  <w:sz w:val="24"/>
                                  <w:szCs w:val="24"/>
                                  <w:lang w:val="ro-RO"/>
                                </w:rPr>
                                <w:t>ţionarea de s</w:t>
                              </w:r>
                              <w:r w:rsidRPr="006B7B20">
                                <w:rPr>
                                  <w:rFonts w:ascii="Trebuchet MS" w:eastAsia="Calibri" w:hAnsi="Trebuchet MS" w:cs="Times New Roman"/>
                                  <w:b/>
                                  <w:color w:val="FFFFFF" w:themeColor="background1"/>
                                  <w:sz w:val="24"/>
                                  <w:szCs w:val="24"/>
                                </w:rPr>
                                <w:t xml:space="preserve">ervicii de consultanță pentru realizarea Planului de evaluare a schemei de ajutor de stat prevăzută de Hotărârea Guvernului nr.807/2014 pentru instituirea unor scheme de ajutor de stat având ca obiectiv stimularea investiţiilor cu impact major în economie, cu modificările și completările ulterioare și </w:t>
                              </w:r>
                              <w:r>
                                <w:rPr>
                                  <w:rFonts w:ascii="Trebuchet MS" w:eastAsia="Calibri" w:hAnsi="Trebuchet MS" w:cs="Times New Roman"/>
                                  <w:b/>
                                  <w:color w:val="FFFFFF" w:themeColor="background1"/>
                                  <w:sz w:val="24"/>
                                  <w:szCs w:val="24"/>
                                </w:rPr>
                                <w:t xml:space="preserve">pentru </w:t>
                              </w:r>
                              <w:r w:rsidRPr="006B7B20">
                                <w:rPr>
                                  <w:rFonts w:ascii="Trebuchet MS" w:eastAsia="Calibri" w:hAnsi="Trebuchet MS" w:cs="Times New Roman"/>
                                  <w:b/>
                                  <w:color w:val="FFFFFF" w:themeColor="background1"/>
                                  <w:sz w:val="24"/>
                                  <w:szCs w:val="24"/>
                                </w:rPr>
                                <w:t>parcurgerea procedurilor prevăzute de Articolul 1, alineatul 2 din Regulamentul (UE) nr. 651/2014 de declarare a anumitor categorii de ajutoare compatibile cu piața internă în aplicarea articolelor 107 și 108 din tratat</w:t>
                              </w:r>
                            </w:p>
                          </w:sdtContent>
                        </w:sdt>
                      </w:txbxContent>
                    </v:textbox>
                    <w10:wrap anchorx="page" anchory="page"/>
                  </v:rect>
                </w:pict>
              </mc:Fallback>
            </mc:AlternateContent>
          </w:r>
          <w:r w:rsidRPr="00F4239F">
            <w:rPr>
              <w:rFonts w:ascii="Trebuchet MS" w:hAnsi="Trebuchet MS"/>
              <w:noProof/>
            </w:rPr>
            <mc:AlternateContent>
              <mc:Choice Requires="wps">
                <w:drawing>
                  <wp:anchor distT="0" distB="0" distL="114300" distR="114300" simplePos="0" relativeHeight="251660288" behindDoc="0" locked="0" layoutInCell="1" allowOverlap="1" wp14:anchorId="782AD562" wp14:editId="1E491022">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486167766"/>
                                  <w:dataBinding w:prefixMappings="xmlns:ns0='http://schemas.openxmlformats.org/package/2006/metadata/core-properties' xmlns:ns1='http://purl.org/dc/elements/1.1/'" w:xpath="/ns0:coreProperties[1]/ns1:subject[1]" w:storeItemID="{6C3C8BC8-F283-45AE-878A-BAB7291924A1}"/>
                                  <w:text/>
                                </w:sdtPr>
                                <w:sdtContent>
                                  <w:p w14:paraId="4743BB99" w14:textId="77777777" w:rsidR="00791E7A" w:rsidRDefault="00791E7A">
                                    <w:pPr>
                                      <w:pStyle w:val="Subtitle"/>
                                      <w:rPr>
                                        <w:color w:val="FFFFFF" w:themeColor="background1"/>
                                      </w:rPr>
                                    </w:pPr>
                                    <w:r>
                                      <w:rPr>
                                        <w:color w:val="FFFFFF" w:themeColor="background1"/>
                                      </w:rPr>
                                      <w:t>Ministerul Finanţelor</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82AD562"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IRI/obbAAAABgEA&#10;AA8AAABkcnMvZG93bnJldi54bWxMj8FOwzAQRO9I/IO1SFwQdRqJUEKcqqqE1CttP8CJlzjCXofY&#10;aQJfz8IFLiOtZjTzttou3okLjrEPpGC9ykAgtcH01Ck4n17uNyBi0mS0C4QKPjHCtr6+qnRpwkyv&#10;eDmmTnAJxVIrsCkNpZSxteh1XIUBib23MHqd+Bw7aUY9c7l3Ms+yQnrdEy9YPeDeYvt+nLyCWd4d&#10;Pg5fzePkdnbcT+v25NJGqdubZfcMIuGS/sLwg8/oUDNTEyYyUTgF/Ej6VfbypyIH0XDoIc8KkHUl&#10;/+PX3wAAAP//AwBQSwECLQAUAAYACAAAACEAtoM4kv4AAADhAQAAEwAAAAAAAAAAAAAAAAAAAAAA&#10;W0NvbnRlbnRfVHlwZXNdLnhtbFBLAQItABQABgAIAAAAIQA4/SH/1gAAAJQBAAALAAAAAAAAAAAA&#10;AAAAAC8BAABfcmVscy8ucmVsc1BLAQItABQABgAIAAAAIQAwyVnUrAIAALYFAAAOAAAAAAAAAAAA&#10;AAAAAC4CAABkcnMvZTJvRG9jLnhtbFBLAQItABQABgAIAAAAIQCESP6G2wAAAAYBAAAPAAAAAAAA&#10;AAAAAAAAAAYFAABkcnMvZG93bnJldi54bWxQSwUGAAAAAAQABADzAAAADgYAAAAA&#10;" fillcolor="#3b3059 [3215]" stroked="f" strokeweight="1.5pt">
                    <v:stroke endcap="round"/>
                    <v:path arrowok="t"/>
                    <v:textbox inset="14.4pt,,14.4pt">
                      <w:txbxContent>
                        <w:sdt>
                          <w:sdtPr>
                            <w:rPr>
                              <w:color w:val="FFFFFF" w:themeColor="background1"/>
                            </w:rPr>
                            <w:alias w:val="Subtitle"/>
                            <w:id w:val="-1486167766"/>
                            <w:dataBinding w:prefixMappings="xmlns:ns0='http://schemas.openxmlformats.org/package/2006/metadata/core-properties' xmlns:ns1='http://purl.org/dc/elements/1.1/'" w:xpath="/ns0:coreProperties[1]/ns1:subject[1]" w:storeItemID="{6C3C8BC8-F283-45AE-878A-BAB7291924A1}"/>
                            <w:text/>
                          </w:sdtPr>
                          <w:sdtContent>
                            <w:p w14:paraId="4743BB99" w14:textId="77777777" w:rsidR="00791E7A" w:rsidRDefault="00791E7A">
                              <w:pPr>
                                <w:pStyle w:val="Subtitle"/>
                                <w:rPr>
                                  <w:color w:val="FFFFFF" w:themeColor="background1"/>
                                </w:rPr>
                              </w:pPr>
                              <w:r>
                                <w:rPr>
                                  <w:color w:val="FFFFFF" w:themeColor="background1"/>
                                </w:rPr>
                                <w:t>Ministerul Finanţelor</w:t>
                              </w:r>
                            </w:p>
                          </w:sdtContent>
                        </w:sdt>
                      </w:txbxContent>
                    </v:textbox>
                    <w10:wrap anchorx="page" anchory="page"/>
                  </v:rect>
                </w:pict>
              </mc:Fallback>
            </mc:AlternateContent>
          </w:r>
        </w:p>
        <w:p w14:paraId="7A023CE8" w14:textId="77777777" w:rsidR="006B7B20" w:rsidRPr="00F4239F" w:rsidRDefault="006B7B20" w:rsidP="001211A1">
          <w:pPr>
            <w:spacing w:line="276" w:lineRule="auto"/>
            <w:rPr>
              <w:rFonts w:ascii="Trebuchet MS" w:hAnsi="Trebuchet MS"/>
            </w:rPr>
          </w:pPr>
        </w:p>
        <w:p w14:paraId="42E79474" w14:textId="77777777" w:rsidR="006B7B20" w:rsidRPr="00F4239F" w:rsidRDefault="006B7B20" w:rsidP="001211A1">
          <w:pPr>
            <w:spacing w:line="276" w:lineRule="auto"/>
            <w:rPr>
              <w:rFonts w:ascii="Trebuchet MS" w:hAnsi="Trebuchet MS" w:cs="Arial"/>
              <w:b/>
              <w:sz w:val="24"/>
              <w:szCs w:val="24"/>
            </w:rPr>
          </w:pPr>
          <w:r w:rsidRPr="00F4239F">
            <w:rPr>
              <w:rFonts w:ascii="Trebuchet MS" w:hAnsi="Trebuchet MS" w:cs="Arial"/>
              <w:b/>
              <w:sz w:val="24"/>
              <w:szCs w:val="24"/>
            </w:rPr>
            <w:br w:type="page"/>
          </w:r>
        </w:p>
      </w:sdtContent>
    </w:sdt>
    <w:sdt>
      <w:sdtPr>
        <w:rPr>
          <w:rFonts w:ascii="Trebuchet MS" w:eastAsiaTheme="minorHAnsi" w:hAnsi="Trebuchet MS" w:cstheme="minorBidi"/>
          <w:color w:val="auto"/>
          <w:sz w:val="22"/>
          <w:szCs w:val="22"/>
          <w:highlight w:val="yellow"/>
          <w:lang w:val="ro-RO"/>
        </w:rPr>
        <w:id w:val="-1884165724"/>
        <w:docPartObj>
          <w:docPartGallery w:val="Table of Contents"/>
          <w:docPartUnique/>
        </w:docPartObj>
      </w:sdtPr>
      <w:sdtEndPr>
        <w:rPr>
          <w:rFonts w:eastAsiaTheme="minorEastAsia"/>
          <w:b/>
          <w:bCs/>
          <w:sz w:val="21"/>
          <w:szCs w:val="21"/>
          <w:highlight w:val="none"/>
          <w:lang w:val="en-US"/>
        </w:rPr>
      </w:sdtEndPr>
      <w:sdtContent>
        <w:p w14:paraId="49370FDD" w14:textId="77777777" w:rsidR="007B1FB6" w:rsidRPr="00F4239F" w:rsidRDefault="007B1FB6" w:rsidP="001211A1">
          <w:pPr>
            <w:pStyle w:val="TOCHeading"/>
            <w:spacing w:line="276" w:lineRule="auto"/>
            <w:ind w:left="432"/>
            <w:rPr>
              <w:rFonts w:ascii="Trebuchet MS" w:hAnsi="Trebuchet MS"/>
              <w:sz w:val="16"/>
              <w:szCs w:val="16"/>
              <w:highlight w:val="yellow"/>
              <w:lang w:val="ro-RO"/>
            </w:rPr>
          </w:pPr>
        </w:p>
        <w:p w14:paraId="3E46FC43" w14:textId="089558C5" w:rsidR="00E905E3" w:rsidRDefault="007B1FB6">
          <w:pPr>
            <w:pStyle w:val="TOC1"/>
            <w:tabs>
              <w:tab w:val="left" w:pos="440"/>
              <w:tab w:val="right" w:leader="dot" w:pos="9346"/>
            </w:tabs>
            <w:rPr>
              <w:noProof/>
              <w:sz w:val="22"/>
              <w:szCs w:val="22"/>
            </w:rPr>
          </w:pPr>
          <w:r w:rsidRPr="00F4239F">
            <w:rPr>
              <w:rFonts w:ascii="Trebuchet MS" w:hAnsi="Trebuchet MS"/>
              <w:highlight w:val="yellow"/>
            </w:rPr>
            <w:fldChar w:fldCharType="begin"/>
          </w:r>
          <w:r w:rsidRPr="00F4239F">
            <w:rPr>
              <w:rFonts w:ascii="Trebuchet MS" w:hAnsi="Trebuchet MS"/>
              <w:highlight w:val="yellow"/>
            </w:rPr>
            <w:instrText xml:space="preserve"> TOC \o "1-3" \h \z \u </w:instrText>
          </w:r>
          <w:r w:rsidRPr="00F4239F">
            <w:rPr>
              <w:rFonts w:ascii="Trebuchet MS" w:hAnsi="Trebuchet MS"/>
              <w:highlight w:val="yellow"/>
            </w:rPr>
            <w:fldChar w:fldCharType="separate"/>
          </w:r>
          <w:hyperlink w:anchor="_Toc127436623" w:history="1">
            <w:r w:rsidR="00E905E3" w:rsidRPr="005C74AE">
              <w:rPr>
                <w:rStyle w:val="Hyperlink"/>
                <w:rFonts w:ascii="Trebuchet MS" w:hAnsi="Trebuchet MS"/>
                <w:b/>
                <w:bCs/>
                <w:noProof/>
              </w:rPr>
              <w:t>1.</w:t>
            </w:r>
            <w:r w:rsidR="00E905E3">
              <w:rPr>
                <w:noProof/>
                <w:sz w:val="22"/>
                <w:szCs w:val="22"/>
              </w:rPr>
              <w:tab/>
            </w:r>
            <w:r w:rsidR="00E905E3" w:rsidRPr="005C74AE">
              <w:rPr>
                <w:rStyle w:val="Hyperlink"/>
                <w:rFonts w:ascii="Trebuchet MS" w:hAnsi="Trebuchet MS"/>
                <w:b/>
                <w:bCs/>
                <w:noProof/>
              </w:rPr>
              <w:t>PREAMBUL</w:t>
            </w:r>
            <w:r w:rsidR="00E905E3">
              <w:rPr>
                <w:noProof/>
                <w:webHidden/>
              </w:rPr>
              <w:tab/>
            </w:r>
            <w:r w:rsidR="00E905E3">
              <w:rPr>
                <w:noProof/>
                <w:webHidden/>
              </w:rPr>
              <w:fldChar w:fldCharType="begin"/>
            </w:r>
            <w:r w:rsidR="00E905E3">
              <w:rPr>
                <w:noProof/>
                <w:webHidden/>
              </w:rPr>
              <w:instrText xml:space="preserve"> PAGEREF _Toc127436623 \h </w:instrText>
            </w:r>
            <w:r w:rsidR="00E905E3">
              <w:rPr>
                <w:noProof/>
                <w:webHidden/>
              </w:rPr>
            </w:r>
            <w:r w:rsidR="00E905E3">
              <w:rPr>
                <w:noProof/>
                <w:webHidden/>
              </w:rPr>
              <w:fldChar w:fldCharType="separate"/>
            </w:r>
            <w:r w:rsidR="00E905E3">
              <w:rPr>
                <w:noProof/>
                <w:webHidden/>
              </w:rPr>
              <w:t>5</w:t>
            </w:r>
            <w:r w:rsidR="00E905E3">
              <w:rPr>
                <w:noProof/>
                <w:webHidden/>
              </w:rPr>
              <w:fldChar w:fldCharType="end"/>
            </w:r>
          </w:hyperlink>
        </w:p>
        <w:p w14:paraId="444873ED" w14:textId="257CBA35" w:rsidR="00E905E3" w:rsidRDefault="00791E7A">
          <w:pPr>
            <w:pStyle w:val="TOC1"/>
            <w:tabs>
              <w:tab w:val="left" w:pos="440"/>
              <w:tab w:val="right" w:leader="dot" w:pos="9346"/>
            </w:tabs>
            <w:rPr>
              <w:noProof/>
              <w:sz w:val="22"/>
              <w:szCs w:val="22"/>
            </w:rPr>
          </w:pPr>
          <w:hyperlink w:anchor="_Toc127436624" w:history="1">
            <w:r w:rsidR="00E905E3" w:rsidRPr="005C74AE">
              <w:rPr>
                <w:rStyle w:val="Hyperlink"/>
                <w:rFonts w:ascii="Trebuchet MS" w:hAnsi="Trebuchet MS"/>
                <w:b/>
                <w:bCs/>
                <w:noProof/>
              </w:rPr>
              <w:t>1.</w:t>
            </w:r>
            <w:r w:rsidR="00E905E3">
              <w:rPr>
                <w:noProof/>
                <w:sz w:val="22"/>
                <w:szCs w:val="22"/>
              </w:rPr>
              <w:tab/>
            </w:r>
            <w:r w:rsidR="00E905E3" w:rsidRPr="005C74AE">
              <w:rPr>
                <w:rStyle w:val="Hyperlink"/>
                <w:rFonts w:ascii="Trebuchet MS" w:hAnsi="Trebuchet MS"/>
                <w:b/>
                <w:bCs/>
                <w:noProof/>
              </w:rPr>
              <w:t>CONTEXTUL REALIZĂRII ACESTEI ACHIZIȚII DE SERVICII</w:t>
            </w:r>
            <w:r w:rsidR="00E905E3">
              <w:rPr>
                <w:noProof/>
                <w:webHidden/>
              </w:rPr>
              <w:tab/>
            </w:r>
            <w:r w:rsidR="00E905E3">
              <w:rPr>
                <w:noProof/>
                <w:webHidden/>
              </w:rPr>
              <w:fldChar w:fldCharType="begin"/>
            </w:r>
            <w:r w:rsidR="00E905E3">
              <w:rPr>
                <w:noProof/>
                <w:webHidden/>
              </w:rPr>
              <w:instrText xml:space="preserve"> PAGEREF _Toc127436624 \h </w:instrText>
            </w:r>
            <w:r w:rsidR="00E905E3">
              <w:rPr>
                <w:noProof/>
                <w:webHidden/>
              </w:rPr>
            </w:r>
            <w:r w:rsidR="00E905E3">
              <w:rPr>
                <w:noProof/>
                <w:webHidden/>
              </w:rPr>
              <w:fldChar w:fldCharType="separate"/>
            </w:r>
            <w:r w:rsidR="00E905E3">
              <w:rPr>
                <w:noProof/>
                <w:webHidden/>
              </w:rPr>
              <w:t>5</w:t>
            </w:r>
            <w:r w:rsidR="00E905E3">
              <w:rPr>
                <w:noProof/>
                <w:webHidden/>
              </w:rPr>
              <w:fldChar w:fldCharType="end"/>
            </w:r>
          </w:hyperlink>
        </w:p>
        <w:p w14:paraId="4AECEF32" w14:textId="1524507C" w:rsidR="00E905E3" w:rsidRDefault="00791E7A" w:rsidP="0003517D">
          <w:pPr>
            <w:pStyle w:val="TOC2"/>
            <w:tabs>
              <w:tab w:val="left" w:pos="660"/>
              <w:tab w:val="right" w:leader="dot" w:pos="9346"/>
            </w:tabs>
            <w:ind w:left="0"/>
            <w:rPr>
              <w:noProof/>
              <w:sz w:val="22"/>
              <w:szCs w:val="22"/>
            </w:rPr>
          </w:pPr>
          <w:hyperlink w:anchor="_Toc127436629" w:history="1">
            <w:r w:rsidR="00E905E3" w:rsidRPr="005C74AE">
              <w:rPr>
                <w:rStyle w:val="Hyperlink"/>
                <w:rFonts w:ascii="Trebuchet MS" w:hAnsi="Trebuchet MS" w:cs="Calibri"/>
                <w:b/>
                <w:noProof/>
              </w:rPr>
              <w:t>2.</w:t>
            </w:r>
            <w:r w:rsidR="00E905E3">
              <w:rPr>
                <w:noProof/>
                <w:sz w:val="22"/>
                <w:szCs w:val="22"/>
              </w:rPr>
              <w:tab/>
            </w:r>
            <w:r w:rsidR="00E905E3" w:rsidRPr="005C74AE">
              <w:rPr>
                <w:rStyle w:val="Hyperlink"/>
                <w:rFonts w:ascii="Trebuchet MS" w:hAnsi="Trebuchet MS" w:cs="Calibri"/>
                <w:b/>
                <w:noProof/>
              </w:rPr>
              <w:t>DESCRIEREA SERVICIILOR SOLICITATE</w:t>
            </w:r>
            <w:r w:rsidR="00E905E3">
              <w:rPr>
                <w:noProof/>
                <w:webHidden/>
              </w:rPr>
              <w:tab/>
            </w:r>
            <w:r w:rsidR="00E905E3">
              <w:rPr>
                <w:noProof/>
                <w:webHidden/>
              </w:rPr>
              <w:fldChar w:fldCharType="begin"/>
            </w:r>
            <w:r w:rsidR="00E905E3">
              <w:rPr>
                <w:noProof/>
                <w:webHidden/>
              </w:rPr>
              <w:instrText xml:space="preserve"> PAGEREF _Toc127436629 \h </w:instrText>
            </w:r>
            <w:r w:rsidR="00E905E3">
              <w:rPr>
                <w:noProof/>
                <w:webHidden/>
              </w:rPr>
            </w:r>
            <w:r w:rsidR="00E905E3">
              <w:rPr>
                <w:noProof/>
                <w:webHidden/>
              </w:rPr>
              <w:fldChar w:fldCharType="separate"/>
            </w:r>
            <w:r w:rsidR="00E905E3">
              <w:rPr>
                <w:noProof/>
                <w:webHidden/>
              </w:rPr>
              <w:t>9</w:t>
            </w:r>
            <w:r w:rsidR="00E905E3">
              <w:rPr>
                <w:noProof/>
                <w:webHidden/>
              </w:rPr>
              <w:fldChar w:fldCharType="end"/>
            </w:r>
          </w:hyperlink>
        </w:p>
        <w:p w14:paraId="7EA120BC" w14:textId="38DD6E03" w:rsidR="00E905E3" w:rsidRDefault="00791E7A">
          <w:pPr>
            <w:pStyle w:val="TOC1"/>
            <w:tabs>
              <w:tab w:val="right" w:leader="dot" w:pos="9346"/>
            </w:tabs>
            <w:rPr>
              <w:noProof/>
              <w:sz w:val="22"/>
              <w:szCs w:val="22"/>
            </w:rPr>
          </w:pPr>
          <w:hyperlink w:anchor="_Toc127436630" w:history="1">
            <w:r w:rsidR="00E905E3" w:rsidRPr="005C74AE">
              <w:rPr>
                <w:rStyle w:val="Hyperlink"/>
                <w:rFonts w:ascii="Trebuchet MS" w:hAnsi="Trebuchet MS"/>
                <w:b/>
                <w:bCs/>
                <w:noProof/>
              </w:rPr>
              <w:t xml:space="preserve">3  </w:t>
            </w:r>
            <w:r w:rsidR="00E905E3" w:rsidRPr="005C74AE">
              <w:rPr>
                <w:rStyle w:val="Hyperlink"/>
                <w:rFonts w:ascii="Trebuchet MS" w:hAnsi="Trebuchet MS"/>
                <w:b/>
                <w:noProof/>
              </w:rPr>
              <w:t>Obiectivul general. Obiectul contractului.</w:t>
            </w:r>
            <w:r w:rsidR="00E905E3">
              <w:rPr>
                <w:noProof/>
                <w:webHidden/>
              </w:rPr>
              <w:tab/>
            </w:r>
            <w:r w:rsidR="00E905E3">
              <w:rPr>
                <w:noProof/>
                <w:webHidden/>
              </w:rPr>
              <w:fldChar w:fldCharType="begin"/>
            </w:r>
            <w:r w:rsidR="00E905E3">
              <w:rPr>
                <w:noProof/>
                <w:webHidden/>
              </w:rPr>
              <w:instrText xml:space="preserve"> PAGEREF _Toc127436630 \h </w:instrText>
            </w:r>
            <w:r w:rsidR="00E905E3">
              <w:rPr>
                <w:noProof/>
                <w:webHidden/>
              </w:rPr>
            </w:r>
            <w:r w:rsidR="00E905E3">
              <w:rPr>
                <w:noProof/>
                <w:webHidden/>
              </w:rPr>
              <w:fldChar w:fldCharType="separate"/>
            </w:r>
            <w:r w:rsidR="00E905E3">
              <w:rPr>
                <w:noProof/>
                <w:webHidden/>
              </w:rPr>
              <w:t>11</w:t>
            </w:r>
            <w:r w:rsidR="00E905E3">
              <w:rPr>
                <w:noProof/>
                <w:webHidden/>
              </w:rPr>
              <w:fldChar w:fldCharType="end"/>
            </w:r>
          </w:hyperlink>
        </w:p>
        <w:p w14:paraId="34660307" w14:textId="7BCAEF70" w:rsidR="00E905E3" w:rsidRDefault="00791E7A">
          <w:pPr>
            <w:pStyle w:val="TOC1"/>
            <w:tabs>
              <w:tab w:val="left" w:pos="440"/>
              <w:tab w:val="right" w:leader="dot" w:pos="9346"/>
            </w:tabs>
            <w:rPr>
              <w:noProof/>
              <w:sz w:val="22"/>
              <w:szCs w:val="22"/>
            </w:rPr>
          </w:pPr>
          <w:hyperlink w:anchor="_Toc127436635" w:history="1">
            <w:r w:rsidR="00E905E3" w:rsidRPr="005C74AE">
              <w:rPr>
                <w:rStyle w:val="Hyperlink"/>
                <w:rFonts w:ascii="Trebuchet MS" w:hAnsi="Trebuchet MS"/>
                <w:b/>
                <w:bCs/>
                <w:noProof/>
              </w:rPr>
              <w:t>4.</w:t>
            </w:r>
            <w:r w:rsidR="00E905E3">
              <w:rPr>
                <w:noProof/>
                <w:sz w:val="22"/>
                <w:szCs w:val="22"/>
              </w:rPr>
              <w:tab/>
            </w:r>
            <w:r w:rsidR="00E905E3" w:rsidRPr="005C74AE">
              <w:rPr>
                <w:rStyle w:val="Hyperlink"/>
                <w:rFonts w:ascii="Trebuchet MS" w:hAnsi="Trebuchet MS"/>
                <w:b/>
                <w:bCs/>
                <w:noProof/>
              </w:rPr>
              <w:t>STABILIREA PROCESELOR DE MANAGEMENT AL SCHIMBĂRII AFERENTE SCOPULUI CONTRACTULUI</w:t>
            </w:r>
            <w:r w:rsidR="00E905E3">
              <w:rPr>
                <w:noProof/>
                <w:webHidden/>
              </w:rPr>
              <w:tab/>
            </w:r>
            <w:r w:rsidR="00E905E3">
              <w:rPr>
                <w:noProof/>
                <w:webHidden/>
              </w:rPr>
              <w:fldChar w:fldCharType="begin"/>
            </w:r>
            <w:r w:rsidR="00E905E3">
              <w:rPr>
                <w:noProof/>
                <w:webHidden/>
              </w:rPr>
              <w:instrText xml:space="preserve"> PAGEREF _Toc127436635 \h </w:instrText>
            </w:r>
            <w:r w:rsidR="00E905E3">
              <w:rPr>
                <w:noProof/>
                <w:webHidden/>
              </w:rPr>
            </w:r>
            <w:r w:rsidR="00E905E3">
              <w:rPr>
                <w:noProof/>
                <w:webHidden/>
              </w:rPr>
              <w:fldChar w:fldCharType="separate"/>
            </w:r>
            <w:r w:rsidR="00E905E3">
              <w:rPr>
                <w:noProof/>
                <w:webHidden/>
              </w:rPr>
              <w:t>21</w:t>
            </w:r>
            <w:r w:rsidR="00E905E3">
              <w:rPr>
                <w:noProof/>
                <w:webHidden/>
              </w:rPr>
              <w:fldChar w:fldCharType="end"/>
            </w:r>
          </w:hyperlink>
        </w:p>
        <w:p w14:paraId="488EED6C" w14:textId="08D2A08A" w:rsidR="00E905E3" w:rsidRDefault="00791E7A">
          <w:pPr>
            <w:pStyle w:val="TOC1"/>
            <w:tabs>
              <w:tab w:val="left" w:pos="440"/>
              <w:tab w:val="right" w:leader="dot" w:pos="9346"/>
            </w:tabs>
            <w:rPr>
              <w:noProof/>
              <w:sz w:val="22"/>
              <w:szCs w:val="22"/>
            </w:rPr>
          </w:pPr>
          <w:hyperlink w:anchor="_Toc127436636" w:history="1">
            <w:r w:rsidR="00E905E3" w:rsidRPr="005C74AE">
              <w:rPr>
                <w:rStyle w:val="Hyperlink"/>
                <w:rFonts w:ascii="Trebuchet MS" w:hAnsi="Trebuchet MS"/>
                <w:b/>
                <w:bCs/>
                <w:noProof/>
              </w:rPr>
              <w:t>5.</w:t>
            </w:r>
            <w:r w:rsidR="00E905E3">
              <w:rPr>
                <w:noProof/>
                <w:sz w:val="22"/>
                <w:szCs w:val="22"/>
              </w:rPr>
              <w:tab/>
            </w:r>
            <w:r w:rsidR="00E905E3" w:rsidRPr="005C74AE">
              <w:rPr>
                <w:rStyle w:val="Hyperlink"/>
                <w:rFonts w:ascii="Trebuchet MS" w:hAnsi="Trebuchet MS"/>
                <w:b/>
                <w:bCs/>
                <w:noProof/>
              </w:rPr>
              <w:t>MONITORIZAREA CONTRACTULUI</w:t>
            </w:r>
            <w:r w:rsidR="00E905E3">
              <w:rPr>
                <w:noProof/>
                <w:webHidden/>
              </w:rPr>
              <w:tab/>
            </w:r>
            <w:r w:rsidR="00E905E3">
              <w:rPr>
                <w:noProof/>
                <w:webHidden/>
              </w:rPr>
              <w:fldChar w:fldCharType="begin"/>
            </w:r>
            <w:r w:rsidR="00E905E3">
              <w:rPr>
                <w:noProof/>
                <w:webHidden/>
              </w:rPr>
              <w:instrText xml:space="preserve"> PAGEREF _Toc127436636 \h </w:instrText>
            </w:r>
            <w:r w:rsidR="00E905E3">
              <w:rPr>
                <w:noProof/>
                <w:webHidden/>
              </w:rPr>
            </w:r>
            <w:r w:rsidR="00E905E3">
              <w:rPr>
                <w:noProof/>
                <w:webHidden/>
              </w:rPr>
              <w:fldChar w:fldCharType="separate"/>
            </w:r>
            <w:r w:rsidR="00E905E3">
              <w:rPr>
                <w:noProof/>
                <w:webHidden/>
              </w:rPr>
              <w:t>22</w:t>
            </w:r>
            <w:r w:rsidR="00E905E3">
              <w:rPr>
                <w:noProof/>
                <w:webHidden/>
              </w:rPr>
              <w:fldChar w:fldCharType="end"/>
            </w:r>
          </w:hyperlink>
        </w:p>
        <w:p w14:paraId="2E3725D2" w14:textId="39615CB4" w:rsidR="00E905E3" w:rsidRDefault="00791E7A">
          <w:pPr>
            <w:pStyle w:val="TOC1"/>
            <w:tabs>
              <w:tab w:val="left" w:pos="440"/>
              <w:tab w:val="right" w:leader="dot" w:pos="9346"/>
            </w:tabs>
            <w:rPr>
              <w:noProof/>
              <w:sz w:val="22"/>
              <w:szCs w:val="22"/>
            </w:rPr>
          </w:pPr>
          <w:hyperlink w:anchor="_Toc127436637" w:history="1">
            <w:r w:rsidR="00E905E3" w:rsidRPr="005C74AE">
              <w:rPr>
                <w:rStyle w:val="Hyperlink"/>
                <w:rFonts w:ascii="Trebuchet MS" w:hAnsi="Trebuchet MS"/>
                <w:b/>
                <w:bCs/>
                <w:noProof/>
              </w:rPr>
              <w:t>6.</w:t>
            </w:r>
            <w:r w:rsidR="00E905E3">
              <w:rPr>
                <w:noProof/>
                <w:sz w:val="22"/>
                <w:szCs w:val="22"/>
              </w:rPr>
              <w:tab/>
            </w:r>
            <w:r w:rsidR="00E905E3" w:rsidRPr="005C74AE">
              <w:rPr>
                <w:rStyle w:val="Hyperlink"/>
                <w:rFonts w:ascii="Trebuchet MS" w:hAnsi="Trebuchet MS"/>
                <w:b/>
                <w:bCs/>
                <w:noProof/>
              </w:rPr>
              <w:t>ATRIBU</w:t>
            </w:r>
            <w:r w:rsidR="00E905E3" w:rsidRPr="005C74AE">
              <w:rPr>
                <w:rStyle w:val="Hyperlink"/>
                <w:rFonts w:ascii="Trebuchet MS" w:hAnsi="Trebuchet MS" w:cs="Calibri"/>
                <w:b/>
                <w:bCs/>
                <w:noProof/>
              </w:rPr>
              <w:t>Ț</w:t>
            </w:r>
            <w:r w:rsidR="00E905E3" w:rsidRPr="005C74AE">
              <w:rPr>
                <w:rStyle w:val="Hyperlink"/>
                <w:rFonts w:ascii="Trebuchet MS" w:hAnsi="Trebuchet MS"/>
                <w:b/>
                <w:bCs/>
                <w:noProof/>
              </w:rPr>
              <w:t xml:space="preserve">IILE </w:t>
            </w:r>
            <w:r w:rsidR="00E905E3" w:rsidRPr="005C74AE">
              <w:rPr>
                <w:rStyle w:val="Hyperlink"/>
                <w:rFonts w:ascii="Trebuchet MS" w:hAnsi="Trebuchet MS" w:cs="Calibri"/>
                <w:b/>
                <w:bCs/>
                <w:noProof/>
              </w:rPr>
              <w:t>Ș</w:t>
            </w:r>
            <w:r w:rsidR="00E905E3" w:rsidRPr="005C74AE">
              <w:rPr>
                <w:rStyle w:val="Hyperlink"/>
                <w:rFonts w:ascii="Trebuchet MS" w:hAnsi="Trebuchet MS"/>
                <w:b/>
                <w:bCs/>
                <w:noProof/>
              </w:rPr>
              <w:t>I RESPONSABILITĂ</w:t>
            </w:r>
            <w:r w:rsidR="00E905E3" w:rsidRPr="005C74AE">
              <w:rPr>
                <w:rStyle w:val="Hyperlink"/>
                <w:rFonts w:ascii="Trebuchet MS" w:hAnsi="Trebuchet MS" w:cs="Calibri"/>
                <w:b/>
                <w:bCs/>
                <w:noProof/>
              </w:rPr>
              <w:t>Ț</w:t>
            </w:r>
            <w:r w:rsidR="00E905E3" w:rsidRPr="005C74AE">
              <w:rPr>
                <w:rStyle w:val="Hyperlink"/>
                <w:rFonts w:ascii="Trebuchet MS" w:hAnsi="Trebuchet MS"/>
                <w:b/>
                <w:bCs/>
                <w:noProof/>
              </w:rPr>
              <w:t>ILE P</w:t>
            </w:r>
            <w:r w:rsidR="00E905E3" w:rsidRPr="005C74AE">
              <w:rPr>
                <w:rStyle w:val="Hyperlink"/>
                <w:rFonts w:ascii="Trebuchet MS" w:hAnsi="Trebuchet MS" w:cs="Century Gothic"/>
                <w:b/>
                <w:bCs/>
                <w:noProof/>
              </w:rPr>
              <w:t>Ă</w:t>
            </w:r>
            <w:r w:rsidR="00E905E3" w:rsidRPr="005C74AE">
              <w:rPr>
                <w:rStyle w:val="Hyperlink"/>
                <w:rFonts w:ascii="Trebuchet MS" w:hAnsi="Trebuchet MS"/>
                <w:b/>
                <w:bCs/>
                <w:noProof/>
              </w:rPr>
              <w:t>R</w:t>
            </w:r>
            <w:r w:rsidR="00E905E3" w:rsidRPr="005C74AE">
              <w:rPr>
                <w:rStyle w:val="Hyperlink"/>
                <w:rFonts w:ascii="Trebuchet MS" w:hAnsi="Trebuchet MS" w:cs="Calibri"/>
                <w:b/>
                <w:bCs/>
                <w:noProof/>
              </w:rPr>
              <w:t>Ț</w:t>
            </w:r>
            <w:r w:rsidR="00E905E3" w:rsidRPr="005C74AE">
              <w:rPr>
                <w:rStyle w:val="Hyperlink"/>
                <w:rFonts w:ascii="Trebuchet MS" w:hAnsi="Trebuchet MS"/>
                <w:b/>
                <w:bCs/>
                <w:noProof/>
              </w:rPr>
              <w:t>ILOR</w:t>
            </w:r>
            <w:r w:rsidR="00E905E3">
              <w:rPr>
                <w:noProof/>
                <w:webHidden/>
              </w:rPr>
              <w:tab/>
            </w:r>
            <w:r w:rsidR="00E905E3">
              <w:rPr>
                <w:noProof/>
                <w:webHidden/>
              </w:rPr>
              <w:fldChar w:fldCharType="begin"/>
            </w:r>
            <w:r w:rsidR="00E905E3">
              <w:rPr>
                <w:noProof/>
                <w:webHidden/>
              </w:rPr>
              <w:instrText xml:space="preserve"> PAGEREF _Toc127436637 \h </w:instrText>
            </w:r>
            <w:r w:rsidR="00E905E3">
              <w:rPr>
                <w:noProof/>
                <w:webHidden/>
              </w:rPr>
            </w:r>
            <w:r w:rsidR="00E905E3">
              <w:rPr>
                <w:noProof/>
                <w:webHidden/>
              </w:rPr>
              <w:fldChar w:fldCharType="separate"/>
            </w:r>
            <w:r w:rsidR="00E905E3">
              <w:rPr>
                <w:noProof/>
                <w:webHidden/>
              </w:rPr>
              <w:t>22</w:t>
            </w:r>
            <w:r w:rsidR="00E905E3">
              <w:rPr>
                <w:noProof/>
                <w:webHidden/>
              </w:rPr>
              <w:fldChar w:fldCharType="end"/>
            </w:r>
          </w:hyperlink>
        </w:p>
        <w:p w14:paraId="14B2BE1C" w14:textId="2FB24637" w:rsidR="00E905E3" w:rsidRDefault="00791E7A">
          <w:pPr>
            <w:pStyle w:val="TOC2"/>
            <w:tabs>
              <w:tab w:val="left" w:pos="660"/>
              <w:tab w:val="right" w:leader="dot" w:pos="9346"/>
            </w:tabs>
            <w:rPr>
              <w:noProof/>
              <w:sz w:val="22"/>
              <w:szCs w:val="22"/>
            </w:rPr>
          </w:pPr>
          <w:hyperlink w:anchor="_Toc127436638" w:history="1">
            <w:r w:rsidR="00E905E3" w:rsidRPr="005C74AE">
              <w:rPr>
                <w:rStyle w:val="Hyperlink"/>
                <w:rFonts w:ascii="Trebuchet MS" w:hAnsi="Trebuchet MS"/>
                <w:b/>
                <w:bCs/>
                <w:noProof/>
                <w:lang w:val="ro-RO"/>
              </w:rPr>
              <w:t>A.</w:t>
            </w:r>
            <w:r w:rsidR="00E905E3">
              <w:rPr>
                <w:noProof/>
                <w:sz w:val="22"/>
                <w:szCs w:val="22"/>
              </w:rPr>
              <w:tab/>
            </w:r>
            <w:r w:rsidR="00E905E3" w:rsidRPr="005C74AE">
              <w:rPr>
                <w:rStyle w:val="Hyperlink"/>
                <w:rFonts w:ascii="Trebuchet MS" w:hAnsi="Trebuchet MS"/>
                <w:b/>
                <w:bCs/>
                <w:noProof/>
                <w:lang w:val="ro-RO"/>
              </w:rPr>
              <w:t>Prestatorul:</w:t>
            </w:r>
            <w:r w:rsidR="00E905E3">
              <w:rPr>
                <w:noProof/>
                <w:webHidden/>
              </w:rPr>
              <w:tab/>
            </w:r>
            <w:r w:rsidR="00E905E3">
              <w:rPr>
                <w:noProof/>
                <w:webHidden/>
              </w:rPr>
              <w:fldChar w:fldCharType="begin"/>
            </w:r>
            <w:r w:rsidR="00E905E3">
              <w:rPr>
                <w:noProof/>
                <w:webHidden/>
              </w:rPr>
              <w:instrText xml:space="preserve"> PAGEREF _Toc127436638 \h </w:instrText>
            </w:r>
            <w:r w:rsidR="00E905E3">
              <w:rPr>
                <w:noProof/>
                <w:webHidden/>
              </w:rPr>
            </w:r>
            <w:r w:rsidR="00E905E3">
              <w:rPr>
                <w:noProof/>
                <w:webHidden/>
              </w:rPr>
              <w:fldChar w:fldCharType="separate"/>
            </w:r>
            <w:r w:rsidR="00E905E3">
              <w:rPr>
                <w:noProof/>
                <w:webHidden/>
              </w:rPr>
              <w:t>22</w:t>
            </w:r>
            <w:r w:rsidR="00E905E3">
              <w:rPr>
                <w:noProof/>
                <w:webHidden/>
              </w:rPr>
              <w:fldChar w:fldCharType="end"/>
            </w:r>
          </w:hyperlink>
        </w:p>
        <w:p w14:paraId="28340354" w14:textId="1D155CED" w:rsidR="00E905E3" w:rsidRDefault="00791E7A">
          <w:pPr>
            <w:pStyle w:val="TOC2"/>
            <w:tabs>
              <w:tab w:val="left" w:pos="660"/>
              <w:tab w:val="right" w:leader="dot" w:pos="9346"/>
            </w:tabs>
            <w:rPr>
              <w:noProof/>
              <w:sz w:val="22"/>
              <w:szCs w:val="22"/>
            </w:rPr>
          </w:pPr>
          <w:hyperlink w:anchor="_Toc127436639" w:history="1">
            <w:r w:rsidR="00E905E3" w:rsidRPr="005C74AE">
              <w:rPr>
                <w:rStyle w:val="Hyperlink"/>
                <w:rFonts w:ascii="Trebuchet MS" w:hAnsi="Trebuchet MS"/>
                <w:b/>
                <w:bCs/>
                <w:noProof/>
                <w:lang w:val="ro-RO"/>
              </w:rPr>
              <w:t>B.</w:t>
            </w:r>
            <w:r w:rsidR="00E905E3">
              <w:rPr>
                <w:noProof/>
                <w:sz w:val="22"/>
                <w:szCs w:val="22"/>
              </w:rPr>
              <w:tab/>
            </w:r>
            <w:r w:rsidR="00E905E3" w:rsidRPr="005C74AE">
              <w:rPr>
                <w:rStyle w:val="Hyperlink"/>
                <w:rFonts w:ascii="Trebuchet MS" w:hAnsi="Trebuchet MS"/>
                <w:b/>
                <w:bCs/>
                <w:noProof/>
                <w:lang w:val="ro-RO"/>
              </w:rPr>
              <w:t>Beneficiarul</w:t>
            </w:r>
            <w:r w:rsidR="00E905E3">
              <w:rPr>
                <w:noProof/>
                <w:webHidden/>
              </w:rPr>
              <w:tab/>
            </w:r>
            <w:r w:rsidR="00E905E3">
              <w:rPr>
                <w:noProof/>
                <w:webHidden/>
              </w:rPr>
              <w:fldChar w:fldCharType="begin"/>
            </w:r>
            <w:r w:rsidR="00E905E3">
              <w:rPr>
                <w:noProof/>
                <w:webHidden/>
              </w:rPr>
              <w:instrText xml:space="preserve"> PAGEREF _Toc127436639 \h </w:instrText>
            </w:r>
            <w:r w:rsidR="00E905E3">
              <w:rPr>
                <w:noProof/>
                <w:webHidden/>
              </w:rPr>
            </w:r>
            <w:r w:rsidR="00E905E3">
              <w:rPr>
                <w:noProof/>
                <w:webHidden/>
              </w:rPr>
              <w:fldChar w:fldCharType="separate"/>
            </w:r>
            <w:r w:rsidR="00E905E3">
              <w:rPr>
                <w:noProof/>
                <w:webHidden/>
              </w:rPr>
              <w:t>24</w:t>
            </w:r>
            <w:r w:rsidR="00E905E3">
              <w:rPr>
                <w:noProof/>
                <w:webHidden/>
              </w:rPr>
              <w:fldChar w:fldCharType="end"/>
            </w:r>
          </w:hyperlink>
        </w:p>
        <w:p w14:paraId="6E70681B" w14:textId="3162D7A3" w:rsidR="00E905E3" w:rsidRDefault="00791E7A">
          <w:pPr>
            <w:pStyle w:val="TOC1"/>
            <w:tabs>
              <w:tab w:val="left" w:pos="440"/>
              <w:tab w:val="right" w:leader="dot" w:pos="9346"/>
            </w:tabs>
            <w:rPr>
              <w:noProof/>
              <w:sz w:val="22"/>
              <w:szCs w:val="22"/>
            </w:rPr>
          </w:pPr>
          <w:hyperlink w:anchor="_Toc127436640" w:history="1">
            <w:r w:rsidR="00E905E3" w:rsidRPr="005C74AE">
              <w:rPr>
                <w:rStyle w:val="Hyperlink"/>
                <w:rFonts w:ascii="Trebuchet MS" w:hAnsi="Trebuchet MS"/>
                <w:b/>
                <w:bCs/>
                <w:noProof/>
              </w:rPr>
              <w:t>7.</w:t>
            </w:r>
            <w:r w:rsidR="00E905E3">
              <w:rPr>
                <w:noProof/>
                <w:sz w:val="22"/>
                <w:szCs w:val="22"/>
              </w:rPr>
              <w:tab/>
            </w:r>
            <w:r w:rsidR="00E905E3" w:rsidRPr="005C74AE">
              <w:rPr>
                <w:rStyle w:val="Hyperlink"/>
                <w:rFonts w:ascii="Trebuchet MS" w:hAnsi="Trebuchet MS"/>
                <w:b/>
                <w:bCs/>
                <w:noProof/>
              </w:rPr>
              <w:t>RISCURI</w:t>
            </w:r>
            <w:r w:rsidR="00E905E3">
              <w:rPr>
                <w:noProof/>
                <w:webHidden/>
              </w:rPr>
              <w:tab/>
            </w:r>
            <w:r w:rsidR="00E905E3">
              <w:rPr>
                <w:noProof/>
                <w:webHidden/>
              </w:rPr>
              <w:fldChar w:fldCharType="begin"/>
            </w:r>
            <w:r w:rsidR="00E905E3">
              <w:rPr>
                <w:noProof/>
                <w:webHidden/>
              </w:rPr>
              <w:instrText xml:space="preserve"> PAGEREF _Toc127436640 \h </w:instrText>
            </w:r>
            <w:r w:rsidR="00E905E3">
              <w:rPr>
                <w:noProof/>
                <w:webHidden/>
              </w:rPr>
            </w:r>
            <w:r w:rsidR="00E905E3">
              <w:rPr>
                <w:noProof/>
                <w:webHidden/>
              </w:rPr>
              <w:fldChar w:fldCharType="separate"/>
            </w:r>
            <w:r w:rsidR="00E905E3">
              <w:rPr>
                <w:noProof/>
                <w:webHidden/>
              </w:rPr>
              <w:t>24</w:t>
            </w:r>
            <w:r w:rsidR="00E905E3">
              <w:rPr>
                <w:noProof/>
                <w:webHidden/>
              </w:rPr>
              <w:fldChar w:fldCharType="end"/>
            </w:r>
          </w:hyperlink>
        </w:p>
        <w:p w14:paraId="6956D5A8" w14:textId="1BBF4DE9" w:rsidR="00E905E3" w:rsidRDefault="00791E7A">
          <w:pPr>
            <w:pStyle w:val="TOC1"/>
            <w:tabs>
              <w:tab w:val="left" w:pos="440"/>
              <w:tab w:val="right" w:leader="dot" w:pos="9346"/>
            </w:tabs>
            <w:rPr>
              <w:noProof/>
              <w:sz w:val="22"/>
              <w:szCs w:val="22"/>
            </w:rPr>
          </w:pPr>
          <w:hyperlink w:anchor="_Toc127436641" w:history="1">
            <w:r w:rsidR="00E905E3" w:rsidRPr="005C74AE">
              <w:rPr>
                <w:rStyle w:val="Hyperlink"/>
                <w:rFonts w:ascii="Trebuchet MS" w:hAnsi="Trebuchet MS"/>
                <w:b/>
                <w:bCs/>
                <w:noProof/>
              </w:rPr>
              <w:t>8.</w:t>
            </w:r>
            <w:r w:rsidR="00E905E3">
              <w:rPr>
                <w:noProof/>
                <w:sz w:val="22"/>
                <w:szCs w:val="22"/>
              </w:rPr>
              <w:tab/>
            </w:r>
            <w:r w:rsidR="00E905E3" w:rsidRPr="005C74AE">
              <w:rPr>
                <w:rStyle w:val="Hyperlink"/>
                <w:rFonts w:ascii="Trebuchet MS" w:hAnsi="Trebuchet MS"/>
                <w:b/>
                <w:bCs/>
                <w:noProof/>
              </w:rPr>
              <w:t>RAPORTARE, LIVRABILE, RECEPȚIA SERVICIILOR</w:t>
            </w:r>
            <w:r w:rsidR="00E905E3">
              <w:rPr>
                <w:noProof/>
                <w:webHidden/>
              </w:rPr>
              <w:tab/>
            </w:r>
            <w:r w:rsidR="00E905E3">
              <w:rPr>
                <w:noProof/>
                <w:webHidden/>
              </w:rPr>
              <w:fldChar w:fldCharType="begin"/>
            </w:r>
            <w:r w:rsidR="00E905E3">
              <w:rPr>
                <w:noProof/>
                <w:webHidden/>
              </w:rPr>
              <w:instrText xml:space="preserve"> PAGEREF _Toc127436641 \h </w:instrText>
            </w:r>
            <w:r w:rsidR="00E905E3">
              <w:rPr>
                <w:noProof/>
                <w:webHidden/>
              </w:rPr>
            </w:r>
            <w:r w:rsidR="00E905E3">
              <w:rPr>
                <w:noProof/>
                <w:webHidden/>
              </w:rPr>
              <w:fldChar w:fldCharType="separate"/>
            </w:r>
            <w:r w:rsidR="00E905E3">
              <w:rPr>
                <w:noProof/>
                <w:webHidden/>
              </w:rPr>
              <w:t>27</w:t>
            </w:r>
            <w:r w:rsidR="00E905E3">
              <w:rPr>
                <w:noProof/>
                <w:webHidden/>
              </w:rPr>
              <w:fldChar w:fldCharType="end"/>
            </w:r>
          </w:hyperlink>
        </w:p>
        <w:p w14:paraId="434F85FE" w14:textId="08F800DC" w:rsidR="00E905E3" w:rsidRDefault="00791E7A">
          <w:pPr>
            <w:pStyle w:val="TOC1"/>
            <w:tabs>
              <w:tab w:val="left" w:pos="440"/>
              <w:tab w:val="right" w:leader="dot" w:pos="9346"/>
            </w:tabs>
            <w:rPr>
              <w:noProof/>
              <w:sz w:val="22"/>
              <w:szCs w:val="22"/>
            </w:rPr>
          </w:pPr>
          <w:hyperlink w:anchor="_Toc127436642" w:history="1">
            <w:r w:rsidR="00E905E3" w:rsidRPr="005C74AE">
              <w:rPr>
                <w:rStyle w:val="Hyperlink"/>
                <w:rFonts w:ascii="Trebuchet MS" w:hAnsi="Trebuchet MS"/>
                <w:b/>
                <w:bCs/>
                <w:noProof/>
              </w:rPr>
              <w:t>9.</w:t>
            </w:r>
            <w:r w:rsidR="00E905E3">
              <w:rPr>
                <w:noProof/>
                <w:sz w:val="22"/>
                <w:szCs w:val="22"/>
              </w:rPr>
              <w:tab/>
            </w:r>
            <w:r w:rsidR="00E905E3" w:rsidRPr="005C74AE">
              <w:rPr>
                <w:rStyle w:val="Hyperlink"/>
                <w:rFonts w:ascii="Trebuchet MS" w:hAnsi="Trebuchet MS"/>
                <w:b/>
                <w:bCs/>
                <w:noProof/>
              </w:rPr>
              <w:t>MODALITĂȚI DE PLATĂ</w:t>
            </w:r>
            <w:r w:rsidR="00E905E3">
              <w:rPr>
                <w:noProof/>
                <w:webHidden/>
              </w:rPr>
              <w:tab/>
            </w:r>
            <w:r w:rsidR="00E905E3">
              <w:rPr>
                <w:noProof/>
                <w:webHidden/>
              </w:rPr>
              <w:fldChar w:fldCharType="begin"/>
            </w:r>
            <w:r w:rsidR="00E905E3">
              <w:rPr>
                <w:noProof/>
                <w:webHidden/>
              </w:rPr>
              <w:instrText xml:space="preserve"> PAGEREF _Toc127436642 \h </w:instrText>
            </w:r>
            <w:r w:rsidR="00E905E3">
              <w:rPr>
                <w:noProof/>
                <w:webHidden/>
              </w:rPr>
            </w:r>
            <w:r w:rsidR="00E905E3">
              <w:rPr>
                <w:noProof/>
                <w:webHidden/>
              </w:rPr>
              <w:fldChar w:fldCharType="separate"/>
            </w:r>
            <w:r w:rsidR="00E905E3">
              <w:rPr>
                <w:noProof/>
                <w:webHidden/>
              </w:rPr>
              <w:t>29</w:t>
            </w:r>
            <w:r w:rsidR="00E905E3">
              <w:rPr>
                <w:noProof/>
                <w:webHidden/>
              </w:rPr>
              <w:fldChar w:fldCharType="end"/>
            </w:r>
          </w:hyperlink>
        </w:p>
        <w:p w14:paraId="5CD433B1" w14:textId="570CEDBB" w:rsidR="00E905E3" w:rsidRDefault="00791E7A">
          <w:pPr>
            <w:pStyle w:val="TOC1"/>
            <w:tabs>
              <w:tab w:val="left" w:pos="660"/>
              <w:tab w:val="right" w:leader="dot" w:pos="9346"/>
            </w:tabs>
            <w:rPr>
              <w:noProof/>
              <w:sz w:val="22"/>
              <w:szCs w:val="22"/>
            </w:rPr>
          </w:pPr>
          <w:hyperlink w:anchor="_Toc127436643" w:history="1">
            <w:r w:rsidR="00E905E3" w:rsidRPr="005C74AE">
              <w:rPr>
                <w:rStyle w:val="Hyperlink"/>
                <w:rFonts w:ascii="Trebuchet MS" w:hAnsi="Trebuchet MS"/>
                <w:b/>
                <w:bCs/>
                <w:noProof/>
              </w:rPr>
              <w:t>10.</w:t>
            </w:r>
            <w:r w:rsidR="00E905E3">
              <w:rPr>
                <w:noProof/>
                <w:sz w:val="22"/>
                <w:szCs w:val="22"/>
              </w:rPr>
              <w:tab/>
            </w:r>
            <w:r w:rsidR="00E905E3" w:rsidRPr="005C74AE">
              <w:rPr>
                <w:rStyle w:val="Hyperlink"/>
                <w:rFonts w:ascii="Trebuchet MS" w:hAnsi="Trebuchet MS"/>
                <w:b/>
                <w:bCs/>
                <w:noProof/>
              </w:rPr>
              <w:t>LOCAȚIA</w:t>
            </w:r>
            <w:r w:rsidR="00E905E3">
              <w:rPr>
                <w:noProof/>
                <w:webHidden/>
              </w:rPr>
              <w:tab/>
            </w:r>
            <w:r w:rsidR="00E905E3">
              <w:rPr>
                <w:noProof/>
                <w:webHidden/>
              </w:rPr>
              <w:fldChar w:fldCharType="begin"/>
            </w:r>
            <w:r w:rsidR="00E905E3">
              <w:rPr>
                <w:noProof/>
                <w:webHidden/>
              </w:rPr>
              <w:instrText xml:space="preserve"> PAGEREF _Toc127436643 \h </w:instrText>
            </w:r>
            <w:r w:rsidR="00E905E3">
              <w:rPr>
                <w:noProof/>
                <w:webHidden/>
              </w:rPr>
            </w:r>
            <w:r w:rsidR="00E905E3">
              <w:rPr>
                <w:noProof/>
                <w:webHidden/>
              </w:rPr>
              <w:fldChar w:fldCharType="separate"/>
            </w:r>
            <w:r w:rsidR="00E905E3">
              <w:rPr>
                <w:noProof/>
                <w:webHidden/>
              </w:rPr>
              <w:t>29</w:t>
            </w:r>
            <w:r w:rsidR="00E905E3">
              <w:rPr>
                <w:noProof/>
                <w:webHidden/>
              </w:rPr>
              <w:fldChar w:fldCharType="end"/>
            </w:r>
          </w:hyperlink>
        </w:p>
        <w:p w14:paraId="53D00602" w14:textId="6121887F" w:rsidR="00E905E3" w:rsidRDefault="00791E7A">
          <w:pPr>
            <w:pStyle w:val="TOC1"/>
            <w:tabs>
              <w:tab w:val="left" w:pos="660"/>
              <w:tab w:val="right" w:leader="dot" w:pos="9346"/>
            </w:tabs>
            <w:rPr>
              <w:noProof/>
              <w:sz w:val="22"/>
              <w:szCs w:val="22"/>
            </w:rPr>
          </w:pPr>
          <w:hyperlink w:anchor="_Toc127436644" w:history="1">
            <w:r w:rsidR="00E905E3" w:rsidRPr="005C74AE">
              <w:rPr>
                <w:rStyle w:val="Hyperlink"/>
                <w:rFonts w:ascii="Trebuchet MS" w:hAnsi="Trebuchet MS"/>
                <w:b/>
                <w:bCs/>
                <w:noProof/>
              </w:rPr>
              <w:t>11.</w:t>
            </w:r>
            <w:r w:rsidR="00E905E3">
              <w:rPr>
                <w:noProof/>
                <w:sz w:val="22"/>
                <w:szCs w:val="22"/>
              </w:rPr>
              <w:tab/>
            </w:r>
            <w:r w:rsidR="00E905E3" w:rsidRPr="005C74AE">
              <w:rPr>
                <w:rStyle w:val="Hyperlink"/>
                <w:rFonts w:ascii="Trebuchet MS" w:hAnsi="Trebuchet MS"/>
                <w:b/>
                <w:bCs/>
                <w:noProof/>
              </w:rPr>
              <w:t>CERIN</w:t>
            </w:r>
            <w:r w:rsidR="00E905E3" w:rsidRPr="005C74AE">
              <w:rPr>
                <w:rStyle w:val="Hyperlink"/>
                <w:rFonts w:ascii="Trebuchet MS" w:hAnsi="Trebuchet MS" w:cs="Calibri"/>
                <w:b/>
                <w:bCs/>
                <w:noProof/>
              </w:rPr>
              <w:t>Ț</w:t>
            </w:r>
            <w:r w:rsidR="00E905E3" w:rsidRPr="005C74AE">
              <w:rPr>
                <w:rStyle w:val="Hyperlink"/>
                <w:rFonts w:ascii="Trebuchet MS" w:hAnsi="Trebuchet MS"/>
                <w:b/>
                <w:bCs/>
                <w:noProof/>
              </w:rPr>
              <w:t>E PRIVIND ECHIPA DE EXPER</w:t>
            </w:r>
            <w:r w:rsidR="00E905E3" w:rsidRPr="005C74AE">
              <w:rPr>
                <w:rStyle w:val="Hyperlink"/>
                <w:rFonts w:ascii="Trebuchet MS" w:hAnsi="Trebuchet MS" w:cs="Calibri"/>
                <w:b/>
                <w:bCs/>
                <w:noProof/>
              </w:rPr>
              <w:t>Ț</w:t>
            </w:r>
            <w:r w:rsidR="00E905E3" w:rsidRPr="005C74AE">
              <w:rPr>
                <w:rStyle w:val="Hyperlink"/>
                <w:rFonts w:ascii="Trebuchet MS" w:hAnsi="Trebuchet MS"/>
                <w:b/>
                <w:bCs/>
                <w:noProof/>
              </w:rPr>
              <w:t>I</w:t>
            </w:r>
            <w:r w:rsidR="00E905E3">
              <w:rPr>
                <w:noProof/>
                <w:webHidden/>
              </w:rPr>
              <w:tab/>
            </w:r>
            <w:r w:rsidR="00E905E3">
              <w:rPr>
                <w:noProof/>
                <w:webHidden/>
              </w:rPr>
              <w:fldChar w:fldCharType="begin"/>
            </w:r>
            <w:r w:rsidR="00E905E3">
              <w:rPr>
                <w:noProof/>
                <w:webHidden/>
              </w:rPr>
              <w:instrText xml:space="preserve"> PAGEREF _Toc127436644 \h </w:instrText>
            </w:r>
            <w:r w:rsidR="00E905E3">
              <w:rPr>
                <w:noProof/>
                <w:webHidden/>
              </w:rPr>
            </w:r>
            <w:r w:rsidR="00E905E3">
              <w:rPr>
                <w:noProof/>
                <w:webHidden/>
              </w:rPr>
              <w:fldChar w:fldCharType="separate"/>
            </w:r>
            <w:r w:rsidR="00E905E3">
              <w:rPr>
                <w:noProof/>
                <w:webHidden/>
              </w:rPr>
              <w:t>30</w:t>
            </w:r>
            <w:r w:rsidR="00E905E3">
              <w:rPr>
                <w:noProof/>
                <w:webHidden/>
              </w:rPr>
              <w:fldChar w:fldCharType="end"/>
            </w:r>
          </w:hyperlink>
        </w:p>
        <w:p w14:paraId="6E836C77" w14:textId="0D4D25A8" w:rsidR="00E905E3" w:rsidRDefault="00791E7A">
          <w:pPr>
            <w:pStyle w:val="TOC2"/>
            <w:tabs>
              <w:tab w:val="left" w:pos="660"/>
              <w:tab w:val="right" w:leader="dot" w:pos="9346"/>
            </w:tabs>
            <w:rPr>
              <w:noProof/>
              <w:sz w:val="22"/>
              <w:szCs w:val="22"/>
            </w:rPr>
          </w:pPr>
          <w:hyperlink w:anchor="_Toc127436645" w:history="1">
            <w:r w:rsidR="00E905E3" w:rsidRPr="005C74AE">
              <w:rPr>
                <w:rStyle w:val="Hyperlink"/>
                <w:rFonts w:ascii="Trebuchet MS" w:hAnsi="Trebuchet MS"/>
                <w:b/>
                <w:bCs/>
                <w:iCs/>
                <w:noProof/>
                <w:lang w:val="fr-FR"/>
              </w:rPr>
              <w:t>a.</w:t>
            </w:r>
            <w:r w:rsidR="00E905E3">
              <w:rPr>
                <w:noProof/>
                <w:sz w:val="22"/>
                <w:szCs w:val="22"/>
              </w:rPr>
              <w:tab/>
            </w:r>
            <w:r w:rsidR="00E905E3" w:rsidRPr="005C74AE">
              <w:rPr>
                <w:rStyle w:val="Hyperlink"/>
                <w:rFonts w:ascii="Trebuchet MS" w:hAnsi="Trebuchet MS"/>
                <w:b/>
                <w:bCs/>
                <w:iCs/>
                <w:noProof/>
                <w:lang w:val="fr-FR"/>
              </w:rPr>
              <w:t>Echipa minimă de exper</w:t>
            </w:r>
            <w:r w:rsidR="00E905E3" w:rsidRPr="005C74AE">
              <w:rPr>
                <w:rStyle w:val="Hyperlink"/>
                <w:rFonts w:ascii="Trebuchet MS" w:hAnsi="Trebuchet MS" w:cs="Calibri"/>
                <w:b/>
                <w:bCs/>
                <w:iCs/>
                <w:noProof/>
                <w:lang w:val="fr-FR"/>
              </w:rPr>
              <w:t>ț</w:t>
            </w:r>
            <w:r w:rsidR="00E905E3" w:rsidRPr="005C74AE">
              <w:rPr>
                <w:rStyle w:val="Hyperlink"/>
                <w:rFonts w:ascii="Trebuchet MS" w:hAnsi="Trebuchet MS"/>
                <w:b/>
                <w:bCs/>
                <w:iCs/>
                <w:noProof/>
                <w:lang w:val="fr-FR"/>
              </w:rPr>
              <w:t>i cheie solicitat</w:t>
            </w:r>
            <w:r w:rsidR="00E905E3" w:rsidRPr="005C74AE">
              <w:rPr>
                <w:rStyle w:val="Hyperlink"/>
                <w:rFonts w:ascii="Trebuchet MS" w:hAnsi="Trebuchet MS" w:cs="Century Gothic"/>
                <w:b/>
                <w:bCs/>
                <w:iCs/>
                <w:noProof/>
                <w:lang w:val="fr-FR"/>
              </w:rPr>
              <w:t>ă</w:t>
            </w:r>
            <w:r w:rsidR="00E905E3" w:rsidRPr="005C74AE">
              <w:rPr>
                <w:rStyle w:val="Hyperlink"/>
                <w:rFonts w:ascii="Trebuchet MS" w:hAnsi="Trebuchet MS"/>
                <w:b/>
                <w:bCs/>
                <w:iCs/>
                <w:noProof/>
                <w:lang w:val="fr-FR"/>
              </w:rPr>
              <w:t xml:space="preserve"> va avea urm</w:t>
            </w:r>
            <w:r w:rsidR="00E905E3" w:rsidRPr="005C74AE">
              <w:rPr>
                <w:rStyle w:val="Hyperlink"/>
                <w:rFonts w:ascii="Trebuchet MS" w:hAnsi="Trebuchet MS" w:cs="Century Gothic"/>
                <w:b/>
                <w:bCs/>
                <w:iCs/>
                <w:noProof/>
                <w:lang w:val="fr-FR"/>
              </w:rPr>
              <w:t>ă</w:t>
            </w:r>
            <w:r w:rsidR="00E905E3" w:rsidRPr="005C74AE">
              <w:rPr>
                <w:rStyle w:val="Hyperlink"/>
                <w:rFonts w:ascii="Trebuchet MS" w:hAnsi="Trebuchet MS"/>
                <w:b/>
                <w:bCs/>
                <w:iCs/>
                <w:noProof/>
                <w:lang w:val="fr-FR"/>
              </w:rPr>
              <w:t>toarea componen</w:t>
            </w:r>
            <w:r w:rsidR="00E905E3" w:rsidRPr="005C74AE">
              <w:rPr>
                <w:rStyle w:val="Hyperlink"/>
                <w:rFonts w:ascii="Trebuchet MS" w:hAnsi="Trebuchet MS" w:cs="Calibri"/>
                <w:b/>
                <w:bCs/>
                <w:iCs/>
                <w:noProof/>
                <w:lang w:val="fr-FR"/>
              </w:rPr>
              <w:t>ț</w:t>
            </w:r>
            <w:r w:rsidR="00E905E3" w:rsidRPr="005C74AE">
              <w:rPr>
                <w:rStyle w:val="Hyperlink"/>
                <w:rFonts w:ascii="Trebuchet MS" w:hAnsi="Trebuchet MS" w:cs="Century Gothic"/>
                <w:b/>
                <w:bCs/>
                <w:iCs/>
                <w:noProof/>
                <w:lang w:val="fr-FR"/>
              </w:rPr>
              <w:t>ă</w:t>
            </w:r>
            <w:r w:rsidR="00E905E3" w:rsidRPr="005C74AE">
              <w:rPr>
                <w:rStyle w:val="Hyperlink"/>
                <w:rFonts w:ascii="Trebuchet MS" w:hAnsi="Trebuchet MS"/>
                <w:b/>
                <w:bCs/>
                <w:iCs/>
                <w:noProof/>
                <w:lang w:val="fr-FR"/>
              </w:rPr>
              <w:t>:</w:t>
            </w:r>
            <w:r w:rsidR="00E905E3">
              <w:rPr>
                <w:noProof/>
                <w:webHidden/>
              </w:rPr>
              <w:tab/>
            </w:r>
            <w:r w:rsidR="00E905E3">
              <w:rPr>
                <w:noProof/>
                <w:webHidden/>
              </w:rPr>
              <w:fldChar w:fldCharType="begin"/>
            </w:r>
            <w:r w:rsidR="00E905E3">
              <w:rPr>
                <w:noProof/>
                <w:webHidden/>
              </w:rPr>
              <w:instrText xml:space="preserve"> PAGEREF _Toc127436645 \h </w:instrText>
            </w:r>
            <w:r w:rsidR="00E905E3">
              <w:rPr>
                <w:noProof/>
                <w:webHidden/>
              </w:rPr>
            </w:r>
            <w:r w:rsidR="00E905E3">
              <w:rPr>
                <w:noProof/>
                <w:webHidden/>
              </w:rPr>
              <w:fldChar w:fldCharType="separate"/>
            </w:r>
            <w:r w:rsidR="00E905E3">
              <w:rPr>
                <w:noProof/>
                <w:webHidden/>
              </w:rPr>
              <w:t>32</w:t>
            </w:r>
            <w:r w:rsidR="00E905E3">
              <w:rPr>
                <w:noProof/>
                <w:webHidden/>
              </w:rPr>
              <w:fldChar w:fldCharType="end"/>
            </w:r>
          </w:hyperlink>
        </w:p>
        <w:p w14:paraId="42E50718" w14:textId="484DFE76" w:rsidR="00E905E3" w:rsidRDefault="00791E7A">
          <w:pPr>
            <w:pStyle w:val="TOC2"/>
            <w:tabs>
              <w:tab w:val="left" w:pos="660"/>
              <w:tab w:val="right" w:leader="dot" w:pos="9346"/>
            </w:tabs>
            <w:rPr>
              <w:noProof/>
              <w:sz w:val="22"/>
              <w:szCs w:val="22"/>
            </w:rPr>
          </w:pPr>
          <w:hyperlink w:anchor="_Toc127436646" w:history="1">
            <w:r w:rsidR="00E905E3" w:rsidRPr="005C74AE">
              <w:rPr>
                <w:rStyle w:val="Hyperlink"/>
                <w:rFonts w:ascii="Trebuchet MS" w:hAnsi="Trebuchet MS"/>
                <w:b/>
                <w:bCs/>
                <w:iCs/>
                <w:noProof/>
                <w:lang w:val="fr-FR"/>
              </w:rPr>
              <w:t>b.</w:t>
            </w:r>
            <w:r w:rsidR="00E905E3">
              <w:rPr>
                <w:noProof/>
                <w:sz w:val="22"/>
                <w:szCs w:val="22"/>
              </w:rPr>
              <w:tab/>
            </w:r>
            <w:r w:rsidR="00E905E3" w:rsidRPr="005C74AE">
              <w:rPr>
                <w:rStyle w:val="Hyperlink"/>
                <w:rFonts w:ascii="Trebuchet MS" w:hAnsi="Trebuchet MS"/>
                <w:b/>
                <w:bCs/>
                <w:iCs/>
                <w:noProof/>
                <w:lang w:val="fr-FR"/>
              </w:rPr>
              <w:t>Echipa minimă de experți non-cheie solicitată va avea următoarea componență:</w:t>
            </w:r>
            <w:r w:rsidR="00E905E3">
              <w:rPr>
                <w:noProof/>
                <w:webHidden/>
              </w:rPr>
              <w:tab/>
            </w:r>
            <w:r w:rsidR="00E905E3">
              <w:rPr>
                <w:noProof/>
                <w:webHidden/>
              </w:rPr>
              <w:fldChar w:fldCharType="begin"/>
            </w:r>
            <w:r w:rsidR="00E905E3">
              <w:rPr>
                <w:noProof/>
                <w:webHidden/>
              </w:rPr>
              <w:instrText xml:space="preserve"> PAGEREF _Toc127436646 \h </w:instrText>
            </w:r>
            <w:r w:rsidR="00E905E3">
              <w:rPr>
                <w:noProof/>
                <w:webHidden/>
              </w:rPr>
            </w:r>
            <w:r w:rsidR="00E905E3">
              <w:rPr>
                <w:noProof/>
                <w:webHidden/>
              </w:rPr>
              <w:fldChar w:fldCharType="separate"/>
            </w:r>
            <w:r w:rsidR="00E905E3">
              <w:rPr>
                <w:noProof/>
                <w:webHidden/>
              </w:rPr>
              <w:t>32</w:t>
            </w:r>
            <w:r w:rsidR="00E905E3">
              <w:rPr>
                <w:noProof/>
                <w:webHidden/>
              </w:rPr>
              <w:fldChar w:fldCharType="end"/>
            </w:r>
          </w:hyperlink>
        </w:p>
        <w:p w14:paraId="674DF2EA" w14:textId="259F91AB" w:rsidR="00E905E3" w:rsidRDefault="00791E7A">
          <w:pPr>
            <w:pStyle w:val="TOC1"/>
            <w:tabs>
              <w:tab w:val="left" w:pos="660"/>
              <w:tab w:val="right" w:leader="dot" w:pos="9346"/>
            </w:tabs>
            <w:rPr>
              <w:noProof/>
              <w:sz w:val="22"/>
              <w:szCs w:val="22"/>
            </w:rPr>
          </w:pPr>
          <w:hyperlink w:anchor="_Toc127436647" w:history="1">
            <w:r w:rsidR="00E905E3" w:rsidRPr="005C74AE">
              <w:rPr>
                <w:rStyle w:val="Hyperlink"/>
                <w:rFonts w:ascii="Trebuchet MS" w:hAnsi="Trebuchet MS"/>
                <w:b/>
                <w:bCs/>
                <w:noProof/>
              </w:rPr>
              <w:t>12.</w:t>
            </w:r>
            <w:r w:rsidR="00E905E3">
              <w:rPr>
                <w:noProof/>
                <w:sz w:val="22"/>
                <w:szCs w:val="22"/>
              </w:rPr>
              <w:tab/>
            </w:r>
            <w:r w:rsidR="00E905E3" w:rsidRPr="005C74AE">
              <w:rPr>
                <w:rStyle w:val="Hyperlink"/>
                <w:rFonts w:ascii="Trebuchet MS" w:hAnsi="Trebuchet MS"/>
                <w:b/>
                <w:bCs/>
                <w:noProof/>
              </w:rPr>
              <w:t>CERINȚE PRIVIND OFERTA TEHNICĂ</w:t>
            </w:r>
            <w:r w:rsidR="00E905E3">
              <w:rPr>
                <w:noProof/>
                <w:webHidden/>
              </w:rPr>
              <w:tab/>
            </w:r>
            <w:r w:rsidR="00E905E3">
              <w:rPr>
                <w:noProof/>
                <w:webHidden/>
              </w:rPr>
              <w:fldChar w:fldCharType="begin"/>
            </w:r>
            <w:r w:rsidR="00E905E3">
              <w:rPr>
                <w:noProof/>
                <w:webHidden/>
              </w:rPr>
              <w:instrText xml:space="preserve"> PAGEREF _Toc127436647 \h </w:instrText>
            </w:r>
            <w:r w:rsidR="00E905E3">
              <w:rPr>
                <w:noProof/>
                <w:webHidden/>
              </w:rPr>
            </w:r>
            <w:r w:rsidR="00E905E3">
              <w:rPr>
                <w:noProof/>
                <w:webHidden/>
              </w:rPr>
              <w:fldChar w:fldCharType="separate"/>
            </w:r>
            <w:r w:rsidR="00E905E3">
              <w:rPr>
                <w:noProof/>
                <w:webHidden/>
              </w:rPr>
              <w:t>35</w:t>
            </w:r>
            <w:r w:rsidR="00E905E3">
              <w:rPr>
                <w:noProof/>
                <w:webHidden/>
              </w:rPr>
              <w:fldChar w:fldCharType="end"/>
            </w:r>
          </w:hyperlink>
        </w:p>
        <w:p w14:paraId="346CFAFD" w14:textId="5467C448" w:rsidR="00E905E3" w:rsidRDefault="00791E7A">
          <w:pPr>
            <w:pStyle w:val="TOC3"/>
            <w:tabs>
              <w:tab w:val="left" w:pos="880"/>
              <w:tab w:val="right" w:leader="dot" w:pos="9346"/>
            </w:tabs>
            <w:rPr>
              <w:noProof/>
              <w:sz w:val="22"/>
              <w:szCs w:val="22"/>
            </w:rPr>
          </w:pPr>
          <w:hyperlink w:anchor="_Toc127436648" w:history="1">
            <w:r w:rsidR="00E905E3" w:rsidRPr="005C74AE">
              <w:rPr>
                <w:rStyle w:val="Hyperlink"/>
                <w:rFonts w:ascii="Trebuchet MS" w:hAnsi="Trebuchet MS"/>
                <w:b/>
                <w:bCs/>
                <w:noProof/>
                <w:lang w:val="ro-RO"/>
              </w:rPr>
              <w:t>a.</w:t>
            </w:r>
            <w:r w:rsidR="00E905E3">
              <w:rPr>
                <w:noProof/>
                <w:sz w:val="22"/>
                <w:szCs w:val="22"/>
              </w:rPr>
              <w:tab/>
            </w:r>
            <w:r w:rsidR="00E905E3" w:rsidRPr="005C74AE">
              <w:rPr>
                <w:rStyle w:val="Hyperlink"/>
                <w:rFonts w:ascii="Trebuchet MS" w:hAnsi="Trebuchet MS"/>
                <w:b/>
                <w:bCs/>
                <w:noProof/>
                <w:lang w:val="ro-RO"/>
              </w:rPr>
              <w:t>Ofertantul î</w:t>
            </w:r>
            <w:r w:rsidR="00E905E3" w:rsidRPr="005C74AE">
              <w:rPr>
                <w:rStyle w:val="Hyperlink"/>
                <w:rFonts w:ascii="Trebuchet MS" w:hAnsi="Trebuchet MS" w:cs="Calibri"/>
                <w:b/>
                <w:bCs/>
                <w:noProof/>
                <w:lang w:val="ro-RO"/>
              </w:rPr>
              <w:t>ș</w:t>
            </w:r>
            <w:r w:rsidR="00E905E3" w:rsidRPr="005C74AE">
              <w:rPr>
                <w:rStyle w:val="Hyperlink"/>
                <w:rFonts w:ascii="Trebuchet MS" w:hAnsi="Trebuchet MS"/>
                <w:b/>
                <w:bCs/>
                <w:noProof/>
                <w:lang w:val="ro-RO"/>
              </w:rPr>
              <w:t xml:space="preserve">i va prezenta oferta folosind structura de Propunere tehnică de mai jos, va </w:t>
            </w:r>
            <w:r w:rsidR="00E905E3" w:rsidRPr="005C74AE">
              <w:rPr>
                <w:rStyle w:val="Hyperlink"/>
                <w:rFonts w:ascii="Trebuchet MS" w:hAnsi="Trebuchet MS" w:cs="Calibri"/>
                <w:b/>
                <w:bCs/>
                <w:noProof/>
                <w:lang w:val="ro-RO"/>
              </w:rPr>
              <w:t>ț</w:t>
            </w:r>
            <w:r w:rsidR="00E905E3" w:rsidRPr="005C74AE">
              <w:rPr>
                <w:rStyle w:val="Hyperlink"/>
                <w:rFonts w:ascii="Trebuchet MS" w:hAnsi="Trebuchet MS"/>
                <w:b/>
                <w:bCs/>
                <w:noProof/>
                <w:lang w:val="ro-RO"/>
              </w:rPr>
              <w:t xml:space="preserve">ine cont să abordeze </w:t>
            </w:r>
            <w:r w:rsidR="00E905E3" w:rsidRPr="005C74AE">
              <w:rPr>
                <w:rStyle w:val="Hyperlink"/>
                <w:rFonts w:ascii="Trebuchet MS" w:hAnsi="Trebuchet MS" w:cs="Calibri"/>
                <w:b/>
                <w:bCs/>
                <w:noProof/>
                <w:lang w:val="ro-RO"/>
              </w:rPr>
              <w:t>ș</w:t>
            </w:r>
            <w:r w:rsidR="00E905E3" w:rsidRPr="005C74AE">
              <w:rPr>
                <w:rStyle w:val="Hyperlink"/>
                <w:rFonts w:ascii="Trebuchet MS" w:hAnsi="Trebuchet MS"/>
                <w:b/>
                <w:bCs/>
                <w:noProof/>
                <w:lang w:val="ro-RO"/>
              </w:rPr>
              <w:t>i să prezinte următoarele informa</w:t>
            </w:r>
            <w:r w:rsidR="00E905E3" w:rsidRPr="005C74AE">
              <w:rPr>
                <w:rStyle w:val="Hyperlink"/>
                <w:rFonts w:ascii="Trebuchet MS" w:hAnsi="Trebuchet MS" w:cs="Calibri"/>
                <w:b/>
                <w:bCs/>
                <w:noProof/>
                <w:lang w:val="ro-RO"/>
              </w:rPr>
              <w:t>ț</w:t>
            </w:r>
            <w:r w:rsidR="00E905E3" w:rsidRPr="005C74AE">
              <w:rPr>
                <w:rStyle w:val="Hyperlink"/>
                <w:rFonts w:ascii="Trebuchet MS" w:hAnsi="Trebuchet MS"/>
                <w:b/>
                <w:bCs/>
                <w:noProof/>
                <w:lang w:val="ro-RO"/>
              </w:rPr>
              <w:t>ii (considerate ca fiind cerin</w:t>
            </w:r>
            <w:r w:rsidR="00E905E3" w:rsidRPr="005C74AE">
              <w:rPr>
                <w:rStyle w:val="Hyperlink"/>
                <w:rFonts w:ascii="Trebuchet MS" w:hAnsi="Trebuchet MS" w:cs="Calibri"/>
                <w:b/>
                <w:bCs/>
                <w:noProof/>
                <w:lang w:val="ro-RO"/>
              </w:rPr>
              <w:t>ț</w:t>
            </w:r>
            <w:r w:rsidR="00E905E3" w:rsidRPr="005C74AE">
              <w:rPr>
                <w:rStyle w:val="Hyperlink"/>
                <w:rFonts w:ascii="Trebuchet MS" w:hAnsi="Trebuchet MS"/>
                <w:b/>
                <w:bCs/>
                <w:noProof/>
                <w:lang w:val="ro-RO"/>
              </w:rPr>
              <w:t>e minime obligatorii):</w:t>
            </w:r>
            <w:r w:rsidR="00E905E3">
              <w:rPr>
                <w:noProof/>
                <w:webHidden/>
              </w:rPr>
              <w:tab/>
            </w:r>
            <w:r w:rsidR="00E905E3">
              <w:rPr>
                <w:noProof/>
                <w:webHidden/>
              </w:rPr>
              <w:fldChar w:fldCharType="begin"/>
            </w:r>
            <w:r w:rsidR="00E905E3">
              <w:rPr>
                <w:noProof/>
                <w:webHidden/>
              </w:rPr>
              <w:instrText xml:space="preserve"> PAGEREF _Toc127436648 \h </w:instrText>
            </w:r>
            <w:r w:rsidR="00E905E3">
              <w:rPr>
                <w:noProof/>
                <w:webHidden/>
              </w:rPr>
            </w:r>
            <w:r w:rsidR="00E905E3">
              <w:rPr>
                <w:noProof/>
                <w:webHidden/>
              </w:rPr>
              <w:fldChar w:fldCharType="separate"/>
            </w:r>
            <w:r w:rsidR="00E905E3">
              <w:rPr>
                <w:noProof/>
                <w:webHidden/>
              </w:rPr>
              <w:t>35</w:t>
            </w:r>
            <w:r w:rsidR="00E905E3">
              <w:rPr>
                <w:noProof/>
                <w:webHidden/>
              </w:rPr>
              <w:fldChar w:fldCharType="end"/>
            </w:r>
          </w:hyperlink>
        </w:p>
        <w:p w14:paraId="53E578AD" w14:textId="40F07875" w:rsidR="00E905E3" w:rsidRDefault="00791E7A">
          <w:pPr>
            <w:pStyle w:val="TOC3"/>
            <w:tabs>
              <w:tab w:val="left" w:pos="880"/>
              <w:tab w:val="right" w:leader="dot" w:pos="9346"/>
            </w:tabs>
            <w:rPr>
              <w:noProof/>
              <w:sz w:val="22"/>
              <w:szCs w:val="22"/>
            </w:rPr>
          </w:pPr>
          <w:hyperlink w:anchor="_Toc127436649" w:history="1">
            <w:r w:rsidR="00E905E3" w:rsidRPr="005C74AE">
              <w:rPr>
                <w:rStyle w:val="Hyperlink"/>
                <w:rFonts w:ascii="Trebuchet MS" w:hAnsi="Trebuchet MS"/>
                <w:b/>
                <w:bCs/>
                <w:noProof/>
                <w:lang w:val="ro-RO"/>
              </w:rPr>
              <w:t>b.</w:t>
            </w:r>
            <w:r w:rsidR="00E905E3">
              <w:rPr>
                <w:noProof/>
                <w:sz w:val="22"/>
                <w:szCs w:val="22"/>
              </w:rPr>
              <w:tab/>
            </w:r>
            <w:r w:rsidR="00E905E3" w:rsidRPr="005C74AE">
              <w:rPr>
                <w:rStyle w:val="Hyperlink"/>
                <w:rFonts w:ascii="Trebuchet MS" w:hAnsi="Trebuchet MS"/>
                <w:b/>
                <w:bCs/>
                <w:noProof/>
                <w:lang w:val="ro-RO"/>
              </w:rPr>
              <w:t xml:space="preserve">În cadrul Propunerii </w:t>
            </w:r>
            <w:r w:rsidR="00E905E3" w:rsidRPr="005C74AE">
              <w:rPr>
                <w:rStyle w:val="Hyperlink"/>
                <w:rFonts w:ascii="Trebuchet MS" w:eastAsiaTheme="minorHAnsi" w:hAnsi="Trebuchet MS"/>
                <w:b/>
                <w:noProof/>
              </w:rPr>
              <w:t>tehnice</w:t>
            </w:r>
            <w:r w:rsidR="00E905E3" w:rsidRPr="005C74AE">
              <w:rPr>
                <w:rStyle w:val="Hyperlink"/>
                <w:rFonts w:ascii="Trebuchet MS" w:hAnsi="Trebuchet MS"/>
                <w:b/>
                <w:bCs/>
                <w:noProof/>
                <w:lang w:val="ro-RO"/>
              </w:rPr>
              <w:t>, în afara informațiilor pe care Ofertantul le consideră necesare pentru argumentarea conformității cu cerințele autorității contractante, Ofertantul are obligația de a completa punctual Formularul de propunere tehnică, întocmit conform modelului din Documentația de atribuire, în care se va răspunde punct cu punct la fiecare dintre cerințele tehnice prevăzute în cadrul Caietului de sarcini</w:t>
            </w:r>
            <w:r w:rsidR="00E905E3">
              <w:rPr>
                <w:noProof/>
                <w:webHidden/>
              </w:rPr>
              <w:tab/>
            </w:r>
            <w:r w:rsidR="00E905E3">
              <w:rPr>
                <w:noProof/>
                <w:webHidden/>
              </w:rPr>
              <w:fldChar w:fldCharType="begin"/>
            </w:r>
            <w:r w:rsidR="00E905E3">
              <w:rPr>
                <w:noProof/>
                <w:webHidden/>
              </w:rPr>
              <w:instrText xml:space="preserve"> PAGEREF _Toc127436649 \h </w:instrText>
            </w:r>
            <w:r w:rsidR="00E905E3">
              <w:rPr>
                <w:noProof/>
                <w:webHidden/>
              </w:rPr>
            </w:r>
            <w:r w:rsidR="00E905E3">
              <w:rPr>
                <w:noProof/>
                <w:webHidden/>
              </w:rPr>
              <w:fldChar w:fldCharType="separate"/>
            </w:r>
            <w:r w:rsidR="00E905E3">
              <w:rPr>
                <w:noProof/>
                <w:webHidden/>
              </w:rPr>
              <w:t>37</w:t>
            </w:r>
            <w:r w:rsidR="00E905E3">
              <w:rPr>
                <w:noProof/>
                <w:webHidden/>
              </w:rPr>
              <w:fldChar w:fldCharType="end"/>
            </w:r>
          </w:hyperlink>
        </w:p>
        <w:p w14:paraId="25536A9A" w14:textId="567D1AB5" w:rsidR="00E905E3" w:rsidRDefault="00791E7A">
          <w:pPr>
            <w:pStyle w:val="TOC3"/>
            <w:tabs>
              <w:tab w:val="left" w:pos="880"/>
              <w:tab w:val="right" w:leader="dot" w:pos="9346"/>
            </w:tabs>
            <w:rPr>
              <w:noProof/>
              <w:sz w:val="22"/>
              <w:szCs w:val="22"/>
            </w:rPr>
          </w:pPr>
          <w:hyperlink w:anchor="_Toc127436650" w:history="1">
            <w:r w:rsidR="00E905E3" w:rsidRPr="005C74AE">
              <w:rPr>
                <w:rStyle w:val="Hyperlink"/>
                <w:rFonts w:ascii="Trebuchet MS" w:hAnsi="Trebuchet MS"/>
                <w:b/>
                <w:bCs/>
                <w:noProof/>
                <w:lang w:val="ro-RO"/>
              </w:rPr>
              <w:t>c.</w:t>
            </w:r>
            <w:r w:rsidR="00E905E3">
              <w:rPr>
                <w:noProof/>
                <w:sz w:val="22"/>
                <w:szCs w:val="22"/>
              </w:rPr>
              <w:tab/>
            </w:r>
            <w:r w:rsidR="00E905E3" w:rsidRPr="005C74AE">
              <w:rPr>
                <w:rStyle w:val="Hyperlink"/>
                <w:rFonts w:ascii="Trebuchet MS" w:hAnsi="Trebuchet MS"/>
                <w:b/>
                <w:bCs/>
                <w:noProof/>
                <w:lang w:val="ro-RO"/>
              </w:rPr>
              <w:t xml:space="preserve">Propunerea </w:t>
            </w:r>
            <w:r w:rsidR="00E905E3" w:rsidRPr="005C74AE">
              <w:rPr>
                <w:rStyle w:val="Hyperlink"/>
                <w:rFonts w:ascii="Trebuchet MS" w:eastAsiaTheme="minorHAnsi" w:hAnsi="Trebuchet MS"/>
                <w:b/>
                <w:noProof/>
              </w:rPr>
              <w:t xml:space="preserve">tehnică </w:t>
            </w:r>
            <w:r w:rsidR="00E905E3" w:rsidRPr="005C74AE">
              <w:rPr>
                <w:rStyle w:val="Hyperlink"/>
                <w:rFonts w:ascii="Trebuchet MS" w:hAnsi="Trebuchet MS"/>
                <w:b/>
                <w:bCs/>
                <w:noProof/>
                <w:lang w:val="ro-RO"/>
              </w:rPr>
              <w:t xml:space="preserve">va include documentele doveditoare ale calificării și experienței specialiștilor desemnați de ofertant conform capitolului </w:t>
            </w:r>
            <w:r w:rsidR="0003517D">
              <w:rPr>
                <w:rStyle w:val="Hyperlink"/>
                <w:rFonts w:ascii="Trebuchet MS" w:hAnsi="Trebuchet MS"/>
                <w:b/>
                <w:bCs/>
                <w:noProof/>
                <w:lang w:val="ro-RO"/>
              </w:rPr>
              <w:t xml:space="preserve">                                                  </w:t>
            </w:r>
            <w:r w:rsidR="00E905E3" w:rsidRPr="005C74AE">
              <w:rPr>
                <w:rStyle w:val="Hyperlink"/>
                <w:rFonts w:ascii="Trebuchet MS" w:hAnsi="Trebuchet MS"/>
                <w:b/>
                <w:bCs/>
                <w:noProof/>
                <w:lang w:val="ro-RO"/>
              </w:rPr>
              <w:t>11. CERINȚE PRIVIND ECHIPA DE EXPERȚI.</w:t>
            </w:r>
            <w:r w:rsidR="00E905E3">
              <w:rPr>
                <w:noProof/>
                <w:webHidden/>
              </w:rPr>
              <w:tab/>
            </w:r>
            <w:r w:rsidR="00E905E3">
              <w:rPr>
                <w:noProof/>
                <w:webHidden/>
              </w:rPr>
              <w:fldChar w:fldCharType="begin"/>
            </w:r>
            <w:r w:rsidR="00E905E3">
              <w:rPr>
                <w:noProof/>
                <w:webHidden/>
              </w:rPr>
              <w:instrText xml:space="preserve"> PAGEREF _Toc127436650 \h </w:instrText>
            </w:r>
            <w:r w:rsidR="00E905E3">
              <w:rPr>
                <w:noProof/>
                <w:webHidden/>
              </w:rPr>
            </w:r>
            <w:r w:rsidR="00E905E3">
              <w:rPr>
                <w:noProof/>
                <w:webHidden/>
              </w:rPr>
              <w:fldChar w:fldCharType="separate"/>
            </w:r>
            <w:r w:rsidR="00E905E3">
              <w:rPr>
                <w:noProof/>
                <w:webHidden/>
              </w:rPr>
              <w:t>38</w:t>
            </w:r>
            <w:r w:rsidR="00E905E3">
              <w:rPr>
                <w:noProof/>
                <w:webHidden/>
              </w:rPr>
              <w:fldChar w:fldCharType="end"/>
            </w:r>
          </w:hyperlink>
        </w:p>
        <w:p w14:paraId="727E4AE8" w14:textId="0252D1CB" w:rsidR="00053D72" w:rsidRPr="00604CC8" w:rsidRDefault="007B1FB6" w:rsidP="00604CC8">
          <w:pPr>
            <w:spacing w:line="276" w:lineRule="auto"/>
            <w:rPr>
              <w:rFonts w:ascii="Trebuchet MS" w:hAnsi="Trebuchet MS"/>
            </w:rPr>
          </w:pPr>
          <w:r w:rsidRPr="00F4239F">
            <w:rPr>
              <w:rFonts w:ascii="Trebuchet MS" w:hAnsi="Trebuchet MS"/>
              <w:b/>
              <w:bCs/>
              <w:highlight w:val="yellow"/>
            </w:rPr>
            <w:fldChar w:fldCharType="end"/>
          </w:r>
        </w:p>
      </w:sdtContent>
    </w:sdt>
    <w:p w14:paraId="4B86C5C2" w14:textId="0BAA7365" w:rsidR="00E905E3" w:rsidRDefault="00E905E3" w:rsidP="0003517D">
      <w:pPr>
        <w:pStyle w:val="Heading1"/>
        <w:tabs>
          <w:tab w:val="left" w:pos="851"/>
        </w:tabs>
        <w:spacing w:line="276" w:lineRule="auto"/>
        <w:jc w:val="both"/>
        <w:rPr>
          <w:rFonts w:ascii="Trebuchet MS" w:hAnsi="Trebuchet MS"/>
          <w:b/>
          <w:bCs/>
          <w:color w:val="631AEB" w:themeColor="accent5" w:themeShade="BF"/>
          <w:sz w:val="28"/>
          <w:szCs w:val="28"/>
        </w:rPr>
      </w:pPr>
    </w:p>
    <w:p w14:paraId="25199BBF" w14:textId="77CEED1A" w:rsidR="0003517D" w:rsidRDefault="0003517D" w:rsidP="0003517D"/>
    <w:p w14:paraId="586AFCA0" w14:textId="77777777" w:rsidR="0003517D" w:rsidRPr="0003517D" w:rsidRDefault="0003517D" w:rsidP="0003517D"/>
    <w:p w14:paraId="720CA4AF" w14:textId="5ED8F15C" w:rsidR="006B7B20" w:rsidRPr="00604CC8" w:rsidRDefault="009B1112" w:rsidP="00E905E3">
      <w:pPr>
        <w:pStyle w:val="Heading1"/>
        <w:numPr>
          <w:ilvl w:val="0"/>
          <w:numId w:val="75"/>
        </w:numPr>
        <w:tabs>
          <w:tab w:val="left" w:pos="851"/>
        </w:tabs>
        <w:spacing w:line="276" w:lineRule="auto"/>
        <w:jc w:val="both"/>
        <w:rPr>
          <w:rFonts w:ascii="Trebuchet MS" w:hAnsi="Trebuchet MS"/>
          <w:b/>
          <w:bCs/>
          <w:color w:val="631AEB" w:themeColor="accent5" w:themeShade="BF"/>
          <w:sz w:val="28"/>
          <w:szCs w:val="28"/>
        </w:rPr>
      </w:pPr>
      <w:bookmarkStart w:id="0" w:name="_Toc127436623"/>
      <w:r w:rsidRPr="00F70AE8">
        <w:rPr>
          <w:rFonts w:ascii="Trebuchet MS" w:hAnsi="Trebuchet MS"/>
          <w:b/>
          <w:bCs/>
          <w:color w:val="631AEB" w:themeColor="accent5" w:themeShade="BF"/>
          <w:sz w:val="28"/>
          <w:szCs w:val="28"/>
        </w:rPr>
        <w:lastRenderedPageBreak/>
        <w:t>PREAMBUL</w:t>
      </w:r>
      <w:bookmarkEnd w:id="0"/>
    </w:p>
    <w:p w14:paraId="6A16CED3" w14:textId="77777777" w:rsidR="00C273F5" w:rsidRPr="008F540B" w:rsidRDefault="00C273F5" w:rsidP="001211A1">
      <w:pPr>
        <w:autoSpaceDE w:val="0"/>
        <w:adjustRightInd w:val="0"/>
        <w:spacing w:after="0" w:line="276" w:lineRule="auto"/>
        <w:ind w:right="90" w:firstLine="567"/>
        <w:jc w:val="both"/>
        <w:rPr>
          <w:rFonts w:ascii="Trebuchet MS" w:hAnsi="Trebuchet MS" w:cs="Arial"/>
          <w:sz w:val="24"/>
          <w:szCs w:val="24"/>
        </w:rPr>
      </w:pPr>
      <w:r w:rsidRPr="00C702CE">
        <w:rPr>
          <w:rFonts w:ascii="Trebuchet MS" w:hAnsi="Trebuchet MS" w:cs="Arial"/>
          <w:sz w:val="24"/>
          <w:szCs w:val="24"/>
        </w:rPr>
        <w:t xml:space="preserve">Prezentul Caiet de </w:t>
      </w:r>
      <w:r w:rsidR="004B1D3C" w:rsidRPr="00C702CE">
        <w:rPr>
          <w:rFonts w:ascii="Trebuchet MS" w:hAnsi="Trebuchet MS" w:cs="Arial"/>
          <w:sz w:val="24"/>
          <w:szCs w:val="24"/>
        </w:rPr>
        <w:t>s</w:t>
      </w:r>
      <w:r w:rsidRPr="00C702CE">
        <w:rPr>
          <w:rFonts w:ascii="Trebuchet MS" w:hAnsi="Trebuchet MS" w:cs="Arial"/>
          <w:sz w:val="24"/>
          <w:szCs w:val="24"/>
        </w:rPr>
        <w:t xml:space="preserve">arcini s-a întocmit în conformitate cu prevederile Legii nr. </w:t>
      </w:r>
      <w:r w:rsidRPr="00EB44A3">
        <w:rPr>
          <w:rFonts w:ascii="Trebuchet MS" w:hAnsi="Trebuchet MS" w:cs="Arial"/>
          <w:sz w:val="24"/>
          <w:szCs w:val="24"/>
        </w:rPr>
        <w:t>98/2016 privind achizițiile publice, cu modificările și completările ulterioare și a</w:t>
      </w:r>
      <w:r w:rsidR="004B1D3C" w:rsidRPr="00EB44A3">
        <w:rPr>
          <w:rFonts w:ascii="Trebuchet MS" w:hAnsi="Trebuchet MS" w:cs="Arial"/>
          <w:sz w:val="24"/>
          <w:szCs w:val="24"/>
        </w:rPr>
        <w:t>le</w:t>
      </w:r>
      <w:r w:rsidRPr="003D59CC">
        <w:rPr>
          <w:rFonts w:ascii="Trebuchet MS" w:hAnsi="Trebuchet MS" w:cs="Arial"/>
          <w:sz w:val="24"/>
          <w:szCs w:val="24"/>
        </w:rPr>
        <w:t xml:space="preserve"> </w:t>
      </w:r>
      <w:r w:rsidR="004D44EE" w:rsidRPr="006C7CB8">
        <w:rPr>
          <w:rFonts w:ascii="Trebuchet MS" w:hAnsi="Trebuchet MS" w:cs="Arial"/>
          <w:sz w:val="24"/>
          <w:szCs w:val="24"/>
        </w:rPr>
        <w:t>Hotărârii</w:t>
      </w:r>
      <w:r w:rsidRPr="006C7CB8">
        <w:rPr>
          <w:rFonts w:ascii="Trebuchet MS" w:hAnsi="Trebuchet MS" w:cs="Arial"/>
          <w:sz w:val="24"/>
          <w:szCs w:val="24"/>
        </w:rPr>
        <w:t xml:space="preserve"> de Guvern nr. 395/2016 pentru aprobarea Normelor metodologice de aplicare a prevederilor referitoare la atribuirea </w:t>
      </w:r>
      <w:r w:rsidR="004B1D3C" w:rsidRPr="006C7CB8">
        <w:rPr>
          <w:rFonts w:ascii="Trebuchet MS" w:hAnsi="Trebuchet MS" w:cs="Arial"/>
          <w:sz w:val="24"/>
          <w:szCs w:val="24"/>
        </w:rPr>
        <w:t>c</w:t>
      </w:r>
      <w:r w:rsidRPr="006C7CB8">
        <w:rPr>
          <w:rFonts w:ascii="Trebuchet MS" w:hAnsi="Trebuchet MS" w:cs="Arial"/>
          <w:sz w:val="24"/>
          <w:szCs w:val="24"/>
        </w:rPr>
        <w:t>ontractului</w:t>
      </w:r>
      <w:r w:rsidRPr="008F540B">
        <w:rPr>
          <w:rFonts w:ascii="Trebuchet MS" w:hAnsi="Trebuchet MS" w:cs="Arial"/>
          <w:sz w:val="24"/>
          <w:szCs w:val="24"/>
        </w:rPr>
        <w:t xml:space="preserve"> de achiziție publică/</w:t>
      </w:r>
      <w:r w:rsidR="004B1D3C" w:rsidRPr="008F540B">
        <w:rPr>
          <w:rFonts w:ascii="Trebuchet MS" w:hAnsi="Trebuchet MS" w:cs="Arial"/>
          <w:sz w:val="24"/>
          <w:szCs w:val="24"/>
        </w:rPr>
        <w:t>a</w:t>
      </w:r>
      <w:r w:rsidRPr="008F540B">
        <w:rPr>
          <w:rFonts w:ascii="Trebuchet MS" w:hAnsi="Trebuchet MS" w:cs="Arial"/>
          <w:sz w:val="24"/>
          <w:szCs w:val="24"/>
        </w:rPr>
        <w:t>cordului-cadru din Legea nr. 98/2016 privind achizițiile publice.</w:t>
      </w:r>
    </w:p>
    <w:p w14:paraId="08095B3C" w14:textId="77777777" w:rsidR="00C273F5" w:rsidRPr="0082191F" w:rsidRDefault="00C273F5" w:rsidP="001211A1">
      <w:pPr>
        <w:autoSpaceDE w:val="0"/>
        <w:adjustRightInd w:val="0"/>
        <w:spacing w:after="0" w:line="276" w:lineRule="auto"/>
        <w:ind w:right="90" w:firstLine="567"/>
        <w:jc w:val="both"/>
        <w:rPr>
          <w:rFonts w:ascii="Trebuchet MS" w:hAnsi="Trebuchet MS" w:cs="Arial"/>
          <w:sz w:val="24"/>
          <w:szCs w:val="24"/>
        </w:rPr>
      </w:pPr>
      <w:r w:rsidRPr="00AD603B">
        <w:rPr>
          <w:rFonts w:ascii="Trebuchet MS" w:hAnsi="Trebuchet MS" w:cs="Arial"/>
          <w:sz w:val="24"/>
          <w:szCs w:val="24"/>
        </w:rPr>
        <w:t xml:space="preserve">Caietul de </w:t>
      </w:r>
      <w:r w:rsidR="00EB494D" w:rsidRPr="00AD603B">
        <w:rPr>
          <w:rFonts w:ascii="Trebuchet MS" w:hAnsi="Trebuchet MS" w:cs="Arial"/>
          <w:sz w:val="24"/>
          <w:szCs w:val="24"/>
        </w:rPr>
        <w:t>s</w:t>
      </w:r>
      <w:r w:rsidRPr="00E110BE">
        <w:rPr>
          <w:rFonts w:ascii="Trebuchet MS" w:hAnsi="Trebuchet MS" w:cs="Arial"/>
          <w:sz w:val="24"/>
          <w:szCs w:val="24"/>
        </w:rPr>
        <w:t xml:space="preserve">arcini face parte integrantă din documentația de atribuire și conține specificațiile tehnice, respectiv ansamblul cerințelor obligatoriu de îndeplinit, pe </w:t>
      </w:r>
      <w:r w:rsidRPr="0082191F">
        <w:rPr>
          <w:rFonts w:ascii="Trebuchet MS" w:hAnsi="Trebuchet MS" w:cs="Arial"/>
          <w:sz w:val="24"/>
          <w:szCs w:val="24"/>
        </w:rPr>
        <w:t xml:space="preserve">baza cărora se elaborează de către fiecare </w:t>
      </w:r>
      <w:r w:rsidR="00F613C0" w:rsidRPr="0082191F">
        <w:rPr>
          <w:rFonts w:ascii="Trebuchet MS" w:hAnsi="Trebuchet MS" w:cs="Arial"/>
          <w:sz w:val="24"/>
          <w:szCs w:val="24"/>
        </w:rPr>
        <w:t>o</w:t>
      </w:r>
      <w:r w:rsidRPr="0082191F">
        <w:rPr>
          <w:rFonts w:ascii="Trebuchet MS" w:hAnsi="Trebuchet MS" w:cs="Arial"/>
          <w:sz w:val="24"/>
          <w:szCs w:val="24"/>
        </w:rPr>
        <w:t xml:space="preserve">fertant, </w:t>
      </w:r>
      <w:r w:rsidR="00F613C0" w:rsidRPr="0082191F">
        <w:rPr>
          <w:rFonts w:ascii="Trebuchet MS" w:hAnsi="Trebuchet MS" w:cs="Arial"/>
          <w:sz w:val="24"/>
          <w:szCs w:val="24"/>
        </w:rPr>
        <w:t>p</w:t>
      </w:r>
      <w:r w:rsidRPr="0082191F">
        <w:rPr>
          <w:rFonts w:ascii="Trebuchet MS" w:hAnsi="Trebuchet MS" w:cs="Arial"/>
          <w:sz w:val="24"/>
          <w:szCs w:val="24"/>
        </w:rPr>
        <w:t xml:space="preserve">ropunerea tehnică. </w:t>
      </w:r>
    </w:p>
    <w:p w14:paraId="69FDB375" w14:textId="77777777" w:rsidR="00C273F5" w:rsidRPr="0082191F" w:rsidRDefault="00C273F5" w:rsidP="001211A1">
      <w:pPr>
        <w:autoSpaceDE w:val="0"/>
        <w:adjustRightInd w:val="0"/>
        <w:spacing w:after="0" w:line="276" w:lineRule="auto"/>
        <w:ind w:right="90" w:firstLine="567"/>
        <w:jc w:val="both"/>
        <w:rPr>
          <w:rFonts w:ascii="Trebuchet MS" w:hAnsi="Trebuchet MS" w:cs="Arial"/>
          <w:sz w:val="24"/>
          <w:szCs w:val="24"/>
          <w:lang w:val="ro-RO"/>
        </w:rPr>
      </w:pPr>
      <w:r w:rsidRPr="0082191F">
        <w:rPr>
          <w:rFonts w:ascii="Trebuchet MS" w:hAnsi="Trebuchet MS" w:cs="Arial"/>
          <w:sz w:val="24"/>
          <w:szCs w:val="24"/>
        </w:rPr>
        <w:t xml:space="preserve">Caietul de </w:t>
      </w:r>
      <w:r w:rsidR="004B1D3C" w:rsidRPr="0082191F">
        <w:rPr>
          <w:rFonts w:ascii="Trebuchet MS" w:hAnsi="Trebuchet MS" w:cs="Arial"/>
          <w:sz w:val="24"/>
          <w:szCs w:val="24"/>
        </w:rPr>
        <w:t>s</w:t>
      </w:r>
      <w:r w:rsidRPr="0082191F">
        <w:rPr>
          <w:rFonts w:ascii="Trebuchet MS" w:hAnsi="Trebuchet MS" w:cs="Arial"/>
          <w:sz w:val="24"/>
          <w:szCs w:val="24"/>
        </w:rPr>
        <w:t xml:space="preserve">arcini conține indicații privind regulile de bază care trebuie respectate astfel încât </w:t>
      </w:r>
      <w:r w:rsidR="00F613C0" w:rsidRPr="0082191F">
        <w:rPr>
          <w:rFonts w:ascii="Trebuchet MS" w:hAnsi="Trebuchet MS" w:cs="Arial"/>
          <w:sz w:val="24"/>
          <w:szCs w:val="24"/>
        </w:rPr>
        <w:t>o</w:t>
      </w:r>
      <w:r w:rsidRPr="0082191F">
        <w:rPr>
          <w:rFonts w:ascii="Trebuchet MS" w:hAnsi="Trebuchet MS" w:cs="Arial"/>
          <w:sz w:val="24"/>
          <w:szCs w:val="24"/>
        </w:rPr>
        <w:t>fertanț</w:t>
      </w:r>
      <w:r w:rsidR="004B1D3C" w:rsidRPr="0082191F">
        <w:rPr>
          <w:rFonts w:ascii="Trebuchet MS" w:hAnsi="Trebuchet MS" w:cs="Arial"/>
          <w:sz w:val="24"/>
          <w:szCs w:val="24"/>
        </w:rPr>
        <w:t>i</w:t>
      </w:r>
      <w:r w:rsidRPr="0082191F">
        <w:rPr>
          <w:rFonts w:ascii="Trebuchet MS" w:hAnsi="Trebuchet MS" w:cs="Arial"/>
          <w:sz w:val="24"/>
          <w:szCs w:val="24"/>
        </w:rPr>
        <w:t>i să elaboreze propunerea tehnică corespunzăto</w:t>
      </w:r>
      <w:r w:rsidR="004B1D3C" w:rsidRPr="0082191F">
        <w:rPr>
          <w:rFonts w:ascii="Trebuchet MS" w:hAnsi="Trebuchet MS" w:cs="Arial"/>
          <w:sz w:val="24"/>
          <w:szCs w:val="24"/>
        </w:rPr>
        <w:t>a</w:t>
      </w:r>
      <w:r w:rsidRPr="0082191F">
        <w:rPr>
          <w:rFonts w:ascii="Trebuchet MS" w:hAnsi="Trebuchet MS" w:cs="Arial"/>
          <w:sz w:val="24"/>
          <w:szCs w:val="24"/>
        </w:rPr>
        <w:t>r</w:t>
      </w:r>
      <w:r w:rsidR="004B1D3C" w:rsidRPr="0082191F">
        <w:rPr>
          <w:rFonts w:ascii="Trebuchet MS" w:hAnsi="Trebuchet MS" w:cs="Arial"/>
          <w:sz w:val="24"/>
          <w:szCs w:val="24"/>
        </w:rPr>
        <w:t>e</w:t>
      </w:r>
      <w:r w:rsidRPr="0082191F">
        <w:rPr>
          <w:rFonts w:ascii="Trebuchet MS" w:hAnsi="Trebuchet MS" w:cs="Arial"/>
          <w:sz w:val="24"/>
          <w:szCs w:val="24"/>
        </w:rPr>
        <w:t xml:space="preserve"> cu necesitățile </w:t>
      </w:r>
      <w:r w:rsidR="006F7EC4" w:rsidRPr="0082191F">
        <w:rPr>
          <w:rFonts w:ascii="Trebuchet MS" w:hAnsi="Trebuchet MS" w:cs="Arial"/>
          <w:sz w:val="24"/>
          <w:szCs w:val="24"/>
        </w:rPr>
        <w:t>autori</w:t>
      </w:r>
      <w:r w:rsidR="006F7EC4" w:rsidRPr="0082191F">
        <w:rPr>
          <w:rFonts w:ascii="Trebuchet MS" w:hAnsi="Trebuchet MS" w:cs="Arial"/>
          <w:sz w:val="24"/>
          <w:szCs w:val="24"/>
          <w:lang w:val="ro-RO"/>
        </w:rPr>
        <w:t>tății contractante.</w:t>
      </w:r>
    </w:p>
    <w:p w14:paraId="44DA8537" w14:textId="77777777" w:rsidR="00C273F5" w:rsidRPr="0082191F" w:rsidRDefault="00C273F5" w:rsidP="001211A1">
      <w:pPr>
        <w:autoSpaceDE w:val="0"/>
        <w:adjustRightInd w:val="0"/>
        <w:spacing w:after="0" w:line="276" w:lineRule="auto"/>
        <w:ind w:right="90" w:firstLine="567"/>
        <w:jc w:val="both"/>
        <w:rPr>
          <w:rFonts w:ascii="Trebuchet MS" w:hAnsi="Trebuchet MS" w:cs="Arial"/>
          <w:sz w:val="24"/>
          <w:szCs w:val="24"/>
        </w:rPr>
      </w:pPr>
      <w:r w:rsidRPr="0082191F">
        <w:rPr>
          <w:rFonts w:ascii="Trebuchet MS" w:hAnsi="Trebuchet MS" w:cs="Arial"/>
          <w:sz w:val="24"/>
          <w:szCs w:val="24"/>
        </w:rPr>
        <w:t xml:space="preserve">Pentru scopul prezentului Caiet de </w:t>
      </w:r>
      <w:r w:rsidR="00696A5A" w:rsidRPr="0082191F">
        <w:rPr>
          <w:rFonts w:ascii="Trebuchet MS" w:hAnsi="Trebuchet MS" w:cs="Arial"/>
          <w:sz w:val="24"/>
          <w:szCs w:val="24"/>
        </w:rPr>
        <w:t>s</w:t>
      </w:r>
      <w:r w:rsidRPr="0082191F">
        <w:rPr>
          <w:rFonts w:ascii="Trebuchet MS" w:hAnsi="Trebuchet MS" w:cs="Arial"/>
          <w:sz w:val="24"/>
          <w:szCs w:val="24"/>
        </w:rPr>
        <w:t xml:space="preserve">arcini, ca parte integrantă a Documentației de atribuire, </w:t>
      </w:r>
      <w:r w:rsidR="00F613C0" w:rsidRPr="0082191F">
        <w:rPr>
          <w:rFonts w:ascii="Trebuchet MS" w:hAnsi="Trebuchet MS" w:cs="Arial"/>
          <w:sz w:val="24"/>
          <w:szCs w:val="24"/>
        </w:rPr>
        <w:t>o</w:t>
      </w:r>
      <w:r w:rsidRPr="0082191F">
        <w:rPr>
          <w:rFonts w:ascii="Trebuchet MS" w:hAnsi="Trebuchet MS" w:cs="Arial"/>
          <w:sz w:val="24"/>
          <w:szCs w:val="24"/>
        </w:rPr>
        <w:t xml:space="preserve">fertantul va înțelege și își va asuma că, pentru asigurarea îndeplinirii obiectului </w:t>
      </w:r>
      <w:r w:rsidR="00F613C0" w:rsidRPr="0082191F">
        <w:rPr>
          <w:rFonts w:ascii="Trebuchet MS" w:hAnsi="Trebuchet MS" w:cs="Arial"/>
          <w:sz w:val="24"/>
          <w:szCs w:val="24"/>
        </w:rPr>
        <w:t>c</w:t>
      </w:r>
      <w:r w:rsidRPr="0082191F">
        <w:rPr>
          <w:rFonts w:ascii="Trebuchet MS" w:hAnsi="Trebuchet MS" w:cs="Arial"/>
          <w:sz w:val="24"/>
          <w:szCs w:val="24"/>
        </w:rPr>
        <w:t>ontractului, orice activitate descrisă într-un anumit capitol și nespecificată explicit în alt capitol, trebuie interpretată ca fiind menționată în toate capitolele.</w:t>
      </w:r>
    </w:p>
    <w:p w14:paraId="0E357689" w14:textId="77777777" w:rsidR="00C273F5" w:rsidRPr="0082191F" w:rsidRDefault="00C273F5" w:rsidP="001211A1">
      <w:pPr>
        <w:widowControl w:val="0"/>
        <w:spacing w:after="0" w:line="276" w:lineRule="auto"/>
        <w:ind w:firstLine="567"/>
        <w:jc w:val="both"/>
        <w:rPr>
          <w:rFonts w:ascii="Trebuchet MS" w:hAnsi="Trebuchet MS" w:cs="Arial"/>
          <w:sz w:val="24"/>
          <w:szCs w:val="24"/>
        </w:rPr>
      </w:pPr>
      <w:r w:rsidRPr="0082191F">
        <w:rPr>
          <w:rFonts w:ascii="Trebuchet MS" w:hAnsi="Trebuchet MS" w:cs="Arial"/>
          <w:sz w:val="24"/>
          <w:szCs w:val="24"/>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34111A4C" w14:textId="77777777" w:rsidR="00C273F5" w:rsidRPr="0082191F" w:rsidRDefault="00C273F5" w:rsidP="001211A1">
      <w:pPr>
        <w:widowControl w:val="0"/>
        <w:spacing w:after="0" w:line="276" w:lineRule="auto"/>
        <w:ind w:firstLine="567"/>
        <w:jc w:val="both"/>
        <w:rPr>
          <w:rFonts w:ascii="Trebuchet MS" w:hAnsi="Trebuchet MS" w:cs="Arial"/>
          <w:sz w:val="24"/>
          <w:szCs w:val="24"/>
        </w:rPr>
      </w:pPr>
      <w:r w:rsidRPr="0082191F">
        <w:rPr>
          <w:rFonts w:ascii="Trebuchet MS" w:hAnsi="Trebuchet MS" w:cs="Arial"/>
          <w:sz w:val="24"/>
          <w:szCs w:val="24"/>
        </w:rPr>
        <w:t>În conformitate cu regulile de elaborare a documentației de atribuire din Legea nr. 98/2016, privind achizițiile publice, cu modificările și completările ulterioare, art. 156, alin</w:t>
      </w:r>
      <w:r w:rsidR="004B1D3C" w:rsidRPr="0082191F">
        <w:rPr>
          <w:rFonts w:ascii="Trebuchet MS" w:hAnsi="Trebuchet MS" w:cs="Arial"/>
          <w:sz w:val="24"/>
          <w:szCs w:val="24"/>
        </w:rPr>
        <w:t>.</w:t>
      </w:r>
      <w:r w:rsidRPr="0082191F">
        <w:rPr>
          <w:rFonts w:ascii="Trebuchet MS" w:hAnsi="Trebuchet MS" w:cs="Arial"/>
          <w:sz w:val="24"/>
          <w:szCs w:val="24"/>
        </w:rPr>
        <w:t xml:space="preserve"> (2) și (3), specificațiile tehnice din prezentul Caiet de sarcini care precizează un anumit producător, o anumită origine sau un anumit procedeu care caracterizează serviciile </w:t>
      </w:r>
      <w:r w:rsidR="00696A5A" w:rsidRPr="0082191F">
        <w:rPr>
          <w:rFonts w:ascii="Trebuchet MS" w:hAnsi="Trebuchet MS" w:cs="Arial"/>
          <w:sz w:val="24"/>
          <w:szCs w:val="24"/>
        </w:rPr>
        <w:t xml:space="preserve">prestate </w:t>
      </w:r>
      <w:r w:rsidRPr="0082191F">
        <w:rPr>
          <w:rFonts w:ascii="Trebuchet MS" w:hAnsi="Trebuchet MS" w:cs="Arial"/>
          <w:sz w:val="24"/>
          <w:szCs w:val="24"/>
        </w:rPr>
        <w:t>și care se referă la mărci, brevete, tipuri, la o origine sau la o producție specifică se consideră a fi însoțite de cuvintele “sau echivalent”, indiferent dacă aceste cuvinte sunt prevăzute expres sau nu în prezentul document.</w:t>
      </w:r>
    </w:p>
    <w:p w14:paraId="0F2A95C0" w14:textId="77777777" w:rsidR="003C02BC" w:rsidRPr="00F4239F" w:rsidRDefault="003C02BC" w:rsidP="001211A1">
      <w:pPr>
        <w:widowControl w:val="0"/>
        <w:autoSpaceDN w:val="0"/>
        <w:spacing w:before="120" w:after="120" w:line="276" w:lineRule="auto"/>
        <w:textAlignment w:val="baseline"/>
        <w:rPr>
          <w:rFonts w:ascii="Trebuchet MS" w:eastAsia="Times New Roman" w:hAnsi="Trebuchet MS" w:cs="Arial"/>
          <w:b/>
          <w:bCs/>
          <w:sz w:val="24"/>
          <w:szCs w:val="24"/>
        </w:rPr>
      </w:pPr>
    </w:p>
    <w:p w14:paraId="6FBFACCE" w14:textId="4C13631B" w:rsidR="006B7B20" w:rsidRPr="006A24F7" w:rsidRDefault="00E02293" w:rsidP="006A24F7">
      <w:pPr>
        <w:pStyle w:val="Heading1"/>
        <w:numPr>
          <w:ilvl w:val="0"/>
          <w:numId w:val="31"/>
        </w:numPr>
        <w:tabs>
          <w:tab w:val="left" w:pos="851"/>
        </w:tabs>
        <w:spacing w:line="276" w:lineRule="auto"/>
        <w:ind w:left="0" w:firstLine="567"/>
        <w:jc w:val="both"/>
        <w:rPr>
          <w:rFonts w:ascii="Trebuchet MS" w:hAnsi="Trebuchet MS"/>
          <w:b/>
          <w:bCs/>
          <w:color w:val="631AEB" w:themeColor="accent5" w:themeShade="BF"/>
          <w:sz w:val="28"/>
          <w:szCs w:val="28"/>
        </w:rPr>
      </w:pPr>
      <w:bookmarkStart w:id="1" w:name="_Toc127436624"/>
      <w:r w:rsidRPr="006A24F7">
        <w:rPr>
          <w:rFonts w:ascii="Trebuchet MS" w:hAnsi="Trebuchet MS"/>
          <w:b/>
          <w:bCs/>
          <w:color w:val="631AEB" w:themeColor="accent5" w:themeShade="BF"/>
          <w:sz w:val="28"/>
          <w:szCs w:val="28"/>
        </w:rPr>
        <w:t>CONTEXTUL REALIZĂRII ACESTEI ACHIZIȚII DE SERVICII</w:t>
      </w:r>
      <w:bookmarkEnd w:id="1"/>
    </w:p>
    <w:p w14:paraId="275554AC" w14:textId="77777777" w:rsidR="0043234D" w:rsidRPr="00F4239F" w:rsidRDefault="0043234D" w:rsidP="001211A1">
      <w:pPr>
        <w:rPr>
          <w:rFonts w:ascii="Trebuchet MS" w:hAnsi="Trebuchet MS"/>
        </w:rPr>
      </w:pPr>
    </w:p>
    <w:p w14:paraId="0F9E0B73" w14:textId="76D311B1" w:rsidR="00F4239F" w:rsidRPr="006A24F7" w:rsidRDefault="00E02293" w:rsidP="006A24F7">
      <w:pPr>
        <w:pStyle w:val="Heading2"/>
        <w:numPr>
          <w:ilvl w:val="1"/>
          <w:numId w:val="31"/>
        </w:numPr>
        <w:tabs>
          <w:tab w:val="left" w:pos="1276"/>
        </w:tabs>
        <w:ind w:left="0" w:firstLine="567"/>
        <w:jc w:val="left"/>
        <w:rPr>
          <w:rFonts w:ascii="Trebuchet MS" w:hAnsi="Trebuchet MS"/>
          <w:b/>
          <w:u w:val="single"/>
        </w:rPr>
      </w:pPr>
      <w:bookmarkStart w:id="2" w:name="_Toc127436625"/>
      <w:bookmarkStart w:id="3" w:name="_Toc32394093"/>
      <w:r w:rsidRPr="006A24F7">
        <w:rPr>
          <w:rFonts w:ascii="Trebuchet MS" w:hAnsi="Trebuchet MS"/>
          <w:b/>
          <w:u w:val="single"/>
        </w:rPr>
        <w:t>Informa</w:t>
      </w:r>
      <w:r w:rsidRPr="006A24F7">
        <w:rPr>
          <w:rFonts w:ascii="Trebuchet MS" w:hAnsi="Trebuchet MS" w:cs="Calibri"/>
          <w:b/>
          <w:u w:val="single"/>
        </w:rPr>
        <w:t>ț</w:t>
      </w:r>
      <w:r w:rsidRPr="006A24F7">
        <w:rPr>
          <w:rFonts w:ascii="Trebuchet MS" w:hAnsi="Trebuchet MS"/>
          <w:b/>
          <w:u w:val="single"/>
        </w:rPr>
        <w:t>ii despre autoritatea contractant</w:t>
      </w:r>
      <w:r w:rsidRPr="006A24F7">
        <w:rPr>
          <w:rFonts w:ascii="Trebuchet MS" w:hAnsi="Trebuchet MS" w:cs="Century Gothic"/>
          <w:b/>
          <w:u w:val="single"/>
        </w:rPr>
        <w:t>ă</w:t>
      </w:r>
      <w:bookmarkEnd w:id="2"/>
    </w:p>
    <w:p w14:paraId="3D2A00C3" w14:textId="77777777" w:rsidR="003C02BC" w:rsidRPr="00F4239F" w:rsidRDefault="00F4239F" w:rsidP="001211A1">
      <w:pPr>
        <w:spacing w:line="276" w:lineRule="auto"/>
        <w:rPr>
          <w:rFonts w:ascii="Trebuchet MS" w:hAnsi="Trebuchet MS" w:cs="Calibri"/>
          <w:bCs/>
          <w:sz w:val="24"/>
          <w:szCs w:val="24"/>
        </w:rPr>
      </w:pPr>
      <w:r w:rsidRPr="00F4239F">
        <w:rPr>
          <w:rFonts w:ascii="Trebuchet MS" w:hAnsi="Trebuchet MS" w:cs="Calibri"/>
          <w:bCs/>
          <w:sz w:val="24"/>
          <w:szCs w:val="24"/>
        </w:rPr>
        <w:t>A</w:t>
      </w:r>
      <w:r w:rsidR="006F7EC4" w:rsidRPr="00F4239F">
        <w:rPr>
          <w:rFonts w:ascii="Trebuchet MS" w:hAnsi="Trebuchet MS" w:cs="Calibri"/>
          <w:bCs/>
          <w:sz w:val="24"/>
          <w:szCs w:val="24"/>
        </w:rPr>
        <w:t>utoritatea contractantă</w:t>
      </w:r>
      <w:r w:rsidR="00E02293" w:rsidRPr="00F4239F">
        <w:rPr>
          <w:rFonts w:ascii="Trebuchet MS" w:hAnsi="Trebuchet MS" w:cs="Calibri"/>
          <w:bCs/>
          <w:sz w:val="24"/>
          <w:szCs w:val="24"/>
        </w:rPr>
        <w:t xml:space="preserve"> </w:t>
      </w:r>
      <w:r w:rsidR="006C7CB8" w:rsidRPr="00F4239F">
        <w:rPr>
          <w:rFonts w:ascii="Trebuchet MS" w:hAnsi="Trebuchet MS" w:cs="Calibri"/>
          <w:bCs/>
          <w:sz w:val="24"/>
          <w:szCs w:val="24"/>
        </w:rPr>
        <w:t>și beneficiarul contractului</w:t>
      </w:r>
      <w:r w:rsidR="00E02293" w:rsidRPr="00F4239F">
        <w:rPr>
          <w:rFonts w:ascii="Trebuchet MS" w:hAnsi="Trebuchet MS" w:cs="Calibri"/>
          <w:bCs/>
          <w:sz w:val="24"/>
          <w:szCs w:val="24"/>
        </w:rPr>
        <w:t xml:space="preserve"> este</w:t>
      </w:r>
      <w:r w:rsidR="003C02BC" w:rsidRPr="00F4239F">
        <w:rPr>
          <w:rFonts w:ascii="Trebuchet MS" w:hAnsi="Trebuchet MS" w:cs="Calibri"/>
          <w:bCs/>
          <w:sz w:val="24"/>
          <w:szCs w:val="24"/>
        </w:rPr>
        <w:t xml:space="preserve"> MINISTERUL FINANȚELOR </w:t>
      </w:r>
      <w:bookmarkEnd w:id="3"/>
    </w:p>
    <w:p w14:paraId="0F6C0558" w14:textId="77777777" w:rsidR="00DC157D" w:rsidRPr="00F4239F" w:rsidRDefault="00DC157D" w:rsidP="001211A1">
      <w:pPr>
        <w:spacing w:after="0" w:line="276" w:lineRule="auto"/>
        <w:jc w:val="both"/>
        <w:rPr>
          <w:rFonts w:ascii="Trebuchet MS" w:hAnsi="Trebuchet MS" w:cs="Arial"/>
          <w:sz w:val="24"/>
          <w:szCs w:val="24"/>
        </w:rPr>
      </w:pPr>
    </w:p>
    <w:p w14:paraId="3E15C5E7" w14:textId="77777777" w:rsidR="00091372" w:rsidRPr="00EB44A3" w:rsidRDefault="00091372" w:rsidP="001211A1">
      <w:pPr>
        <w:spacing w:after="0" w:line="276" w:lineRule="auto"/>
        <w:ind w:firstLine="567"/>
        <w:jc w:val="both"/>
        <w:rPr>
          <w:rFonts w:ascii="Trebuchet MS" w:hAnsi="Trebuchet MS" w:cs="Arial"/>
          <w:sz w:val="24"/>
          <w:szCs w:val="24"/>
        </w:rPr>
      </w:pPr>
      <w:r w:rsidRPr="00C702CE">
        <w:rPr>
          <w:rFonts w:ascii="Trebuchet MS" w:hAnsi="Trebuchet MS" w:cs="Arial"/>
          <w:sz w:val="24"/>
          <w:szCs w:val="24"/>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64560CF3" w14:textId="77777777" w:rsidR="00D145C0" w:rsidRPr="006C7CB8" w:rsidRDefault="00B01FCE" w:rsidP="001211A1">
      <w:pPr>
        <w:tabs>
          <w:tab w:val="left" w:pos="1122"/>
        </w:tabs>
        <w:suppressAutoHyphens/>
        <w:spacing w:before="120" w:after="0" w:line="264" w:lineRule="auto"/>
        <w:ind w:firstLine="567"/>
        <w:jc w:val="both"/>
        <w:rPr>
          <w:rFonts w:ascii="Trebuchet MS" w:eastAsia="SimSun" w:hAnsi="Trebuchet MS" w:cs="Arial"/>
          <w:sz w:val="24"/>
          <w:szCs w:val="24"/>
          <w:lang w:val="ro-RO" w:eastAsia="zh-CN"/>
        </w:rPr>
      </w:pPr>
      <w:r w:rsidRPr="006C7CB8">
        <w:rPr>
          <w:rFonts w:ascii="Trebuchet MS" w:eastAsia="SimSun" w:hAnsi="Trebuchet MS" w:cs="Arial"/>
          <w:sz w:val="24"/>
          <w:szCs w:val="24"/>
          <w:lang w:val="ro-RO" w:eastAsia="zh-CN"/>
        </w:rPr>
        <w:t xml:space="preserve">Prin Programul de Guvernare 2021-2024 - Coaliţia pentru rezilienţă, dezvoltare şi prosperitate, se urmărește atât continuarea acțiunilor întreprinse în vederea reducerii </w:t>
      </w:r>
      <w:r w:rsidRPr="006C7CB8">
        <w:rPr>
          <w:rFonts w:ascii="Trebuchet MS" w:eastAsia="SimSun" w:hAnsi="Trebuchet MS" w:cs="Arial"/>
          <w:sz w:val="24"/>
          <w:szCs w:val="24"/>
          <w:lang w:val="ro-RO" w:eastAsia="zh-CN"/>
        </w:rPr>
        <w:lastRenderedPageBreak/>
        <w:t xml:space="preserve">decalajelor față de economiile statelor din Europa de Vest, prin stimularea capitalului românesc, cât și continuarea măsurilor de sprijinire a reluării activităților economice afectate de pandemie și a angajărilor, precum și de protejare a veniturilor românilor. Aceste măsuri vor fi susținute prin instrumente financiare și granturi pentru sectoarele cele mai grav afectate, precum și prin scheme de ajutor de stat pentru investiții noi și garanții de stat pentru credite. </w:t>
      </w:r>
    </w:p>
    <w:p w14:paraId="543BC4E8" w14:textId="77777777" w:rsidR="00B01FCE" w:rsidRPr="006C7CB8" w:rsidRDefault="00B01FCE" w:rsidP="001211A1">
      <w:pPr>
        <w:tabs>
          <w:tab w:val="left" w:pos="284"/>
        </w:tabs>
        <w:suppressAutoHyphens/>
        <w:spacing w:before="120" w:after="120" w:line="264" w:lineRule="auto"/>
        <w:ind w:firstLine="567"/>
        <w:jc w:val="both"/>
        <w:rPr>
          <w:rFonts w:ascii="Trebuchet MS" w:eastAsia="SimSun" w:hAnsi="Trebuchet MS" w:cs="Arial"/>
          <w:color w:val="000000"/>
          <w:sz w:val="24"/>
          <w:szCs w:val="24"/>
          <w:lang w:val="ro-RO" w:eastAsia="zh-CN"/>
        </w:rPr>
      </w:pPr>
      <w:r w:rsidRPr="006C7CB8">
        <w:rPr>
          <w:rFonts w:ascii="Trebuchet MS" w:eastAsia="SimSun" w:hAnsi="Trebuchet MS" w:cs="Arial"/>
          <w:color w:val="000000"/>
          <w:sz w:val="24"/>
          <w:szCs w:val="24"/>
          <w:lang w:val="ro-RO" w:eastAsia="zh-CN"/>
        </w:rPr>
        <w:t>Prin măsurile propuse în vederea atingerii principalelor obiective pentru perioada 2022 – 2024, Ministerul Finanțelor are în vedere:</w:t>
      </w:r>
    </w:p>
    <w:p w14:paraId="13FDD113" w14:textId="77777777" w:rsidR="00B01FCE" w:rsidRPr="008F540B" w:rsidRDefault="00B01FCE" w:rsidP="001211A1">
      <w:pPr>
        <w:tabs>
          <w:tab w:val="left" w:pos="284"/>
        </w:tabs>
        <w:suppressAutoHyphens/>
        <w:spacing w:before="120" w:after="0" w:line="264" w:lineRule="auto"/>
        <w:ind w:firstLine="567"/>
        <w:jc w:val="both"/>
        <w:rPr>
          <w:rFonts w:ascii="Trebuchet MS" w:eastAsia="SimSun" w:hAnsi="Trebuchet MS" w:cs="Arial"/>
          <w:color w:val="000000"/>
          <w:sz w:val="24"/>
          <w:szCs w:val="24"/>
          <w:lang w:val="ro-RO" w:eastAsia="zh-CN"/>
        </w:rPr>
      </w:pPr>
      <w:r w:rsidRPr="006C7CB8">
        <w:rPr>
          <w:rFonts w:ascii="Trebuchet MS" w:eastAsia="SimSun" w:hAnsi="Trebuchet MS" w:cs="Arial"/>
          <w:color w:val="000000"/>
          <w:sz w:val="24"/>
          <w:szCs w:val="24"/>
          <w:lang w:val="ro-RO" w:eastAsia="zh-CN"/>
        </w:rPr>
        <w:t>•</w:t>
      </w:r>
      <w:r w:rsidRPr="006C7CB8">
        <w:rPr>
          <w:rFonts w:ascii="Trebuchet MS" w:eastAsia="SimSun" w:hAnsi="Trebuchet MS" w:cs="Arial"/>
          <w:color w:val="000000"/>
          <w:sz w:val="24"/>
          <w:szCs w:val="24"/>
          <w:lang w:val="ro-RO" w:eastAsia="zh-CN"/>
        </w:rPr>
        <w:tab/>
        <w:t>îmbunătăţirea procedurilor operaţionale specifice implementării schemelor de ajutor de stat și a planificării activităţii de analiză şi control în vederea eficientizării emiterii acordurilor de f</w:t>
      </w:r>
      <w:r w:rsidR="00D145C0" w:rsidRPr="008F540B">
        <w:rPr>
          <w:rFonts w:ascii="Trebuchet MS" w:eastAsia="SimSun" w:hAnsi="Trebuchet MS" w:cs="Arial"/>
          <w:color w:val="000000"/>
          <w:sz w:val="24"/>
          <w:szCs w:val="24"/>
          <w:lang w:val="ro-RO" w:eastAsia="zh-CN"/>
        </w:rPr>
        <w:t>inanţare şi efectuării plăţilor;</w:t>
      </w:r>
    </w:p>
    <w:p w14:paraId="0B4A82BF" w14:textId="77777777" w:rsidR="00B01FCE" w:rsidRPr="00AD603B" w:rsidRDefault="00B01FCE" w:rsidP="001211A1">
      <w:pPr>
        <w:tabs>
          <w:tab w:val="left" w:pos="284"/>
        </w:tabs>
        <w:suppressAutoHyphens/>
        <w:spacing w:before="120" w:after="0" w:line="264" w:lineRule="auto"/>
        <w:ind w:firstLine="567"/>
        <w:jc w:val="both"/>
        <w:rPr>
          <w:rFonts w:ascii="Trebuchet MS" w:eastAsia="SimSun" w:hAnsi="Trebuchet MS" w:cs="Arial"/>
          <w:color w:val="000000"/>
          <w:sz w:val="24"/>
          <w:szCs w:val="24"/>
          <w:lang w:val="ro-RO" w:eastAsia="zh-CN"/>
        </w:rPr>
      </w:pPr>
      <w:r w:rsidRPr="00AD603B">
        <w:rPr>
          <w:rFonts w:ascii="Trebuchet MS" w:eastAsia="SimSun" w:hAnsi="Trebuchet MS" w:cs="Arial"/>
          <w:color w:val="000000"/>
          <w:sz w:val="24"/>
          <w:szCs w:val="24"/>
          <w:lang w:val="ro-RO" w:eastAsia="zh-CN"/>
        </w:rPr>
        <w:t>•</w:t>
      </w:r>
      <w:r w:rsidRPr="00AD603B">
        <w:rPr>
          <w:rFonts w:ascii="Trebuchet MS" w:eastAsia="SimSun" w:hAnsi="Trebuchet MS" w:cs="Arial"/>
          <w:color w:val="000000"/>
          <w:sz w:val="24"/>
          <w:szCs w:val="24"/>
          <w:lang w:val="ro-RO" w:eastAsia="zh-CN"/>
        </w:rPr>
        <w:tab/>
        <w:t>îmbunătăţirea comunicării cu mediul de afaceri;</w:t>
      </w:r>
    </w:p>
    <w:p w14:paraId="44869FBF" w14:textId="77777777" w:rsidR="00B01FCE" w:rsidRPr="0082191F" w:rsidRDefault="00B01FCE" w:rsidP="001211A1">
      <w:pPr>
        <w:tabs>
          <w:tab w:val="left" w:pos="284"/>
        </w:tabs>
        <w:suppressAutoHyphens/>
        <w:spacing w:before="120" w:after="0" w:line="264" w:lineRule="auto"/>
        <w:ind w:firstLine="567"/>
        <w:jc w:val="both"/>
        <w:rPr>
          <w:rFonts w:ascii="Trebuchet MS" w:eastAsia="SimSun" w:hAnsi="Trebuchet MS" w:cs="Arial"/>
          <w:color w:val="000000"/>
          <w:sz w:val="24"/>
          <w:szCs w:val="24"/>
          <w:lang w:val="ro-RO" w:eastAsia="zh-CN"/>
        </w:rPr>
      </w:pPr>
      <w:r w:rsidRPr="00AD603B">
        <w:rPr>
          <w:rFonts w:ascii="Trebuchet MS" w:eastAsia="SimSun" w:hAnsi="Trebuchet MS" w:cs="Arial"/>
          <w:color w:val="000000"/>
          <w:sz w:val="24"/>
          <w:szCs w:val="24"/>
          <w:lang w:val="ro-RO" w:eastAsia="zh-CN"/>
        </w:rPr>
        <w:t>•</w:t>
      </w:r>
      <w:r w:rsidRPr="00AD603B">
        <w:rPr>
          <w:rFonts w:ascii="Trebuchet MS" w:eastAsia="SimSun" w:hAnsi="Trebuchet MS" w:cs="Arial"/>
          <w:color w:val="000000"/>
          <w:sz w:val="24"/>
          <w:szCs w:val="24"/>
          <w:lang w:val="ro-RO" w:eastAsia="zh-CN"/>
        </w:rPr>
        <w:tab/>
        <w:t>sprijinirea tuturor întreprinderilor care realizează investiţii şi creează noi locuri de muncă, participând astfel ac</w:t>
      </w:r>
      <w:r w:rsidRPr="0082191F">
        <w:rPr>
          <w:rFonts w:ascii="Trebuchet MS" w:eastAsia="SimSun" w:hAnsi="Trebuchet MS" w:cs="Arial"/>
          <w:color w:val="000000"/>
          <w:sz w:val="24"/>
          <w:szCs w:val="24"/>
          <w:lang w:val="ro-RO" w:eastAsia="zh-CN"/>
        </w:rPr>
        <w:t>tiv la reducerea decalajelor economice dintre regiuni şi la scăderea şomajului;</w:t>
      </w:r>
    </w:p>
    <w:p w14:paraId="7BAB2B5D" w14:textId="77777777" w:rsidR="00B01FCE" w:rsidRPr="0082191F" w:rsidRDefault="00B01FCE" w:rsidP="001211A1">
      <w:pPr>
        <w:tabs>
          <w:tab w:val="left" w:pos="284"/>
        </w:tabs>
        <w:suppressAutoHyphens/>
        <w:spacing w:before="120" w:after="0" w:line="264" w:lineRule="auto"/>
        <w:ind w:firstLine="567"/>
        <w:jc w:val="both"/>
        <w:rPr>
          <w:rFonts w:ascii="Trebuchet MS" w:eastAsia="SimSun" w:hAnsi="Trebuchet MS" w:cs="Arial"/>
          <w:color w:val="000000"/>
          <w:sz w:val="24"/>
          <w:szCs w:val="24"/>
          <w:lang w:val="ro-RO" w:eastAsia="zh-CN"/>
        </w:rPr>
      </w:pPr>
      <w:r w:rsidRPr="0082191F">
        <w:rPr>
          <w:rFonts w:ascii="Trebuchet MS" w:eastAsia="SimSun" w:hAnsi="Trebuchet MS" w:cs="Arial"/>
          <w:color w:val="000000"/>
          <w:sz w:val="24"/>
          <w:szCs w:val="24"/>
          <w:lang w:val="ro-RO" w:eastAsia="zh-CN"/>
        </w:rPr>
        <w:t>•</w:t>
      </w:r>
      <w:r w:rsidRPr="0082191F">
        <w:rPr>
          <w:rFonts w:ascii="Trebuchet MS" w:eastAsia="SimSun" w:hAnsi="Trebuchet MS" w:cs="Arial"/>
          <w:color w:val="000000"/>
          <w:sz w:val="24"/>
          <w:szCs w:val="24"/>
          <w:lang w:val="ro-RO" w:eastAsia="zh-CN"/>
        </w:rPr>
        <w:tab/>
        <w:t>creşterea cifrei de afaceri, datorită dezvoltării şi modernizării  întreprinderilor mari şi a IMM-urilor, respectiv dezvoltarea furnizorilor de active, materii prime, materiale;</w:t>
      </w:r>
    </w:p>
    <w:p w14:paraId="70AB8BD6" w14:textId="77777777" w:rsidR="00E5042F" w:rsidRPr="00F4239F" w:rsidRDefault="00E5042F" w:rsidP="001211A1">
      <w:pPr>
        <w:spacing w:after="0" w:line="276" w:lineRule="auto"/>
        <w:jc w:val="both"/>
        <w:rPr>
          <w:rFonts w:ascii="Trebuchet MS" w:hAnsi="Trebuchet MS" w:cs="Arial"/>
          <w:sz w:val="24"/>
          <w:szCs w:val="24"/>
        </w:rPr>
      </w:pPr>
    </w:p>
    <w:p w14:paraId="00209718" w14:textId="77777777" w:rsidR="005C0925" w:rsidRPr="00EB44A3" w:rsidRDefault="005C0925" w:rsidP="001211A1">
      <w:pPr>
        <w:autoSpaceDE w:val="0"/>
        <w:autoSpaceDN w:val="0"/>
        <w:adjustRightInd w:val="0"/>
        <w:spacing w:after="0" w:line="276" w:lineRule="auto"/>
        <w:ind w:right="45" w:firstLine="567"/>
        <w:jc w:val="both"/>
        <w:rPr>
          <w:rFonts w:ascii="Trebuchet MS" w:hAnsi="Trebuchet MS" w:cs="Arial"/>
          <w:sz w:val="24"/>
          <w:szCs w:val="24"/>
        </w:rPr>
      </w:pPr>
      <w:r w:rsidRPr="00C702CE">
        <w:rPr>
          <w:rFonts w:ascii="Trebuchet MS" w:hAnsi="Trebuchet MS" w:cs="Arial"/>
          <w:sz w:val="24"/>
          <w:szCs w:val="24"/>
        </w:rPr>
        <w:t xml:space="preserve"> Atribuțiile </w:t>
      </w:r>
      <w:r w:rsidR="006E6FF2" w:rsidRPr="00C702CE">
        <w:rPr>
          <w:rFonts w:ascii="Trebuchet MS" w:hAnsi="Trebuchet MS" w:cs="Arial"/>
          <w:sz w:val="24"/>
          <w:szCs w:val="24"/>
        </w:rPr>
        <w:t>Ministerului Finanțelor</w:t>
      </w:r>
      <w:r w:rsidRPr="00EB44A3">
        <w:rPr>
          <w:rFonts w:ascii="Trebuchet MS" w:hAnsi="Trebuchet MS" w:cs="Arial"/>
          <w:sz w:val="24"/>
          <w:szCs w:val="24"/>
        </w:rPr>
        <w:t xml:space="preserve"> sunt prevăzute în HG nr. 34/2009 privind organizarea și funcționarea Ministerului Finanțelor, cu modificările și completările ulterioare.</w:t>
      </w:r>
    </w:p>
    <w:p w14:paraId="7D511B0D" w14:textId="77777777" w:rsidR="00F95C07" w:rsidRPr="00E02293" w:rsidRDefault="00F95C07" w:rsidP="001211A1">
      <w:pPr>
        <w:spacing w:after="0" w:line="276" w:lineRule="auto"/>
        <w:ind w:firstLine="567"/>
        <w:jc w:val="both"/>
        <w:rPr>
          <w:rFonts w:ascii="Trebuchet MS" w:hAnsi="Trebuchet MS" w:cs="Arial"/>
          <w:sz w:val="24"/>
          <w:szCs w:val="24"/>
        </w:rPr>
      </w:pPr>
      <w:r w:rsidRPr="00E02293">
        <w:rPr>
          <w:rFonts w:ascii="Trebuchet MS" w:hAnsi="Trebuchet MS" w:cs="Arial"/>
          <w:sz w:val="24"/>
          <w:szCs w:val="24"/>
          <w:lang w:val="fr-FR"/>
        </w:rPr>
        <w:t xml:space="preserve">Sediul principal al Ministerului Finanțelor este în municipiul București, Bulevardul Libertății nr. 16, sectorul 5. </w:t>
      </w:r>
      <w:r w:rsidRPr="00E02293">
        <w:rPr>
          <w:rFonts w:ascii="Trebuchet MS" w:hAnsi="Trebuchet MS" w:cs="Arial"/>
          <w:sz w:val="24"/>
          <w:szCs w:val="24"/>
        </w:rPr>
        <w:t>Ministerul Finanțelor își desfășoară activitatea și în alte sedii deținute potrivit legii.</w:t>
      </w:r>
    </w:p>
    <w:p w14:paraId="2B87CFCA" w14:textId="77777777" w:rsidR="00F95C07" w:rsidRPr="00EB44A3" w:rsidRDefault="00F95C07" w:rsidP="001211A1">
      <w:pPr>
        <w:spacing w:after="0" w:line="276" w:lineRule="auto"/>
        <w:ind w:firstLine="567"/>
        <w:jc w:val="both"/>
        <w:rPr>
          <w:rFonts w:ascii="Trebuchet MS" w:hAnsi="Trebuchet MS" w:cs="Arial"/>
          <w:sz w:val="24"/>
          <w:szCs w:val="24"/>
        </w:rPr>
      </w:pPr>
      <w:r w:rsidRPr="006C7CB8">
        <w:rPr>
          <w:rFonts w:ascii="Trebuchet MS" w:hAnsi="Trebuchet MS" w:cs="Arial"/>
          <w:sz w:val="24"/>
          <w:szCs w:val="24"/>
        </w:rPr>
        <w:t xml:space="preserve">Informații suplimentare despre beneficiar, Ministerul Finanțelor, se pot regăsi pe site-ul web oficial al instituției: </w:t>
      </w:r>
      <w:hyperlink r:id="rId9" w:history="1">
        <w:r w:rsidRPr="0082191F">
          <w:rPr>
            <w:rStyle w:val="Hyperlink"/>
            <w:rFonts w:ascii="Trebuchet MS" w:hAnsi="Trebuchet MS" w:cs="Arial"/>
            <w:color w:val="auto"/>
            <w:sz w:val="24"/>
            <w:szCs w:val="24"/>
          </w:rPr>
          <w:t>www.mfinante.gov.ro</w:t>
        </w:r>
      </w:hyperlink>
      <w:r w:rsidRPr="00C702CE">
        <w:rPr>
          <w:rFonts w:ascii="Trebuchet MS" w:hAnsi="Trebuchet MS" w:cs="Arial"/>
          <w:sz w:val="24"/>
          <w:szCs w:val="24"/>
        </w:rPr>
        <w:t>, Secțiunea ”</w:t>
      </w:r>
      <w:r w:rsidRPr="00C702CE">
        <w:rPr>
          <w:rFonts w:ascii="Trebuchet MS" w:hAnsi="Trebuchet MS" w:cs="Arial"/>
          <w:i/>
          <w:sz w:val="24"/>
          <w:szCs w:val="24"/>
        </w:rPr>
        <w:t>Domenii</w:t>
      </w:r>
      <w:r w:rsidRPr="00C702CE">
        <w:rPr>
          <w:rFonts w:ascii="Trebuchet MS" w:hAnsi="Trebuchet MS" w:cs="Arial"/>
          <w:sz w:val="24"/>
          <w:szCs w:val="24"/>
        </w:rPr>
        <w:t>” – ”</w:t>
      </w:r>
      <w:r w:rsidRPr="00C702CE">
        <w:rPr>
          <w:rFonts w:ascii="Trebuchet MS" w:hAnsi="Trebuchet MS" w:cs="Arial"/>
          <w:i/>
          <w:sz w:val="24"/>
          <w:szCs w:val="24"/>
        </w:rPr>
        <w:t>Ajutor de stat</w:t>
      </w:r>
      <w:r w:rsidRPr="00EB44A3">
        <w:rPr>
          <w:rFonts w:ascii="Trebuchet MS" w:hAnsi="Trebuchet MS" w:cs="Arial"/>
          <w:sz w:val="24"/>
          <w:szCs w:val="24"/>
        </w:rPr>
        <w:t>”.</w:t>
      </w:r>
    </w:p>
    <w:p w14:paraId="143B493C" w14:textId="77777777" w:rsidR="006E6FF2" w:rsidRPr="006C7CB8" w:rsidRDefault="006E6FF2" w:rsidP="001211A1">
      <w:pPr>
        <w:autoSpaceDE w:val="0"/>
        <w:autoSpaceDN w:val="0"/>
        <w:adjustRightInd w:val="0"/>
        <w:spacing w:after="0" w:line="276" w:lineRule="auto"/>
        <w:ind w:right="90" w:firstLine="567"/>
        <w:jc w:val="both"/>
        <w:rPr>
          <w:rFonts w:ascii="Trebuchet MS" w:hAnsi="Trebuchet MS" w:cs="Arial"/>
          <w:sz w:val="24"/>
          <w:szCs w:val="24"/>
        </w:rPr>
      </w:pPr>
    </w:p>
    <w:p w14:paraId="417535E6" w14:textId="77777777" w:rsidR="00EB33E7" w:rsidRPr="00C702CE" w:rsidRDefault="006C7CB8" w:rsidP="006A24F7">
      <w:pPr>
        <w:pStyle w:val="Heading2"/>
        <w:tabs>
          <w:tab w:val="left" w:pos="851"/>
        </w:tabs>
        <w:spacing w:line="276" w:lineRule="auto"/>
        <w:ind w:firstLine="567"/>
        <w:jc w:val="both"/>
        <w:rPr>
          <w:rFonts w:ascii="Trebuchet MS" w:hAnsi="Trebuchet MS"/>
          <w:sz w:val="28"/>
          <w:szCs w:val="28"/>
          <w:u w:val="single"/>
        </w:rPr>
      </w:pPr>
      <w:bookmarkStart w:id="4" w:name="_Toc478634961"/>
      <w:bookmarkStart w:id="5" w:name="_Toc127436626"/>
      <w:r>
        <w:rPr>
          <w:rStyle w:val="Heading2Char"/>
          <w:rFonts w:ascii="Trebuchet MS" w:hAnsi="Trebuchet MS"/>
          <w:b/>
          <w:bCs/>
          <w:iCs/>
          <w:sz w:val="28"/>
          <w:szCs w:val="28"/>
          <w:u w:val="single"/>
        </w:rPr>
        <w:t xml:space="preserve">2.2 </w:t>
      </w:r>
      <w:r w:rsidR="00EB33E7" w:rsidRPr="00C702CE">
        <w:rPr>
          <w:rStyle w:val="Heading2Char"/>
          <w:rFonts w:ascii="Trebuchet MS" w:hAnsi="Trebuchet MS"/>
          <w:b/>
          <w:bCs/>
          <w:iCs/>
          <w:sz w:val="28"/>
          <w:szCs w:val="28"/>
          <w:u w:val="single"/>
        </w:rPr>
        <w:t>Informa</w:t>
      </w:r>
      <w:r w:rsidR="00EB33E7" w:rsidRPr="00C702CE">
        <w:rPr>
          <w:rStyle w:val="Heading2Char"/>
          <w:rFonts w:ascii="Trebuchet MS" w:hAnsi="Trebuchet MS" w:cs="Calibri"/>
          <w:b/>
          <w:bCs/>
          <w:iCs/>
          <w:sz w:val="28"/>
          <w:szCs w:val="28"/>
          <w:u w:val="single"/>
        </w:rPr>
        <w:t>ț</w:t>
      </w:r>
      <w:r w:rsidR="00EB33E7" w:rsidRPr="00C702CE">
        <w:rPr>
          <w:rStyle w:val="Heading2Char"/>
          <w:rFonts w:ascii="Trebuchet MS" w:hAnsi="Trebuchet MS"/>
          <w:b/>
          <w:bCs/>
          <w:iCs/>
          <w:sz w:val="28"/>
          <w:szCs w:val="28"/>
          <w:u w:val="single"/>
        </w:rPr>
        <w:t>ii despre contextul care a determinat achizi</w:t>
      </w:r>
      <w:r w:rsidR="00EB33E7" w:rsidRPr="00C702CE">
        <w:rPr>
          <w:rStyle w:val="Heading2Char"/>
          <w:rFonts w:ascii="Trebuchet MS" w:hAnsi="Trebuchet MS" w:cs="Calibri"/>
          <w:b/>
          <w:bCs/>
          <w:iCs/>
          <w:sz w:val="28"/>
          <w:szCs w:val="28"/>
          <w:u w:val="single"/>
        </w:rPr>
        <w:t>ț</w:t>
      </w:r>
      <w:r w:rsidR="00EB33E7" w:rsidRPr="00C702CE">
        <w:rPr>
          <w:rStyle w:val="Heading2Char"/>
          <w:rFonts w:ascii="Trebuchet MS" w:hAnsi="Trebuchet MS"/>
          <w:b/>
          <w:bCs/>
          <w:iCs/>
          <w:sz w:val="28"/>
          <w:szCs w:val="28"/>
          <w:u w:val="single"/>
        </w:rPr>
        <w:t>ionarea serviciilor</w:t>
      </w:r>
      <w:bookmarkEnd w:id="4"/>
      <w:bookmarkEnd w:id="5"/>
    </w:p>
    <w:p w14:paraId="48A18DBF" w14:textId="77777777" w:rsidR="00874B4B" w:rsidRPr="00F4239F" w:rsidRDefault="00874B4B" w:rsidP="001211A1">
      <w:pPr>
        <w:spacing w:line="276" w:lineRule="auto"/>
        <w:rPr>
          <w:rFonts w:ascii="Trebuchet MS" w:hAnsi="Trebuchet MS"/>
          <w:lang w:val="fr-FR"/>
        </w:rPr>
      </w:pPr>
    </w:p>
    <w:p w14:paraId="78C7C661" w14:textId="77777777" w:rsidR="00874B4B" w:rsidRPr="006A24F7" w:rsidRDefault="00A35620" w:rsidP="006A24F7">
      <w:pPr>
        <w:pStyle w:val="Heading3"/>
        <w:jc w:val="both"/>
        <w:rPr>
          <w:rFonts w:ascii="Trebuchet MS" w:eastAsia="Calibri" w:hAnsi="Trebuchet MS"/>
          <w:i/>
          <w:color w:val="631AEB" w:themeColor="accent5" w:themeShade="BF"/>
          <w:sz w:val="28"/>
          <w:szCs w:val="28"/>
          <w:lang w:val="fr-FR" w:eastAsia="ro-RO"/>
        </w:rPr>
      </w:pPr>
      <w:bookmarkStart w:id="6" w:name="_Toc127436627"/>
      <w:r w:rsidRPr="006A24F7">
        <w:rPr>
          <w:rFonts w:ascii="Trebuchet MS" w:hAnsi="Trebuchet MS"/>
          <w:i/>
          <w:color w:val="631AEB" w:themeColor="accent5" w:themeShade="BF"/>
          <w:sz w:val="28"/>
          <w:szCs w:val="28"/>
          <w:lang w:val="fr-FR"/>
        </w:rPr>
        <w:t>2.</w:t>
      </w:r>
      <w:r w:rsidR="006C7CB8" w:rsidRPr="006A24F7">
        <w:rPr>
          <w:rFonts w:ascii="Trebuchet MS" w:hAnsi="Trebuchet MS"/>
          <w:i/>
          <w:color w:val="631AEB" w:themeColor="accent5" w:themeShade="BF"/>
          <w:sz w:val="28"/>
          <w:szCs w:val="28"/>
          <w:lang w:val="fr-FR"/>
        </w:rPr>
        <w:t>2</w:t>
      </w:r>
      <w:r w:rsidRPr="006A24F7">
        <w:rPr>
          <w:rFonts w:ascii="Trebuchet MS" w:hAnsi="Trebuchet MS"/>
          <w:i/>
          <w:color w:val="631AEB" w:themeColor="accent5" w:themeShade="BF"/>
          <w:sz w:val="28"/>
          <w:szCs w:val="28"/>
          <w:lang w:val="fr-FR"/>
        </w:rPr>
        <w:t>.1</w:t>
      </w:r>
      <w:r w:rsidR="00874B4B" w:rsidRPr="006A24F7">
        <w:rPr>
          <w:rFonts w:ascii="Trebuchet MS" w:hAnsi="Trebuchet MS"/>
          <w:i/>
          <w:color w:val="631AEB" w:themeColor="accent5" w:themeShade="BF"/>
          <w:sz w:val="28"/>
          <w:szCs w:val="28"/>
          <w:lang w:val="fr-FR"/>
        </w:rPr>
        <w:t>. Prezentarea s</w:t>
      </w:r>
      <w:r w:rsidR="00874B4B" w:rsidRPr="006A24F7">
        <w:rPr>
          <w:rFonts w:ascii="Trebuchet MS" w:eastAsia="Calibri" w:hAnsi="Trebuchet MS"/>
          <w:i/>
          <w:color w:val="631AEB" w:themeColor="accent5" w:themeShade="BF"/>
          <w:sz w:val="28"/>
          <w:szCs w:val="28"/>
          <w:lang w:val="fr-FR" w:eastAsia="ro-RO"/>
        </w:rPr>
        <w:t>chemei de ajutor de stat instituită prin H.G nr. 807/2014</w:t>
      </w:r>
      <w:bookmarkEnd w:id="6"/>
      <w:r w:rsidR="00874B4B" w:rsidRPr="006A24F7">
        <w:rPr>
          <w:rFonts w:ascii="Trebuchet MS" w:eastAsia="Calibri" w:hAnsi="Trebuchet MS"/>
          <w:i/>
          <w:color w:val="631AEB" w:themeColor="accent5" w:themeShade="BF"/>
          <w:sz w:val="28"/>
          <w:szCs w:val="28"/>
          <w:lang w:val="fr-FR" w:eastAsia="ro-RO"/>
        </w:rPr>
        <w:t xml:space="preserve"> </w:t>
      </w:r>
    </w:p>
    <w:p w14:paraId="231269F5" w14:textId="77777777" w:rsidR="00874B4B" w:rsidRPr="00C702CE"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jc w:val="both"/>
        <w:rPr>
          <w:rFonts w:ascii="Trebuchet MS" w:hAnsi="Trebuchet MS" w:cs="Times New Roman"/>
          <w:sz w:val="24"/>
          <w:szCs w:val="24"/>
          <w:lang w:val="fr-FR"/>
        </w:rPr>
      </w:pPr>
    </w:p>
    <w:p w14:paraId="14779314" w14:textId="77777777" w:rsidR="00874B4B" w:rsidRPr="00EB44A3"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lang w:val="fr-FR"/>
        </w:rPr>
      </w:pPr>
      <w:r w:rsidRPr="00EB44A3">
        <w:rPr>
          <w:rFonts w:ascii="Trebuchet MS" w:hAnsi="Trebuchet MS" w:cs="Times New Roman"/>
          <w:sz w:val="24"/>
          <w:szCs w:val="24"/>
          <w:lang w:val="fr-FR"/>
        </w:rPr>
        <w:t>Scopul H.G nr. 807/2014 îl reprezintă instituirea unei scheme de ajutor de stat cu impact major în economie, având ca obiectiv dezvoltarea regională prin realizarea de investiţii în sectoarele care se regăsesc în anexa nr. 1 la schema de ajutor de stat.</w:t>
      </w:r>
    </w:p>
    <w:p w14:paraId="4A522D26" w14:textId="77777777" w:rsidR="00874B4B" w:rsidRPr="006C7CB8"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lang w:val="fr-FR"/>
        </w:rPr>
      </w:pPr>
      <w:r w:rsidRPr="00E02293">
        <w:rPr>
          <w:rFonts w:ascii="Trebuchet MS" w:hAnsi="Trebuchet MS" w:cs="Times New Roman"/>
          <w:sz w:val="24"/>
          <w:szCs w:val="24"/>
          <w:lang w:val="fr-FR"/>
        </w:rPr>
        <w:t xml:space="preserve">Acordarea ajutoarelor de stat pentru stimularea investiţiilor cu impact major în economie în cadrul schemei de ajutor de stat se face cu respectarea prevederilor privind ajutorul de stat regional din </w:t>
      </w:r>
      <w:r w:rsidRPr="006C7CB8">
        <w:rPr>
          <w:rFonts w:ascii="Trebuchet MS" w:hAnsi="Trebuchet MS" w:cs="Times New Roman"/>
          <w:i/>
          <w:sz w:val="24"/>
          <w:szCs w:val="24"/>
          <w:lang w:val="fr-FR"/>
        </w:rPr>
        <w:t xml:space="preserve">Regulamentul (UE) nr. 651/2014 al Comisiei din 17 iunie 2014 de declarare a anumitor categorii de ajutoare compatibile cu piaţa </w:t>
      </w:r>
      <w:r w:rsidRPr="006C7CB8">
        <w:rPr>
          <w:rFonts w:ascii="Trebuchet MS" w:hAnsi="Trebuchet MS" w:cs="Times New Roman"/>
          <w:i/>
          <w:sz w:val="24"/>
          <w:szCs w:val="24"/>
          <w:lang w:val="fr-FR"/>
        </w:rPr>
        <w:lastRenderedPageBreak/>
        <w:t>internă în aplicarea articolelor 107 şi 108 din tratat</w:t>
      </w:r>
      <w:r w:rsidRPr="006C7CB8">
        <w:rPr>
          <w:rFonts w:ascii="Trebuchet MS" w:hAnsi="Trebuchet MS" w:cs="Times New Roman"/>
          <w:sz w:val="24"/>
          <w:szCs w:val="24"/>
          <w:lang w:val="fr-FR"/>
        </w:rPr>
        <w:t>, cu modificările şi completările ulterioare, şi este exceptată de la obligaţia notificării către Comisia Europeană.</w:t>
      </w:r>
    </w:p>
    <w:p w14:paraId="4D9ADE33" w14:textId="77777777" w:rsidR="00874B4B" w:rsidRPr="00AD603B" w:rsidRDefault="00874B4B" w:rsidP="001211A1">
      <w:pPr>
        <w:tabs>
          <w:tab w:val="left" w:pos="0"/>
        </w:tabs>
        <w:suppressAutoHyphens/>
        <w:spacing w:before="120" w:after="0" w:line="264" w:lineRule="auto"/>
        <w:ind w:firstLine="567"/>
        <w:jc w:val="both"/>
        <w:rPr>
          <w:rFonts w:ascii="Trebuchet MS" w:eastAsia="SimSun" w:hAnsi="Trebuchet MS" w:cs="Arial"/>
          <w:sz w:val="24"/>
          <w:szCs w:val="24"/>
          <w:lang w:val="ro-RO" w:eastAsia="zh-CN"/>
        </w:rPr>
      </w:pPr>
      <w:r w:rsidRPr="008F540B">
        <w:rPr>
          <w:rFonts w:ascii="Trebuchet MS" w:eastAsia="SimSun" w:hAnsi="Trebuchet MS" w:cs="Arial"/>
          <w:bCs/>
          <w:kern w:val="2"/>
          <w:sz w:val="24"/>
          <w:szCs w:val="24"/>
          <w:lang w:val="ro-RO" w:eastAsia="zh-CN"/>
        </w:rPr>
        <w:t xml:space="preserve">Schema de ajutor de stat are în vedere finanțarea </w:t>
      </w:r>
      <w:r w:rsidRPr="008F540B">
        <w:rPr>
          <w:rFonts w:ascii="Trebuchet MS" w:eastAsia="SimSun" w:hAnsi="Trebuchet MS" w:cs="Arial"/>
          <w:spacing w:val="-4"/>
          <w:kern w:val="2"/>
          <w:sz w:val="24"/>
          <w:szCs w:val="24"/>
          <w:lang w:val="ro-RO" w:eastAsia="zh-CN"/>
        </w:rPr>
        <w:t xml:space="preserve">investițiilor </w:t>
      </w:r>
      <w:r w:rsidRPr="00DD54AA">
        <w:rPr>
          <w:rFonts w:ascii="Trebuchet MS" w:eastAsia="SimSun" w:hAnsi="Trebuchet MS" w:cs="Arial"/>
          <w:sz w:val="24"/>
          <w:szCs w:val="24"/>
          <w:lang w:val="ro-RO" w:eastAsia="zh-CN"/>
        </w:rPr>
        <w:t>realizate de întreprinderi în active corporale și necorporale de înaltă tehnologie</w:t>
      </w:r>
      <w:r w:rsidRPr="00AD603B">
        <w:rPr>
          <w:rFonts w:ascii="Trebuchet MS" w:eastAsia="SimSun" w:hAnsi="Trebuchet MS" w:cs="Arial"/>
          <w:spacing w:val="-4"/>
          <w:kern w:val="2"/>
          <w:sz w:val="24"/>
          <w:szCs w:val="24"/>
          <w:lang w:val="ro-RO" w:eastAsia="zh-CN"/>
        </w:rPr>
        <w:t xml:space="preserve"> în valoare de minimum 4,5 milioane lei</w:t>
      </w:r>
      <w:r w:rsidRPr="00AD603B">
        <w:rPr>
          <w:rFonts w:ascii="Trebuchet MS" w:eastAsia="SimSun" w:hAnsi="Trebuchet MS" w:cs="Arial"/>
          <w:bCs/>
          <w:kern w:val="2"/>
          <w:sz w:val="24"/>
          <w:szCs w:val="24"/>
          <w:lang w:val="ro-RO" w:eastAsia="zh-CN"/>
        </w:rPr>
        <w:t xml:space="preserve">. </w:t>
      </w:r>
    </w:p>
    <w:p w14:paraId="494B2ABC" w14:textId="77777777" w:rsidR="00874B4B" w:rsidRPr="0082191F" w:rsidRDefault="00874B4B" w:rsidP="001211A1">
      <w:pPr>
        <w:tabs>
          <w:tab w:val="left" w:pos="0"/>
        </w:tabs>
        <w:suppressAutoHyphens/>
        <w:spacing w:before="120" w:after="0" w:line="264" w:lineRule="auto"/>
        <w:ind w:firstLine="567"/>
        <w:jc w:val="both"/>
        <w:rPr>
          <w:rFonts w:ascii="Trebuchet MS" w:eastAsia="SimSun" w:hAnsi="Trebuchet MS" w:cs="Arial"/>
          <w:sz w:val="24"/>
          <w:szCs w:val="24"/>
          <w:lang w:val="ro-RO" w:eastAsia="zh-CN"/>
        </w:rPr>
      </w:pPr>
      <w:r w:rsidRPr="0082191F">
        <w:rPr>
          <w:rFonts w:ascii="Trebuchet MS" w:eastAsia="SimSun" w:hAnsi="Trebuchet MS" w:cs="Arial"/>
          <w:sz w:val="24"/>
          <w:szCs w:val="24"/>
          <w:lang w:val="ro-RO" w:eastAsia="zh-CN"/>
        </w:rPr>
        <w:t>Principalele criterii de eligibilitate pe care întreprinderile solicitante de ajutor de stat trebuie să le îndeplinească:</w:t>
      </w:r>
    </w:p>
    <w:p w14:paraId="63B350D3" w14:textId="77777777" w:rsidR="00874B4B" w:rsidRPr="0082191F" w:rsidRDefault="00874B4B" w:rsidP="001211A1">
      <w:pPr>
        <w:tabs>
          <w:tab w:val="left" w:pos="0"/>
        </w:tabs>
        <w:suppressAutoHyphens/>
        <w:spacing w:after="0" w:line="264" w:lineRule="auto"/>
        <w:ind w:firstLine="567"/>
        <w:jc w:val="both"/>
        <w:rPr>
          <w:rFonts w:ascii="Trebuchet MS" w:eastAsia="SimSun" w:hAnsi="Trebuchet MS" w:cs="Arial"/>
          <w:sz w:val="24"/>
          <w:szCs w:val="24"/>
          <w:lang w:val="ro-RO" w:eastAsia="zh-CN"/>
        </w:rPr>
      </w:pPr>
      <w:r w:rsidRPr="0082191F">
        <w:rPr>
          <w:rFonts w:ascii="Trebuchet MS" w:eastAsia="SimSun" w:hAnsi="Trebuchet MS" w:cs="Arial"/>
          <w:sz w:val="24"/>
          <w:szCs w:val="24"/>
          <w:lang w:val="ro-RO" w:eastAsia="ro-RO"/>
        </w:rPr>
        <w:t xml:space="preserve">a) </w:t>
      </w:r>
      <w:r w:rsidRPr="0082191F">
        <w:rPr>
          <w:rFonts w:ascii="Trebuchet MS" w:eastAsia="SimSun" w:hAnsi="Trebuchet MS" w:cs="Times New Roman"/>
          <w:sz w:val="24"/>
          <w:szCs w:val="24"/>
          <w:lang w:val="ro-RO" w:eastAsia="ro-RO"/>
        </w:rPr>
        <w:t>sunt înregistrate potrivit Legii societăţilor nr. 31/1990, republicată, cu modificările şi completările ulterioare</w:t>
      </w:r>
      <w:r w:rsidRPr="0082191F">
        <w:rPr>
          <w:rFonts w:ascii="Trebuchet MS" w:eastAsia="SimSun" w:hAnsi="Trebuchet MS" w:cs="Arial"/>
          <w:sz w:val="24"/>
          <w:szCs w:val="24"/>
          <w:lang w:val="ro-RO" w:eastAsia="ro-RO"/>
        </w:rPr>
        <w:t>;</w:t>
      </w:r>
    </w:p>
    <w:p w14:paraId="7130A962" w14:textId="77777777" w:rsidR="00874B4B" w:rsidRPr="0082191F" w:rsidRDefault="00874B4B" w:rsidP="001211A1">
      <w:pPr>
        <w:tabs>
          <w:tab w:val="left" w:pos="0"/>
        </w:tabs>
        <w:suppressAutoHyphens/>
        <w:spacing w:after="0" w:line="264" w:lineRule="auto"/>
        <w:ind w:firstLine="567"/>
        <w:jc w:val="both"/>
        <w:rPr>
          <w:rFonts w:ascii="Trebuchet MS" w:eastAsia="SimSun" w:hAnsi="Trebuchet MS" w:cs="Arial"/>
          <w:sz w:val="24"/>
          <w:szCs w:val="24"/>
          <w:lang w:val="ro-RO" w:eastAsia="zh-CN"/>
        </w:rPr>
      </w:pPr>
      <w:r w:rsidRPr="0082191F">
        <w:rPr>
          <w:rFonts w:ascii="Trebuchet MS" w:eastAsia="SimSun" w:hAnsi="Trebuchet MS" w:cs="Arial"/>
          <w:sz w:val="24"/>
          <w:szCs w:val="24"/>
          <w:lang w:val="ro-RO" w:eastAsia="ro-RO"/>
        </w:rPr>
        <w:t>b) realizează o investiție inițială în România, în unul din domeniile de activitate eligibile;</w:t>
      </w:r>
    </w:p>
    <w:p w14:paraId="72DF02AB" w14:textId="77777777" w:rsidR="00874B4B" w:rsidRPr="0082191F" w:rsidRDefault="00874B4B" w:rsidP="001211A1">
      <w:pPr>
        <w:tabs>
          <w:tab w:val="left" w:pos="0"/>
        </w:tabs>
        <w:suppressAutoHyphens/>
        <w:spacing w:after="0" w:line="264" w:lineRule="auto"/>
        <w:ind w:firstLine="567"/>
        <w:jc w:val="both"/>
        <w:rPr>
          <w:rFonts w:ascii="Trebuchet MS" w:eastAsia="SimSun" w:hAnsi="Trebuchet MS" w:cs="Arial"/>
          <w:sz w:val="24"/>
          <w:szCs w:val="24"/>
          <w:lang w:val="ro-RO" w:eastAsia="zh-CN"/>
        </w:rPr>
      </w:pPr>
      <w:r w:rsidRPr="0082191F">
        <w:rPr>
          <w:rFonts w:ascii="Trebuchet MS" w:eastAsia="SimSun" w:hAnsi="Trebuchet MS" w:cs="Arial"/>
          <w:sz w:val="24"/>
          <w:szCs w:val="24"/>
          <w:lang w:val="ro-RO" w:eastAsia="ro-RO"/>
        </w:rPr>
        <w:t xml:space="preserve">c) nu intră în categoria </w:t>
      </w:r>
      <w:r w:rsidRPr="0082191F">
        <w:rPr>
          <w:rFonts w:ascii="Trebuchet MS" w:eastAsia="SimSun" w:hAnsi="Trebuchet MS" w:cs="Arial"/>
          <w:i/>
          <w:sz w:val="24"/>
          <w:szCs w:val="24"/>
          <w:lang w:val="ro-RO" w:eastAsia="ro-RO"/>
        </w:rPr>
        <w:t>„întreprinderilor în dificultate”</w:t>
      </w:r>
      <w:r w:rsidRPr="0082191F">
        <w:rPr>
          <w:rFonts w:ascii="Trebuchet MS" w:eastAsia="SimSun" w:hAnsi="Trebuchet MS" w:cs="Arial"/>
          <w:sz w:val="24"/>
          <w:szCs w:val="24"/>
          <w:lang w:val="ro-RO" w:eastAsia="ro-RO"/>
        </w:rPr>
        <w:t>;</w:t>
      </w:r>
    </w:p>
    <w:p w14:paraId="707653E0" w14:textId="77777777" w:rsidR="00874B4B" w:rsidRPr="0082191F" w:rsidRDefault="00874B4B" w:rsidP="001211A1">
      <w:pPr>
        <w:tabs>
          <w:tab w:val="left" w:pos="0"/>
        </w:tabs>
        <w:suppressAutoHyphens/>
        <w:autoSpaceDE w:val="0"/>
        <w:spacing w:after="0" w:line="264" w:lineRule="auto"/>
        <w:ind w:firstLine="567"/>
        <w:jc w:val="both"/>
        <w:rPr>
          <w:rFonts w:ascii="Trebuchet MS" w:eastAsia="SimSun" w:hAnsi="Trebuchet MS" w:cs="Arial"/>
          <w:sz w:val="24"/>
          <w:szCs w:val="24"/>
          <w:lang w:val="ro-RO" w:eastAsia="zh-CN"/>
        </w:rPr>
      </w:pPr>
      <w:r w:rsidRPr="0082191F">
        <w:rPr>
          <w:rFonts w:ascii="Trebuchet MS" w:eastAsia="SimSun" w:hAnsi="Trebuchet MS" w:cs="Arial"/>
          <w:sz w:val="24"/>
          <w:szCs w:val="24"/>
          <w:lang w:val="ro-RO" w:eastAsia="ro-RO"/>
        </w:rPr>
        <w:t xml:space="preserve">d) </w:t>
      </w:r>
      <w:r w:rsidRPr="0082191F">
        <w:rPr>
          <w:rFonts w:ascii="Trebuchet MS" w:eastAsia="SimSun" w:hAnsi="Trebuchet MS" w:cs="Arial"/>
          <w:sz w:val="24"/>
          <w:szCs w:val="24"/>
          <w:lang w:val="ro-RO" w:eastAsia="zh-CN"/>
        </w:rPr>
        <w:t>nu se află în procedură de executare silită, insolvenţă, faliment, reorganizare judiciară, dizolvare, închidere operaţională, lichidare sau suspendare temporară a activităţii și nu fac obiectul unor decizii de recuperare a unui ajutor de stat sau în cazul în care asemenea decizii au fost emise acestea au fost executate, conform prevederilor legale în vigoare;</w:t>
      </w:r>
    </w:p>
    <w:p w14:paraId="067CBF06" w14:textId="77777777" w:rsidR="00874B4B" w:rsidRPr="0082191F" w:rsidRDefault="00874B4B" w:rsidP="001211A1">
      <w:pPr>
        <w:tabs>
          <w:tab w:val="left" w:pos="0"/>
        </w:tabs>
        <w:suppressAutoHyphens/>
        <w:spacing w:after="0" w:line="264" w:lineRule="auto"/>
        <w:ind w:firstLine="567"/>
        <w:jc w:val="both"/>
        <w:rPr>
          <w:rFonts w:ascii="Trebuchet MS" w:eastAsia="SimSun" w:hAnsi="Trebuchet MS" w:cs="Arial"/>
          <w:sz w:val="24"/>
          <w:szCs w:val="24"/>
          <w:lang w:val="ro-RO" w:eastAsia="zh-CN"/>
        </w:rPr>
      </w:pPr>
      <w:r w:rsidRPr="0082191F">
        <w:rPr>
          <w:rFonts w:ascii="Trebuchet MS" w:eastAsia="SimSun" w:hAnsi="Trebuchet MS" w:cs="Arial"/>
          <w:sz w:val="24"/>
          <w:szCs w:val="24"/>
          <w:lang w:val="ro-RO" w:eastAsia="ro-RO"/>
        </w:rPr>
        <w:t>e) nu au beneficiat de alte ajutoare de stat regionale pentru costuri eligibile de natura costurilor salariale în cadrul aceluiaşi proiect unic de investiţii;</w:t>
      </w:r>
    </w:p>
    <w:p w14:paraId="7AB90C63" w14:textId="77777777" w:rsidR="00874B4B" w:rsidRPr="0082191F" w:rsidRDefault="00874B4B" w:rsidP="001211A1">
      <w:pPr>
        <w:tabs>
          <w:tab w:val="left" w:pos="0"/>
        </w:tabs>
        <w:suppressAutoHyphens/>
        <w:autoSpaceDE w:val="0"/>
        <w:spacing w:after="0" w:line="264" w:lineRule="auto"/>
        <w:ind w:firstLine="567"/>
        <w:jc w:val="both"/>
        <w:rPr>
          <w:rFonts w:ascii="Trebuchet MS" w:eastAsia="SimSun" w:hAnsi="Trebuchet MS" w:cs="Times New Roman"/>
          <w:sz w:val="24"/>
          <w:szCs w:val="24"/>
          <w:lang w:eastAsia="zh-CN"/>
        </w:rPr>
      </w:pPr>
      <w:r w:rsidRPr="0082191F">
        <w:rPr>
          <w:rFonts w:ascii="Trebuchet MS" w:eastAsia="SimSun" w:hAnsi="Trebuchet MS" w:cs="Arial"/>
          <w:sz w:val="24"/>
          <w:szCs w:val="24"/>
          <w:lang w:val="ro-RO" w:eastAsia="zh-CN"/>
        </w:rPr>
        <w:t xml:space="preserve">f) </w:t>
      </w:r>
      <w:r w:rsidRPr="0082191F">
        <w:rPr>
          <w:rFonts w:ascii="Trebuchet MS" w:eastAsia="SimSun" w:hAnsi="Trebuchet MS" w:cs="Arial"/>
          <w:sz w:val="24"/>
          <w:szCs w:val="24"/>
          <w:lang w:eastAsia="ro-RO"/>
        </w:rPr>
        <w:t>nu au efectuat o relocare către unitatea în care urmează să aibă loc investiția inițială pentru care se solicită ajutorul în ultimii doi ani anteriori înregistrării cererii de acord pentru finanţare şi, la momentul înregistrării cererii, oferă un angajament că nu vor face acest lucru pentru o perioadă de până la doi ani după finalizarea investiției inițiale pentru care se solicită ajutorul</w:t>
      </w:r>
      <w:r w:rsidRPr="0082191F">
        <w:rPr>
          <w:rFonts w:ascii="Trebuchet MS" w:eastAsia="SimSun" w:hAnsi="Trebuchet MS" w:cs="Arial"/>
          <w:sz w:val="24"/>
          <w:szCs w:val="24"/>
          <w:lang w:val="ro-RO" w:eastAsia="zh-CN"/>
        </w:rPr>
        <w:t>.</w:t>
      </w:r>
    </w:p>
    <w:p w14:paraId="281D2F8C" w14:textId="77777777" w:rsidR="00874B4B" w:rsidRPr="0082191F" w:rsidRDefault="00874B4B" w:rsidP="001211A1">
      <w:pPr>
        <w:tabs>
          <w:tab w:val="left" w:pos="0"/>
        </w:tabs>
        <w:suppressAutoHyphens/>
        <w:autoSpaceDE w:val="0"/>
        <w:spacing w:after="0" w:line="264" w:lineRule="auto"/>
        <w:ind w:firstLine="567"/>
        <w:jc w:val="both"/>
        <w:rPr>
          <w:rFonts w:ascii="Trebuchet MS" w:eastAsia="SimSun" w:hAnsi="Trebuchet MS" w:cs="Arial"/>
          <w:bCs/>
          <w:sz w:val="24"/>
          <w:szCs w:val="24"/>
          <w:lang w:val="ro-RO" w:eastAsia="zh-CN"/>
        </w:rPr>
      </w:pPr>
      <w:r w:rsidRPr="0082191F">
        <w:rPr>
          <w:rFonts w:ascii="Trebuchet MS" w:eastAsia="SimSun" w:hAnsi="Trebuchet MS" w:cs="Arial"/>
          <w:sz w:val="24"/>
          <w:szCs w:val="24"/>
          <w:lang w:val="ro-RO" w:eastAsia="zh-CN"/>
        </w:rPr>
        <w:t>Perioada de valabilitate a schemei de ajutor de stat pentru emiterea de Acorduri de finanţare este</w:t>
      </w:r>
      <w:r w:rsidRPr="0082191F">
        <w:rPr>
          <w:rFonts w:ascii="Trebuchet MS" w:eastAsia="SimSun" w:hAnsi="Trebuchet MS" w:cs="Arial"/>
          <w:bCs/>
          <w:sz w:val="24"/>
          <w:szCs w:val="24"/>
          <w:lang w:val="ro-RO" w:eastAsia="zh-CN"/>
        </w:rPr>
        <w:t xml:space="preserve"> 14.11.2014 – 31.12.2023. Totodată, până la data de 31 decembrie 2028 se va efectua plata ajutorului de stat în baza acordurilor emise </w:t>
      </w:r>
      <w:r w:rsidRPr="0082191F">
        <w:rPr>
          <w:rFonts w:ascii="Trebuchet MS" w:eastAsia="SimSun" w:hAnsi="Trebuchet MS" w:cs="Arial"/>
          <w:sz w:val="24"/>
          <w:szCs w:val="24"/>
          <w:lang w:eastAsia="zh-CN"/>
        </w:rPr>
        <w:t>derulându-se în paralel și acțiuni de monitorizare a investiției</w:t>
      </w:r>
      <w:r w:rsidRPr="0082191F">
        <w:rPr>
          <w:rFonts w:ascii="Trebuchet MS" w:eastAsia="SimSun" w:hAnsi="Trebuchet MS" w:cs="Arial"/>
          <w:bCs/>
          <w:sz w:val="24"/>
          <w:szCs w:val="24"/>
          <w:lang w:val="ro-RO" w:eastAsia="zh-CN"/>
        </w:rPr>
        <w:t xml:space="preserve">. </w:t>
      </w:r>
    </w:p>
    <w:p w14:paraId="02B5D1D3" w14:textId="77777777" w:rsidR="00874B4B" w:rsidRPr="0082191F"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Această schemă este inclusă în Programul "</w:t>
      </w:r>
      <w:r w:rsidRPr="0082191F">
        <w:rPr>
          <w:rFonts w:ascii="Trebuchet MS" w:hAnsi="Trebuchet MS" w:cs="Times New Roman"/>
          <w:i/>
          <w:iCs/>
          <w:sz w:val="24"/>
          <w:szCs w:val="24"/>
          <w:lang w:val="fr-FR"/>
        </w:rPr>
        <w:t>Ajutoare de stat pentru finanţarea proiectelor pentru investiţii</w:t>
      </w:r>
      <w:r w:rsidRPr="0082191F">
        <w:rPr>
          <w:rFonts w:ascii="Trebuchet MS" w:hAnsi="Trebuchet MS" w:cs="Times New Roman"/>
          <w:sz w:val="24"/>
          <w:szCs w:val="24"/>
          <w:lang w:val="fr-FR"/>
        </w:rPr>
        <w:t>" din cadrul bugetului Ministerului Finanţelor Publice - Acţiuni generale. Emiterea acordurilor pentru finanţare şi plata ajutorului de stat aprobat în baza prevederilor prezentei scheme se realizează cu încadrarea în creditele de angajament şi creditele bugetare aprobate anual prin legea bugetului de stat pentru acest program.</w:t>
      </w:r>
    </w:p>
    <w:p w14:paraId="143F3577" w14:textId="77777777" w:rsidR="00874B4B" w:rsidRPr="0082191F"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lang w:val="fr-FR"/>
        </w:rPr>
      </w:pPr>
      <w:r w:rsidRPr="0082191F">
        <w:rPr>
          <w:rFonts w:ascii="Trebuchet MS" w:hAnsi="Trebuchet MS" w:cs="Times New Roman"/>
          <w:b/>
          <w:bCs/>
          <w:sz w:val="24"/>
          <w:szCs w:val="24"/>
          <w:u w:val="single"/>
          <w:lang w:val="fr-FR"/>
        </w:rPr>
        <w:t>Bugetul maxim al schemei de ajutor de stat este de 7.379,95 milioane lei</w:t>
      </w:r>
      <w:r w:rsidRPr="0082191F">
        <w:rPr>
          <w:rFonts w:ascii="Trebuchet MS" w:hAnsi="Trebuchet MS" w:cs="Times New Roman"/>
          <w:sz w:val="24"/>
          <w:szCs w:val="24"/>
          <w:lang w:val="fr-FR"/>
        </w:rPr>
        <w:t xml:space="preserve">, respectiv echivalentul a aproximativ 1.499,99 milioane euro, astfel:    </w:t>
      </w:r>
    </w:p>
    <w:p w14:paraId="57F2D758" w14:textId="77777777" w:rsidR="00874B4B" w:rsidRPr="0082191F"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eastAsia="Calibri" w:hAnsi="Trebuchet MS" w:cs="Times New Roman"/>
          <w:sz w:val="24"/>
          <w:szCs w:val="24"/>
        </w:rPr>
      </w:pPr>
      <w:r w:rsidRPr="0082191F">
        <w:rPr>
          <w:rFonts w:ascii="Trebuchet MS" w:eastAsia="Calibri" w:hAnsi="Trebuchet MS" w:cs="Times New Roman"/>
          <w:sz w:val="24"/>
          <w:szCs w:val="24"/>
        </w:rPr>
        <w:t xml:space="preserve">a) </w:t>
      </w:r>
      <w:r w:rsidRPr="0082191F">
        <w:rPr>
          <w:rFonts w:ascii="Trebuchet MS" w:eastAsia="Calibri" w:hAnsi="Trebuchet MS" w:cs="Times New Roman"/>
          <w:b/>
          <w:bCs/>
          <w:i/>
          <w:iCs/>
          <w:sz w:val="24"/>
          <w:szCs w:val="24"/>
        </w:rPr>
        <w:t>credite de angajament</w:t>
      </w:r>
      <w:r w:rsidRPr="0082191F">
        <w:rPr>
          <w:rFonts w:ascii="Trebuchet MS" w:eastAsia="Calibri" w:hAnsi="Trebuchet MS" w:cs="Times New Roman"/>
          <w:sz w:val="24"/>
          <w:szCs w:val="24"/>
        </w:rPr>
        <w:t xml:space="preserve"> pentru emiterea de acorduri pentru finanţare pentru perioada 2014 - 2023;    </w:t>
      </w:r>
    </w:p>
    <w:p w14:paraId="1A3C35E5" w14:textId="77777777" w:rsidR="00874B4B" w:rsidRPr="0082191F"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eastAsia="Calibri" w:hAnsi="Trebuchet MS" w:cs="Times New Roman"/>
          <w:sz w:val="24"/>
          <w:szCs w:val="24"/>
        </w:rPr>
      </w:pPr>
      <w:r w:rsidRPr="0082191F">
        <w:rPr>
          <w:rFonts w:ascii="Trebuchet MS" w:eastAsia="Calibri" w:hAnsi="Trebuchet MS" w:cs="Times New Roman"/>
          <w:sz w:val="24"/>
          <w:szCs w:val="24"/>
        </w:rPr>
        <w:t xml:space="preserve">b) </w:t>
      </w:r>
      <w:r w:rsidRPr="0082191F">
        <w:rPr>
          <w:rFonts w:ascii="Trebuchet MS" w:eastAsia="Calibri" w:hAnsi="Trebuchet MS" w:cs="Times New Roman"/>
          <w:b/>
          <w:bCs/>
          <w:i/>
          <w:iCs/>
          <w:sz w:val="24"/>
          <w:szCs w:val="24"/>
        </w:rPr>
        <w:t>credite bugetare</w:t>
      </w:r>
      <w:r w:rsidRPr="0082191F">
        <w:rPr>
          <w:rFonts w:ascii="Trebuchet MS" w:eastAsia="Calibri" w:hAnsi="Trebuchet MS" w:cs="Times New Roman"/>
          <w:sz w:val="24"/>
          <w:szCs w:val="24"/>
        </w:rPr>
        <w:t xml:space="preserve"> pentru plata ajutorului de stat pentru perioada 2015 - 2028.    </w:t>
      </w:r>
    </w:p>
    <w:p w14:paraId="12EC4D63" w14:textId="77777777" w:rsidR="00874B4B" w:rsidRPr="0082191F"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rPr>
      </w:pPr>
      <w:r w:rsidRPr="0082191F">
        <w:rPr>
          <w:rFonts w:ascii="Trebuchet MS" w:hAnsi="Trebuchet MS" w:cs="Times New Roman"/>
          <w:b/>
          <w:bCs/>
          <w:sz w:val="24"/>
          <w:szCs w:val="24"/>
          <w:u w:val="single"/>
        </w:rPr>
        <w:t>Bugetul mediu anual al schemei de ajutor de stat</w:t>
      </w:r>
      <w:r w:rsidRPr="0082191F">
        <w:rPr>
          <w:rFonts w:ascii="Trebuchet MS" w:hAnsi="Trebuchet MS" w:cs="Times New Roman"/>
          <w:sz w:val="24"/>
          <w:szCs w:val="24"/>
        </w:rPr>
        <w:t xml:space="preserve"> este de 737,995 milioane lei, respectiv echivalentul a aproximativ 149,999 milioane euro.  </w:t>
      </w:r>
    </w:p>
    <w:p w14:paraId="0E61957A" w14:textId="77777777" w:rsidR="00874B4B" w:rsidRPr="0082191F"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rPr>
      </w:pPr>
      <w:r w:rsidRPr="0082191F">
        <w:rPr>
          <w:rFonts w:ascii="Trebuchet MS" w:hAnsi="Trebuchet MS" w:cs="Times New Roman"/>
          <w:sz w:val="24"/>
          <w:szCs w:val="24"/>
        </w:rPr>
        <w:t>Numărul total estimat al întreprinderilor care urmează să beneficieze de ajutor de stat în baza schemei este de 300.</w:t>
      </w:r>
    </w:p>
    <w:p w14:paraId="50B019E0" w14:textId="77777777" w:rsidR="004A7985" w:rsidRPr="0082191F" w:rsidRDefault="004A7985"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rPr>
      </w:pPr>
    </w:p>
    <w:p w14:paraId="0EDD74D4" w14:textId="77777777" w:rsidR="004A7985" w:rsidRPr="0082191F" w:rsidRDefault="004A7985" w:rsidP="001211A1">
      <w:pPr>
        <w:spacing w:line="276" w:lineRule="auto"/>
        <w:ind w:firstLine="567"/>
        <w:jc w:val="both"/>
        <w:rPr>
          <w:rFonts w:ascii="Trebuchet MS" w:hAnsi="Trebuchet MS" w:cs="Arial"/>
          <w:sz w:val="24"/>
          <w:szCs w:val="24"/>
          <w:lang w:val="fr-FR"/>
        </w:rPr>
      </w:pPr>
      <w:r w:rsidRPr="00F4239F">
        <w:rPr>
          <w:rFonts w:ascii="Trebuchet MS" w:hAnsi="Trebuchet MS" w:cs="Arial"/>
          <w:sz w:val="24"/>
          <w:szCs w:val="24"/>
          <w:lang w:val="fr-FR"/>
        </w:rPr>
        <w:lastRenderedPageBreak/>
        <w:t>Până la 30.09.2022, în baza acestei scheme de ajutor de stat, au fost aprobate spre finanțare 162 proiecte de investiții, în valoare de 14.261,96 milioane lei, pentru care a fost aprobat un ajutor de stat în valoare de 5.218,47 milioane lei (din care 958,59 milioane lei în cursul anului 2022). Valoarea ajutorului de stat plătit până la această dată este de 2.056,26 milioane lei (din care 371,17 milioane lei în perioada ianuarie – septembrie 2022) aferent cheltuielilor eligibile efectuate potrivit acordurilor pentru finanţare emise.</w:t>
      </w:r>
    </w:p>
    <w:p w14:paraId="60D7A34F" w14:textId="77777777" w:rsidR="004A7985" w:rsidRPr="0082191F" w:rsidRDefault="004A7985" w:rsidP="001211A1">
      <w:pPr>
        <w:spacing w:line="276" w:lineRule="auto"/>
        <w:ind w:firstLine="567"/>
        <w:jc w:val="both"/>
        <w:rPr>
          <w:rFonts w:ascii="Trebuchet MS" w:hAnsi="Trebuchet MS" w:cs="Arial"/>
          <w:sz w:val="24"/>
          <w:szCs w:val="24"/>
          <w:lang w:val="fr-FR"/>
        </w:rPr>
      </w:pPr>
      <w:r w:rsidRPr="0082191F">
        <w:rPr>
          <w:rFonts w:ascii="Trebuchet MS" w:hAnsi="Trebuchet MS" w:cs="Arial"/>
          <w:sz w:val="24"/>
          <w:szCs w:val="24"/>
          <w:lang w:val="fr-FR"/>
        </w:rPr>
        <w:t>Proiectele de investiții aflate în proces de implementare vor avea un impact semnificativ în economie prin crearea a 21.369 locuri de muncă și plata unor contribuții la bugetul de stat în valoare de 6.221,67 milioane lei.</w:t>
      </w:r>
    </w:p>
    <w:p w14:paraId="4BA0F3AD" w14:textId="77777777" w:rsidR="00874B4B" w:rsidRPr="0082191F" w:rsidRDefault="00874B4B" w:rsidP="00121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jc w:val="both"/>
        <w:rPr>
          <w:rFonts w:ascii="Trebuchet MS" w:hAnsi="Trebuchet MS" w:cs="Times New Roman"/>
          <w:sz w:val="24"/>
          <w:szCs w:val="24"/>
        </w:rPr>
      </w:pPr>
    </w:p>
    <w:p w14:paraId="78B115DA" w14:textId="77777777" w:rsidR="00874B4B" w:rsidRPr="006A24F7" w:rsidRDefault="005D3656" w:rsidP="006A24F7">
      <w:pPr>
        <w:pStyle w:val="Heading3"/>
        <w:jc w:val="both"/>
        <w:rPr>
          <w:rFonts w:ascii="Trebuchet MS" w:hAnsi="Trebuchet MS"/>
          <w:i/>
          <w:color w:val="631AEB" w:themeColor="accent5" w:themeShade="BF"/>
          <w:sz w:val="28"/>
          <w:szCs w:val="28"/>
          <w:lang w:val="fr-FR"/>
        </w:rPr>
      </w:pPr>
      <w:bookmarkStart w:id="7" w:name="_Toc127436628"/>
      <w:r w:rsidRPr="006A24F7">
        <w:rPr>
          <w:rFonts w:ascii="Trebuchet MS" w:hAnsi="Trebuchet MS"/>
          <w:i/>
          <w:color w:val="631AEB" w:themeColor="accent5" w:themeShade="BF"/>
          <w:sz w:val="28"/>
          <w:szCs w:val="28"/>
          <w:lang w:val="fr-FR"/>
        </w:rPr>
        <w:t>2.</w:t>
      </w:r>
      <w:r w:rsidR="006C7CB8" w:rsidRPr="006A24F7">
        <w:rPr>
          <w:rFonts w:ascii="Trebuchet MS" w:hAnsi="Trebuchet MS"/>
          <w:i/>
          <w:color w:val="631AEB" w:themeColor="accent5" w:themeShade="BF"/>
          <w:sz w:val="28"/>
          <w:szCs w:val="28"/>
          <w:lang w:val="fr-FR"/>
        </w:rPr>
        <w:t>2</w:t>
      </w:r>
      <w:r w:rsidRPr="006A24F7">
        <w:rPr>
          <w:rFonts w:ascii="Trebuchet MS" w:hAnsi="Trebuchet MS"/>
          <w:i/>
          <w:color w:val="631AEB" w:themeColor="accent5" w:themeShade="BF"/>
          <w:sz w:val="28"/>
          <w:szCs w:val="28"/>
          <w:lang w:val="fr-FR"/>
        </w:rPr>
        <w:t>.</w:t>
      </w:r>
      <w:r w:rsidR="00874B4B" w:rsidRPr="006A24F7">
        <w:rPr>
          <w:rFonts w:ascii="Trebuchet MS" w:hAnsi="Trebuchet MS"/>
          <w:i/>
          <w:color w:val="631AEB" w:themeColor="accent5" w:themeShade="BF"/>
          <w:sz w:val="28"/>
          <w:szCs w:val="28"/>
          <w:lang w:val="fr-FR"/>
        </w:rPr>
        <w:t>2.</w:t>
      </w:r>
      <w:r w:rsidR="00874B4B" w:rsidRPr="006A24F7">
        <w:rPr>
          <w:rFonts w:ascii="Trebuchet MS" w:hAnsi="Trebuchet MS" w:cs="Times New Roman"/>
          <w:i/>
          <w:color w:val="631AEB" w:themeColor="accent5" w:themeShade="BF"/>
          <w:sz w:val="28"/>
          <w:szCs w:val="28"/>
        </w:rPr>
        <w:t xml:space="preserve"> </w:t>
      </w:r>
      <w:r w:rsidR="00874B4B" w:rsidRPr="006A24F7">
        <w:rPr>
          <w:rFonts w:ascii="Trebuchet MS" w:hAnsi="Trebuchet MS"/>
          <w:i/>
          <w:color w:val="631AEB" w:themeColor="accent5" w:themeShade="BF"/>
          <w:sz w:val="28"/>
          <w:szCs w:val="28"/>
          <w:lang w:val="fr-FR"/>
        </w:rPr>
        <w:t xml:space="preserve">Necesitatea majorării bugetului schemei de ajutor de stat </w:t>
      </w:r>
      <w:r w:rsidR="006F7637" w:rsidRPr="006A24F7">
        <w:rPr>
          <w:rFonts w:ascii="Trebuchet MS" w:hAnsi="Trebuchet MS"/>
          <w:i/>
          <w:color w:val="631AEB" w:themeColor="accent5" w:themeShade="BF"/>
          <w:sz w:val="28"/>
          <w:szCs w:val="28"/>
          <w:lang w:val="fr-FR"/>
        </w:rPr>
        <w:t>instituită prin H.G. nr. 807/2014</w:t>
      </w:r>
      <w:bookmarkEnd w:id="7"/>
    </w:p>
    <w:p w14:paraId="3CA03C83" w14:textId="77777777" w:rsidR="006F7637" w:rsidRPr="00F4239F" w:rsidRDefault="006F7637" w:rsidP="001211A1">
      <w:pPr>
        <w:rPr>
          <w:rFonts w:ascii="Trebuchet MS" w:hAnsi="Trebuchet MS"/>
          <w:lang w:val="fr-FR"/>
        </w:rPr>
      </w:pPr>
    </w:p>
    <w:p w14:paraId="6A3E5237" w14:textId="77777777" w:rsidR="00874B4B" w:rsidRPr="006C7CB8" w:rsidRDefault="00874B4B" w:rsidP="001211A1">
      <w:pPr>
        <w:spacing w:after="0" w:line="276" w:lineRule="auto"/>
        <w:ind w:firstLine="567"/>
        <w:jc w:val="both"/>
        <w:rPr>
          <w:rFonts w:ascii="Trebuchet MS" w:hAnsi="Trebuchet MS" w:cs="Arial"/>
          <w:sz w:val="24"/>
          <w:szCs w:val="24"/>
          <w:lang w:val="fr-FR"/>
        </w:rPr>
      </w:pPr>
      <w:r w:rsidRPr="00E02293">
        <w:rPr>
          <w:rFonts w:ascii="Trebuchet MS" w:hAnsi="Trebuchet MS" w:cs="Arial"/>
          <w:sz w:val="24"/>
          <w:szCs w:val="24"/>
          <w:lang w:val="fr-FR"/>
        </w:rPr>
        <w:t xml:space="preserve">Având în vedere faptul că unul dintre obiectivele de bază </w:t>
      </w:r>
      <w:r w:rsidR="00BA4188" w:rsidRPr="00E02293">
        <w:rPr>
          <w:rFonts w:ascii="Trebuchet MS" w:hAnsi="Trebuchet MS" w:cs="Arial"/>
          <w:sz w:val="24"/>
          <w:szCs w:val="24"/>
          <w:lang w:val="fr-FR"/>
        </w:rPr>
        <w:t xml:space="preserve">ale Ministerului Finanțelor </w:t>
      </w:r>
      <w:r w:rsidRPr="006C7CB8">
        <w:rPr>
          <w:rFonts w:ascii="Trebuchet MS" w:hAnsi="Trebuchet MS" w:cs="Arial"/>
          <w:sz w:val="24"/>
          <w:szCs w:val="24"/>
          <w:lang w:val="fr-FR"/>
        </w:rPr>
        <w:t xml:space="preserve">este susținerea mediului de afaceri printr-o reacție rapidă la cerințele acestuia, acest program a fost actualizat prin introducerea unor acte normative de instituire a noi scheme de ajutor de stat sau prin modificarea celor existente, așa cum se întâmplă și în cazul schemei de ajutor de stat intituită prin HG nr. 807/2014 </w:t>
      </w:r>
    </w:p>
    <w:p w14:paraId="73E50602" w14:textId="77777777" w:rsidR="00874B4B" w:rsidRPr="008F540B" w:rsidRDefault="00874B4B" w:rsidP="001211A1">
      <w:pPr>
        <w:spacing w:line="276" w:lineRule="auto"/>
        <w:ind w:firstLine="567"/>
        <w:jc w:val="both"/>
        <w:rPr>
          <w:rFonts w:ascii="Trebuchet MS" w:hAnsi="Trebuchet MS" w:cs="Arial"/>
          <w:sz w:val="24"/>
          <w:szCs w:val="24"/>
          <w:lang w:val="fr-FR"/>
        </w:rPr>
      </w:pPr>
    </w:p>
    <w:p w14:paraId="3424687F" w14:textId="77777777" w:rsidR="00874B4B" w:rsidRPr="0082191F" w:rsidRDefault="00874B4B" w:rsidP="001211A1">
      <w:pPr>
        <w:spacing w:line="276" w:lineRule="auto"/>
        <w:ind w:firstLine="567"/>
        <w:jc w:val="both"/>
        <w:rPr>
          <w:rFonts w:ascii="Trebuchet MS" w:hAnsi="Trebuchet MS" w:cs="Arial"/>
          <w:sz w:val="24"/>
          <w:szCs w:val="24"/>
          <w:lang w:val="fr-FR"/>
        </w:rPr>
      </w:pPr>
      <w:r w:rsidRPr="00AD603B">
        <w:rPr>
          <w:rFonts w:ascii="Trebuchet MS" w:hAnsi="Trebuchet MS" w:cs="Arial"/>
          <w:sz w:val="24"/>
          <w:szCs w:val="24"/>
          <w:lang w:val="fr-FR"/>
        </w:rPr>
        <w:t>În perioada 15.06.2022-26.07.2022 a fost deschisă sesiunea de depunere a cererilor de acord pentru finanțare în baza H.G. nr. 807/2014, bugetul sesiunii fiind de 700 mil. Lei. Au fost depuse 193 cereri de acord pentru finanțare, pentru proiecte de investiții în valoare de 16,94 mld. Lei, iar ajutorul de stat solicitat fiind în valoare de 6,43 mld. Lei. Urmare a interesului deosebit din partea investitorilor pentru a accesa ajutor de stat în baza acestei scheme de ajutor de stat, Ministerul Finanțelor a m</w:t>
      </w:r>
      <w:r w:rsidRPr="0082191F">
        <w:rPr>
          <w:rFonts w:ascii="Trebuchet MS" w:hAnsi="Trebuchet MS" w:cs="Arial"/>
          <w:sz w:val="24"/>
          <w:szCs w:val="24"/>
          <w:lang w:val="fr-FR"/>
        </w:rPr>
        <w:t>ajorat bugetul total al schemei de ajutor de stat cu cca. 1 miliard RON, iar cu ocazia rectificării bugetului de stat pe anul 2022, s-a adaugat și suma de 550 mil. lei care reprezintă disponibilul rămas neutilizat din sesiunile anterioare, astfel, bugetul disponibil se va ridica la cca. 2.250 mil. lei.</w:t>
      </w:r>
    </w:p>
    <w:p w14:paraId="73C9AE05" w14:textId="77777777" w:rsidR="00874B4B" w:rsidRPr="0082191F" w:rsidRDefault="00874B4B" w:rsidP="001211A1">
      <w:pPr>
        <w:suppressAutoHyphens/>
        <w:spacing w:after="120" w:line="276" w:lineRule="auto"/>
        <w:ind w:firstLine="567"/>
        <w:jc w:val="both"/>
        <w:textAlignment w:val="baseline"/>
        <w:rPr>
          <w:rFonts w:ascii="Trebuchet MS" w:hAnsi="Trebuchet MS" w:cs="Times New Roman"/>
          <w:sz w:val="24"/>
          <w:szCs w:val="24"/>
        </w:rPr>
      </w:pPr>
      <w:r w:rsidRPr="0082191F">
        <w:rPr>
          <w:rFonts w:ascii="Trebuchet MS" w:hAnsi="Trebuchet MS" w:cs="Times New Roman"/>
          <w:sz w:val="24"/>
          <w:szCs w:val="24"/>
        </w:rPr>
        <w:t>Având în vedere că sunt depuse proiecte de investiții de valori foarte mari și analiza acestora se face în limita bugetului alocat sesiunii estimăm că vor putea fi aprobate un număr mic de proiecte din totalul celor 193 depuse.</w:t>
      </w:r>
    </w:p>
    <w:p w14:paraId="1B25E683" w14:textId="77777777" w:rsidR="00C702CE" w:rsidRDefault="00874B4B" w:rsidP="001211A1">
      <w:pPr>
        <w:suppressAutoHyphens/>
        <w:spacing w:after="120" w:line="276" w:lineRule="auto"/>
        <w:ind w:firstLine="567"/>
        <w:jc w:val="both"/>
        <w:textAlignment w:val="baseline"/>
        <w:rPr>
          <w:rFonts w:ascii="Trebuchet MS" w:hAnsi="Trebuchet MS" w:cs="Times New Roman"/>
          <w:sz w:val="24"/>
          <w:szCs w:val="24"/>
        </w:rPr>
      </w:pPr>
      <w:r w:rsidRPr="0082191F">
        <w:rPr>
          <w:rFonts w:ascii="Trebuchet MS" w:hAnsi="Trebuchet MS" w:cs="Times New Roman"/>
          <w:sz w:val="24"/>
          <w:szCs w:val="24"/>
        </w:rPr>
        <w:t>Astfel, pentru a putea selecta cât mai multe proiecte cu impact deosebit în ceea ce privește contribuția la dezvoltarea regional este necesar</w:t>
      </w:r>
      <w:r w:rsidR="001E7CC7" w:rsidRPr="0082191F">
        <w:rPr>
          <w:rFonts w:ascii="Trebuchet MS" w:hAnsi="Trebuchet MS" w:cs="Times New Roman"/>
          <w:sz w:val="24"/>
          <w:szCs w:val="24"/>
        </w:rPr>
        <w:t>ă</w:t>
      </w:r>
      <w:r w:rsidRPr="0082191F">
        <w:rPr>
          <w:rFonts w:ascii="Trebuchet MS" w:hAnsi="Trebuchet MS" w:cs="Times New Roman"/>
          <w:sz w:val="24"/>
          <w:szCs w:val="24"/>
        </w:rPr>
        <w:t xml:space="preserve"> suplimenta</w:t>
      </w:r>
      <w:r w:rsidR="001E7CC7" w:rsidRPr="0082191F">
        <w:rPr>
          <w:rFonts w:ascii="Trebuchet MS" w:hAnsi="Trebuchet MS" w:cs="Times New Roman"/>
          <w:sz w:val="24"/>
          <w:szCs w:val="24"/>
        </w:rPr>
        <w:t>rea</w:t>
      </w:r>
      <w:r w:rsidRPr="0082191F">
        <w:rPr>
          <w:rFonts w:ascii="Trebuchet MS" w:hAnsi="Trebuchet MS" w:cs="Times New Roman"/>
          <w:sz w:val="24"/>
          <w:szCs w:val="24"/>
        </w:rPr>
        <w:t xml:space="preserve"> bugetul</w:t>
      </w:r>
      <w:r w:rsidR="001E7CC7" w:rsidRPr="0082191F">
        <w:rPr>
          <w:rFonts w:ascii="Trebuchet MS" w:hAnsi="Trebuchet MS" w:cs="Times New Roman"/>
          <w:sz w:val="24"/>
          <w:szCs w:val="24"/>
        </w:rPr>
        <w:t>ui</w:t>
      </w:r>
      <w:r w:rsidRPr="0082191F">
        <w:rPr>
          <w:rFonts w:ascii="Trebuchet MS" w:hAnsi="Trebuchet MS" w:cs="Times New Roman"/>
          <w:sz w:val="24"/>
          <w:szCs w:val="24"/>
        </w:rPr>
        <w:t xml:space="preserve"> schemei peste limita prevăzută de articolului 1, alineatul 2 din Regulamentul nr.651/2014.</w:t>
      </w:r>
    </w:p>
    <w:p w14:paraId="1808EA43" w14:textId="77777777" w:rsidR="0089501E" w:rsidRDefault="0089501E" w:rsidP="001211A1">
      <w:pPr>
        <w:suppressAutoHyphens/>
        <w:spacing w:after="120" w:line="276" w:lineRule="auto"/>
        <w:ind w:firstLine="567"/>
        <w:jc w:val="both"/>
        <w:textAlignment w:val="baseline"/>
        <w:rPr>
          <w:rFonts w:ascii="Trebuchet MS" w:hAnsi="Trebuchet MS" w:cs="Times New Roman"/>
          <w:sz w:val="24"/>
          <w:szCs w:val="24"/>
        </w:rPr>
      </w:pPr>
    </w:p>
    <w:p w14:paraId="290FC86F" w14:textId="77777777" w:rsidR="008F1399" w:rsidRDefault="008F1399" w:rsidP="001211A1">
      <w:pPr>
        <w:suppressAutoHyphens/>
        <w:spacing w:after="120" w:line="276" w:lineRule="auto"/>
        <w:ind w:firstLine="567"/>
        <w:jc w:val="both"/>
        <w:textAlignment w:val="baseline"/>
        <w:rPr>
          <w:rFonts w:ascii="Trebuchet MS" w:hAnsi="Trebuchet MS" w:cs="Times New Roman"/>
          <w:sz w:val="24"/>
          <w:szCs w:val="24"/>
        </w:rPr>
      </w:pPr>
    </w:p>
    <w:p w14:paraId="5D8917B9" w14:textId="77777777" w:rsidR="0089501E" w:rsidRPr="0082191F" w:rsidRDefault="0089501E" w:rsidP="001211A1">
      <w:pPr>
        <w:suppressAutoHyphens/>
        <w:spacing w:after="120" w:line="276" w:lineRule="auto"/>
        <w:ind w:firstLine="567"/>
        <w:jc w:val="both"/>
        <w:textAlignment w:val="baseline"/>
        <w:rPr>
          <w:rFonts w:ascii="Trebuchet MS" w:hAnsi="Trebuchet MS" w:cs="Times New Roman"/>
          <w:sz w:val="24"/>
          <w:szCs w:val="24"/>
        </w:rPr>
      </w:pPr>
    </w:p>
    <w:p w14:paraId="6F600665" w14:textId="77777777" w:rsidR="00C702CE" w:rsidRPr="00A0066B" w:rsidRDefault="00EB44A3" w:rsidP="00A0066B">
      <w:pPr>
        <w:pStyle w:val="Heading2"/>
        <w:numPr>
          <w:ilvl w:val="0"/>
          <w:numId w:val="31"/>
        </w:numPr>
        <w:tabs>
          <w:tab w:val="left" w:pos="284"/>
          <w:tab w:val="left" w:pos="851"/>
          <w:tab w:val="left" w:pos="1560"/>
        </w:tabs>
        <w:spacing w:line="276" w:lineRule="auto"/>
        <w:ind w:left="0" w:firstLine="567"/>
        <w:jc w:val="left"/>
        <w:rPr>
          <w:rFonts w:ascii="Trebuchet MS" w:hAnsi="Trebuchet MS" w:cs="Calibri"/>
          <w:b/>
          <w:color w:val="631AEB" w:themeColor="accent5" w:themeShade="BF"/>
          <w:sz w:val="28"/>
          <w:szCs w:val="28"/>
        </w:rPr>
      </w:pPr>
      <w:bookmarkStart w:id="8" w:name="_Toc127436629"/>
      <w:r w:rsidRPr="00A0066B">
        <w:rPr>
          <w:rFonts w:ascii="Trebuchet MS" w:hAnsi="Trebuchet MS" w:cs="Calibri"/>
          <w:b/>
          <w:color w:val="631AEB" w:themeColor="accent5" w:themeShade="BF"/>
          <w:sz w:val="28"/>
          <w:szCs w:val="28"/>
        </w:rPr>
        <w:lastRenderedPageBreak/>
        <w:t>DESCRIEREA SERVICIILOR SOLICITATE</w:t>
      </w:r>
      <w:bookmarkEnd w:id="8"/>
    </w:p>
    <w:p w14:paraId="51E24A00" w14:textId="77777777" w:rsidR="00F4239F" w:rsidRPr="00F4239F" w:rsidRDefault="00F4239F" w:rsidP="001211A1">
      <w:pPr>
        <w:pStyle w:val="ListParagraph"/>
        <w:suppressAutoHyphens/>
        <w:spacing w:after="120" w:line="276" w:lineRule="auto"/>
        <w:ind w:left="1080"/>
        <w:textAlignment w:val="baseline"/>
        <w:rPr>
          <w:rFonts w:ascii="Trebuchet MS" w:hAnsi="Trebuchet MS" w:cs="Times New Roman"/>
          <w:b/>
          <w:color w:val="850C4B" w:themeColor="accent1" w:themeShade="BF"/>
          <w:sz w:val="28"/>
          <w:szCs w:val="28"/>
          <w:u w:val="single"/>
        </w:rPr>
      </w:pPr>
    </w:p>
    <w:p w14:paraId="713DBED5" w14:textId="77777777" w:rsidR="00C702CE" w:rsidRPr="00F4239F" w:rsidRDefault="006C7CB8" w:rsidP="001211A1">
      <w:pPr>
        <w:suppressAutoHyphens/>
        <w:spacing w:after="120" w:line="276" w:lineRule="auto"/>
        <w:jc w:val="both"/>
        <w:textAlignment w:val="baseline"/>
        <w:rPr>
          <w:rFonts w:ascii="Trebuchet MS" w:hAnsi="Trebuchet MS" w:cs="Times New Roman"/>
          <w:b/>
          <w:sz w:val="28"/>
          <w:szCs w:val="28"/>
        </w:rPr>
      </w:pPr>
      <w:r w:rsidRPr="00F4239F">
        <w:rPr>
          <w:rFonts w:ascii="Trebuchet MS" w:hAnsi="Trebuchet MS" w:cs="Times New Roman"/>
          <w:b/>
          <w:sz w:val="28"/>
          <w:szCs w:val="28"/>
        </w:rPr>
        <w:t>3.1.</w:t>
      </w:r>
      <w:r w:rsidRPr="00F4239F">
        <w:rPr>
          <w:b/>
          <w:sz w:val="28"/>
          <w:szCs w:val="28"/>
        </w:rPr>
        <w:t xml:space="preserve"> </w:t>
      </w:r>
      <w:r w:rsidRPr="00781DA7">
        <w:rPr>
          <w:rStyle w:val="Heading2Char"/>
          <w:rFonts w:ascii="Trebuchet MS" w:hAnsi="Trebuchet MS"/>
          <w:b/>
          <w:sz w:val="28"/>
          <w:szCs w:val="28"/>
          <w:u w:val="single"/>
        </w:rPr>
        <w:t>Descrierea situa</w:t>
      </w:r>
      <w:r w:rsidRPr="00781DA7">
        <w:rPr>
          <w:rStyle w:val="Heading2Char"/>
          <w:rFonts w:ascii="Trebuchet MS" w:hAnsi="Trebuchet MS" w:cs="Calibri"/>
          <w:b/>
          <w:sz w:val="28"/>
          <w:szCs w:val="28"/>
          <w:u w:val="single"/>
        </w:rPr>
        <w:t>ț</w:t>
      </w:r>
      <w:r w:rsidRPr="00781DA7">
        <w:rPr>
          <w:rStyle w:val="Heading2Char"/>
          <w:rFonts w:ascii="Trebuchet MS" w:hAnsi="Trebuchet MS"/>
          <w:b/>
          <w:sz w:val="28"/>
          <w:szCs w:val="28"/>
          <w:u w:val="single"/>
        </w:rPr>
        <w:t>iei actuale la nivelul Autorit</w:t>
      </w:r>
      <w:r w:rsidRPr="00781DA7">
        <w:rPr>
          <w:rStyle w:val="Heading2Char"/>
          <w:rFonts w:ascii="Trebuchet MS" w:hAnsi="Trebuchet MS" w:cs="Century Gothic"/>
          <w:b/>
          <w:sz w:val="28"/>
          <w:szCs w:val="28"/>
          <w:u w:val="single"/>
        </w:rPr>
        <w:t>ă</w:t>
      </w:r>
      <w:r w:rsidRPr="00781DA7">
        <w:rPr>
          <w:rStyle w:val="Heading2Char"/>
          <w:rFonts w:ascii="Trebuchet MS" w:hAnsi="Trebuchet MS" w:cs="Calibri"/>
          <w:b/>
          <w:sz w:val="28"/>
          <w:szCs w:val="28"/>
          <w:u w:val="single"/>
        </w:rPr>
        <w:t>ț</w:t>
      </w:r>
      <w:r w:rsidRPr="00781DA7">
        <w:rPr>
          <w:rStyle w:val="Heading2Char"/>
          <w:rFonts w:ascii="Trebuchet MS" w:hAnsi="Trebuchet MS"/>
          <w:b/>
          <w:sz w:val="28"/>
          <w:szCs w:val="28"/>
          <w:u w:val="single"/>
        </w:rPr>
        <w:t>ii Contractante</w:t>
      </w:r>
    </w:p>
    <w:p w14:paraId="68CEF39A" w14:textId="77777777" w:rsidR="00AD603B" w:rsidRPr="00F4239F"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F4239F">
        <w:rPr>
          <w:rFonts w:ascii="Trebuchet MS" w:hAnsi="Trebuchet MS" w:cs="Times New Roman"/>
          <w:sz w:val="24"/>
          <w:szCs w:val="24"/>
        </w:rPr>
        <w:t>Pentru această schemă de ajutor de stat nu a fost necesară notificarea, fiind instituită în baza Regulamentului (UE) nr. 651/2014 de declarare a anumitor categorii de ajutoare compatibile cu piața internă în aplicarea ar</w:t>
      </w:r>
      <w:r w:rsidR="00A15A90">
        <w:rPr>
          <w:rFonts w:ascii="Trebuchet MS" w:hAnsi="Trebuchet MS" w:cs="Times New Roman"/>
          <w:sz w:val="24"/>
          <w:szCs w:val="24"/>
        </w:rPr>
        <w:t>ticolelor 107 și 108 din tratat</w:t>
      </w:r>
      <w:r w:rsidRPr="00F4239F">
        <w:rPr>
          <w:rFonts w:ascii="Trebuchet MS" w:hAnsi="Trebuchet MS" w:cs="Times New Roman"/>
          <w:sz w:val="24"/>
          <w:szCs w:val="24"/>
        </w:rPr>
        <w:t>, ajutorul de stat care îndeplinește toate condițiile prevăzute în acest regulament, atât pe cele generale, cât și pe cele specifice categoriilor relevante de ajutoare, ar trebui să fie exceptat de la obligația de notificare prevăzută la articolul 108 alineatul (3) din tratat.</w:t>
      </w:r>
    </w:p>
    <w:p w14:paraId="66644F75" w14:textId="77777777" w:rsidR="00AD603B" w:rsidRPr="00AD603B" w:rsidRDefault="00AD603B" w:rsidP="001211A1">
      <w:pPr>
        <w:suppressAutoHyphens/>
        <w:spacing w:after="120" w:line="276" w:lineRule="auto"/>
        <w:ind w:firstLine="720"/>
        <w:jc w:val="both"/>
        <w:textAlignment w:val="baseline"/>
        <w:rPr>
          <w:rFonts w:ascii="Trebuchet MS" w:hAnsi="Trebuchet MS" w:cs="Times New Roman"/>
          <w:sz w:val="24"/>
          <w:szCs w:val="24"/>
        </w:rPr>
      </w:pPr>
      <w:r w:rsidRPr="00AD603B">
        <w:rPr>
          <w:rFonts w:ascii="Trebuchet MS" w:hAnsi="Trebuchet MS" w:cs="Times New Roman"/>
          <w:sz w:val="24"/>
          <w:szCs w:val="24"/>
        </w:rPr>
        <w:t xml:space="preserve">Ajutoarele de stat în sensul articolului 107 alineatul (1) din tratat care nu se încadrează în domeniul de aplicare al prezentului regulament fac în continuare obiectul obligației de notificare prevăzute la articolul 108 alineatul (3) din tratat. </w:t>
      </w:r>
    </w:p>
    <w:p w14:paraId="314926A7" w14:textId="77777777" w:rsidR="00AD603B" w:rsidRPr="00AD603B"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t>De asemenea, potrivit prevederilor regulamentului european, având în vedere impactul potențial mai ridicat al schemelor de mare amploare asupra schimburilor comerciale și asupra concurenței, schemele de ajutoare cu un buget mediu anual destinat ajutoarelor de stat care depășește un prag calculat pe baza unei valori absolute ar trebui, în principiu, să facă obiectul unei evaluări a ajutoarelor de stat.</w:t>
      </w:r>
    </w:p>
    <w:p w14:paraId="5E5CA4C4" w14:textId="77777777" w:rsidR="00AD603B" w:rsidRPr="00AD603B"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t xml:space="preserve">Evaluarea ar trebui să aibă ca obiectiv verificarea realizării ipotezelor și a condițiilor care stau la baza compatibilității schemei, precum și a eficacității măsurii de ajutor în contextul obiectivelor sale generale și specifice și ar trebui să ofere indicii cu privire la impactul schemei asupra concurenței și a schimburilor comerciale. </w:t>
      </w:r>
    </w:p>
    <w:p w14:paraId="2329D3B6" w14:textId="77777777" w:rsidR="00AD603B" w:rsidRPr="00AD603B"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t>În vederea asigurării unui tratament egal, evaluarea ajutoarelor de stat ar trebui să se efectueze pe baza unui plan de evaluare aprobat de Comisia Europeană.</w:t>
      </w:r>
    </w:p>
    <w:p w14:paraId="16ABC529" w14:textId="77777777" w:rsidR="00AD603B" w:rsidRPr="008F044F" w:rsidRDefault="00A15A90" w:rsidP="008F044F">
      <w:pPr>
        <w:ind w:firstLine="567"/>
        <w:contextualSpacing/>
        <w:jc w:val="both"/>
        <w:rPr>
          <w:rFonts w:ascii="Trebuchet MS" w:hAnsi="Trebuchet MS"/>
          <w:sz w:val="24"/>
          <w:szCs w:val="24"/>
        </w:rPr>
      </w:pPr>
      <w:r>
        <w:rPr>
          <w:rFonts w:ascii="Trebuchet MS" w:hAnsi="Trebuchet MS" w:cs="Times New Roman"/>
          <w:sz w:val="24"/>
          <w:szCs w:val="24"/>
        </w:rPr>
        <w:t xml:space="preserve">Astfel în vederea majorării </w:t>
      </w:r>
      <w:r w:rsidR="008F044F" w:rsidRPr="00D47D1A">
        <w:rPr>
          <w:rFonts w:ascii="Trebuchet MS" w:hAnsi="Trebuchet MS"/>
          <w:sz w:val="24"/>
          <w:szCs w:val="24"/>
        </w:rPr>
        <w:t>anual al schemei de ajutor de stat peste valoarea de 150.000.000 euro, echival</w:t>
      </w:r>
      <w:r w:rsidR="008F044F">
        <w:rPr>
          <w:rFonts w:ascii="Trebuchet MS" w:hAnsi="Trebuchet MS"/>
          <w:sz w:val="24"/>
          <w:szCs w:val="24"/>
        </w:rPr>
        <w:t xml:space="preserve">ent în lei, </w:t>
      </w:r>
      <w:r w:rsidR="00AD603B">
        <w:rPr>
          <w:rFonts w:ascii="Trebuchet MS" w:hAnsi="Trebuchet MS" w:cs="Times New Roman"/>
          <w:sz w:val="24"/>
          <w:szCs w:val="24"/>
        </w:rPr>
        <w:t xml:space="preserve">este necesară </w:t>
      </w:r>
      <w:r w:rsidR="008C7882" w:rsidRPr="008C7882">
        <w:rPr>
          <w:rFonts w:ascii="Trebuchet MS" w:hAnsi="Trebuchet MS" w:cs="Times New Roman"/>
          <w:sz w:val="24"/>
          <w:szCs w:val="24"/>
        </w:rPr>
        <w:t>parcurgerea unei proceduri de evaluare a schemei de ajutor de stat</w:t>
      </w:r>
      <w:r w:rsidR="00AD603B">
        <w:rPr>
          <w:rFonts w:ascii="Trebuchet MS" w:hAnsi="Trebuchet MS" w:cs="Times New Roman"/>
          <w:sz w:val="24"/>
          <w:szCs w:val="24"/>
        </w:rPr>
        <w:t>, fapt care presupune elaborarea unui plan de evaluare a</w:t>
      </w:r>
      <w:r w:rsidR="008C7882">
        <w:rPr>
          <w:rFonts w:ascii="Trebuchet MS" w:hAnsi="Trebuchet MS" w:cs="Times New Roman"/>
          <w:sz w:val="24"/>
          <w:szCs w:val="24"/>
        </w:rPr>
        <w:t>l</w:t>
      </w:r>
      <w:r w:rsidR="00AD603B">
        <w:rPr>
          <w:rFonts w:ascii="Trebuchet MS" w:hAnsi="Trebuchet MS" w:cs="Times New Roman"/>
          <w:sz w:val="24"/>
          <w:szCs w:val="24"/>
        </w:rPr>
        <w:t xml:space="preserve"> schemei de ajutor de stat și punerea în aplicare a acestuia, urmată de elaborarea unui Raport final de evaluare,</w:t>
      </w:r>
      <w:r w:rsidR="00AD603B" w:rsidRPr="00AD603B">
        <w:rPr>
          <w:rFonts w:ascii="Trebuchet MS" w:hAnsi="Trebuchet MS" w:cs="Times New Roman"/>
          <w:sz w:val="24"/>
          <w:szCs w:val="24"/>
        </w:rPr>
        <w:t xml:space="preserve"> care ar trebui să fie prezentat Comisiei în timp util, respectiv, cu șase luni înainte de data la care schema este programată să se încheie</w:t>
      </w:r>
    </w:p>
    <w:p w14:paraId="56B779C7" w14:textId="77777777" w:rsidR="00AD603B" w:rsidRPr="00AD603B"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t>Majorarea bugetului schemei de ajutor de stat va permite Ministerului Finanţelor continuarea susţinerii mediului de afaceri prin intermediul măsurilor de sprijin de natura ajutorului de stat, cu respectarea reglementărilor comunitare în domeniu, urmărind cu predilecţie:</w:t>
      </w:r>
    </w:p>
    <w:p w14:paraId="57C7B6DC" w14:textId="77777777" w:rsidR="00AD603B" w:rsidRPr="00AD603B"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t>• selectarea investiţiilor cu real impact asupra dezvoltării regionale prin crearea de noi locuri de muncă şi, implicit, creşterea contribuţiilor întreprinderilor finanţate prin plata de taxe şi impozite la bugetul general consolidat al statului, precum şi la bugetele locale;</w:t>
      </w:r>
    </w:p>
    <w:p w14:paraId="23BF0185" w14:textId="77777777" w:rsidR="00AD603B" w:rsidRPr="00AD603B"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lastRenderedPageBreak/>
        <w:t>•</w:t>
      </w:r>
      <w:r w:rsidRPr="00AD603B">
        <w:rPr>
          <w:rFonts w:ascii="Trebuchet MS" w:hAnsi="Trebuchet MS" w:cs="Times New Roman"/>
          <w:sz w:val="24"/>
          <w:szCs w:val="24"/>
        </w:rPr>
        <w:tab/>
        <w:t>alocarea eficientă şi transparentă a resurselor bugetare prin politica ajutorului de stat, conform prevederilor comunitare şi naţionale în domeniu;</w:t>
      </w:r>
    </w:p>
    <w:p w14:paraId="71AA1EDC" w14:textId="77777777" w:rsidR="00AD603B" w:rsidRPr="00AD603B"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t>•</w:t>
      </w:r>
      <w:r w:rsidRPr="00AD603B">
        <w:rPr>
          <w:rFonts w:ascii="Trebuchet MS" w:hAnsi="Trebuchet MS" w:cs="Times New Roman"/>
          <w:sz w:val="24"/>
          <w:szCs w:val="24"/>
        </w:rPr>
        <w:tab/>
        <w:t>asigurarea, prin bugetul de stat, a resurselor financiare necesare pentru plata ajutorului de stat, în vederea susţinerii proiectelor de investiţii aprobate spre finanţare;</w:t>
      </w:r>
    </w:p>
    <w:p w14:paraId="266ECC12" w14:textId="77777777" w:rsidR="00EB44A3" w:rsidRDefault="00AD603B" w:rsidP="001211A1">
      <w:pPr>
        <w:suppressAutoHyphens/>
        <w:spacing w:after="120" w:line="276" w:lineRule="auto"/>
        <w:ind w:firstLine="567"/>
        <w:jc w:val="both"/>
        <w:textAlignment w:val="baseline"/>
        <w:rPr>
          <w:rFonts w:ascii="Trebuchet MS" w:hAnsi="Trebuchet MS" w:cs="Times New Roman"/>
          <w:sz w:val="24"/>
          <w:szCs w:val="24"/>
        </w:rPr>
      </w:pPr>
      <w:r w:rsidRPr="00AD603B">
        <w:rPr>
          <w:rFonts w:ascii="Trebuchet MS" w:hAnsi="Trebuchet MS" w:cs="Times New Roman"/>
          <w:sz w:val="24"/>
          <w:szCs w:val="24"/>
        </w:rPr>
        <w:t>•</w:t>
      </w:r>
      <w:r w:rsidRPr="00AD603B">
        <w:rPr>
          <w:rFonts w:ascii="Trebuchet MS" w:hAnsi="Trebuchet MS" w:cs="Times New Roman"/>
          <w:sz w:val="24"/>
          <w:szCs w:val="24"/>
        </w:rPr>
        <w:tab/>
        <w:t>monitorizarea permanentă a investiţiilor finanţate în vederea respectării condiţiilor în baza cărora au fost emise acordurile de finanţare.</w:t>
      </w:r>
    </w:p>
    <w:p w14:paraId="0397829E" w14:textId="77777777" w:rsidR="006C7CB8" w:rsidRDefault="003D59CC" w:rsidP="008F044F">
      <w:pPr>
        <w:spacing w:after="0" w:line="276" w:lineRule="auto"/>
        <w:ind w:firstLine="567"/>
        <w:jc w:val="both"/>
        <w:rPr>
          <w:rFonts w:ascii="Trebuchet MS" w:hAnsi="Trebuchet MS" w:cs="Arial"/>
          <w:sz w:val="24"/>
          <w:szCs w:val="24"/>
        </w:rPr>
      </w:pPr>
      <w:bookmarkStart w:id="9" w:name="_Hlk115730684"/>
      <w:r>
        <w:rPr>
          <w:rFonts w:ascii="Trebuchet MS" w:hAnsi="Trebuchet MS" w:cs="Arial"/>
          <w:sz w:val="24"/>
          <w:szCs w:val="24"/>
        </w:rPr>
        <w:t>În acest sens</w:t>
      </w:r>
      <w:r w:rsidR="00CA7DB9">
        <w:rPr>
          <w:rFonts w:ascii="Trebuchet MS" w:hAnsi="Trebuchet MS" w:cs="Arial"/>
          <w:sz w:val="24"/>
          <w:szCs w:val="24"/>
        </w:rPr>
        <w:t>,</w:t>
      </w:r>
      <w:r>
        <w:rPr>
          <w:rFonts w:ascii="Trebuchet MS" w:hAnsi="Trebuchet MS" w:cs="Arial"/>
          <w:sz w:val="24"/>
          <w:szCs w:val="24"/>
        </w:rPr>
        <w:t xml:space="preserve"> este necesară contractarea </w:t>
      </w:r>
      <w:r w:rsidR="00CA7DB9">
        <w:rPr>
          <w:rFonts w:ascii="Trebuchet MS" w:hAnsi="Trebuchet MS" w:cs="Arial"/>
          <w:sz w:val="24"/>
          <w:szCs w:val="24"/>
        </w:rPr>
        <w:t xml:space="preserve">unui operator economic </w:t>
      </w:r>
      <w:r w:rsidR="00B52982">
        <w:rPr>
          <w:rFonts w:ascii="Trebuchet MS" w:hAnsi="Trebuchet MS" w:cs="Arial"/>
          <w:sz w:val="24"/>
          <w:szCs w:val="24"/>
        </w:rPr>
        <w:t>pentru</w:t>
      </w:r>
      <w:r w:rsidR="00CA7DB9">
        <w:rPr>
          <w:rFonts w:ascii="Trebuchet MS" w:hAnsi="Trebuchet MS" w:cs="Arial"/>
          <w:sz w:val="24"/>
          <w:szCs w:val="24"/>
        </w:rPr>
        <w:t xml:space="preserve"> prestarea</w:t>
      </w:r>
      <w:r>
        <w:rPr>
          <w:rFonts w:ascii="Trebuchet MS" w:hAnsi="Trebuchet MS" w:cs="Arial"/>
          <w:sz w:val="24"/>
          <w:szCs w:val="24"/>
        </w:rPr>
        <w:t xml:space="preserve"> servicii</w:t>
      </w:r>
      <w:r w:rsidR="00B52982">
        <w:rPr>
          <w:rFonts w:ascii="Trebuchet MS" w:hAnsi="Trebuchet MS" w:cs="Arial"/>
          <w:sz w:val="24"/>
          <w:szCs w:val="24"/>
        </w:rPr>
        <w:t>lor</w:t>
      </w:r>
      <w:r>
        <w:rPr>
          <w:rFonts w:ascii="Trebuchet MS" w:hAnsi="Trebuchet MS" w:cs="Arial"/>
          <w:sz w:val="24"/>
          <w:szCs w:val="24"/>
        </w:rPr>
        <w:t xml:space="preserve"> de consultanță</w:t>
      </w:r>
      <w:r w:rsidR="00CA7DB9">
        <w:rPr>
          <w:rFonts w:ascii="Trebuchet MS" w:hAnsi="Trebuchet MS" w:cs="Arial"/>
          <w:sz w:val="24"/>
          <w:szCs w:val="24"/>
        </w:rPr>
        <w:t xml:space="preserve">, </w:t>
      </w:r>
      <w:r w:rsidR="00B52982">
        <w:rPr>
          <w:rFonts w:ascii="Trebuchet MS" w:hAnsi="Trebuchet MS" w:cs="Arial"/>
          <w:sz w:val="24"/>
          <w:szCs w:val="24"/>
        </w:rPr>
        <w:t xml:space="preserve">care, </w:t>
      </w:r>
      <w:r w:rsidR="00CA7DB9">
        <w:rPr>
          <w:rFonts w:ascii="Trebuchet MS" w:hAnsi="Trebuchet MS" w:cs="Arial"/>
          <w:sz w:val="24"/>
          <w:szCs w:val="24"/>
        </w:rPr>
        <w:t>prin aplicarea Metodologiei comune de evaluare</w:t>
      </w:r>
      <w:r w:rsidR="00203837">
        <w:rPr>
          <w:rFonts w:ascii="Trebuchet MS" w:hAnsi="Trebuchet MS" w:cs="Arial"/>
          <w:sz w:val="24"/>
          <w:szCs w:val="24"/>
        </w:rPr>
        <w:t xml:space="preserve"> </w:t>
      </w:r>
      <w:r w:rsidR="00CA7DB9">
        <w:rPr>
          <w:rFonts w:ascii="Trebuchet MS" w:hAnsi="Trebuchet MS" w:cs="Arial"/>
          <w:sz w:val="24"/>
          <w:szCs w:val="24"/>
        </w:rPr>
        <w:t>a ajutoarelor de stat elaborat</w:t>
      </w:r>
      <w:r w:rsidR="008F044F">
        <w:rPr>
          <w:rFonts w:ascii="Trebuchet MS" w:hAnsi="Trebuchet MS" w:cs="Arial"/>
          <w:sz w:val="24"/>
          <w:szCs w:val="24"/>
          <w:lang w:val="ro-RO"/>
        </w:rPr>
        <w:t>ă</w:t>
      </w:r>
      <w:r w:rsidR="00CA7DB9">
        <w:rPr>
          <w:rFonts w:ascii="Trebuchet MS" w:hAnsi="Trebuchet MS" w:cs="Arial"/>
          <w:sz w:val="24"/>
          <w:szCs w:val="24"/>
        </w:rPr>
        <w:t xml:space="preserve"> de Comisia Europeană</w:t>
      </w:r>
      <w:r w:rsidR="00B52982">
        <w:rPr>
          <w:rFonts w:ascii="Trebuchet MS" w:hAnsi="Trebuchet MS" w:cs="Arial"/>
          <w:sz w:val="24"/>
          <w:szCs w:val="24"/>
        </w:rPr>
        <w:t>,</w:t>
      </w:r>
      <w:r w:rsidR="00CA7DB9">
        <w:rPr>
          <w:rFonts w:ascii="Trebuchet MS" w:hAnsi="Trebuchet MS" w:cs="Arial"/>
          <w:sz w:val="24"/>
          <w:szCs w:val="24"/>
        </w:rPr>
        <w:t xml:space="preserve"> să atingă obiectivele stabilite prin acest Caiet de sarcini. </w:t>
      </w:r>
    </w:p>
    <w:p w14:paraId="667AA417" w14:textId="77777777" w:rsidR="00F4239F" w:rsidRDefault="00F4239F" w:rsidP="001211A1">
      <w:pPr>
        <w:spacing w:after="0" w:line="276" w:lineRule="auto"/>
        <w:jc w:val="both"/>
        <w:rPr>
          <w:rFonts w:ascii="Trebuchet MS" w:hAnsi="Trebuchet MS" w:cs="Arial"/>
          <w:sz w:val="24"/>
          <w:szCs w:val="24"/>
        </w:rPr>
      </w:pPr>
    </w:p>
    <w:p w14:paraId="09F5E525" w14:textId="77777777" w:rsidR="006C7CB8" w:rsidRPr="00781DA7" w:rsidRDefault="006C7CB8" w:rsidP="001211A1">
      <w:pPr>
        <w:spacing w:after="0" w:line="276" w:lineRule="auto"/>
        <w:jc w:val="both"/>
        <w:rPr>
          <w:rFonts w:ascii="Trebuchet MS" w:hAnsi="Trebuchet MS" w:cs="Arial"/>
          <w:b/>
          <w:sz w:val="28"/>
          <w:szCs w:val="28"/>
          <w:u w:val="single"/>
        </w:rPr>
      </w:pPr>
      <w:r w:rsidRPr="00F4239F">
        <w:rPr>
          <w:rFonts w:ascii="Trebuchet MS" w:hAnsi="Trebuchet MS" w:cs="Arial"/>
          <w:b/>
          <w:sz w:val="28"/>
          <w:szCs w:val="28"/>
        </w:rPr>
        <w:t>3.2.</w:t>
      </w:r>
      <w:r w:rsidRPr="00F4239F">
        <w:rPr>
          <w:rFonts w:ascii="Trebuchet MS" w:hAnsi="Trebuchet MS" w:cs="Arial"/>
          <w:b/>
          <w:sz w:val="28"/>
          <w:szCs w:val="28"/>
        </w:rPr>
        <w:tab/>
      </w:r>
      <w:r w:rsidRPr="00781DA7">
        <w:rPr>
          <w:rStyle w:val="Heading2Char"/>
          <w:rFonts w:ascii="Trebuchet MS" w:hAnsi="Trebuchet MS"/>
          <w:b/>
          <w:sz w:val="28"/>
          <w:szCs w:val="28"/>
          <w:u w:val="single"/>
        </w:rPr>
        <w:t>Definiţii/Acronime</w:t>
      </w:r>
    </w:p>
    <w:p w14:paraId="3964674D" w14:textId="77777777" w:rsidR="006C7CB8" w:rsidRPr="00F4239F" w:rsidRDefault="006C7CB8" w:rsidP="001211A1">
      <w:pPr>
        <w:spacing w:after="0" w:line="276" w:lineRule="auto"/>
        <w:jc w:val="both"/>
        <w:rPr>
          <w:rFonts w:ascii="Trebuchet MS" w:hAnsi="Trebuchet MS" w:cs="Arial"/>
          <w:b/>
          <w:sz w:val="26"/>
          <w:szCs w:val="26"/>
        </w:rPr>
      </w:pPr>
    </w:p>
    <w:p w14:paraId="5BDBCAEA" w14:textId="77777777" w:rsidR="006C7CB8" w:rsidRPr="006C7CB8" w:rsidRDefault="006C7CB8" w:rsidP="008F044F">
      <w:pPr>
        <w:spacing w:after="0" w:line="276" w:lineRule="auto"/>
        <w:ind w:firstLine="567"/>
        <w:jc w:val="both"/>
        <w:rPr>
          <w:rFonts w:ascii="Trebuchet MS" w:hAnsi="Trebuchet MS" w:cs="Arial"/>
          <w:sz w:val="24"/>
          <w:szCs w:val="24"/>
        </w:rPr>
      </w:pPr>
      <w:r w:rsidRPr="006C7CB8">
        <w:rPr>
          <w:rFonts w:ascii="Trebuchet MS" w:hAnsi="Trebuchet MS" w:cs="Arial"/>
          <w:sz w:val="24"/>
          <w:szCs w:val="24"/>
        </w:rPr>
        <w:t>În prezentul Caiet de sarcini, termenii de mai jos au următoarele semnificații:</w:t>
      </w:r>
    </w:p>
    <w:p w14:paraId="1A0459F6" w14:textId="77777777" w:rsidR="008F044F" w:rsidRPr="008F044F" w:rsidRDefault="006C7CB8" w:rsidP="008F044F">
      <w:pPr>
        <w:pStyle w:val="ListParagraph"/>
        <w:numPr>
          <w:ilvl w:val="0"/>
          <w:numId w:val="73"/>
        </w:numPr>
        <w:spacing w:after="0" w:line="276" w:lineRule="auto"/>
        <w:jc w:val="both"/>
        <w:rPr>
          <w:rFonts w:ascii="Trebuchet MS" w:hAnsi="Trebuchet MS" w:cs="Arial"/>
          <w:sz w:val="24"/>
          <w:szCs w:val="24"/>
        </w:rPr>
      </w:pPr>
      <w:r w:rsidRPr="008F044F">
        <w:rPr>
          <w:rFonts w:ascii="Trebuchet MS" w:hAnsi="Trebuchet MS" w:cs="Arial"/>
          <w:sz w:val="24"/>
          <w:szCs w:val="24"/>
        </w:rPr>
        <w:t>„</w:t>
      </w:r>
      <w:r w:rsidRPr="008F044F">
        <w:rPr>
          <w:rFonts w:ascii="Trebuchet MS" w:hAnsi="Trebuchet MS" w:cs="Arial"/>
          <w:b/>
          <w:sz w:val="24"/>
          <w:szCs w:val="24"/>
          <w:u w:val="single"/>
        </w:rPr>
        <w:t>Plan de evaluare</w:t>
      </w:r>
      <w:r w:rsidR="008F044F" w:rsidRPr="008F044F">
        <w:rPr>
          <w:rFonts w:ascii="Trebuchet MS" w:hAnsi="Trebuchet MS" w:cs="Arial"/>
          <w:sz w:val="24"/>
          <w:szCs w:val="24"/>
        </w:rPr>
        <w:t xml:space="preserve">” = </w:t>
      </w:r>
      <w:r w:rsidRPr="008F044F">
        <w:rPr>
          <w:rFonts w:ascii="Trebuchet MS" w:hAnsi="Trebuchet MS" w:cs="Arial"/>
          <w:sz w:val="24"/>
          <w:szCs w:val="24"/>
        </w:rPr>
        <w:t xml:space="preserve">document care se notifică la Comisia Europeană în vederea majorării bugetului </w:t>
      </w:r>
      <w:r w:rsidR="008F044F" w:rsidRPr="008F044F">
        <w:rPr>
          <w:rFonts w:ascii="Trebuchet MS" w:hAnsi="Trebuchet MS" w:cs="Arial"/>
          <w:sz w:val="24"/>
          <w:szCs w:val="24"/>
        </w:rPr>
        <w:t xml:space="preserve">mediu anual al </w:t>
      </w:r>
      <w:r w:rsidRPr="008F044F">
        <w:rPr>
          <w:rFonts w:ascii="Trebuchet MS" w:hAnsi="Trebuchet MS" w:cs="Arial"/>
          <w:sz w:val="24"/>
          <w:szCs w:val="24"/>
        </w:rPr>
        <w:t xml:space="preserve">schemei de ajutor de stat instituită prin </w:t>
      </w:r>
      <w:r w:rsidRPr="008F044F">
        <w:rPr>
          <w:rFonts w:ascii="Trebuchet MS" w:hAnsi="Trebuchet MS" w:cs="Arial"/>
          <w:i/>
          <w:sz w:val="24"/>
          <w:szCs w:val="24"/>
        </w:rPr>
        <w:t>Hotărârea Guvernului nr. 807/2014 pentru instituirea unor scheme de ajutor de stat având ca obiectiv stimularea investiţiilor cu impact major în economie, cu modificările și completările ulterioare</w:t>
      </w:r>
      <w:r w:rsidRPr="008F044F">
        <w:rPr>
          <w:rFonts w:ascii="Trebuchet MS" w:hAnsi="Trebuchet MS" w:cs="Arial"/>
          <w:sz w:val="24"/>
          <w:szCs w:val="24"/>
        </w:rPr>
        <w:t>. Documentul cuprinde cel puțin descrierea unei scheme de ajutor de stat și care cuprinde cel puțin următoarele aspecte minime: obiectivele care urmează a fi evaluate, întrebările evaluării, indicatorii de rezultat, metoda avută în vedere pentru realizarea evaluării, cerințele privind colectarea datelor, calendarul propus al evaluării, inclusiv data prezentării rapoartelor de evaluare intermediară și finală, descrierea organismului independent care va realiza evaluarea sau a criteriilor care vor fi utilizate pentru selectarea acestuia și modalitățile pentru a face publică evalu</w:t>
      </w:r>
      <w:r w:rsidR="008F044F" w:rsidRPr="008F044F">
        <w:rPr>
          <w:rFonts w:ascii="Trebuchet MS" w:hAnsi="Trebuchet MS" w:cs="Arial"/>
          <w:sz w:val="24"/>
          <w:szCs w:val="24"/>
        </w:rPr>
        <w:t>area</w:t>
      </w:r>
      <w:r w:rsidRPr="008F044F">
        <w:rPr>
          <w:rFonts w:ascii="Trebuchet MS" w:hAnsi="Trebuchet MS" w:cs="Arial"/>
          <w:sz w:val="24"/>
          <w:szCs w:val="24"/>
        </w:rPr>
        <w:t>;</w:t>
      </w:r>
    </w:p>
    <w:p w14:paraId="33FBFBDF" w14:textId="77777777" w:rsidR="008F044F" w:rsidRDefault="006C7CB8" w:rsidP="001211A1">
      <w:pPr>
        <w:pStyle w:val="ListParagraph"/>
        <w:numPr>
          <w:ilvl w:val="0"/>
          <w:numId w:val="73"/>
        </w:numPr>
        <w:spacing w:after="0" w:line="276" w:lineRule="auto"/>
        <w:jc w:val="both"/>
        <w:rPr>
          <w:rFonts w:ascii="Trebuchet MS" w:hAnsi="Trebuchet MS" w:cs="Arial"/>
          <w:sz w:val="24"/>
          <w:szCs w:val="24"/>
        </w:rPr>
      </w:pPr>
      <w:r w:rsidRPr="008F044F">
        <w:rPr>
          <w:rFonts w:ascii="Trebuchet MS" w:hAnsi="Trebuchet MS" w:cs="Arial"/>
          <w:sz w:val="24"/>
          <w:szCs w:val="24"/>
        </w:rPr>
        <w:t>”</w:t>
      </w:r>
      <w:r w:rsidRPr="008F044F">
        <w:rPr>
          <w:rFonts w:ascii="Trebuchet MS" w:hAnsi="Trebuchet MS" w:cs="Arial"/>
          <w:b/>
          <w:sz w:val="24"/>
          <w:szCs w:val="24"/>
          <w:u w:val="single"/>
        </w:rPr>
        <w:t>Raport final de evaluare</w:t>
      </w:r>
      <w:r w:rsidRPr="008F044F">
        <w:rPr>
          <w:rFonts w:ascii="Trebuchet MS" w:hAnsi="Trebuchet MS" w:cs="Arial"/>
          <w:sz w:val="24"/>
          <w:szCs w:val="24"/>
        </w:rPr>
        <w:t>” = document care stă la baza propunerii de prelungire a unei scheme de ajutor de stat care urmează să fie prezentat Comisiei Europene</w:t>
      </w:r>
      <w:r w:rsidR="008F044F">
        <w:rPr>
          <w:rFonts w:ascii="Trebuchet MS" w:hAnsi="Trebuchet MS" w:cs="Arial"/>
          <w:sz w:val="24"/>
          <w:szCs w:val="24"/>
        </w:rPr>
        <w:t>.</w:t>
      </w:r>
      <w:r w:rsidRPr="008F044F">
        <w:rPr>
          <w:rFonts w:ascii="Trebuchet MS" w:hAnsi="Trebuchet MS" w:cs="Arial"/>
          <w:sz w:val="24"/>
          <w:szCs w:val="24"/>
        </w:rPr>
        <w:t xml:space="preserve"> Acesta se elaborează în conformitate cu recomandările Comisiei Europene formulate în cadrul consultărilor cu această instituție.</w:t>
      </w:r>
    </w:p>
    <w:p w14:paraId="64FA7B1E" w14:textId="77777777" w:rsidR="005F7F84" w:rsidRDefault="006C7CB8" w:rsidP="001211A1">
      <w:pPr>
        <w:pStyle w:val="ListParagraph"/>
        <w:numPr>
          <w:ilvl w:val="0"/>
          <w:numId w:val="73"/>
        </w:numPr>
        <w:spacing w:after="0" w:line="276" w:lineRule="auto"/>
        <w:jc w:val="both"/>
        <w:rPr>
          <w:rFonts w:ascii="Trebuchet MS" w:hAnsi="Trebuchet MS" w:cs="Arial"/>
          <w:sz w:val="24"/>
          <w:szCs w:val="24"/>
        </w:rPr>
      </w:pPr>
      <w:r w:rsidRPr="008F044F">
        <w:rPr>
          <w:rFonts w:ascii="Trebuchet MS" w:hAnsi="Trebuchet MS" w:cs="Arial"/>
          <w:sz w:val="24"/>
          <w:szCs w:val="24"/>
        </w:rPr>
        <w:t>”</w:t>
      </w:r>
      <w:r w:rsidRPr="008F044F">
        <w:rPr>
          <w:rFonts w:ascii="Trebuchet MS" w:hAnsi="Trebuchet MS" w:cs="Arial"/>
          <w:b/>
          <w:sz w:val="24"/>
          <w:szCs w:val="24"/>
          <w:u w:val="single"/>
        </w:rPr>
        <w:t>Schemă de ajutor de stat</w:t>
      </w:r>
      <w:r w:rsidRPr="008F044F">
        <w:rPr>
          <w:rFonts w:ascii="Trebuchet MS" w:hAnsi="Trebuchet MS" w:cs="Arial"/>
          <w:sz w:val="24"/>
          <w:szCs w:val="24"/>
        </w:rPr>
        <w:t>” = Hotărârea Guvernului nr. 807/2014 pentru instituirea unor scheme de ajutor de stat având ca obiectiv stimularea investiţiilor cu impact major în economie, cu modificările și completările ulterioare.</w:t>
      </w:r>
    </w:p>
    <w:p w14:paraId="78521752" w14:textId="77777777" w:rsidR="005F7F84" w:rsidRDefault="005F7F84" w:rsidP="001211A1">
      <w:pPr>
        <w:pStyle w:val="ListParagraph"/>
        <w:numPr>
          <w:ilvl w:val="0"/>
          <w:numId w:val="73"/>
        </w:numPr>
        <w:spacing w:after="0" w:line="276" w:lineRule="auto"/>
        <w:jc w:val="both"/>
        <w:rPr>
          <w:rFonts w:ascii="Trebuchet MS" w:hAnsi="Trebuchet MS" w:cs="Arial"/>
          <w:sz w:val="24"/>
          <w:szCs w:val="24"/>
        </w:rPr>
      </w:pPr>
      <w:r>
        <w:rPr>
          <w:rFonts w:ascii="Trebuchet MS" w:hAnsi="Trebuchet MS" w:cs="Arial"/>
          <w:sz w:val="24"/>
          <w:szCs w:val="24"/>
        </w:rPr>
        <w:t>”</w:t>
      </w:r>
      <w:r w:rsidRPr="005F7F84">
        <w:rPr>
          <w:rFonts w:ascii="Trebuchet MS" w:hAnsi="Trebuchet MS" w:cs="Arial"/>
          <w:b/>
          <w:sz w:val="24"/>
          <w:szCs w:val="24"/>
          <w:u w:val="single"/>
        </w:rPr>
        <w:t>Calendarul</w:t>
      </w:r>
      <w:r w:rsidR="006C7CB8" w:rsidRPr="005F7F84">
        <w:rPr>
          <w:rFonts w:ascii="Trebuchet MS" w:hAnsi="Trebuchet MS" w:cs="Arial"/>
          <w:b/>
          <w:sz w:val="24"/>
          <w:szCs w:val="24"/>
          <w:u w:val="single"/>
        </w:rPr>
        <w:t xml:space="preserve"> evaluării</w:t>
      </w:r>
      <w:r>
        <w:rPr>
          <w:rFonts w:ascii="Trebuchet MS" w:hAnsi="Trebuchet MS" w:cs="Arial"/>
          <w:b/>
          <w:sz w:val="24"/>
          <w:szCs w:val="24"/>
          <w:u w:val="single"/>
        </w:rPr>
        <w:t>”</w:t>
      </w:r>
      <w:r w:rsidR="006C7CB8" w:rsidRPr="005F7F84">
        <w:rPr>
          <w:rFonts w:ascii="Trebuchet MS" w:hAnsi="Trebuchet MS" w:cs="Arial"/>
          <w:sz w:val="24"/>
          <w:szCs w:val="24"/>
        </w:rPr>
        <w:t xml:space="preserve"> = document care va fi stabilit în concordanță cu perioada de valabilitate a schemei de ajutor de stat și care are ca rol planificarea și monitorizarea activităților desfășurate în vederea elaborării Raportului final de evaluare, agreat cu Beneficiarul.</w:t>
      </w:r>
    </w:p>
    <w:p w14:paraId="00559470" w14:textId="77777777" w:rsidR="005F7F84" w:rsidRDefault="006C7CB8" w:rsidP="001211A1">
      <w:pPr>
        <w:pStyle w:val="ListParagraph"/>
        <w:numPr>
          <w:ilvl w:val="0"/>
          <w:numId w:val="73"/>
        </w:numPr>
        <w:spacing w:after="0" w:line="276" w:lineRule="auto"/>
        <w:jc w:val="both"/>
        <w:rPr>
          <w:rFonts w:ascii="Trebuchet MS" w:hAnsi="Trebuchet MS" w:cs="Arial"/>
          <w:sz w:val="24"/>
          <w:szCs w:val="24"/>
        </w:rPr>
      </w:pPr>
      <w:r w:rsidRPr="005F7F84">
        <w:rPr>
          <w:rFonts w:ascii="Trebuchet MS" w:hAnsi="Trebuchet MS" w:cs="Arial"/>
          <w:sz w:val="24"/>
          <w:szCs w:val="24"/>
        </w:rPr>
        <w:t>”</w:t>
      </w:r>
      <w:r w:rsidRPr="005F7F84">
        <w:rPr>
          <w:rFonts w:ascii="Trebuchet MS" w:hAnsi="Trebuchet MS" w:cs="Arial"/>
          <w:b/>
          <w:sz w:val="24"/>
          <w:szCs w:val="24"/>
        </w:rPr>
        <w:t>HG</w:t>
      </w:r>
      <w:r w:rsidRPr="005F7F84">
        <w:rPr>
          <w:rFonts w:ascii="Trebuchet MS" w:hAnsi="Trebuchet MS" w:cs="Arial"/>
          <w:sz w:val="24"/>
          <w:szCs w:val="24"/>
        </w:rPr>
        <w:t>”  = Hotărâre de Guvern.</w:t>
      </w:r>
    </w:p>
    <w:p w14:paraId="6E2C32AC" w14:textId="77777777" w:rsidR="005F7F84" w:rsidRDefault="006C7CB8" w:rsidP="001211A1">
      <w:pPr>
        <w:pStyle w:val="ListParagraph"/>
        <w:numPr>
          <w:ilvl w:val="0"/>
          <w:numId w:val="73"/>
        </w:numPr>
        <w:spacing w:after="0" w:line="276" w:lineRule="auto"/>
        <w:jc w:val="both"/>
        <w:rPr>
          <w:rFonts w:ascii="Trebuchet MS" w:hAnsi="Trebuchet MS" w:cs="Arial"/>
          <w:sz w:val="24"/>
          <w:szCs w:val="24"/>
        </w:rPr>
      </w:pPr>
      <w:r w:rsidRPr="005F7F84">
        <w:rPr>
          <w:rFonts w:ascii="Trebuchet MS" w:hAnsi="Trebuchet MS" w:cs="Arial"/>
          <w:sz w:val="24"/>
          <w:szCs w:val="24"/>
        </w:rPr>
        <w:t>”</w:t>
      </w:r>
      <w:r w:rsidRPr="005F7F84">
        <w:rPr>
          <w:rFonts w:ascii="Trebuchet MS" w:hAnsi="Trebuchet MS" w:cs="Arial"/>
          <w:b/>
          <w:sz w:val="24"/>
          <w:szCs w:val="24"/>
        </w:rPr>
        <w:t>Manager de proiect</w:t>
      </w:r>
      <w:r w:rsidRPr="005F7F84">
        <w:rPr>
          <w:rFonts w:ascii="Trebuchet MS" w:hAnsi="Trebuchet MS" w:cs="Arial"/>
          <w:sz w:val="24"/>
          <w:szCs w:val="24"/>
        </w:rPr>
        <w:t>”= persoană desemnată de Prestator pentru monitorizarea derulării contractului.</w:t>
      </w:r>
    </w:p>
    <w:p w14:paraId="30A0F436" w14:textId="77777777" w:rsidR="005F7F84" w:rsidRDefault="006C7CB8" w:rsidP="001211A1">
      <w:pPr>
        <w:pStyle w:val="ListParagraph"/>
        <w:numPr>
          <w:ilvl w:val="0"/>
          <w:numId w:val="73"/>
        </w:numPr>
        <w:spacing w:after="0" w:line="276" w:lineRule="auto"/>
        <w:jc w:val="both"/>
        <w:rPr>
          <w:rFonts w:ascii="Trebuchet MS" w:hAnsi="Trebuchet MS" w:cs="Arial"/>
          <w:sz w:val="24"/>
          <w:szCs w:val="24"/>
        </w:rPr>
      </w:pPr>
      <w:r w:rsidRPr="005F7F84">
        <w:rPr>
          <w:rFonts w:ascii="Trebuchet MS" w:hAnsi="Trebuchet MS" w:cs="Arial"/>
          <w:sz w:val="24"/>
          <w:szCs w:val="24"/>
        </w:rPr>
        <w:lastRenderedPageBreak/>
        <w:t>”</w:t>
      </w:r>
      <w:r w:rsidRPr="005F7F84">
        <w:rPr>
          <w:rFonts w:ascii="Trebuchet MS" w:hAnsi="Trebuchet MS" w:cs="Arial"/>
          <w:b/>
          <w:sz w:val="24"/>
          <w:szCs w:val="24"/>
          <w:u w:val="single"/>
        </w:rPr>
        <w:t>Comisia de recepție</w:t>
      </w:r>
      <w:r w:rsidRPr="005F7F84">
        <w:rPr>
          <w:rFonts w:ascii="Trebuchet MS" w:hAnsi="Trebuchet MS" w:cs="Arial"/>
          <w:sz w:val="24"/>
          <w:szCs w:val="24"/>
        </w:rPr>
        <w:t>” = persoanele desemnate de conducerea Ministerului Finanțelor pentru aprobarea rapoartelor/documentelor livrate în cadrul contractului.</w:t>
      </w:r>
    </w:p>
    <w:p w14:paraId="29C589EB" w14:textId="77777777" w:rsidR="005F7F84" w:rsidRDefault="006C7CB8" w:rsidP="001211A1">
      <w:pPr>
        <w:pStyle w:val="ListParagraph"/>
        <w:numPr>
          <w:ilvl w:val="0"/>
          <w:numId w:val="73"/>
        </w:numPr>
        <w:spacing w:after="0" w:line="276" w:lineRule="auto"/>
        <w:jc w:val="both"/>
        <w:rPr>
          <w:rFonts w:ascii="Trebuchet MS" w:hAnsi="Trebuchet MS" w:cs="Arial"/>
          <w:sz w:val="24"/>
          <w:szCs w:val="24"/>
        </w:rPr>
      </w:pPr>
      <w:r w:rsidRPr="005F7F84">
        <w:rPr>
          <w:rFonts w:ascii="Trebuchet MS" w:hAnsi="Trebuchet MS" w:cs="Arial"/>
          <w:sz w:val="24"/>
          <w:szCs w:val="24"/>
        </w:rPr>
        <w:t>”</w:t>
      </w:r>
      <w:r w:rsidRPr="005F7F84">
        <w:rPr>
          <w:rFonts w:ascii="Trebuchet MS" w:hAnsi="Trebuchet MS" w:cs="Arial"/>
          <w:b/>
          <w:sz w:val="24"/>
          <w:szCs w:val="24"/>
          <w:u w:val="single"/>
        </w:rPr>
        <w:t>Proiecte similare/comparabile</w:t>
      </w:r>
      <w:r w:rsidR="005F7F84">
        <w:rPr>
          <w:rFonts w:ascii="Trebuchet MS" w:hAnsi="Trebuchet MS" w:cs="Arial"/>
          <w:sz w:val="24"/>
          <w:szCs w:val="24"/>
        </w:rPr>
        <w:t>” = proiecte în care respectivii experți au îndeplinit același tip de activități ca cele pe care urmează să le îndeplinească î</w:t>
      </w:r>
      <w:r w:rsidRPr="005F7F84">
        <w:rPr>
          <w:rFonts w:ascii="Trebuchet MS" w:hAnsi="Trebuchet MS" w:cs="Arial"/>
          <w:sz w:val="24"/>
          <w:szCs w:val="24"/>
        </w:rPr>
        <w:t>n viitorul contract</w:t>
      </w:r>
      <w:r w:rsidR="005F7F84">
        <w:rPr>
          <w:rFonts w:ascii="Trebuchet MS" w:hAnsi="Trebuchet MS" w:cs="Arial"/>
          <w:sz w:val="24"/>
          <w:szCs w:val="24"/>
        </w:rPr>
        <w:t>.</w:t>
      </w:r>
    </w:p>
    <w:p w14:paraId="1A48CF18" w14:textId="77777777" w:rsidR="006C7CB8" w:rsidRPr="005F7F84" w:rsidRDefault="005F7F84" w:rsidP="001211A1">
      <w:pPr>
        <w:pStyle w:val="ListParagraph"/>
        <w:numPr>
          <w:ilvl w:val="0"/>
          <w:numId w:val="73"/>
        </w:numPr>
        <w:spacing w:after="0" w:line="276" w:lineRule="auto"/>
        <w:jc w:val="both"/>
        <w:rPr>
          <w:rFonts w:ascii="Trebuchet MS" w:hAnsi="Trebuchet MS" w:cs="Arial"/>
          <w:sz w:val="24"/>
          <w:szCs w:val="24"/>
        </w:rPr>
      </w:pPr>
      <w:r>
        <w:rPr>
          <w:rFonts w:ascii="Trebuchet MS" w:hAnsi="Trebuchet MS" w:cs="Arial"/>
          <w:sz w:val="24"/>
          <w:szCs w:val="24"/>
        </w:rPr>
        <w:t>”</w:t>
      </w:r>
      <w:r w:rsidR="006C7CB8" w:rsidRPr="005F7F84">
        <w:rPr>
          <w:rFonts w:ascii="Trebuchet MS" w:hAnsi="Trebuchet MS" w:cs="Arial"/>
          <w:b/>
          <w:sz w:val="24"/>
          <w:szCs w:val="24"/>
          <w:u w:val="single"/>
        </w:rPr>
        <w:t>Indicator de performanță</w:t>
      </w:r>
      <w:r>
        <w:rPr>
          <w:rFonts w:ascii="Trebuchet MS" w:hAnsi="Trebuchet MS" w:cs="Arial"/>
          <w:sz w:val="24"/>
          <w:szCs w:val="24"/>
        </w:rPr>
        <w:t>”</w:t>
      </w:r>
      <w:r w:rsidR="00EA1E7D" w:rsidRPr="005F7F84">
        <w:rPr>
          <w:rFonts w:ascii="Trebuchet MS" w:hAnsi="Trebuchet MS" w:cs="Arial"/>
          <w:sz w:val="24"/>
          <w:szCs w:val="24"/>
        </w:rPr>
        <w:t xml:space="preserve"> = indicator calitativ care </w:t>
      </w:r>
      <w:r w:rsidR="006C7CB8" w:rsidRPr="005F7F84">
        <w:rPr>
          <w:rFonts w:ascii="Trebuchet MS" w:hAnsi="Trebuchet MS" w:cs="Arial"/>
          <w:sz w:val="24"/>
          <w:szCs w:val="24"/>
        </w:rPr>
        <w:t>indică nivelul de realizare a</w:t>
      </w:r>
      <w:r w:rsidR="002F6EFA" w:rsidRPr="005F7F84">
        <w:rPr>
          <w:rFonts w:ascii="Trebuchet MS" w:hAnsi="Trebuchet MS" w:cs="Arial"/>
          <w:sz w:val="24"/>
          <w:szCs w:val="24"/>
        </w:rPr>
        <w:t>l</w:t>
      </w:r>
      <w:r w:rsidR="006C7CB8" w:rsidRPr="005F7F84">
        <w:rPr>
          <w:rFonts w:ascii="Trebuchet MS" w:hAnsi="Trebuchet MS" w:cs="Arial"/>
          <w:sz w:val="24"/>
          <w:szCs w:val="24"/>
        </w:rPr>
        <w:t xml:space="preserve">  obiectivului</w:t>
      </w:r>
      <w:r w:rsidR="002F6EFA" w:rsidRPr="005F7F84">
        <w:rPr>
          <w:rFonts w:ascii="Trebuchet MS" w:hAnsi="Trebuchet MS" w:cs="Arial"/>
          <w:sz w:val="24"/>
          <w:szCs w:val="24"/>
        </w:rPr>
        <w:t>,</w:t>
      </w:r>
      <w:r w:rsidR="006C7CB8" w:rsidRPr="005F7F84">
        <w:rPr>
          <w:rFonts w:ascii="Trebuchet MS" w:hAnsi="Trebuchet MS" w:cs="Arial"/>
          <w:sz w:val="24"/>
          <w:szCs w:val="24"/>
        </w:rPr>
        <w:t xml:space="preserve"> de către Prestator.</w:t>
      </w:r>
    </w:p>
    <w:p w14:paraId="763D9392" w14:textId="5DA6A761" w:rsidR="003B6C74" w:rsidRPr="00781DA7" w:rsidRDefault="006C7CB8" w:rsidP="001211A1">
      <w:pPr>
        <w:pStyle w:val="Heading1"/>
        <w:tabs>
          <w:tab w:val="left" w:pos="426"/>
          <w:tab w:val="left" w:pos="851"/>
        </w:tabs>
        <w:spacing w:line="276" w:lineRule="auto"/>
        <w:jc w:val="left"/>
        <w:rPr>
          <w:rStyle w:val="Heading2Char"/>
          <w:rFonts w:ascii="Trebuchet MS" w:hAnsi="Trebuchet MS"/>
          <w:b/>
          <w:color w:val="auto"/>
          <w:sz w:val="28"/>
          <w:szCs w:val="28"/>
          <w:u w:val="single"/>
        </w:rPr>
      </w:pPr>
      <w:bookmarkStart w:id="10" w:name="_Toc478634968"/>
      <w:bookmarkStart w:id="11" w:name="_Toc127436630"/>
      <w:bookmarkEnd w:id="9"/>
      <w:r w:rsidRPr="00F4239F">
        <w:rPr>
          <w:rFonts w:ascii="Trebuchet MS" w:hAnsi="Trebuchet MS"/>
          <w:b/>
          <w:bCs/>
          <w:color w:val="000000" w:themeColor="text1"/>
          <w:sz w:val="28"/>
          <w:szCs w:val="28"/>
        </w:rPr>
        <w:t xml:space="preserve">3.3 </w:t>
      </w:r>
      <w:bookmarkEnd w:id="10"/>
      <w:r w:rsidRPr="00F4239F">
        <w:rPr>
          <w:rFonts w:ascii="Trebuchet MS" w:hAnsi="Trebuchet MS"/>
          <w:b/>
          <w:bCs/>
          <w:color w:val="000000" w:themeColor="text1"/>
          <w:sz w:val="28"/>
          <w:szCs w:val="28"/>
        </w:rPr>
        <w:t xml:space="preserve"> </w:t>
      </w:r>
      <w:r w:rsidR="002878D1" w:rsidRPr="00781DA7">
        <w:rPr>
          <w:rStyle w:val="Heading2Char"/>
          <w:rFonts w:ascii="Trebuchet MS" w:hAnsi="Trebuchet MS"/>
          <w:b/>
          <w:color w:val="auto"/>
          <w:sz w:val="28"/>
          <w:szCs w:val="28"/>
          <w:u w:val="single"/>
        </w:rPr>
        <w:t>Obiectivul g</w:t>
      </w:r>
      <w:r w:rsidR="0036185C" w:rsidRPr="00781DA7">
        <w:rPr>
          <w:rStyle w:val="Heading2Char"/>
          <w:rFonts w:ascii="Trebuchet MS" w:hAnsi="Trebuchet MS"/>
          <w:b/>
          <w:color w:val="auto"/>
          <w:sz w:val="28"/>
          <w:szCs w:val="28"/>
          <w:u w:val="single"/>
        </w:rPr>
        <w:t xml:space="preserve">eneral. </w:t>
      </w:r>
      <w:r w:rsidR="00F4239F" w:rsidRPr="00781DA7">
        <w:rPr>
          <w:rStyle w:val="Heading2Char"/>
          <w:rFonts w:ascii="Trebuchet MS" w:hAnsi="Trebuchet MS"/>
          <w:b/>
          <w:color w:val="auto"/>
          <w:sz w:val="28"/>
          <w:szCs w:val="28"/>
          <w:u w:val="single"/>
        </w:rPr>
        <w:t>Obiectul contractului</w:t>
      </w:r>
      <w:r w:rsidR="00EC4FE5" w:rsidRPr="00781DA7">
        <w:rPr>
          <w:rStyle w:val="Heading2Char"/>
          <w:rFonts w:ascii="Trebuchet MS" w:hAnsi="Trebuchet MS"/>
          <w:b/>
          <w:color w:val="auto"/>
          <w:sz w:val="28"/>
          <w:szCs w:val="28"/>
          <w:u w:val="single"/>
        </w:rPr>
        <w:t>.</w:t>
      </w:r>
      <w:bookmarkEnd w:id="11"/>
      <w:r w:rsidR="00EC4FE5" w:rsidRPr="00781DA7">
        <w:rPr>
          <w:rStyle w:val="Heading2Char"/>
          <w:rFonts w:ascii="Trebuchet MS" w:hAnsi="Trebuchet MS"/>
          <w:b/>
          <w:color w:val="auto"/>
          <w:sz w:val="28"/>
          <w:szCs w:val="28"/>
          <w:u w:val="single"/>
        </w:rPr>
        <w:t xml:space="preserve"> </w:t>
      </w:r>
    </w:p>
    <w:p w14:paraId="33534FA9" w14:textId="77777777" w:rsidR="003B7225" w:rsidRPr="00C702CE" w:rsidRDefault="003B7225" w:rsidP="001211A1">
      <w:pPr>
        <w:tabs>
          <w:tab w:val="left" w:pos="426"/>
        </w:tabs>
        <w:spacing w:after="0" w:line="276" w:lineRule="auto"/>
        <w:ind w:firstLine="142"/>
        <w:jc w:val="both"/>
        <w:rPr>
          <w:rFonts w:ascii="Trebuchet MS" w:hAnsi="Trebuchet MS" w:cs="Arial"/>
          <w:sz w:val="24"/>
          <w:szCs w:val="24"/>
          <w:lang w:val="fr-FR"/>
        </w:rPr>
      </w:pPr>
    </w:p>
    <w:p w14:paraId="1E23D78B" w14:textId="77777777" w:rsidR="00664A47" w:rsidRDefault="00664A47" w:rsidP="001211A1">
      <w:pPr>
        <w:ind w:firstLine="567"/>
        <w:jc w:val="both"/>
        <w:rPr>
          <w:rFonts w:ascii="Trebuchet MS" w:hAnsi="Trebuchet MS"/>
          <w:sz w:val="24"/>
          <w:szCs w:val="24"/>
          <w:lang w:val="fr-FR"/>
        </w:rPr>
      </w:pPr>
      <w:r w:rsidRPr="00EB44A3">
        <w:rPr>
          <w:rFonts w:ascii="Trebuchet MS" w:hAnsi="Trebuchet MS"/>
          <w:sz w:val="24"/>
          <w:szCs w:val="24"/>
          <w:lang w:val="fr-FR"/>
        </w:rPr>
        <w:t xml:space="preserve">Obiectivul general al Caietului de sarcini îl reprezintă majorarea bugetului </w:t>
      </w:r>
      <w:r w:rsidR="004F30BC">
        <w:rPr>
          <w:rFonts w:ascii="Trebuchet MS" w:hAnsi="Trebuchet MS"/>
          <w:sz w:val="24"/>
          <w:szCs w:val="24"/>
          <w:lang w:val="fr-FR"/>
        </w:rPr>
        <w:t xml:space="preserve">mediu anual al </w:t>
      </w:r>
      <w:r w:rsidRPr="00EB44A3">
        <w:rPr>
          <w:rFonts w:ascii="Trebuchet MS" w:hAnsi="Trebuchet MS"/>
          <w:sz w:val="24"/>
          <w:szCs w:val="24"/>
          <w:lang w:val="fr-FR"/>
        </w:rPr>
        <w:t xml:space="preserve">schemei de ajutor de stat </w:t>
      </w:r>
      <w:r w:rsidR="0025527B">
        <w:rPr>
          <w:rFonts w:ascii="Trebuchet MS" w:hAnsi="Trebuchet MS"/>
          <w:sz w:val="24"/>
          <w:szCs w:val="24"/>
          <w:lang w:val="fr-FR"/>
        </w:rPr>
        <w:t>peste valoarea de 150.000.000 euro, echivalent în lei.</w:t>
      </w:r>
    </w:p>
    <w:p w14:paraId="6010BE78" w14:textId="77777777" w:rsidR="00F4239F" w:rsidRDefault="0036185C" w:rsidP="001211A1">
      <w:pPr>
        <w:ind w:firstLine="567"/>
        <w:jc w:val="both"/>
        <w:rPr>
          <w:rFonts w:ascii="Trebuchet MS" w:hAnsi="Trebuchet MS"/>
          <w:sz w:val="24"/>
          <w:szCs w:val="24"/>
          <w:lang w:val="fr-FR"/>
        </w:rPr>
      </w:pPr>
      <w:r>
        <w:rPr>
          <w:rFonts w:ascii="Trebuchet MS" w:hAnsi="Trebuchet MS"/>
          <w:sz w:val="24"/>
          <w:szCs w:val="24"/>
          <w:lang w:val="fr-FR"/>
        </w:rPr>
        <w:t>Pentru atingerea obiectivului general Ministerul Finanțelor va achiziționa servicii de consultanță în baza</w:t>
      </w:r>
      <w:r w:rsidRPr="0036185C">
        <w:rPr>
          <w:rFonts w:ascii="Trebuchet MS" w:hAnsi="Trebuchet MS"/>
          <w:sz w:val="24"/>
          <w:szCs w:val="24"/>
          <w:lang w:val="fr-FR"/>
        </w:rPr>
        <w:t xml:space="preserve"> unui contract </w:t>
      </w:r>
      <w:r>
        <w:rPr>
          <w:rFonts w:ascii="Trebuchet MS" w:hAnsi="Trebuchet MS"/>
          <w:sz w:val="24"/>
          <w:szCs w:val="24"/>
          <w:lang w:val="fr-FR"/>
        </w:rPr>
        <w:t xml:space="preserve">de prestări servicii </w:t>
      </w:r>
      <w:r w:rsidRPr="0036185C">
        <w:rPr>
          <w:rFonts w:ascii="Trebuchet MS" w:hAnsi="Trebuchet MS"/>
          <w:sz w:val="24"/>
          <w:szCs w:val="24"/>
          <w:lang w:val="fr-FR"/>
        </w:rPr>
        <w:t>cu valabilitate de 5 luni de la data semnării.</w:t>
      </w:r>
    </w:p>
    <w:p w14:paraId="16EF2541" w14:textId="2BFA71D4" w:rsidR="00EC4FE5" w:rsidRPr="00F4239F" w:rsidRDefault="0036185C" w:rsidP="00802613">
      <w:pPr>
        <w:ind w:firstLine="567"/>
        <w:jc w:val="both"/>
        <w:rPr>
          <w:rFonts w:ascii="Trebuchet MS" w:hAnsi="Trebuchet MS"/>
          <w:color w:val="000000" w:themeColor="text1"/>
          <w:sz w:val="24"/>
          <w:szCs w:val="24"/>
          <w:lang w:val="fr-FR"/>
        </w:rPr>
      </w:pPr>
      <w:r w:rsidRPr="00F4239F">
        <w:rPr>
          <w:rFonts w:ascii="Trebuchet MS" w:hAnsi="Trebuchet MS"/>
          <w:color w:val="000000" w:themeColor="text1"/>
          <w:sz w:val="24"/>
          <w:szCs w:val="24"/>
          <w:lang w:val="fr-FR"/>
        </w:rPr>
        <w:t>Obiectul contractului constă în prestarea de servicii de consultanță în vedere</w:t>
      </w:r>
      <w:r w:rsidR="0025527B">
        <w:rPr>
          <w:rFonts w:ascii="Trebuchet MS" w:hAnsi="Trebuchet MS"/>
          <w:color w:val="000000" w:themeColor="text1"/>
          <w:sz w:val="24"/>
          <w:szCs w:val="24"/>
          <w:lang w:val="fr-FR"/>
        </w:rPr>
        <w:t>a</w:t>
      </w:r>
      <w:r w:rsidRPr="00F4239F">
        <w:rPr>
          <w:rFonts w:ascii="Trebuchet MS" w:hAnsi="Trebuchet MS"/>
          <w:color w:val="000000" w:themeColor="text1"/>
          <w:sz w:val="24"/>
          <w:szCs w:val="24"/>
          <w:lang w:val="fr-FR"/>
        </w:rPr>
        <w:t xml:space="preserve"> majorării bugetului schemei de ajutor de stat instituită prin Hotărârea Guvernului nr. 807/2014 pentru instituirea unor scheme de ajutor de stat având ca obiectiv stimularea investiţiilor cu impact major în economie, cu modificările și completările ulterioare peste limita maximă a plafonului bugetului mediu anual prevăzut de Regulamentul (UE) nr. 651/2014 de declarare a anumitor categorii de ajutoare compatibile cu piața internă în aplicarea articolelor 107 și 108 din tratat.</w:t>
      </w:r>
      <w:bookmarkStart w:id="12" w:name="_Toc478634969"/>
    </w:p>
    <w:p w14:paraId="6F74ECE0" w14:textId="77777777" w:rsidR="003B6C74" w:rsidRPr="00781DA7" w:rsidRDefault="008F540B" w:rsidP="001211A1">
      <w:pPr>
        <w:pStyle w:val="Heading1"/>
        <w:tabs>
          <w:tab w:val="left" w:pos="851"/>
        </w:tabs>
        <w:spacing w:line="276" w:lineRule="auto"/>
        <w:jc w:val="left"/>
        <w:rPr>
          <w:rFonts w:ascii="Trebuchet MS" w:hAnsi="Trebuchet MS"/>
          <w:b/>
          <w:bCs/>
          <w:color w:val="auto"/>
          <w:sz w:val="28"/>
          <w:szCs w:val="28"/>
          <w:u w:val="single"/>
        </w:rPr>
      </w:pPr>
      <w:bookmarkStart w:id="13" w:name="_Toc127436631"/>
      <w:r w:rsidRPr="00F4239F">
        <w:rPr>
          <w:rFonts w:ascii="Trebuchet MS" w:hAnsi="Trebuchet MS"/>
          <w:color w:val="000000" w:themeColor="text1"/>
          <w:sz w:val="28"/>
          <w:szCs w:val="28"/>
        </w:rPr>
        <w:t>3.4.</w:t>
      </w:r>
      <w:r w:rsidR="004F00E5" w:rsidRPr="00F4239F">
        <w:rPr>
          <w:rFonts w:ascii="Trebuchet MS" w:hAnsi="Trebuchet MS"/>
          <w:color w:val="000000" w:themeColor="text1"/>
          <w:sz w:val="28"/>
          <w:szCs w:val="28"/>
        </w:rPr>
        <w:t xml:space="preserve"> </w:t>
      </w:r>
      <w:r w:rsidRPr="00781DA7">
        <w:rPr>
          <w:rStyle w:val="Heading2Char"/>
          <w:rFonts w:ascii="Trebuchet MS" w:hAnsi="Trebuchet MS"/>
          <w:b/>
          <w:color w:val="auto"/>
          <w:sz w:val="28"/>
          <w:szCs w:val="28"/>
          <w:u w:val="single"/>
        </w:rPr>
        <w:t>Obiectivele specifice</w:t>
      </w:r>
      <w:bookmarkEnd w:id="13"/>
      <w:r w:rsidRPr="00781DA7">
        <w:rPr>
          <w:rFonts w:ascii="Trebuchet MS" w:hAnsi="Trebuchet MS"/>
          <w:b/>
          <w:bCs/>
          <w:color w:val="auto"/>
          <w:sz w:val="28"/>
          <w:szCs w:val="28"/>
          <w:u w:val="single"/>
        </w:rPr>
        <w:t xml:space="preserve"> </w:t>
      </w:r>
      <w:bookmarkEnd w:id="12"/>
    </w:p>
    <w:p w14:paraId="73B04B67" w14:textId="77777777" w:rsidR="00ED0AF5" w:rsidRPr="00F4239F" w:rsidRDefault="00ED0AF5" w:rsidP="001211A1">
      <w:pPr>
        <w:spacing w:line="276" w:lineRule="auto"/>
        <w:jc w:val="both"/>
        <w:rPr>
          <w:rFonts w:ascii="Trebuchet MS" w:hAnsi="Trebuchet MS" w:cs="Arial"/>
          <w:sz w:val="24"/>
          <w:szCs w:val="24"/>
        </w:rPr>
      </w:pPr>
    </w:p>
    <w:p w14:paraId="4D499C56" w14:textId="77777777" w:rsidR="00ED0AF5" w:rsidRPr="00F4239F" w:rsidRDefault="00094D4D" w:rsidP="001211A1">
      <w:pPr>
        <w:pStyle w:val="ListParagraph"/>
        <w:spacing w:line="276" w:lineRule="auto"/>
        <w:ind w:left="0" w:firstLine="567"/>
        <w:jc w:val="both"/>
        <w:rPr>
          <w:rFonts w:ascii="Trebuchet MS" w:hAnsi="Trebuchet MS" w:cs="Arial"/>
          <w:sz w:val="24"/>
          <w:szCs w:val="24"/>
        </w:rPr>
      </w:pPr>
      <w:r w:rsidRPr="00F4239F">
        <w:rPr>
          <w:rFonts w:ascii="Trebuchet MS" w:hAnsi="Trebuchet MS" w:cs="Arial"/>
          <w:sz w:val="24"/>
          <w:szCs w:val="24"/>
        </w:rPr>
        <w:t>Obiectivele specifice sunt următoarele:</w:t>
      </w: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656"/>
        <w:gridCol w:w="1442"/>
        <w:gridCol w:w="3433"/>
      </w:tblGrid>
      <w:tr w:rsidR="005222D2" w:rsidRPr="00F4239F" w14:paraId="1B0A7467" w14:textId="77777777" w:rsidTr="00D17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Borders>
              <w:top w:val="none" w:sz="0" w:space="0" w:color="auto"/>
              <w:left w:val="none" w:sz="0" w:space="0" w:color="auto"/>
              <w:bottom w:val="none" w:sz="0" w:space="0" w:color="auto"/>
              <w:right w:val="none" w:sz="0" w:space="0" w:color="auto"/>
            </w:tcBorders>
            <w:shd w:val="clear" w:color="auto" w:fill="auto"/>
          </w:tcPr>
          <w:p w14:paraId="1BFF7B11" w14:textId="77777777" w:rsidR="00262228" w:rsidRPr="00D17B08" w:rsidRDefault="00262228" w:rsidP="001211A1">
            <w:pPr>
              <w:jc w:val="center"/>
              <w:rPr>
                <w:rFonts w:ascii="Trebuchet MS" w:hAnsi="Trebuchet MS" w:cs="Arial"/>
                <w:color w:val="auto"/>
                <w:sz w:val="24"/>
                <w:szCs w:val="24"/>
                <w:lang w:val="fr-FR"/>
              </w:rPr>
            </w:pPr>
            <w:r w:rsidRPr="00D17B08">
              <w:rPr>
                <w:rFonts w:ascii="Trebuchet MS" w:hAnsi="Trebuchet MS" w:cs="Arial"/>
                <w:color w:val="auto"/>
                <w:sz w:val="24"/>
                <w:szCs w:val="24"/>
                <w:lang w:val="fr-FR"/>
              </w:rPr>
              <w:t>Nr. Crt</w:t>
            </w:r>
          </w:p>
        </w:tc>
        <w:tc>
          <w:tcPr>
            <w:tcW w:w="3686" w:type="dxa"/>
            <w:tcBorders>
              <w:top w:val="none" w:sz="0" w:space="0" w:color="auto"/>
              <w:left w:val="none" w:sz="0" w:space="0" w:color="auto"/>
              <w:bottom w:val="none" w:sz="0" w:space="0" w:color="auto"/>
              <w:right w:val="none" w:sz="0" w:space="0" w:color="auto"/>
            </w:tcBorders>
            <w:shd w:val="clear" w:color="auto" w:fill="auto"/>
          </w:tcPr>
          <w:p w14:paraId="3320FD43" w14:textId="77777777" w:rsidR="00262228" w:rsidRPr="00D17B08" w:rsidRDefault="00262228" w:rsidP="001211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auto"/>
                <w:sz w:val="24"/>
                <w:szCs w:val="24"/>
                <w:lang w:val="fr-FR"/>
              </w:rPr>
            </w:pPr>
            <w:r w:rsidRPr="00D17B08">
              <w:rPr>
                <w:rFonts w:ascii="Trebuchet MS" w:hAnsi="Trebuchet MS" w:cs="Arial"/>
                <w:color w:val="auto"/>
                <w:sz w:val="24"/>
                <w:szCs w:val="24"/>
                <w:lang w:val="fr-FR"/>
              </w:rPr>
              <w:t>Denumire obiectiv specific</w:t>
            </w:r>
          </w:p>
        </w:tc>
        <w:tc>
          <w:tcPr>
            <w:tcW w:w="1444" w:type="dxa"/>
            <w:tcBorders>
              <w:top w:val="none" w:sz="0" w:space="0" w:color="auto"/>
              <w:left w:val="none" w:sz="0" w:space="0" w:color="auto"/>
              <w:bottom w:val="none" w:sz="0" w:space="0" w:color="auto"/>
              <w:right w:val="none" w:sz="0" w:space="0" w:color="auto"/>
            </w:tcBorders>
            <w:shd w:val="clear" w:color="auto" w:fill="auto"/>
          </w:tcPr>
          <w:p w14:paraId="13A0D520" w14:textId="77777777" w:rsidR="00262228" w:rsidRPr="00D17B08" w:rsidRDefault="00262228" w:rsidP="001211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auto"/>
                <w:sz w:val="24"/>
                <w:szCs w:val="24"/>
                <w:lang w:val="fr-FR"/>
              </w:rPr>
            </w:pPr>
            <w:r w:rsidRPr="00D17B08">
              <w:rPr>
                <w:rFonts w:ascii="Trebuchet MS" w:hAnsi="Trebuchet MS" w:cs="Arial"/>
                <w:color w:val="auto"/>
                <w:sz w:val="24"/>
                <w:szCs w:val="24"/>
                <w:lang w:val="fr-FR"/>
              </w:rPr>
              <w:t>Nr. activitate</w:t>
            </w:r>
          </w:p>
        </w:tc>
        <w:tc>
          <w:tcPr>
            <w:tcW w:w="3446" w:type="dxa"/>
            <w:tcBorders>
              <w:top w:val="none" w:sz="0" w:space="0" w:color="auto"/>
              <w:left w:val="none" w:sz="0" w:space="0" w:color="auto"/>
              <w:bottom w:val="none" w:sz="0" w:space="0" w:color="auto"/>
              <w:right w:val="none" w:sz="0" w:space="0" w:color="auto"/>
            </w:tcBorders>
            <w:shd w:val="clear" w:color="auto" w:fill="auto"/>
          </w:tcPr>
          <w:p w14:paraId="1C1CE1AD" w14:textId="77777777" w:rsidR="00262228" w:rsidRPr="00D17B08" w:rsidRDefault="00262228" w:rsidP="001211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color w:val="auto"/>
                <w:sz w:val="24"/>
                <w:szCs w:val="24"/>
                <w:lang w:val="fr-FR"/>
              </w:rPr>
            </w:pPr>
            <w:r w:rsidRPr="00D17B08">
              <w:rPr>
                <w:rFonts w:ascii="Trebuchet MS" w:hAnsi="Trebuchet MS" w:cs="Arial"/>
                <w:color w:val="auto"/>
                <w:sz w:val="24"/>
                <w:szCs w:val="24"/>
                <w:lang w:val="fr-FR"/>
              </w:rPr>
              <w:t>Denumire activitate</w:t>
            </w:r>
          </w:p>
        </w:tc>
      </w:tr>
      <w:tr w:rsidR="00E917B3" w:rsidRPr="00F4239F" w14:paraId="0D3637EC" w14:textId="77777777" w:rsidTr="005222D2">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819" w:type="dxa"/>
            <w:vMerge w:val="restart"/>
            <w:shd w:val="clear" w:color="auto" w:fill="auto"/>
          </w:tcPr>
          <w:p w14:paraId="7B2062FD" w14:textId="77777777" w:rsidR="00E917B3" w:rsidRPr="005222D2" w:rsidRDefault="005222D2" w:rsidP="001211A1">
            <w:pPr>
              <w:jc w:val="center"/>
              <w:rPr>
                <w:rFonts w:ascii="Trebuchet MS" w:eastAsia="Times New Roman" w:hAnsi="Trebuchet MS" w:cs="Arial"/>
                <w:b w:val="0"/>
                <w:bCs w:val="0"/>
                <w:i/>
                <w:iCs/>
                <w:sz w:val="24"/>
                <w:szCs w:val="24"/>
              </w:rPr>
            </w:pPr>
            <w:r w:rsidRPr="005222D2">
              <w:rPr>
                <w:rFonts w:ascii="Trebuchet MS" w:eastAsia="Times New Roman" w:hAnsi="Trebuchet MS" w:cs="Arial"/>
                <w:b w:val="0"/>
                <w:bCs w:val="0"/>
                <w:i/>
                <w:iCs/>
                <w:sz w:val="24"/>
                <w:szCs w:val="24"/>
              </w:rPr>
              <w:t>I.</w:t>
            </w:r>
          </w:p>
        </w:tc>
        <w:tc>
          <w:tcPr>
            <w:tcW w:w="3686" w:type="dxa"/>
            <w:vMerge w:val="restart"/>
            <w:shd w:val="clear" w:color="auto" w:fill="auto"/>
          </w:tcPr>
          <w:p w14:paraId="2482805E" w14:textId="77777777" w:rsidR="00E917B3" w:rsidRPr="005222D2" w:rsidRDefault="005222D2" w:rsidP="001211A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i/>
                <w:iCs/>
                <w:sz w:val="24"/>
                <w:szCs w:val="24"/>
              </w:rPr>
            </w:pPr>
            <w:r w:rsidRPr="005222D2">
              <w:rPr>
                <w:rFonts w:ascii="Trebuchet MS" w:eastAsia="Times New Roman" w:hAnsi="Trebuchet MS" w:cs="Arial"/>
                <w:b/>
                <w:bCs/>
                <w:i/>
                <w:iCs/>
                <w:sz w:val="24"/>
                <w:szCs w:val="24"/>
              </w:rPr>
              <w:t>Plan de evaluare notificat</w:t>
            </w:r>
          </w:p>
        </w:tc>
        <w:tc>
          <w:tcPr>
            <w:tcW w:w="1444" w:type="dxa"/>
            <w:shd w:val="clear" w:color="auto" w:fill="auto"/>
          </w:tcPr>
          <w:p w14:paraId="3D8364C0" w14:textId="77777777" w:rsidR="00E917B3" w:rsidRPr="005222D2" w:rsidRDefault="00E917B3" w:rsidP="001211A1">
            <w:pPr>
              <w:pStyle w:val="ListParagraph"/>
              <w:widowControl w:val="0"/>
              <w:numPr>
                <w:ilvl w:val="0"/>
                <w:numId w:val="71"/>
              </w:numPr>
              <w:tabs>
                <w:tab w:val="left" w:pos="927"/>
              </w:tabs>
              <w:suppressAutoHyphens/>
              <w:autoSpaceDE w:val="0"/>
              <w:autoSpaceDN w:val="0"/>
              <w:spacing w:line="276"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i/>
                <w:iCs/>
                <w:sz w:val="24"/>
                <w:szCs w:val="24"/>
              </w:rPr>
            </w:pPr>
          </w:p>
        </w:tc>
        <w:tc>
          <w:tcPr>
            <w:tcW w:w="3446" w:type="dxa"/>
            <w:shd w:val="clear" w:color="auto" w:fill="auto"/>
          </w:tcPr>
          <w:p w14:paraId="74BCE1FA" w14:textId="77777777" w:rsidR="00E917B3" w:rsidRPr="00F4239F" w:rsidRDefault="00E917B3" w:rsidP="001211A1">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i/>
                <w:iCs/>
                <w:sz w:val="24"/>
                <w:szCs w:val="24"/>
              </w:rPr>
            </w:pPr>
            <w:r w:rsidRPr="00F4239F">
              <w:rPr>
                <w:rFonts w:ascii="Trebuchet MS" w:eastAsia="Times New Roman" w:hAnsi="Trebuchet MS" w:cs="Times New Roman"/>
                <w:b/>
                <w:bCs/>
                <w:i/>
                <w:iCs/>
                <w:sz w:val="24"/>
                <w:szCs w:val="24"/>
              </w:rPr>
              <w:t>Elaborarea propriu – zisă a planului de evaluare</w:t>
            </w:r>
          </w:p>
        </w:tc>
      </w:tr>
      <w:tr w:rsidR="005222D2" w:rsidRPr="00F4239F" w14:paraId="60C5C8D8" w14:textId="77777777" w:rsidTr="005222D2">
        <w:tc>
          <w:tcPr>
            <w:cnfStyle w:val="001000000000" w:firstRow="0" w:lastRow="0" w:firstColumn="1" w:lastColumn="0" w:oddVBand="0" w:evenVBand="0" w:oddHBand="0" w:evenHBand="0" w:firstRowFirstColumn="0" w:firstRowLastColumn="0" w:lastRowFirstColumn="0" w:lastRowLastColumn="0"/>
            <w:tcW w:w="819" w:type="dxa"/>
            <w:vMerge/>
            <w:shd w:val="clear" w:color="auto" w:fill="auto"/>
          </w:tcPr>
          <w:p w14:paraId="740C1533" w14:textId="77777777" w:rsidR="00262228" w:rsidRPr="005222D2" w:rsidRDefault="00262228" w:rsidP="001211A1">
            <w:pPr>
              <w:jc w:val="center"/>
              <w:rPr>
                <w:rFonts w:ascii="Trebuchet MS" w:eastAsia="Times New Roman" w:hAnsi="Trebuchet MS" w:cs="Arial"/>
                <w:b w:val="0"/>
                <w:bCs w:val="0"/>
                <w:i/>
                <w:iCs/>
                <w:sz w:val="24"/>
                <w:szCs w:val="24"/>
              </w:rPr>
            </w:pPr>
          </w:p>
        </w:tc>
        <w:tc>
          <w:tcPr>
            <w:tcW w:w="3686" w:type="dxa"/>
            <w:vMerge/>
            <w:shd w:val="clear" w:color="auto" w:fill="auto"/>
          </w:tcPr>
          <w:p w14:paraId="0E9635C6" w14:textId="77777777" w:rsidR="00262228" w:rsidRPr="005222D2" w:rsidRDefault="00262228" w:rsidP="001211A1">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i/>
                <w:iCs/>
                <w:sz w:val="24"/>
                <w:szCs w:val="24"/>
              </w:rPr>
            </w:pPr>
          </w:p>
        </w:tc>
        <w:tc>
          <w:tcPr>
            <w:tcW w:w="1444" w:type="dxa"/>
            <w:shd w:val="clear" w:color="auto" w:fill="auto"/>
          </w:tcPr>
          <w:p w14:paraId="3399A44E" w14:textId="77777777" w:rsidR="00262228" w:rsidRPr="005222D2" w:rsidRDefault="00262228" w:rsidP="001211A1">
            <w:pPr>
              <w:pStyle w:val="ListParagraph"/>
              <w:widowControl w:val="0"/>
              <w:numPr>
                <w:ilvl w:val="0"/>
                <w:numId w:val="71"/>
              </w:numPr>
              <w:tabs>
                <w:tab w:val="left" w:pos="927"/>
              </w:tabs>
              <w:suppressAutoHyphens/>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i/>
                <w:iCs/>
                <w:sz w:val="24"/>
                <w:szCs w:val="24"/>
              </w:rPr>
            </w:pPr>
          </w:p>
        </w:tc>
        <w:tc>
          <w:tcPr>
            <w:tcW w:w="3446" w:type="dxa"/>
            <w:shd w:val="clear" w:color="auto" w:fill="auto"/>
          </w:tcPr>
          <w:p w14:paraId="284100BB" w14:textId="77777777" w:rsidR="00262228" w:rsidRPr="00F4239F" w:rsidRDefault="00262228" w:rsidP="001211A1">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i/>
                <w:iCs/>
                <w:sz w:val="24"/>
                <w:szCs w:val="24"/>
              </w:rPr>
            </w:pPr>
            <w:r w:rsidRPr="00F4239F">
              <w:rPr>
                <w:rFonts w:ascii="Trebuchet MS" w:eastAsia="Times New Roman" w:hAnsi="Trebuchet MS" w:cs="Times New Roman"/>
                <w:b/>
                <w:bCs/>
                <w:i/>
                <w:iCs/>
                <w:sz w:val="24"/>
                <w:szCs w:val="24"/>
              </w:rPr>
              <w:t>Pre-notificarea și notificarea la Comisia Europeană a planului de evaluare</w:t>
            </w:r>
          </w:p>
        </w:tc>
      </w:tr>
      <w:tr w:rsidR="00262228" w:rsidRPr="00F4239F" w14:paraId="19398DF1" w14:textId="77777777" w:rsidTr="00522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Merge/>
            <w:shd w:val="clear" w:color="auto" w:fill="auto"/>
          </w:tcPr>
          <w:p w14:paraId="1EB6E82D" w14:textId="77777777" w:rsidR="00262228" w:rsidRPr="005222D2" w:rsidRDefault="00262228" w:rsidP="001211A1">
            <w:pPr>
              <w:jc w:val="center"/>
              <w:rPr>
                <w:rFonts w:ascii="Trebuchet MS" w:eastAsia="Times New Roman" w:hAnsi="Trebuchet MS" w:cs="Arial"/>
                <w:b w:val="0"/>
                <w:bCs w:val="0"/>
                <w:i/>
                <w:iCs/>
                <w:sz w:val="24"/>
                <w:szCs w:val="24"/>
              </w:rPr>
            </w:pPr>
          </w:p>
        </w:tc>
        <w:tc>
          <w:tcPr>
            <w:tcW w:w="3686" w:type="dxa"/>
            <w:vMerge/>
            <w:shd w:val="clear" w:color="auto" w:fill="auto"/>
          </w:tcPr>
          <w:p w14:paraId="69F5DACA" w14:textId="77777777" w:rsidR="00262228" w:rsidRPr="005222D2" w:rsidRDefault="00262228" w:rsidP="001211A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i/>
                <w:iCs/>
                <w:sz w:val="24"/>
                <w:szCs w:val="24"/>
              </w:rPr>
            </w:pPr>
          </w:p>
        </w:tc>
        <w:tc>
          <w:tcPr>
            <w:tcW w:w="1444" w:type="dxa"/>
            <w:shd w:val="clear" w:color="auto" w:fill="auto"/>
          </w:tcPr>
          <w:p w14:paraId="17D76C6C" w14:textId="77777777" w:rsidR="00262228" w:rsidRPr="005222D2" w:rsidRDefault="00262228" w:rsidP="001211A1">
            <w:pPr>
              <w:pStyle w:val="ListParagraph"/>
              <w:widowControl w:val="0"/>
              <w:numPr>
                <w:ilvl w:val="0"/>
                <w:numId w:val="71"/>
              </w:numPr>
              <w:tabs>
                <w:tab w:val="left" w:pos="927"/>
              </w:tabs>
              <w:suppressAutoHyphens/>
              <w:autoSpaceDE w:val="0"/>
              <w:autoSpaceDN w:val="0"/>
              <w:spacing w:line="276"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i/>
                <w:iCs/>
                <w:sz w:val="24"/>
                <w:szCs w:val="24"/>
              </w:rPr>
            </w:pPr>
          </w:p>
        </w:tc>
        <w:tc>
          <w:tcPr>
            <w:tcW w:w="3446" w:type="dxa"/>
            <w:shd w:val="clear" w:color="auto" w:fill="auto"/>
          </w:tcPr>
          <w:p w14:paraId="3E673A6F" w14:textId="77777777" w:rsidR="00262228" w:rsidRPr="00F4239F" w:rsidRDefault="00262228" w:rsidP="001211A1">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i/>
                <w:iCs/>
                <w:sz w:val="24"/>
                <w:szCs w:val="24"/>
              </w:rPr>
            </w:pPr>
            <w:r w:rsidRPr="00F4239F">
              <w:rPr>
                <w:rFonts w:ascii="Trebuchet MS" w:eastAsia="Times New Roman" w:hAnsi="Trebuchet MS" w:cs="Times New Roman"/>
                <w:b/>
                <w:bCs/>
                <w:i/>
                <w:iCs/>
                <w:sz w:val="24"/>
                <w:szCs w:val="24"/>
              </w:rPr>
              <w:t>Elaborarea răspunsurilor la întrebările Comisiei Europene ca urmare a pre- notificării/notificării planului de evaluare.</w:t>
            </w:r>
          </w:p>
        </w:tc>
      </w:tr>
      <w:tr w:rsidR="00D40235" w:rsidRPr="00F4239F" w14:paraId="6D64A12A" w14:textId="77777777" w:rsidTr="005222D2">
        <w:tc>
          <w:tcPr>
            <w:cnfStyle w:val="001000000000" w:firstRow="0" w:lastRow="0" w:firstColumn="1" w:lastColumn="0" w:oddVBand="0" w:evenVBand="0" w:oddHBand="0" w:evenHBand="0" w:firstRowFirstColumn="0" w:firstRowLastColumn="0" w:lastRowFirstColumn="0" w:lastRowLastColumn="0"/>
            <w:tcW w:w="819" w:type="dxa"/>
            <w:vMerge w:val="restart"/>
            <w:shd w:val="clear" w:color="auto" w:fill="auto"/>
          </w:tcPr>
          <w:p w14:paraId="50071351" w14:textId="77777777" w:rsidR="00D40235" w:rsidRPr="005222D2" w:rsidRDefault="00D40235" w:rsidP="001211A1">
            <w:pPr>
              <w:jc w:val="center"/>
              <w:rPr>
                <w:rFonts w:ascii="Trebuchet MS" w:eastAsia="Times New Roman" w:hAnsi="Trebuchet MS" w:cs="Arial"/>
                <w:b w:val="0"/>
                <w:bCs w:val="0"/>
                <w:i/>
                <w:iCs/>
                <w:sz w:val="24"/>
                <w:szCs w:val="24"/>
              </w:rPr>
            </w:pPr>
            <w:r w:rsidRPr="005222D2">
              <w:rPr>
                <w:rFonts w:ascii="Trebuchet MS" w:eastAsia="Times New Roman" w:hAnsi="Trebuchet MS" w:cs="Arial"/>
                <w:b w:val="0"/>
                <w:bCs w:val="0"/>
                <w:i/>
                <w:iCs/>
                <w:sz w:val="24"/>
                <w:szCs w:val="24"/>
              </w:rPr>
              <w:lastRenderedPageBreak/>
              <w:t>II</w:t>
            </w:r>
            <w:r w:rsidR="005222D2" w:rsidRPr="005222D2">
              <w:rPr>
                <w:rFonts w:ascii="Trebuchet MS" w:eastAsia="Times New Roman" w:hAnsi="Trebuchet MS" w:cs="Arial"/>
                <w:b w:val="0"/>
                <w:bCs w:val="0"/>
                <w:i/>
                <w:iCs/>
                <w:sz w:val="24"/>
                <w:szCs w:val="24"/>
              </w:rPr>
              <w:t>.</w:t>
            </w:r>
            <w:r w:rsidRPr="005222D2">
              <w:rPr>
                <w:rFonts w:ascii="Trebuchet MS" w:eastAsia="Times New Roman" w:hAnsi="Trebuchet MS" w:cs="Arial"/>
                <w:b w:val="0"/>
                <w:bCs w:val="0"/>
                <w:i/>
                <w:iCs/>
                <w:sz w:val="24"/>
                <w:szCs w:val="24"/>
              </w:rPr>
              <w:t xml:space="preserve"> </w:t>
            </w:r>
          </w:p>
        </w:tc>
        <w:tc>
          <w:tcPr>
            <w:tcW w:w="3686" w:type="dxa"/>
            <w:vMerge w:val="restart"/>
            <w:shd w:val="clear" w:color="auto" w:fill="auto"/>
          </w:tcPr>
          <w:p w14:paraId="3A7CF02E" w14:textId="77777777" w:rsidR="00D40235" w:rsidRPr="005222D2" w:rsidRDefault="00D40235" w:rsidP="001211A1">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i/>
                <w:iCs/>
                <w:sz w:val="24"/>
                <w:szCs w:val="24"/>
              </w:rPr>
            </w:pPr>
            <w:r w:rsidRPr="005222D2">
              <w:rPr>
                <w:rFonts w:ascii="Trebuchet MS" w:eastAsia="Times New Roman" w:hAnsi="Trebuchet MS" w:cs="Arial"/>
                <w:b/>
                <w:bCs/>
                <w:i/>
                <w:iCs/>
                <w:sz w:val="24"/>
                <w:szCs w:val="24"/>
              </w:rPr>
              <w:t>Raport de evaluare în conformitate cu planul de evaluare aprobat de Comisia Europeană.</w:t>
            </w:r>
          </w:p>
        </w:tc>
        <w:tc>
          <w:tcPr>
            <w:tcW w:w="1444" w:type="dxa"/>
            <w:shd w:val="clear" w:color="auto" w:fill="auto"/>
          </w:tcPr>
          <w:p w14:paraId="6616E1CF" w14:textId="77777777" w:rsidR="00D40235" w:rsidRPr="00F4239F" w:rsidRDefault="00D40235" w:rsidP="001211A1">
            <w:pPr>
              <w:pStyle w:val="ListParagraph"/>
              <w:widowControl w:val="0"/>
              <w:numPr>
                <w:ilvl w:val="0"/>
                <w:numId w:val="57"/>
              </w:numPr>
              <w:tabs>
                <w:tab w:val="left" w:pos="927"/>
              </w:tabs>
              <w:suppressAutoHyphens/>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i/>
                <w:iCs/>
                <w:sz w:val="24"/>
                <w:szCs w:val="24"/>
              </w:rPr>
            </w:pPr>
          </w:p>
        </w:tc>
        <w:tc>
          <w:tcPr>
            <w:tcW w:w="3446" w:type="dxa"/>
            <w:shd w:val="clear" w:color="auto" w:fill="auto"/>
          </w:tcPr>
          <w:p w14:paraId="16E1BEE2" w14:textId="77777777" w:rsidR="00D40235" w:rsidRPr="00F4239F" w:rsidRDefault="00D40235" w:rsidP="001211A1">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i/>
                <w:iCs/>
                <w:sz w:val="24"/>
                <w:szCs w:val="24"/>
              </w:rPr>
            </w:pPr>
            <w:r w:rsidRPr="00F4239F">
              <w:rPr>
                <w:rFonts w:ascii="Trebuchet MS" w:eastAsia="Times New Roman" w:hAnsi="Trebuchet MS" w:cs="Times New Roman"/>
                <w:b/>
                <w:bCs/>
                <w:i/>
                <w:iCs/>
                <w:sz w:val="24"/>
                <w:szCs w:val="24"/>
              </w:rPr>
              <w:t>Punerea în aplicare a planului de evaluare</w:t>
            </w:r>
          </w:p>
        </w:tc>
      </w:tr>
      <w:tr w:rsidR="005222D2" w:rsidRPr="00F4239F" w14:paraId="571F0D73" w14:textId="77777777" w:rsidTr="00522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Merge/>
            <w:shd w:val="clear" w:color="auto" w:fill="auto"/>
          </w:tcPr>
          <w:p w14:paraId="4887C9E2" w14:textId="77777777" w:rsidR="00D40235" w:rsidRPr="00F4239F" w:rsidRDefault="00D40235" w:rsidP="001211A1">
            <w:pPr>
              <w:rPr>
                <w:rFonts w:ascii="Trebuchet MS" w:eastAsia="Times New Roman" w:hAnsi="Trebuchet MS" w:cs="Arial"/>
                <w:b w:val="0"/>
                <w:bCs w:val="0"/>
                <w:i/>
                <w:iCs/>
                <w:sz w:val="24"/>
                <w:szCs w:val="24"/>
              </w:rPr>
            </w:pPr>
          </w:p>
        </w:tc>
        <w:tc>
          <w:tcPr>
            <w:tcW w:w="3686" w:type="dxa"/>
            <w:vMerge/>
            <w:shd w:val="clear" w:color="auto" w:fill="auto"/>
          </w:tcPr>
          <w:p w14:paraId="1C58C63C" w14:textId="77777777" w:rsidR="00D40235" w:rsidRPr="00F4239F" w:rsidRDefault="00D40235" w:rsidP="001211A1">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i/>
                <w:iCs/>
                <w:sz w:val="24"/>
                <w:szCs w:val="24"/>
              </w:rPr>
            </w:pPr>
          </w:p>
        </w:tc>
        <w:tc>
          <w:tcPr>
            <w:tcW w:w="1444" w:type="dxa"/>
            <w:shd w:val="clear" w:color="auto" w:fill="auto"/>
          </w:tcPr>
          <w:p w14:paraId="14B9AB30" w14:textId="77777777" w:rsidR="00D40235" w:rsidRPr="00F4239F" w:rsidRDefault="00D40235" w:rsidP="001211A1">
            <w:pPr>
              <w:pStyle w:val="ListParagraph"/>
              <w:widowControl w:val="0"/>
              <w:numPr>
                <w:ilvl w:val="0"/>
                <w:numId w:val="57"/>
              </w:numPr>
              <w:tabs>
                <w:tab w:val="left" w:pos="927"/>
              </w:tabs>
              <w:suppressAutoHyphens/>
              <w:autoSpaceDE w:val="0"/>
              <w:autoSpaceDN w:val="0"/>
              <w:spacing w:line="276"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i/>
                <w:iCs/>
                <w:sz w:val="24"/>
                <w:szCs w:val="24"/>
              </w:rPr>
            </w:pPr>
          </w:p>
        </w:tc>
        <w:tc>
          <w:tcPr>
            <w:tcW w:w="3446" w:type="dxa"/>
            <w:shd w:val="clear" w:color="auto" w:fill="auto"/>
          </w:tcPr>
          <w:p w14:paraId="31E91D8A" w14:textId="77777777" w:rsidR="00D40235" w:rsidRPr="00F4239F" w:rsidRDefault="00D40235" w:rsidP="001211A1">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i/>
                <w:iCs/>
                <w:sz w:val="24"/>
                <w:szCs w:val="24"/>
              </w:rPr>
            </w:pPr>
            <w:r w:rsidRPr="00F4239F">
              <w:rPr>
                <w:rFonts w:ascii="Trebuchet MS" w:eastAsia="Times New Roman" w:hAnsi="Trebuchet MS" w:cs="Times New Roman"/>
                <w:b/>
                <w:bCs/>
                <w:i/>
                <w:iCs/>
                <w:sz w:val="24"/>
                <w:szCs w:val="24"/>
              </w:rPr>
              <w:t>Elaborarea Rapoartelor intermediare de evaluare</w:t>
            </w:r>
          </w:p>
        </w:tc>
      </w:tr>
      <w:tr w:rsidR="00D40235" w:rsidRPr="00C702CE" w14:paraId="4D101ECB" w14:textId="77777777" w:rsidTr="005222D2">
        <w:tc>
          <w:tcPr>
            <w:cnfStyle w:val="001000000000" w:firstRow="0" w:lastRow="0" w:firstColumn="1" w:lastColumn="0" w:oddVBand="0" w:evenVBand="0" w:oddHBand="0" w:evenHBand="0" w:firstRowFirstColumn="0" w:firstRowLastColumn="0" w:lastRowFirstColumn="0" w:lastRowLastColumn="0"/>
            <w:tcW w:w="819" w:type="dxa"/>
            <w:vMerge/>
            <w:shd w:val="clear" w:color="auto" w:fill="auto"/>
          </w:tcPr>
          <w:p w14:paraId="5D53D835" w14:textId="77777777" w:rsidR="00D40235" w:rsidRPr="00F4239F" w:rsidRDefault="00D40235" w:rsidP="001211A1">
            <w:pPr>
              <w:rPr>
                <w:rFonts w:ascii="Trebuchet MS" w:eastAsia="Times New Roman" w:hAnsi="Trebuchet MS" w:cs="Arial"/>
                <w:b w:val="0"/>
                <w:bCs w:val="0"/>
                <w:i/>
                <w:iCs/>
                <w:sz w:val="24"/>
                <w:szCs w:val="24"/>
              </w:rPr>
            </w:pPr>
          </w:p>
        </w:tc>
        <w:tc>
          <w:tcPr>
            <w:tcW w:w="3686" w:type="dxa"/>
            <w:vMerge/>
            <w:shd w:val="clear" w:color="auto" w:fill="auto"/>
          </w:tcPr>
          <w:p w14:paraId="749A4484" w14:textId="77777777" w:rsidR="00D40235" w:rsidRPr="00F4239F" w:rsidRDefault="00D40235" w:rsidP="001211A1">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i/>
                <w:iCs/>
                <w:sz w:val="24"/>
                <w:szCs w:val="24"/>
              </w:rPr>
            </w:pPr>
          </w:p>
        </w:tc>
        <w:tc>
          <w:tcPr>
            <w:tcW w:w="1444" w:type="dxa"/>
            <w:shd w:val="clear" w:color="auto" w:fill="auto"/>
          </w:tcPr>
          <w:p w14:paraId="5D435EEF" w14:textId="77777777" w:rsidR="00D40235" w:rsidRPr="00F4239F" w:rsidRDefault="00D40235" w:rsidP="001211A1">
            <w:pPr>
              <w:pStyle w:val="ListParagraph"/>
              <w:widowControl w:val="0"/>
              <w:numPr>
                <w:ilvl w:val="0"/>
                <w:numId w:val="57"/>
              </w:numPr>
              <w:tabs>
                <w:tab w:val="left" w:pos="927"/>
              </w:tabs>
              <w:suppressAutoHyphens/>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i/>
                <w:iCs/>
                <w:sz w:val="24"/>
                <w:szCs w:val="24"/>
              </w:rPr>
            </w:pPr>
          </w:p>
        </w:tc>
        <w:tc>
          <w:tcPr>
            <w:tcW w:w="3446" w:type="dxa"/>
            <w:shd w:val="clear" w:color="auto" w:fill="auto"/>
          </w:tcPr>
          <w:p w14:paraId="7C9DCEB6" w14:textId="77777777" w:rsidR="00D40235" w:rsidRPr="0082191F" w:rsidRDefault="00D40235" w:rsidP="001211A1">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i/>
                <w:iCs/>
                <w:sz w:val="24"/>
                <w:szCs w:val="24"/>
              </w:rPr>
            </w:pPr>
            <w:r w:rsidRPr="00F4239F">
              <w:rPr>
                <w:rFonts w:ascii="Trebuchet MS" w:eastAsia="Times New Roman" w:hAnsi="Trebuchet MS" w:cs="Times New Roman"/>
                <w:b/>
                <w:bCs/>
                <w:i/>
                <w:iCs/>
                <w:sz w:val="24"/>
                <w:szCs w:val="24"/>
              </w:rPr>
              <w:t>Elaborarea Raportului final de evaluare</w:t>
            </w:r>
          </w:p>
        </w:tc>
      </w:tr>
    </w:tbl>
    <w:p w14:paraId="7E7A2331" w14:textId="6F0FE6DF" w:rsidR="0000086B" w:rsidRPr="00781DA7" w:rsidRDefault="00CC1230" w:rsidP="00781DA7">
      <w:pPr>
        <w:pStyle w:val="Heading2"/>
        <w:numPr>
          <w:ilvl w:val="1"/>
          <w:numId w:val="71"/>
        </w:numPr>
        <w:ind w:left="0" w:firstLine="0"/>
        <w:jc w:val="left"/>
        <w:rPr>
          <w:rFonts w:ascii="Trebuchet MS" w:hAnsi="Trebuchet MS"/>
          <w:b/>
          <w:sz w:val="28"/>
          <w:szCs w:val="28"/>
          <w:u w:val="single"/>
        </w:rPr>
      </w:pPr>
      <w:bookmarkStart w:id="14" w:name="_Toc127436632"/>
      <w:r w:rsidRPr="00781DA7">
        <w:rPr>
          <w:rFonts w:ascii="Trebuchet MS" w:hAnsi="Trebuchet MS"/>
          <w:b/>
          <w:sz w:val="28"/>
          <w:szCs w:val="28"/>
          <w:u w:val="single"/>
        </w:rPr>
        <w:t>Activită</w:t>
      </w:r>
      <w:r w:rsidRPr="00781DA7">
        <w:rPr>
          <w:rFonts w:ascii="Trebuchet MS" w:hAnsi="Trebuchet MS" w:cs="Calibri"/>
          <w:b/>
          <w:sz w:val="28"/>
          <w:szCs w:val="28"/>
          <w:u w:val="single"/>
        </w:rPr>
        <w:t>ț</w:t>
      </w:r>
      <w:r w:rsidRPr="00781DA7">
        <w:rPr>
          <w:rFonts w:ascii="Trebuchet MS" w:hAnsi="Trebuchet MS"/>
          <w:b/>
          <w:sz w:val="28"/>
          <w:szCs w:val="28"/>
          <w:u w:val="single"/>
        </w:rPr>
        <w:t xml:space="preserve">i </w:t>
      </w:r>
      <w:r w:rsidR="0025527B" w:rsidRPr="00781DA7">
        <w:rPr>
          <w:rFonts w:ascii="Trebuchet MS" w:hAnsi="Trebuchet MS"/>
          <w:b/>
          <w:sz w:val="28"/>
          <w:szCs w:val="28"/>
          <w:u w:val="single"/>
        </w:rPr>
        <w:t>specific</w:t>
      </w:r>
      <w:r w:rsidR="008F1399" w:rsidRPr="00781DA7">
        <w:rPr>
          <w:rFonts w:ascii="Trebuchet MS" w:hAnsi="Trebuchet MS"/>
          <w:b/>
          <w:sz w:val="28"/>
          <w:szCs w:val="28"/>
          <w:u w:val="single"/>
        </w:rPr>
        <w:t>e</w:t>
      </w:r>
      <w:bookmarkEnd w:id="14"/>
    </w:p>
    <w:p w14:paraId="2EA4F9A6" w14:textId="77777777" w:rsidR="0025527B" w:rsidRPr="0025527B" w:rsidRDefault="0025527B" w:rsidP="0025527B">
      <w:pPr>
        <w:pStyle w:val="ListParagraph"/>
      </w:pPr>
    </w:p>
    <w:p w14:paraId="0A0A300C" w14:textId="77777777" w:rsidR="005B0C5A" w:rsidRPr="0065035F" w:rsidRDefault="00CC1230" w:rsidP="0065035F">
      <w:pPr>
        <w:pStyle w:val="Heading3"/>
        <w:rPr>
          <w:rFonts w:ascii="Trebuchet MS" w:eastAsia="Times New Roman" w:hAnsi="Trebuchet MS" w:cs="Arial"/>
          <w:bCs/>
          <w:i/>
          <w:iCs/>
          <w:color w:val="631AEB" w:themeColor="accent5" w:themeShade="BF"/>
          <w:sz w:val="28"/>
          <w:szCs w:val="28"/>
        </w:rPr>
      </w:pPr>
      <w:bookmarkStart w:id="15" w:name="_Toc127436633"/>
      <w:r w:rsidRPr="0065035F">
        <w:rPr>
          <w:rStyle w:val="Heading2Char"/>
          <w:rFonts w:ascii="Trebuchet MS" w:hAnsi="Trebuchet MS"/>
          <w:b/>
          <w:i/>
          <w:color w:val="631AEB" w:themeColor="accent5" w:themeShade="BF"/>
          <w:sz w:val="28"/>
          <w:szCs w:val="28"/>
        </w:rPr>
        <w:t>3.5.1</w:t>
      </w:r>
      <w:r w:rsidR="005B0C5A" w:rsidRPr="0065035F">
        <w:rPr>
          <w:rStyle w:val="Heading2Char"/>
          <w:rFonts w:ascii="Trebuchet MS" w:hAnsi="Trebuchet MS"/>
          <w:b/>
          <w:i/>
          <w:color w:val="631AEB" w:themeColor="accent5" w:themeShade="BF"/>
          <w:sz w:val="28"/>
          <w:szCs w:val="28"/>
        </w:rPr>
        <w:t xml:space="preserve">. Activități specifice Obiectivului specific nr. I - </w:t>
      </w:r>
      <w:r w:rsidR="005B0C5A" w:rsidRPr="0065035F">
        <w:rPr>
          <w:rFonts w:ascii="Trebuchet MS" w:eastAsia="Times New Roman" w:hAnsi="Trebuchet MS" w:cs="Arial"/>
          <w:bCs/>
          <w:i/>
          <w:iCs/>
          <w:color w:val="631AEB" w:themeColor="accent5" w:themeShade="BF"/>
          <w:sz w:val="28"/>
          <w:szCs w:val="28"/>
        </w:rPr>
        <w:t xml:space="preserve">Plan de evaluare </w:t>
      </w:r>
      <w:r w:rsidR="00BA4188" w:rsidRPr="0065035F">
        <w:rPr>
          <w:rFonts w:ascii="Trebuchet MS" w:eastAsia="Times New Roman" w:hAnsi="Trebuchet MS" w:cs="Arial"/>
          <w:bCs/>
          <w:i/>
          <w:iCs/>
          <w:color w:val="631AEB" w:themeColor="accent5" w:themeShade="BF"/>
          <w:sz w:val="28"/>
          <w:szCs w:val="28"/>
        </w:rPr>
        <w:t xml:space="preserve"> notificat</w:t>
      </w:r>
      <w:bookmarkEnd w:id="15"/>
    </w:p>
    <w:p w14:paraId="43E1EE90" w14:textId="77777777" w:rsidR="0089501E" w:rsidRPr="0065035F" w:rsidRDefault="0089501E" w:rsidP="0065035F">
      <w:pPr>
        <w:pStyle w:val="Heading3"/>
        <w:rPr>
          <w:rFonts w:ascii="Trebuchet MS" w:hAnsi="Trebuchet MS"/>
          <w:i/>
          <w:color w:val="631AEB" w:themeColor="accent5" w:themeShade="BF"/>
          <w:sz w:val="28"/>
          <w:szCs w:val="28"/>
        </w:rPr>
      </w:pPr>
    </w:p>
    <w:p w14:paraId="4D89D89D" w14:textId="77777777" w:rsidR="00FD2A2F" w:rsidRPr="00D81902" w:rsidRDefault="00FD2A2F" w:rsidP="0065035F">
      <w:pPr>
        <w:pStyle w:val="Heading4"/>
        <w:rPr>
          <w:rFonts w:ascii="Trebuchet MS" w:hAnsi="Trebuchet MS"/>
          <w:b/>
          <w:i w:val="0"/>
          <w:sz w:val="28"/>
          <w:szCs w:val="28"/>
        </w:rPr>
      </w:pPr>
      <w:r w:rsidRPr="00D81902">
        <w:rPr>
          <w:rFonts w:ascii="Trebuchet MS" w:hAnsi="Trebuchet MS"/>
          <w:b/>
          <w:i w:val="0"/>
          <w:sz w:val="28"/>
          <w:szCs w:val="28"/>
        </w:rPr>
        <w:t xml:space="preserve">3.5.1.1. </w:t>
      </w:r>
      <w:r w:rsidR="004E33AB" w:rsidRPr="00D81902">
        <w:rPr>
          <w:rFonts w:ascii="Trebuchet MS" w:hAnsi="Trebuchet MS"/>
          <w:b/>
          <w:i w:val="0"/>
          <w:sz w:val="28"/>
          <w:szCs w:val="28"/>
        </w:rPr>
        <w:t xml:space="preserve">Realizarea </w:t>
      </w:r>
      <w:r w:rsidRPr="00D81902">
        <w:rPr>
          <w:rFonts w:ascii="Trebuchet MS" w:hAnsi="Trebuchet MS"/>
          <w:b/>
          <w:i w:val="0"/>
          <w:sz w:val="28"/>
          <w:szCs w:val="28"/>
        </w:rPr>
        <w:t xml:space="preserve">structurii </w:t>
      </w:r>
      <w:r w:rsidR="004E33AB" w:rsidRPr="00D81902">
        <w:rPr>
          <w:rFonts w:ascii="Trebuchet MS" w:hAnsi="Trebuchet MS"/>
          <w:b/>
          <w:i w:val="0"/>
          <w:sz w:val="28"/>
          <w:szCs w:val="28"/>
        </w:rPr>
        <w:t>Planului de evaluare</w:t>
      </w:r>
    </w:p>
    <w:p w14:paraId="3C47D1C2" w14:textId="77777777" w:rsidR="004E33AB" w:rsidRPr="004E33AB" w:rsidRDefault="00FD2A2F" w:rsidP="0025527B">
      <w:pPr>
        <w:ind w:firstLine="567"/>
        <w:jc w:val="both"/>
        <w:rPr>
          <w:rFonts w:ascii="Trebuchet MS" w:hAnsi="Trebuchet MS"/>
          <w:sz w:val="24"/>
          <w:szCs w:val="24"/>
        </w:rPr>
      </w:pPr>
      <w:r>
        <w:rPr>
          <w:rFonts w:ascii="Trebuchet MS" w:hAnsi="Trebuchet MS"/>
          <w:sz w:val="24"/>
          <w:szCs w:val="24"/>
        </w:rPr>
        <w:t xml:space="preserve">Planul de evaluare </w:t>
      </w:r>
      <w:r w:rsidR="004E33AB" w:rsidRPr="004E33AB">
        <w:rPr>
          <w:rFonts w:ascii="Trebuchet MS" w:hAnsi="Trebuchet MS"/>
          <w:sz w:val="24"/>
          <w:szCs w:val="24"/>
        </w:rPr>
        <w:t>are la bază prevederile Documentului de lucru al serviciilor Comisiei - Metodologia comună de evaluare a ajutoarelor de stat, Bruxelles, SWD (2014).</w:t>
      </w:r>
    </w:p>
    <w:p w14:paraId="2A46C756" w14:textId="77777777" w:rsidR="0082191F" w:rsidRDefault="004E33AB" w:rsidP="0025527B">
      <w:pPr>
        <w:ind w:firstLine="567"/>
        <w:jc w:val="both"/>
        <w:rPr>
          <w:rFonts w:ascii="Trebuchet MS" w:hAnsi="Trebuchet MS"/>
          <w:sz w:val="24"/>
          <w:szCs w:val="24"/>
        </w:rPr>
      </w:pPr>
      <w:r w:rsidRPr="004E33AB">
        <w:rPr>
          <w:rFonts w:ascii="Trebuchet MS" w:hAnsi="Trebuchet MS"/>
          <w:sz w:val="24"/>
          <w:szCs w:val="24"/>
        </w:rPr>
        <w:t>Totodată, la elaborarea Planului de evaluare se va ţine cont de prevederile Regulamentului (UE) nr. 651/2014, de jurispruden</w:t>
      </w:r>
      <w:r w:rsidR="0025527B">
        <w:rPr>
          <w:rFonts w:ascii="Trebuchet MS" w:hAnsi="Trebuchet MS"/>
          <w:sz w:val="24"/>
          <w:szCs w:val="24"/>
        </w:rPr>
        <w:t>ţa Comisiei Europene în materie</w:t>
      </w:r>
      <w:r w:rsidRPr="004E33AB">
        <w:rPr>
          <w:rFonts w:ascii="Trebuchet MS" w:hAnsi="Trebuchet MS"/>
          <w:sz w:val="24"/>
          <w:szCs w:val="24"/>
        </w:rPr>
        <w:t>, precum şi de orice alte documente oficiale incidente.</w:t>
      </w:r>
    </w:p>
    <w:p w14:paraId="7859E922" w14:textId="77777777" w:rsidR="00E110BE" w:rsidRPr="00F4239F" w:rsidRDefault="00E110BE" w:rsidP="0025527B">
      <w:pPr>
        <w:ind w:firstLine="567"/>
        <w:rPr>
          <w:rFonts w:ascii="Trebuchet MS" w:hAnsi="Trebuchet MS"/>
          <w:sz w:val="24"/>
          <w:szCs w:val="24"/>
        </w:rPr>
      </w:pPr>
      <w:r w:rsidRPr="00F4239F">
        <w:rPr>
          <w:rFonts w:ascii="Trebuchet MS" w:hAnsi="Trebuchet MS"/>
          <w:sz w:val="24"/>
          <w:szCs w:val="24"/>
        </w:rPr>
        <w:t>Pentru realizarea</w:t>
      </w:r>
      <w:r w:rsidR="00856DB9">
        <w:rPr>
          <w:rFonts w:ascii="Trebuchet MS" w:hAnsi="Trebuchet MS"/>
          <w:sz w:val="24"/>
          <w:szCs w:val="24"/>
        </w:rPr>
        <w:t xml:space="preserve"> structurii</w:t>
      </w:r>
      <w:r w:rsidRPr="00F4239F">
        <w:rPr>
          <w:rFonts w:ascii="Trebuchet MS" w:hAnsi="Trebuchet MS"/>
          <w:sz w:val="24"/>
          <w:szCs w:val="24"/>
        </w:rPr>
        <w:t xml:space="preserve"> planului de evaluare </w:t>
      </w:r>
      <w:r w:rsidR="00FD2A2F">
        <w:rPr>
          <w:rFonts w:ascii="Trebuchet MS" w:hAnsi="Trebuchet MS"/>
          <w:sz w:val="24"/>
          <w:szCs w:val="24"/>
        </w:rPr>
        <w:t xml:space="preserve">ce urmează a fi </w:t>
      </w:r>
      <w:r w:rsidRPr="00F4239F">
        <w:rPr>
          <w:rFonts w:ascii="Trebuchet MS" w:hAnsi="Trebuchet MS"/>
          <w:sz w:val="24"/>
          <w:szCs w:val="24"/>
        </w:rPr>
        <w:t xml:space="preserve">notificat se vor desfășura </w:t>
      </w:r>
      <w:r w:rsidR="00FD2A2F">
        <w:rPr>
          <w:rFonts w:ascii="Trebuchet MS" w:hAnsi="Trebuchet MS"/>
          <w:sz w:val="24"/>
          <w:szCs w:val="24"/>
        </w:rPr>
        <w:t>u</w:t>
      </w:r>
      <w:r w:rsidRPr="00F4239F">
        <w:rPr>
          <w:rFonts w:ascii="Trebuchet MS" w:hAnsi="Trebuchet MS"/>
          <w:sz w:val="24"/>
          <w:szCs w:val="24"/>
        </w:rPr>
        <w:t>rmătoarele actiivită</w:t>
      </w:r>
      <w:r w:rsidRPr="00F4239F">
        <w:rPr>
          <w:rFonts w:ascii="Trebuchet MS" w:hAnsi="Trebuchet MS" w:cs="Calibri"/>
          <w:sz w:val="24"/>
          <w:szCs w:val="24"/>
        </w:rPr>
        <w:t>ți</w:t>
      </w:r>
      <w:r w:rsidRPr="00F4239F">
        <w:rPr>
          <w:rFonts w:ascii="Trebuchet MS" w:hAnsi="Trebuchet MS"/>
          <w:sz w:val="24"/>
          <w:szCs w:val="24"/>
        </w:rPr>
        <w:t>:</w:t>
      </w:r>
    </w:p>
    <w:p w14:paraId="2C51B4B7" w14:textId="77777777" w:rsidR="00F3503A" w:rsidRPr="00F4239F" w:rsidRDefault="00E110BE" w:rsidP="001211A1">
      <w:pPr>
        <w:pStyle w:val="ListParagraph"/>
        <w:numPr>
          <w:ilvl w:val="0"/>
          <w:numId w:val="65"/>
        </w:numPr>
        <w:jc w:val="both"/>
        <w:rPr>
          <w:rFonts w:ascii="Trebuchet MS" w:hAnsi="Trebuchet MS"/>
          <w:b/>
          <w:sz w:val="24"/>
          <w:szCs w:val="24"/>
        </w:rPr>
      </w:pPr>
      <w:r w:rsidRPr="00F4239F">
        <w:rPr>
          <w:rFonts w:ascii="Trebuchet MS" w:hAnsi="Trebuchet MS"/>
          <w:b/>
          <w:sz w:val="24"/>
          <w:szCs w:val="24"/>
        </w:rPr>
        <w:t>Prezentarea M</w:t>
      </w:r>
      <w:r w:rsidR="00F3503A" w:rsidRPr="00F4239F">
        <w:rPr>
          <w:rFonts w:ascii="Trebuchet MS" w:hAnsi="Trebuchet MS"/>
          <w:b/>
          <w:sz w:val="24"/>
          <w:szCs w:val="24"/>
        </w:rPr>
        <w:t>etodologiei de evaluare</w:t>
      </w:r>
    </w:p>
    <w:p w14:paraId="558E9198" w14:textId="77777777" w:rsidR="00AB4435" w:rsidRPr="00F4239F" w:rsidRDefault="00AB4435" w:rsidP="0025527B">
      <w:pPr>
        <w:pStyle w:val="ListParagraph"/>
        <w:ind w:left="0" w:firstLine="567"/>
        <w:jc w:val="both"/>
        <w:rPr>
          <w:rFonts w:ascii="Trebuchet MS" w:hAnsi="Trebuchet MS"/>
          <w:sz w:val="24"/>
          <w:szCs w:val="24"/>
        </w:rPr>
      </w:pPr>
      <w:r>
        <w:rPr>
          <w:rFonts w:ascii="Trebuchet MS" w:hAnsi="Trebuchet MS"/>
          <w:sz w:val="24"/>
          <w:szCs w:val="24"/>
        </w:rPr>
        <w:t xml:space="preserve">Fiecare evaluare </w:t>
      </w:r>
      <w:r w:rsidRPr="00AB4435">
        <w:rPr>
          <w:rFonts w:ascii="Trebuchet MS" w:hAnsi="Trebuchet MS"/>
          <w:sz w:val="24"/>
          <w:szCs w:val="24"/>
        </w:rPr>
        <w:t xml:space="preserve"> trebui să fie efectuată pe baza unor</w:t>
      </w:r>
      <w:r>
        <w:rPr>
          <w:rFonts w:ascii="Trebuchet MS" w:hAnsi="Trebuchet MS"/>
          <w:sz w:val="24"/>
          <w:szCs w:val="24"/>
        </w:rPr>
        <w:t xml:space="preserve"> </w:t>
      </w:r>
      <w:r w:rsidRPr="00AB4435">
        <w:rPr>
          <w:rFonts w:ascii="Trebuchet MS" w:hAnsi="Trebuchet MS"/>
          <w:sz w:val="24"/>
          <w:szCs w:val="24"/>
        </w:rPr>
        <w:t>metodologii riguroase, de către experți care au experiență adecvată și dovedită și cunoștințe</w:t>
      </w:r>
      <w:r>
        <w:rPr>
          <w:rFonts w:ascii="Trebuchet MS" w:hAnsi="Trebuchet MS"/>
          <w:sz w:val="24"/>
          <w:szCs w:val="24"/>
        </w:rPr>
        <w:t xml:space="preserve"> </w:t>
      </w:r>
      <w:r w:rsidRPr="00AB4435">
        <w:rPr>
          <w:rFonts w:ascii="Trebuchet MS" w:hAnsi="Trebuchet MS"/>
          <w:sz w:val="24"/>
          <w:szCs w:val="24"/>
        </w:rPr>
        <w:t xml:space="preserve">metodologice </w:t>
      </w:r>
      <w:r>
        <w:rPr>
          <w:rFonts w:ascii="Trebuchet MS" w:hAnsi="Trebuchet MS"/>
          <w:sz w:val="24"/>
          <w:szCs w:val="24"/>
        </w:rPr>
        <w:t>corespunzătoare.</w:t>
      </w:r>
    </w:p>
    <w:p w14:paraId="59744823" w14:textId="77777777" w:rsidR="00F3503A" w:rsidRDefault="00F3503A" w:rsidP="0025527B">
      <w:pPr>
        <w:pStyle w:val="ListParagraph"/>
        <w:ind w:left="0" w:firstLine="567"/>
        <w:jc w:val="both"/>
        <w:rPr>
          <w:rFonts w:ascii="Trebuchet MS" w:hAnsi="Trebuchet MS"/>
          <w:sz w:val="24"/>
          <w:szCs w:val="24"/>
        </w:rPr>
      </w:pPr>
      <w:r w:rsidRPr="00F4239F">
        <w:rPr>
          <w:rFonts w:ascii="Trebuchet MS" w:hAnsi="Trebuchet MS"/>
          <w:sz w:val="24"/>
          <w:szCs w:val="24"/>
        </w:rPr>
        <w:t xml:space="preserve">Prestatorul va prezenta în propunerea tehnică metodologia </w:t>
      </w:r>
      <w:r w:rsidR="00104FB2" w:rsidRPr="00F4239F">
        <w:rPr>
          <w:rFonts w:ascii="Trebuchet MS" w:hAnsi="Trebuchet MS"/>
          <w:sz w:val="24"/>
          <w:szCs w:val="24"/>
        </w:rPr>
        <w:t xml:space="preserve">care va fi implementată </w:t>
      </w:r>
      <w:r w:rsidRPr="00F4239F">
        <w:rPr>
          <w:rFonts w:ascii="Trebuchet MS" w:hAnsi="Trebuchet MS"/>
          <w:sz w:val="24"/>
          <w:szCs w:val="24"/>
        </w:rPr>
        <w:t xml:space="preserve"> </w:t>
      </w:r>
      <w:r w:rsidR="00104FB2" w:rsidRPr="00F4239F">
        <w:rPr>
          <w:rFonts w:ascii="Trebuchet MS" w:hAnsi="Trebuchet MS"/>
          <w:sz w:val="24"/>
          <w:szCs w:val="24"/>
        </w:rPr>
        <w:t xml:space="preserve">în realizarea </w:t>
      </w:r>
      <w:r w:rsidRPr="00F4239F">
        <w:rPr>
          <w:rFonts w:ascii="Trebuchet MS" w:hAnsi="Trebuchet MS"/>
          <w:sz w:val="24"/>
          <w:szCs w:val="24"/>
        </w:rPr>
        <w:t>evaluării</w:t>
      </w:r>
      <w:r w:rsidR="00104FB2" w:rsidRPr="00F4239F">
        <w:rPr>
          <w:rFonts w:ascii="Trebuchet MS" w:hAnsi="Trebuchet MS"/>
          <w:sz w:val="24"/>
          <w:szCs w:val="24"/>
        </w:rPr>
        <w:t xml:space="preserve"> schemei de ajutor de stat, astfel încât aceasta să poată determina </w:t>
      </w:r>
      <w:r w:rsidR="003529F5" w:rsidRPr="00F4239F">
        <w:rPr>
          <w:rFonts w:ascii="Trebuchet MS" w:hAnsi="Trebuchet MS"/>
          <w:sz w:val="24"/>
          <w:szCs w:val="24"/>
        </w:rPr>
        <w:t xml:space="preserve">impactul ajutorului de stat. De asemenea, se vor prezenta </w:t>
      </w:r>
      <w:r w:rsidR="0082191F">
        <w:rPr>
          <w:rFonts w:ascii="Trebuchet MS" w:hAnsi="Trebuchet MS"/>
          <w:sz w:val="24"/>
          <w:szCs w:val="24"/>
        </w:rPr>
        <w:t xml:space="preserve">motivele </w:t>
      </w:r>
      <w:r w:rsidR="003529F5" w:rsidRPr="00F4239F">
        <w:rPr>
          <w:rFonts w:ascii="Trebuchet MS" w:hAnsi="Trebuchet MS"/>
          <w:sz w:val="24"/>
          <w:szCs w:val="24"/>
        </w:rPr>
        <w:t>pentru care se consideră  folosirea acestei metodologii este utilă în evaluarea schemei de ajutor de stat</w:t>
      </w:r>
      <w:r w:rsidR="00E110BE" w:rsidRPr="00F4239F">
        <w:rPr>
          <w:rFonts w:ascii="Trebuchet MS" w:hAnsi="Trebuchet MS"/>
          <w:sz w:val="24"/>
          <w:szCs w:val="24"/>
        </w:rPr>
        <w:t>.</w:t>
      </w:r>
    </w:p>
    <w:p w14:paraId="5D005156" w14:textId="77777777" w:rsidR="00704579" w:rsidRPr="00704579" w:rsidRDefault="00704579" w:rsidP="0025527B">
      <w:pPr>
        <w:pStyle w:val="ListParagraph"/>
        <w:ind w:left="0" w:firstLine="567"/>
        <w:jc w:val="both"/>
        <w:rPr>
          <w:rFonts w:ascii="Trebuchet MS" w:hAnsi="Trebuchet MS"/>
          <w:sz w:val="24"/>
          <w:szCs w:val="24"/>
        </w:rPr>
      </w:pPr>
      <w:r w:rsidRPr="00704579">
        <w:rPr>
          <w:rFonts w:ascii="Trebuchet MS" w:hAnsi="Trebuchet MS"/>
          <w:sz w:val="24"/>
          <w:szCs w:val="24"/>
        </w:rPr>
        <w:t xml:space="preserve">Obiectivul general al evaluării ajutorului de stat este de a analiza și de a cuantifica efectele relativ pozitive și negative ale schemei de ajutor de stat, și anume obiectivul public al ajutorului în raport cu impactul acestuia asupra concurenței și comerțului dintre statele membre. </w:t>
      </w:r>
    </w:p>
    <w:p w14:paraId="703D3C49" w14:textId="77777777" w:rsidR="00704579" w:rsidRPr="00704579" w:rsidRDefault="00704579" w:rsidP="0025527B">
      <w:pPr>
        <w:pStyle w:val="ListParagraph"/>
        <w:ind w:left="0" w:firstLine="567"/>
        <w:jc w:val="both"/>
        <w:rPr>
          <w:rFonts w:ascii="Trebuchet MS" w:hAnsi="Trebuchet MS"/>
          <w:sz w:val="24"/>
          <w:szCs w:val="24"/>
        </w:rPr>
      </w:pPr>
      <w:r w:rsidRPr="00704579">
        <w:rPr>
          <w:rFonts w:ascii="Trebuchet MS" w:hAnsi="Trebuchet MS"/>
          <w:sz w:val="24"/>
          <w:szCs w:val="24"/>
        </w:rPr>
        <w:t>Evaluarea ajutorului de stat poate explica dacă și în ce măsură au fost îndeplinite obiectivele inițiale ale unei scheme de ajutor (adică evaluarea efectelor pozitive) și poate determina impactul schemei asupra piețelor și concurenței (adică posibilele efecte negative</w:t>
      </w:r>
    </w:p>
    <w:p w14:paraId="783EB9DF" w14:textId="77777777" w:rsidR="00704579" w:rsidRDefault="00704579" w:rsidP="0025527B">
      <w:pPr>
        <w:pStyle w:val="ListParagraph"/>
        <w:ind w:left="0" w:firstLine="567"/>
        <w:jc w:val="both"/>
        <w:rPr>
          <w:rFonts w:ascii="Trebuchet MS" w:hAnsi="Trebuchet MS"/>
          <w:sz w:val="24"/>
          <w:szCs w:val="24"/>
        </w:rPr>
      </w:pPr>
      <w:r>
        <w:rPr>
          <w:rFonts w:ascii="Trebuchet MS" w:hAnsi="Trebuchet MS"/>
          <w:sz w:val="24"/>
          <w:szCs w:val="24"/>
        </w:rPr>
        <w:t xml:space="preserve">Evaluarea ajutorului de stat </w:t>
      </w:r>
      <w:r w:rsidRPr="00704579">
        <w:rPr>
          <w:rFonts w:ascii="Trebuchet MS" w:hAnsi="Trebuchet MS"/>
          <w:sz w:val="24"/>
          <w:szCs w:val="24"/>
        </w:rPr>
        <w:t>trebui</w:t>
      </w:r>
      <w:r>
        <w:rPr>
          <w:rFonts w:ascii="Trebuchet MS" w:hAnsi="Trebuchet MS"/>
          <w:sz w:val="24"/>
          <w:szCs w:val="24"/>
        </w:rPr>
        <w:t>e</w:t>
      </w:r>
      <w:r w:rsidRPr="00704579">
        <w:rPr>
          <w:rFonts w:ascii="Trebuchet MS" w:hAnsi="Trebuchet MS"/>
          <w:sz w:val="24"/>
          <w:szCs w:val="24"/>
        </w:rPr>
        <w:t xml:space="preserve"> să permită, în special, evaluarea efectului direct de</w:t>
      </w:r>
      <w:r>
        <w:rPr>
          <w:rFonts w:ascii="Trebuchet MS" w:hAnsi="Trebuchet MS"/>
          <w:sz w:val="24"/>
          <w:szCs w:val="24"/>
        </w:rPr>
        <w:t xml:space="preserve"> </w:t>
      </w:r>
      <w:r w:rsidRPr="00704579">
        <w:rPr>
          <w:rFonts w:ascii="Trebuchet MS" w:hAnsi="Trebuchet MS"/>
          <w:sz w:val="24"/>
          <w:szCs w:val="24"/>
        </w:rPr>
        <w:t xml:space="preserve">stimulare al ajutorului asupra beneficiarului care urmează să fie evaluat (de </w:t>
      </w:r>
      <w:r w:rsidRPr="00704579">
        <w:rPr>
          <w:rFonts w:ascii="Trebuchet MS" w:hAnsi="Trebuchet MS"/>
          <w:sz w:val="24"/>
          <w:szCs w:val="24"/>
        </w:rPr>
        <w:lastRenderedPageBreak/>
        <w:t>exemplu, dacă</w:t>
      </w:r>
      <w:r>
        <w:rPr>
          <w:rFonts w:ascii="Trebuchet MS" w:hAnsi="Trebuchet MS"/>
          <w:sz w:val="24"/>
          <w:szCs w:val="24"/>
        </w:rPr>
        <w:t xml:space="preserve"> </w:t>
      </w:r>
      <w:r w:rsidRPr="00704579">
        <w:rPr>
          <w:rFonts w:ascii="Trebuchet MS" w:hAnsi="Trebuchet MS"/>
          <w:sz w:val="24"/>
          <w:szCs w:val="24"/>
        </w:rPr>
        <w:t>ajutorul a determinat beneficiarul să urmeze un curs de acțiune diferit și cât de semnificativ a</w:t>
      </w:r>
      <w:r w:rsidRPr="00704579">
        <w:t xml:space="preserve"> </w:t>
      </w:r>
      <w:r w:rsidRPr="00704579">
        <w:rPr>
          <w:rFonts w:ascii="Trebuchet MS" w:hAnsi="Trebuchet MS"/>
          <w:sz w:val="24"/>
          <w:szCs w:val="24"/>
        </w:rPr>
        <w:t>fost impactul ajutorului). De asemenea, aceasta ar trebui să furnizeze o indicație a efectelor</w:t>
      </w:r>
      <w:r>
        <w:rPr>
          <w:rFonts w:ascii="Trebuchet MS" w:hAnsi="Trebuchet MS"/>
          <w:sz w:val="24"/>
          <w:szCs w:val="24"/>
        </w:rPr>
        <w:t xml:space="preserve"> </w:t>
      </w:r>
      <w:r w:rsidRPr="00704579">
        <w:rPr>
          <w:rFonts w:ascii="Trebuchet MS" w:hAnsi="Trebuchet MS"/>
          <w:sz w:val="24"/>
          <w:szCs w:val="24"/>
        </w:rPr>
        <w:t>generale pozitive și negative ale schemei de ajutoare asupra atingerii obiectivului de politică</w:t>
      </w:r>
      <w:r>
        <w:rPr>
          <w:rFonts w:ascii="Trebuchet MS" w:hAnsi="Trebuchet MS"/>
          <w:sz w:val="24"/>
          <w:szCs w:val="24"/>
        </w:rPr>
        <w:t xml:space="preserve"> </w:t>
      </w:r>
      <w:r w:rsidRPr="00704579">
        <w:rPr>
          <w:rFonts w:ascii="Trebuchet MS" w:hAnsi="Trebuchet MS"/>
          <w:sz w:val="24"/>
          <w:szCs w:val="24"/>
        </w:rPr>
        <w:t>dorit, precum și asupra concurenței și schimburilor comerciale și ar putea să examineze</w:t>
      </w:r>
      <w:r>
        <w:rPr>
          <w:rFonts w:ascii="Trebuchet MS" w:hAnsi="Trebuchet MS"/>
          <w:sz w:val="24"/>
          <w:szCs w:val="24"/>
        </w:rPr>
        <w:t xml:space="preserve"> </w:t>
      </w:r>
      <w:r w:rsidRPr="00704579">
        <w:rPr>
          <w:rFonts w:ascii="Trebuchet MS" w:hAnsi="Trebuchet MS"/>
          <w:sz w:val="24"/>
          <w:szCs w:val="24"/>
        </w:rPr>
        <w:t>proporționalitatea și caracterul adecvat al instrumentului de ajutor ales.</w:t>
      </w:r>
    </w:p>
    <w:p w14:paraId="196D9BDF" w14:textId="77777777" w:rsidR="00412B02" w:rsidRDefault="00412B02" w:rsidP="0025527B">
      <w:pPr>
        <w:pStyle w:val="ListParagraph"/>
        <w:ind w:left="0" w:firstLine="567"/>
        <w:jc w:val="both"/>
        <w:rPr>
          <w:rFonts w:ascii="Trebuchet MS" w:hAnsi="Trebuchet MS"/>
          <w:sz w:val="24"/>
          <w:szCs w:val="24"/>
        </w:rPr>
      </w:pPr>
      <w:r>
        <w:rPr>
          <w:rFonts w:ascii="Trebuchet MS" w:hAnsi="Trebuchet MS"/>
          <w:sz w:val="24"/>
          <w:szCs w:val="24"/>
        </w:rPr>
        <w:t>Evaluarea ajutorului</w:t>
      </w:r>
      <w:r w:rsidRPr="00412B02">
        <w:rPr>
          <w:rFonts w:ascii="Trebuchet MS" w:hAnsi="Trebuchet MS"/>
          <w:sz w:val="24"/>
          <w:szCs w:val="24"/>
        </w:rPr>
        <w:t xml:space="preserve"> de stat trebuie să fie în măsură să identifice impactul de cauzalitate al schemei în sine , nedenaturat de alte variabile care pot să fi avut un efect asupra rezultatului observat, cum ar fi condițiile macroeconomice generale sau eterogenitatea întreprinderii (de exemplu, diferențe în ceea ce privește dimensiunea întreprinderii, localizarea întreprinderii, mijloacele financiare sau capacitățile de gestionare). Planul de evaluare trebuie să stabilească metodele principale care vor fi folosite pentru a identifica efectul ajutorului și să explice de ce metodele respective este probabil să fie utile pentru schema în cauză. Impactul de cauzalitate reprezintă diferența dintre rezultatul cu ajutor și rezultatul în absența ajutorului. În timp ce rezultatul cu ajutor este observat pentru întreprinderile care beneficiază de ajutor, rezultatul în absența ajutorului se măsoară numai pentru întreprinderile care nu beneficiază de ajutor. Prin definiție, nu se observă rezultatul care ar fi putut fi obținut în absența ajutorului pentru întreprinderile care au primit ajutoare. Pentru a estima efectul ajutorului asupra beneficiarilor este necesar, prin urmare, să se construiască acest scenariu contrafactual, bazat pe cea mai comparabilă întreprindere (întreprinderi) sau pe un grup de control .</w:t>
      </w:r>
    </w:p>
    <w:p w14:paraId="1D01773B" w14:textId="77777777" w:rsidR="00A67D17" w:rsidRPr="00A67D17" w:rsidRDefault="00A67D17" w:rsidP="0025527B">
      <w:pPr>
        <w:pStyle w:val="ListParagraph"/>
        <w:ind w:left="0" w:firstLine="567"/>
        <w:jc w:val="both"/>
        <w:rPr>
          <w:rFonts w:ascii="Trebuchet MS" w:hAnsi="Trebuchet MS"/>
          <w:sz w:val="24"/>
          <w:szCs w:val="24"/>
        </w:rPr>
      </w:pPr>
      <w:r w:rsidRPr="00A67D17">
        <w:rPr>
          <w:rFonts w:ascii="Trebuchet MS" w:hAnsi="Trebuchet MS"/>
          <w:sz w:val="24"/>
          <w:szCs w:val="24"/>
        </w:rPr>
        <w:t>Evaluarea ajutoarelor de stat ar trebui să permită:</w:t>
      </w:r>
    </w:p>
    <w:p w14:paraId="5C47D545" w14:textId="77777777" w:rsidR="00A67D17" w:rsidRPr="00A67D17" w:rsidRDefault="00A67D17" w:rsidP="0025527B">
      <w:pPr>
        <w:pStyle w:val="ListParagraph"/>
        <w:tabs>
          <w:tab w:val="left" w:pos="426"/>
        </w:tabs>
        <w:ind w:left="0" w:firstLine="567"/>
        <w:jc w:val="both"/>
        <w:rPr>
          <w:rFonts w:ascii="Trebuchet MS" w:hAnsi="Trebuchet MS"/>
          <w:sz w:val="24"/>
          <w:szCs w:val="24"/>
        </w:rPr>
      </w:pPr>
      <w:r w:rsidRPr="00A67D17">
        <w:rPr>
          <w:rFonts w:ascii="Trebuchet MS" w:hAnsi="Trebuchet MS"/>
          <w:sz w:val="24"/>
          <w:szCs w:val="24"/>
        </w:rPr>
        <w:t>•</w:t>
      </w:r>
      <w:r w:rsidRPr="00A67D17">
        <w:rPr>
          <w:rFonts w:ascii="Trebuchet MS" w:hAnsi="Trebuchet MS"/>
          <w:sz w:val="24"/>
          <w:szCs w:val="24"/>
        </w:rPr>
        <w:tab/>
        <w:t xml:space="preserve">Evaluarea efectului direct de stimulare al ajutorului asupra beneficiarului care urmează să fie evaluat (de exemplu, dacă ajutorul a determinat beneficiarul să urmeze un curs de acțiune diferit și cât de semnificativ afost impactul ajutorului). </w:t>
      </w:r>
    </w:p>
    <w:p w14:paraId="4ACD92CE" w14:textId="77777777" w:rsidR="00A67D17" w:rsidRPr="00A67D17" w:rsidRDefault="00A67D17" w:rsidP="0025527B">
      <w:pPr>
        <w:pStyle w:val="ListParagraph"/>
        <w:tabs>
          <w:tab w:val="left" w:pos="426"/>
        </w:tabs>
        <w:ind w:left="0" w:firstLine="567"/>
        <w:jc w:val="both"/>
        <w:rPr>
          <w:rFonts w:ascii="Trebuchet MS" w:hAnsi="Trebuchet MS"/>
          <w:sz w:val="24"/>
          <w:szCs w:val="24"/>
        </w:rPr>
      </w:pPr>
      <w:r w:rsidRPr="00A67D17">
        <w:rPr>
          <w:rFonts w:ascii="Trebuchet MS" w:hAnsi="Trebuchet MS"/>
          <w:sz w:val="24"/>
          <w:szCs w:val="24"/>
        </w:rPr>
        <w:t>•</w:t>
      </w:r>
      <w:r w:rsidRPr="00A67D17">
        <w:rPr>
          <w:rFonts w:ascii="Trebuchet MS" w:hAnsi="Trebuchet MS"/>
          <w:sz w:val="24"/>
          <w:szCs w:val="24"/>
        </w:rPr>
        <w:tab/>
        <w:t>Furnizarea de date asupra efectelor generale pozitive și negative ale schemei de ajutoare asupra atingerii obiectivului de politică dorit, precum și asupra concurenței și schimburilor comerciale și ar putea să examineze proporționalitatea și caracterul adecvat al instrumentului de ajutor ales.</w:t>
      </w:r>
    </w:p>
    <w:p w14:paraId="4B85C167" w14:textId="77777777" w:rsidR="00A67D17" w:rsidRPr="00A67D17" w:rsidRDefault="00A67D17" w:rsidP="0025527B">
      <w:pPr>
        <w:pStyle w:val="ListParagraph"/>
        <w:tabs>
          <w:tab w:val="left" w:pos="426"/>
        </w:tabs>
        <w:ind w:left="0" w:firstLine="567"/>
        <w:jc w:val="both"/>
        <w:rPr>
          <w:rFonts w:ascii="Trebuchet MS" w:hAnsi="Trebuchet MS"/>
          <w:sz w:val="24"/>
          <w:szCs w:val="24"/>
        </w:rPr>
      </w:pPr>
      <w:r w:rsidRPr="00A67D17">
        <w:rPr>
          <w:rFonts w:ascii="Trebuchet MS" w:hAnsi="Trebuchet MS"/>
          <w:sz w:val="24"/>
          <w:szCs w:val="24"/>
        </w:rPr>
        <w:t>•</w:t>
      </w:r>
      <w:r w:rsidRPr="00A67D17">
        <w:rPr>
          <w:rFonts w:ascii="Trebuchet MS" w:hAnsi="Trebuchet MS"/>
          <w:sz w:val="24"/>
          <w:szCs w:val="24"/>
        </w:rPr>
        <w:tab/>
        <w:t xml:space="preserve">Certificarea dacă ipotezele care stau la baza aprobării ex- ante a schemei de ajutoare sunt în continuare valabile și poate contribui la îmbunătățirea proiectării schemelor de ajutoare viitoare și a normelor care reglementează ajutoarele de stat în viitor. </w:t>
      </w:r>
    </w:p>
    <w:p w14:paraId="65595AB7" w14:textId="77777777" w:rsidR="00A67D17" w:rsidRPr="00A67D17" w:rsidRDefault="00A67D17" w:rsidP="0025527B">
      <w:pPr>
        <w:pStyle w:val="ListParagraph"/>
        <w:tabs>
          <w:tab w:val="left" w:pos="426"/>
        </w:tabs>
        <w:ind w:left="0" w:firstLine="567"/>
        <w:jc w:val="both"/>
        <w:rPr>
          <w:rFonts w:ascii="Trebuchet MS" w:hAnsi="Trebuchet MS"/>
          <w:sz w:val="24"/>
          <w:szCs w:val="24"/>
        </w:rPr>
      </w:pPr>
      <w:r w:rsidRPr="00A67D17">
        <w:rPr>
          <w:rFonts w:ascii="Trebuchet MS" w:hAnsi="Trebuchet MS"/>
          <w:sz w:val="24"/>
          <w:szCs w:val="24"/>
        </w:rPr>
        <w:t>•</w:t>
      </w:r>
      <w:r w:rsidRPr="00A67D17">
        <w:rPr>
          <w:rFonts w:ascii="Trebuchet MS" w:hAnsi="Trebuchet MS"/>
          <w:sz w:val="24"/>
          <w:szCs w:val="24"/>
        </w:rPr>
        <w:tab/>
        <w:t xml:space="preserve">Constituie baza pentru ajustarea intervențiilor de stat viitoare, astfel încât să se îmbunătățească eficiența și eficacitatea ajutorului în măsura necesară pentru a garanta că efectele pozitive sunt suficiente pentru a justifica admiterea denaturării pieței cauzate de intervenție. </w:t>
      </w:r>
    </w:p>
    <w:p w14:paraId="2FFA1791" w14:textId="77777777" w:rsidR="00A67D17" w:rsidRPr="00A67D17" w:rsidRDefault="00A67D17" w:rsidP="0025527B">
      <w:pPr>
        <w:pStyle w:val="ListParagraph"/>
        <w:tabs>
          <w:tab w:val="left" w:pos="426"/>
        </w:tabs>
        <w:ind w:left="0" w:firstLine="567"/>
        <w:jc w:val="both"/>
        <w:rPr>
          <w:rFonts w:ascii="Trebuchet MS" w:hAnsi="Trebuchet MS"/>
          <w:sz w:val="24"/>
          <w:szCs w:val="24"/>
        </w:rPr>
      </w:pPr>
      <w:r w:rsidRPr="00A67D17">
        <w:rPr>
          <w:rFonts w:ascii="Trebuchet MS" w:hAnsi="Trebuchet MS"/>
          <w:sz w:val="24"/>
          <w:szCs w:val="24"/>
        </w:rPr>
        <w:t>Îmbunătățirea eficienței și eficacității schemei de ajutor de stat pentru viitor implică următoarele direcții de acțiune:</w:t>
      </w:r>
    </w:p>
    <w:p w14:paraId="2866DD89" w14:textId="77777777" w:rsidR="00A67D17" w:rsidRPr="00A67D17" w:rsidRDefault="00A67D17" w:rsidP="0025527B">
      <w:pPr>
        <w:pStyle w:val="ListParagraph"/>
        <w:tabs>
          <w:tab w:val="left" w:pos="426"/>
        </w:tabs>
        <w:ind w:left="0" w:firstLine="567"/>
        <w:jc w:val="both"/>
        <w:rPr>
          <w:rFonts w:ascii="Trebuchet MS" w:hAnsi="Trebuchet MS"/>
          <w:sz w:val="24"/>
          <w:szCs w:val="24"/>
        </w:rPr>
      </w:pPr>
      <w:r w:rsidRPr="00A67D17">
        <w:rPr>
          <w:rFonts w:ascii="Trebuchet MS" w:hAnsi="Trebuchet MS"/>
          <w:sz w:val="24"/>
          <w:szCs w:val="24"/>
        </w:rPr>
        <w:lastRenderedPageBreak/>
        <w:t>•</w:t>
      </w:r>
      <w:r w:rsidRPr="00A67D17">
        <w:rPr>
          <w:rFonts w:ascii="Trebuchet MS" w:hAnsi="Trebuchet MS"/>
          <w:sz w:val="24"/>
          <w:szCs w:val="24"/>
        </w:rPr>
        <w:tab/>
        <w:t xml:space="preserve">modificări ale criteriilor de selecție și o evaluare mai extinsă a efectului de stimulare, </w:t>
      </w:r>
    </w:p>
    <w:p w14:paraId="0D4D8BAB" w14:textId="77777777" w:rsidR="00A67D17" w:rsidRDefault="00A67D17" w:rsidP="0025527B">
      <w:pPr>
        <w:pStyle w:val="ListParagraph"/>
        <w:tabs>
          <w:tab w:val="left" w:pos="426"/>
        </w:tabs>
        <w:ind w:left="0" w:firstLine="567"/>
        <w:jc w:val="both"/>
        <w:rPr>
          <w:rFonts w:ascii="Trebuchet MS" w:hAnsi="Trebuchet MS"/>
          <w:sz w:val="24"/>
          <w:szCs w:val="24"/>
        </w:rPr>
      </w:pPr>
      <w:r w:rsidRPr="00A67D17">
        <w:rPr>
          <w:rFonts w:ascii="Trebuchet MS" w:hAnsi="Trebuchet MS"/>
          <w:sz w:val="24"/>
          <w:szCs w:val="24"/>
        </w:rPr>
        <w:t>•</w:t>
      </w:r>
      <w:r w:rsidRPr="00A67D17">
        <w:rPr>
          <w:rFonts w:ascii="Trebuchet MS" w:hAnsi="Trebuchet MS"/>
          <w:sz w:val="24"/>
          <w:szCs w:val="24"/>
        </w:rPr>
        <w:tab/>
        <w:t>modificări mai semnificative, cum ar fi promovarea utilizării unei forme alternative de ajutor, redefinirea obiectivelor sau a beneficiarilor vizați sau luarea în considerare a unor opțiuni care nu implică ajutor pentru atingerea acelorași obiective de politică.</w:t>
      </w:r>
    </w:p>
    <w:p w14:paraId="72F3C9C1" w14:textId="77777777" w:rsidR="00A67D17" w:rsidRDefault="00A67D17" w:rsidP="0025527B">
      <w:pPr>
        <w:pStyle w:val="ListParagraph"/>
        <w:ind w:firstLine="567"/>
        <w:jc w:val="both"/>
        <w:rPr>
          <w:rFonts w:ascii="Trebuchet MS" w:hAnsi="Trebuchet MS"/>
          <w:sz w:val="24"/>
          <w:szCs w:val="24"/>
        </w:rPr>
      </w:pPr>
    </w:p>
    <w:p w14:paraId="0D8FD885" w14:textId="77777777" w:rsidR="00E110BE" w:rsidRDefault="00E110BE" w:rsidP="001211A1">
      <w:pPr>
        <w:pStyle w:val="ListParagraph"/>
        <w:numPr>
          <w:ilvl w:val="0"/>
          <w:numId w:val="65"/>
        </w:numPr>
        <w:ind w:left="0" w:firstLine="426"/>
        <w:jc w:val="both"/>
        <w:rPr>
          <w:rFonts w:ascii="Trebuchet MS" w:hAnsi="Trebuchet MS"/>
          <w:b/>
          <w:sz w:val="24"/>
          <w:szCs w:val="24"/>
        </w:rPr>
      </w:pPr>
      <w:r w:rsidRPr="00F4239F">
        <w:rPr>
          <w:rFonts w:ascii="Trebuchet MS" w:hAnsi="Trebuchet MS"/>
          <w:b/>
          <w:sz w:val="24"/>
          <w:szCs w:val="24"/>
        </w:rPr>
        <w:t xml:space="preserve">Prezentarea </w:t>
      </w:r>
      <w:r w:rsidR="0082191F" w:rsidRPr="00F4239F">
        <w:rPr>
          <w:rFonts w:ascii="Trebuchet MS" w:hAnsi="Trebuchet MS"/>
          <w:b/>
          <w:sz w:val="24"/>
          <w:szCs w:val="24"/>
        </w:rPr>
        <w:t>o</w:t>
      </w:r>
      <w:r w:rsidRPr="00F4239F">
        <w:rPr>
          <w:rFonts w:ascii="Trebuchet MS" w:hAnsi="Trebuchet MS"/>
          <w:b/>
          <w:sz w:val="24"/>
          <w:szCs w:val="24"/>
        </w:rPr>
        <w:t>biectivel</w:t>
      </w:r>
      <w:r w:rsidR="0082191F" w:rsidRPr="00F4239F">
        <w:rPr>
          <w:rFonts w:ascii="Trebuchet MS" w:hAnsi="Trebuchet MS"/>
          <w:b/>
          <w:sz w:val="24"/>
          <w:szCs w:val="24"/>
        </w:rPr>
        <w:t>or schemei de ajutor</w:t>
      </w:r>
      <w:r w:rsidRPr="00F4239F">
        <w:rPr>
          <w:rFonts w:ascii="Trebuchet MS" w:hAnsi="Trebuchet MS"/>
          <w:b/>
          <w:sz w:val="24"/>
          <w:szCs w:val="24"/>
        </w:rPr>
        <w:t xml:space="preserve"> de stat</w:t>
      </w:r>
    </w:p>
    <w:p w14:paraId="62720CE7" w14:textId="77777777" w:rsidR="00704579" w:rsidRDefault="00F25EBA" w:rsidP="0025527B">
      <w:pPr>
        <w:pStyle w:val="ListParagraph"/>
        <w:ind w:left="0" w:firstLine="567"/>
        <w:jc w:val="both"/>
        <w:rPr>
          <w:rFonts w:ascii="Trebuchet MS" w:hAnsi="Trebuchet MS"/>
          <w:sz w:val="24"/>
          <w:szCs w:val="24"/>
        </w:rPr>
      </w:pPr>
      <w:r>
        <w:rPr>
          <w:rFonts w:ascii="Trebuchet MS" w:hAnsi="Trebuchet MS"/>
          <w:sz w:val="24"/>
          <w:szCs w:val="24"/>
        </w:rPr>
        <w:t>Se va identifica „logica</w:t>
      </w:r>
      <w:r w:rsidR="00704579" w:rsidRPr="00704579">
        <w:rPr>
          <w:rFonts w:ascii="Trebuchet MS" w:hAnsi="Trebuchet MS"/>
          <w:sz w:val="24"/>
          <w:szCs w:val="24"/>
        </w:rPr>
        <w:t xml:space="preserve"> de intervenție”</w:t>
      </w:r>
      <w:r w:rsidR="00704579">
        <w:rPr>
          <w:rFonts w:ascii="Trebuchet MS" w:hAnsi="Trebuchet MS"/>
          <w:sz w:val="24"/>
          <w:szCs w:val="24"/>
        </w:rPr>
        <w:t xml:space="preserve"> </w:t>
      </w:r>
      <w:r w:rsidR="00704579" w:rsidRPr="00704579">
        <w:rPr>
          <w:rFonts w:ascii="Trebuchet MS" w:hAnsi="Trebuchet MS"/>
          <w:sz w:val="24"/>
          <w:szCs w:val="24"/>
        </w:rPr>
        <w:t>care stă la baza schemei de ajutoare, descriind nevoile și problemele pe care schema</w:t>
      </w:r>
      <w:r w:rsidR="00704579">
        <w:rPr>
          <w:rFonts w:ascii="Trebuchet MS" w:hAnsi="Trebuchet MS"/>
          <w:sz w:val="24"/>
          <w:szCs w:val="24"/>
        </w:rPr>
        <w:t xml:space="preserve"> </w:t>
      </w:r>
      <w:r w:rsidR="00704579" w:rsidRPr="00704579">
        <w:rPr>
          <w:rFonts w:ascii="Trebuchet MS" w:hAnsi="Trebuchet MS"/>
          <w:sz w:val="24"/>
          <w:szCs w:val="24"/>
        </w:rPr>
        <w:t>le aborde</w:t>
      </w:r>
      <w:r>
        <w:rPr>
          <w:rFonts w:ascii="Trebuchet MS" w:hAnsi="Trebuchet MS"/>
          <w:sz w:val="24"/>
          <w:szCs w:val="24"/>
        </w:rPr>
        <w:t>a</w:t>
      </w:r>
      <w:r w:rsidR="00704579" w:rsidRPr="00704579">
        <w:rPr>
          <w:rFonts w:ascii="Trebuchet MS" w:hAnsi="Trebuchet MS"/>
          <w:sz w:val="24"/>
          <w:szCs w:val="24"/>
        </w:rPr>
        <w:t>z</w:t>
      </w:r>
      <w:r>
        <w:rPr>
          <w:rFonts w:ascii="Trebuchet MS" w:hAnsi="Trebuchet MS"/>
          <w:sz w:val="24"/>
          <w:szCs w:val="24"/>
        </w:rPr>
        <w:t>ă</w:t>
      </w:r>
      <w:r w:rsidR="00704579" w:rsidRPr="00704579">
        <w:rPr>
          <w:rFonts w:ascii="Trebuchet MS" w:hAnsi="Trebuchet MS"/>
          <w:sz w:val="24"/>
          <w:szCs w:val="24"/>
        </w:rPr>
        <w:t>, beneficiarii țintă și investițiile, obiectivele generale și specifice,</w:t>
      </w:r>
      <w:r w:rsidR="00704579">
        <w:rPr>
          <w:rFonts w:ascii="Trebuchet MS" w:hAnsi="Trebuchet MS"/>
          <w:sz w:val="24"/>
          <w:szCs w:val="24"/>
        </w:rPr>
        <w:t xml:space="preserve"> </w:t>
      </w:r>
      <w:r w:rsidR="00704579" w:rsidRPr="00704579">
        <w:rPr>
          <w:rFonts w:ascii="Trebuchet MS" w:hAnsi="Trebuchet MS"/>
          <w:sz w:val="24"/>
          <w:szCs w:val="24"/>
        </w:rPr>
        <w:t>precum și impactul preconizat. De asemenea, trebuie să fie menționate principalele ipoteze</w:t>
      </w:r>
      <w:r w:rsidR="00704579">
        <w:rPr>
          <w:rFonts w:ascii="Trebuchet MS" w:hAnsi="Trebuchet MS"/>
          <w:sz w:val="24"/>
          <w:szCs w:val="24"/>
        </w:rPr>
        <w:t xml:space="preserve"> </w:t>
      </w:r>
      <w:r w:rsidR="00704579" w:rsidRPr="00704579">
        <w:rPr>
          <w:rFonts w:ascii="Trebuchet MS" w:hAnsi="Trebuchet MS"/>
          <w:sz w:val="24"/>
          <w:szCs w:val="24"/>
        </w:rPr>
        <w:t>referitoare la factorii externi care pot afecta schema.</w:t>
      </w:r>
    </w:p>
    <w:p w14:paraId="4C65E8A9" w14:textId="77777777" w:rsidR="004E33AB" w:rsidRDefault="004E33AB" w:rsidP="0025527B">
      <w:pPr>
        <w:pStyle w:val="ListParagraph"/>
        <w:ind w:left="0" w:firstLine="567"/>
        <w:jc w:val="both"/>
        <w:rPr>
          <w:rFonts w:ascii="Trebuchet MS" w:hAnsi="Trebuchet MS"/>
          <w:sz w:val="24"/>
          <w:szCs w:val="24"/>
        </w:rPr>
      </w:pPr>
    </w:p>
    <w:p w14:paraId="7C9B8710" w14:textId="77777777" w:rsidR="0082191F" w:rsidRDefault="0082191F" w:rsidP="001211A1">
      <w:pPr>
        <w:pStyle w:val="ListParagraph"/>
        <w:numPr>
          <w:ilvl w:val="0"/>
          <w:numId w:val="65"/>
        </w:numPr>
        <w:ind w:left="0" w:firstLine="426"/>
        <w:jc w:val="both"/>
        <w:rPr>
          <w:rFonts w:ascii="Trebuchet MS" w:hAnsi="Trebuchet MS"/>
          <w:b/>
          <w:sz w:val="24"/>
          <w:szCs w:val="24"/>
        </w:rPr>
      </w:pPr>
      <w:r w:rsidRPr="00F4239F">
        <w:rPr>
          <w:rFonts w:ascii="Trebuchet MS" w:hAnsi="Trebuchet MS"/>
          <w:b/>
          <w:sz w:val="24"/>
          <w:szCs w:val="24"/>
        </w:rPr>
        <w:t>Stabilirea calendarului evaluării</w:t>
      </w:r>
    </w:p>
    <w:p w14:paraId="759971B0" w14:textId="77777777" w:rsidR="00780859" w:rsidRPr="00F4239F" w:rsidRDefault="00780859" w:rsidP="00780859">
      <w:pPr>
        <w:pStyle w:val="ListParagraph"/>
        <w:ind w:left="426"/>
        <w:jc w:val="both"/>
        <w:rPr>
          <w:rFonts w:ascii="Trebuchet MS" w:hAnsi="Trebuchet MS"/>
          <w:b/>
          <w:sz w:val="24"/>
          <w:szCs w:val="24"/>
        </w:rPr>
      </w:pPr>
    </w:p>
    <w:p w14:paraId="1AAB56F7" w14:textId="77777777" w:rsidR="00F25EBA" w:rsidRDefault="00F25EBA" w:rsidP="0025527B">
      <w:pPr>
        <w:pStyle w:val="ListParagraph"/>
        <w:ind w:left="0" w:firstLine="567"/>
        <w:jc w:val="both"/>
        <w:rPr>
          <w:rFonts w:ascii="Trebuchet MS" w:hAnsi="Trebuchet MS"/>
          <w:sz w:val="24"/>
          <w:szCs w:val="24"/>
        </w:rPr>
      </w:pPr>
      <w:r w:rsidRPr="00F25EBA">
        <w:rPr>
          <w:rFonts w:ascii="Trebuchet MS" w:hAnsi="Trebuchet MS"/>
          <w:sz w:val="24"/>
          <w:szCs w:val="24"/>
        </w:rPr>
        <w:t>Este important să se stabilească un calendar adecvat pentru evaluare, alocând timp suficient</w:t>
      </w:r>
      <w:r>
        <w:rPr>
          <w:rFonts w:ascii="Trebuchet MS" w:hAnsi="Trebuchet MS"/>
          <w:sz w:val="24"/>
          <w:szCs w:val="24"/>
        </w:rPr>
        <w:t xml:space="preserve"> </w:t>
      </w:r>
      <w:r w:rsidRPr="00F25EBA">
        <w:rPr>
          <w:rFonts w:ascii="Trebuchet MS" w:hAnsi="Trebuchet MS"/>
          <w:sz w:val="24"/>
          <w:szCs w:val="24"/>
        </w:rPr>
        <w:t>pentru a colecta dovezi suficiente și punând în același timp rezultatele la dispoziția factorilor</w:t>
      </w:r>
      <w:r>
        <w:rPr>
          <w:rFonts w:ascii="Trebuchet MS" w:hAnsi="Trebuchet MS"/>
          <w:sz w:val="24"/>
          <w:szCs w:val="24"/>
        </w:rPr>
        <w:t xml:space="preserve"> </w:t>
      </w:r>
      <w:r w:rsidRPr="00F25EBA">
        <w:rPr>
          <w:rFonts w:ascii="Trebuchet MS" w:hAnsi="Trebuchet MS"/>
          <w:sz w:val="24"/>
          <w:szCs w:val="24"/>
        </w:rPr>
        <w:t>de decizie cât mai curând posibil, astfel încât eventualele îmbunătățiri să poată fi introduse în</w:t>
      </w:r>
      <w:r>
        <w:rPr>
          <w:rFonts w:ascii="Trebuchet MS" w:hAnsi="Trebuchet MS"/>
          <w:sz w:val="24"/>
          <w:szCs w:val="24"/>
        </w:rPr>
        <w:t xml:space="preserve"> timp util</w:t>
      </w:r>
      <w:r w:rsidRPr="00F25EBA">
        <w:rPr>
          <w:rFonts w:ascii="Trebuchet MS" w:hAnsi="Trebuchet MS"/>
          <w:sz w:val="24"/>
          <w:szCs w:val="24"/>
        </w:rPr>
        <w:t>.</w:t>
      </w:r>
    </w:p>
    <w:p w14:paraId="3A33F61B" w14:textId="77777777" w:rsidR="00724E4A" w:rsidRPr="00724E4A" w:rsidRDefault="00724E4A" w:rsidP="0025527B">
      <w:pPr>
        <w:pStyle w:val="ListParagraph"/>
        <w:ind w:left="0" w:firstLine="567"/>
        <w:jc w:val="both"/>
        <w:rPr>
          <w:rFonts w:ascii="Trebuchet MS" w:hAnsi="Trebuchet MS"/>
          <w:sz w:val="24"/>
          <w:szCs w:val="24"/>
        </w:rPr>
      </w:pPr>
      <w:r>
        <w:rPr>
          <w:rFonts w:ascii="Trebuchet MS" w:hAnsi="Trebuchet MS"/>
          <w:sz w:val="24"/>
          <w:szCs w:val="24"/>
        </w:rPr>
        <w:t>P</w:t>
      </w:r>
      <w:r w:rsidRPr="00724E4A">
        <w:rPr>
          <w:rFonts w:ascii="Trebuchet MS" w:hAnsi="Trebuchet MS"/>
          <w:sz w:val="24"/>
          <w:szCs w:val="24"/>
        </w:rPr>
        <w:t>lan</w:t>
      </w:r>
      <w:r>
        <w:rPr>
          <w:rFonts w:ascii="Trebuchet MS" w:hAnsi="Trebuchet MS"/>
          <w:sz w:val="24"/>
          <w:szCs w:val="24"/>
        </w:rPr>
        <w:t xml:space="preserve">ul de evaluare </w:t>
      </w:r>
      <w:r w:rsidRPr="00724E4A">
        <w:rPr>
          <w:rFonts w:ascii="Trebuchet MS" w:hAnsi="Trebuchet MS"/>
          <w:sz w:val="24"/>
          <w:szCs w:val="24"/>
        </w:rPr>
        <w:t>trebui să ofere informații cu privire la calendarul precis al evaluării,</w:t>
      </w:r>
      <w:r>
        <w:rPr>
          <w:rFonts w:ascii="Trebuchet MS" w:hAnsi="Trebuchet MS"/>
          <w:sz w:val="24"/>
          <w:szCs w:val="24"/>
        </w:rPr>
        <w:t xml:space="preserve"> </w:t>
      </w:r>
      <w:r w:rsidRPr="00724E4A">
        <w:rPr>
          <w:rFonts w:ascii="Trebuchet MS" w:hAnsi="Trebuchet MS"/>
          <w:sz w:val="24"/>
          <w:szCs w:val="24"/>
        </w:rPr>
        <w:t>care va fi stabilit în concordanță cu durata aprobată a sch</w:t>
      </w:r>
      <w:r>
        <w:rPr>
          <w:rFonts w:ascii="Trebuchet MS" w:hAnsi="Trebuchet MS"/>
          <w:sz w:val="24"/>
          <w:szCs w:val="24"/>
        </w:rPr>
        <w:t>emei de ajutoare și să conțină elementele prevăzute în definiția calendarului evaluării</w:t>
      </w:r>
    </w:p>
    <w:p w14:paraId="7675425F" w14:textId="77777777" w:rsidR="00724E4A" w:rsidRPr="00724E4A" w:rsidRDefault="00724E4A" w:rsidP="0025527B">
      <w:pPr>
        <w:pStyle w:val="ListParagraph"/>
        <w:ind w:left="0" w:firstLine="567"/>
        <w:jc w:val="both"/>
        <w:rPr>
          <w:rFonts w:ascii="Trebuchet MS" w:hAnsi="Trebuchet MS"/>
          <w:sz w:val="24"/>
          <w:szCs w:val="24"/>
        </w:rPr>
      </w:pPr>
      <w:r w:rsidRPr="00724E4A">
        <w:rPr>
          <w:rFonts w:ascii="Trebuchet MS" w:hAnsi="Trebuchet MS"/>
          <w:sz w:val="24"/>
          <w:szCs w:val="24"/>
        </w:rPr>
        <w:t xml:space="preserve">Calendarul </w:t>
      </w:r>
      <w:r>
        <w:rPr>
          <w:rFonts w:ascii="Trebuchet MS" w:hAnsi="Trebuchet MS"/>
          <w:sz w:val="24"/>
          <w:szCs w:val="24"/>
        </w:rPr>
        <w:t>va fi</w:t>
      </w:r>
      <w:r w:rsidRPr="00724E4A">
        <w:rPr>
          <w:rFonts w:ascii="Trebuchet MS" w:hAnsi="Trebuchet MS"/>
          <w:sz w:val="24"/>
          <w:szCs w:val="24"/>
        </w:rPr>
        <w:t xml:space="preserve"> </w:t>
      </w:r>
      <w:r w:rsidR="0025527B">
        <w:rPr>
          <w:rFonts w:ascii="Trebuchet MS" w:hAnsi="Trebuchet MS"/>
          <w:sz w:val="24"/>
          <w:szCs w:val="24"/>
        </w:rPr>
        <w:t xml:space="preserve">discutat și convenit cu Comisia Europeană, </w:t>
      </w:r>
      <w:r>
        <w:rPr>
          <w:rFonts w:ascii="Trebuchet MS" w:hAnsi="Trebuchet MS"/>
          <w:sz w:val="24"/>
          <w:szCs w:val="24"/>
        </w:rPr>
        <w:t xml:space="preserve">după caz. În stabilirea calendarului se vor avea în vedere și </w:t>
      </w:r>
      <w:r w:rsidRPr="00724E4A">
        <w:rPr>
          <w:rFonts w:ascii="Trebuchet MS" w:hAnsi="Trebuchet MS"/>
          <w:sz w:val="24"/>
          <w:szCs w:val="24"/>
        </w:rPr>
        <w:t>discuții</w:t>
      </w:r>
      <w:r>
        <w:rPr>
          <w:rFonts w:ascii="Trebuchet MS" w:hAnsi="Trebuchet MS"/>
          <w:sz w:val="24"/>
          <w:szCs w:val="24"/>
        </w:rPr>
        <w:t>le</w:t>
      </w:r>
      <w:r w:rsidRPr="00724E4A">
        <w:rPr>
          <w:rFonts w:ascii="Trebuchet MS" w:hAnsi="Trebuchet MS"/>
          <w:sz w:val="24"/>
          <w:szCs w:val="24"/>
        </w:rPr>
        <w:t xml:space="preserve"> informale cu privire la conținutul</w:t>
      </w:r>
      <w:r>
        <w:rPr>
          <w:rFonts w:ascii="Trebuchet MS" w:hAnsi="Trebuchet MS"/>
          <w:sz w:val="24"/>
          <w:szCs w:val="24"/>
        </w:rPr>
        <w:t xml:space="preserve"> planului înainte de a se</w:t>
      </w:r>
      <w:r w:rsidRPr="00724E4A">
        <w:rPr>
          <w:rFonts w:ascii="Trebuchet MS" w:hAnsi="Trebuchet MS"/>
          <w:sz w:val="24"/>
          <w:szCs w:val="24"/>
        </w:rPr>
        <w:t xml:space="preserve"> prezenta notificarea oficială către Comisie.</w:t>
      </w:r>
    </w:p>
    <w:p w14:paraId="0B802B2E" w14:textId="77777777" w:rsidR="00724E4A" w:rsidRDefault="00724E4A" w:rsidP="0025527B">
      <w:pPr>
        <w:pStyle w:val="ListParagraph"/>
        <w:ind w:left="0" w:firstLine="567"/>
        <w:jc w:val="both"/>
        <w:rPr>
          <w:rFonts w:ascii="Trebuchet MS" w:hAnsi="Trebuchet MS"/>
          <w:sz w:val="24"/>
          <w:szCs w:val="24"/>
        </w:rPr>
      </w:pPr>
      <w:r w:rsidRPr="00724E4A">
        <w:rPr>
          <w:rFonts w:ascii="Trebuchet MS" w:hAnsi="Trebuchet MS"/>
          <w:sz w:val="24"/>
          <w:szCs w:val="24"/>
        </w:rPr>
        <w:t>Pentru a permite evaluarea unei propuneri de prelungire a unei scheme de ajutoare, raportul</w:t>
      </w:r>
      <w:r>
        <w:rPr>
          <w:rFonts w:ascii="Trebuchet MS" w:hAnsi="Trebuchet MS"/>
          <w:sz w:val="24"/>
          <w:szCs w:val="24"/>
        </w:rPr>
        <w:t xml:space="preserve"> final de evaluare </w:t>
      </w:r>
      <w:r w:rsidRPr="00724E4A">
        <w:rPr>
          <w:rFonts w:ascii="Trebuchet MS" w:hAnsi="Trebuchet MS"/>
          <w:sz w:val="24"/>
          <w:szCs w:val="24"/>
        </w:rPr>
        <w:t>trebui</w:t>
      </w:r>
      <w:r>
        <w:rPr>
          <w:rFonts w:ascii="Trebuchet MS" w:hAnsi="Trebuchet MS"/>
          <w:sz w:val="24"/>
          <w:szCs w:val="24"/>
        </w:rPr>
        <w:t>e</w:t>
      </w:r>
      <w:r w:rsidRPr="00724E4A">
        <w:rPr>
          <w:rFonts w:ascii="Trebuchet MS" w:hAnsi="Trebuchet MS"/>
          <w:sz w:val="24"/>
          <w:szCs w:val="24"/>
        </w:rPr>
        <w:t xml:space="preserve"> să fie prezentat Comisiei în timp util (de exemplu, cu șase luni</w:t>
      </w:r>
      <w:r>
        <w:rPr>
          <w:rFonts w:ascii="Trebuchet MS" w:hAnsi="Trebuchet MS"/>
          <w:sz w:val="24"/>
          <w:szCs w:val="24"/>
        </w:rPr>
        <w:t xml:space="preserve"> </w:t>
      </w:r>
      <w:r w:rsidRPr="00724E4A">
        <w:rPr>
          <w:rFonts w:ascii="Trebuchet MS" w:hAnsi="Trebuchet MS"/>
          <w:sz w:val="24"/>
          <w:szCs w:val="24"/>
        </w:rPr>
        <w:t>înainte de data la care schema este programată să se încheie</w:t>
      </w:r>
    </w:p>
    <w:p w14:paraId="4F053025" w14:textId="77777777" w:rsidR="00724E4A" w:rsidRDefault="005E641E" w:rsidP="001211A1">
      <w:pPr>
        <w:pStyle w:val="ListParagraph"/>
        <w:ind w:left="0"/>
        <w:jc w:val="both"/>
        <w:rPr>
          <w:rFonts w:ascii="Trebuchet MS" w:hAnsi="Trebuchet MS"/>
          <w:sz w:val="24"/>
          <w:szCs w:val="24"/>
        </w:rPr>
      </w:pPr>
      <w:r>
        <w:rPr>
          <w:rFonts w:ascii="Trebuchet MS" w:hAnsi="Trebuchet MS"/>
          <w:noProof/>
          <w:sz w:val="24"/>
          <w:szCs w:val="24"/>
        </w:rPr>
        <w:drawing>
          <wp:inline distT="0" distB="0" distL="0" distR="0" wp14:anchorId="73FCA1D2" wp14:editId="3DD8DB58">
            <wp:extent cx="6315710" cy="236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710" cy="2365375"/>
                    </a:xfrm>
                    <a:prstGeom prst="rect">
                      <a:avLst/>
                    </a:prstGeom>
                    <a:noFill/>
                  </pic:spPr>
                </pic:pic>
              </a:graphicData>
            </a:graphic>
          </wp:inline>
        </w:drawing>
      </w:r>
    </w:p>
    <w:p w14:paraId="1514CA45" w14:textId="77777777" w:rsidR="0082191F" w:rsidRPr="00F4239F" w:rsidRDefault="008B07CA" w:rsidP="001211A1">
      <w:pPr>
        <w:pStyle w:val="ListParagraph"/>
        <w:numPr>
          <w:ilvl w:val="0"/>
          <w:numId w:val="65"/>
        </w:numPr>
        <w:ind w:left="0" w:firstLine="426"/>
        <w:jc w:val="both"/>
        <w:rPr>
          <w:rFonts w:ascii="Trebuchet MS" w:hAnsi="Trebuchet MS"/>
          <w:b/>
          <w:sz w:val="24"/>
          <w:szCs w:val="24"/>
        </w:rPr>
      </w:pPr>
      <w:r w:rsidRPr="008B07CA">
        <w:rPr>
          <w:rFonts w:ascii="Trebuchet MS" w:hAnsi="Trebuchet MS"/>
          <w:b/>
          <w:sz w:val="24"/>
          <w:szCs w:val="24"/>
        </w:rPr>
        <w:lastRenderedPageBreak/>
        <w:t>Identificarea, analiza și formularea răspunsurilor pentru întrebările</w:t>
      </w:r>
      <w:r w:rsidR="001E3E37" w:rsidRPr="00F4239F">
        <w:rPr>
          <w:rFonts w:ascii="Trebuchet MS" w:hAnsi="Trebuchet MS"/>
          <w:b/>
          <w:sz w:val="24"/>
          <w:szCs w:val="24"/>
        </w:rPr>
        <w:t xml:space="preserve"> de evaluare</w:t>
      </w:r>
    </w:p>
    <w:p w14:paraId="59A06FD6" w14:textId="77777777" w:rsid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Planul de evaluare trebuie să definească domeniul de aplicare a evaluării, și anume, acesta</w:t>
      </w:r>
      <w:r>
        <w:rPr>
          <w:rFonts w:ascii="Trebuchet MS" w:hAnsi="Trebuchet MS"/>
          <w:sz w:val="24"/>
          <w:szCs w:val="24"/>
        </w:rPr>
        <w:t xml:space="preserve"> </w:t>
      </w:r>
      <w:r w:rsidRPr="00582A8F">
        <w:rPr>
          <w:rFonts w:ascii="Trebuchet MS" w:hAnsi="Trebuchet MS"/>
          <w:sz w:val="24"/>
          <w:szCs w:val="24"/>
        </w:rPr>
        <w:t>trebuie să includă întrebări precise la care se poate răspunde din punct de vedere cantitativ și</w:t>
      </w:r>
      <w:r>
        <w:rPr>
          <w:rFonts w:ascii="Trebuchet MS" w:hAnsi="Trebuchet MS"/>
          <w:sz w:val="24"/>
          <w:szCs w:val="24"/>
        </w:rPr>
        <w:t xml:space="preserve"> </w:t>
      </w:r>
      <w:r w:rsidRPr="00582A8F">
        <w:rPr>
          <w:rFonts w:ascii="Trebuchet MS" w:hAnsi="Trebuchet MS"/>
          <w:sz w:val="24"/>
          <w:szCs w:val="24"/>
        </w:rPr>
        <w:t xml:space="preserve">cu documentele justificative necesare. </w:t>
      </w:r>
    </w:p>
    <w:p w14:paraId="7AEF5C79"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Întrebările de evaluare ar trebui să se concentreze</w:t>
      </w:r>
      <w:r>
        <w:rPr>
          <w:rFonts w:ascii="Trebuchet MS" w:hAnsi="Trebuchet MS"/>
          <w:sz w:val="24"/>
          <w:szCs w:val="24"/>
        </w:rPr>
        <w:t xml:space="preserve"> </w:t>
      </w:r>
      <w:r w:rsidRPr="00582A8F">
        <w:rPr>
          <w:rFonts w:ascii="Trebuchet MS" w:hAnsi="Trebuchet MS"/>
          <w:sz w:val="24"/>
          <w:szCs w:val="24"/>
        </w:rPr>
        <w:t>asupra impactului schemei de ajutoare de stat și pot fi clasificate în funcție de următoarele trei</w:t>
      </w:r>
      <w:r w:rsidR="008B07CA">
        <w:rPr>
          <w:rFonts w:ascii="Trebuchet MS" w:hAnsi="Trebuchet MS"/>
          <w:sz w:val="24"/>
          <w:szCs w:val="24"/>
        </w:rPr>
        <w:t xml:space="preserve"> </w:t>
      </w:r>
      <w:r w:rsidRPr="00582A8F">
        <w:rPr>
          <w:rFonts w:ascii="Trebuchet MS" w:hAnsi="Trebuchet MS"/>
          <w:sz w:val="24"/>
          <w:szCs w:val="24"/>
        </w:rPr>
        <w:t>niveluri:</w:t>
      </w:r>
    </w:p>
    <w:p w14:paraId="4BBB9833"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1</w:t>
      </w:r>
      <w:r w:rsidRPr="00F4239F">
        <w:rPr>
          <w:rFonts w:ascii="Trebuchet MS" w:hAnsi="Trebuchet MS"/>
          <w:sz w:val="24"/>
          <w:szCs w:val="24"/>
          <w:u w:val="single"/>
        </w:rPr>
        <w:t>. Impactul direct al ajutorului asupra beneficiarilor</w:t>
      </w:r>
      <w:r w:rsidRPr="00582A8F">
        <w:rPr>
          <w:rFonts w:ascii="Trebuchet MS" w:hAnsi="Trebuchet MS"/>
          <w:sz w:val="24"/>
          <w:szCs w:val="24"/>
        </w:rPr>
        <w:t>, de exemplu:</w:t>
      </w:r>
    </w:p>
    <w:p w14:paraId="76CABB4F"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A avut ajutorul un efect semnificativ asupra cursului acțiunii întreprinse de</w:t>
      </w:r>
    </w:p>
    <w:p w14:paraId="5A80BD49" w14:textId="77777777" w:rsidR="00582A8F" w:rsidRPr="00F4239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beneficiarii ajutorului? (efectul de stimulare)</w:t>
      </w:r>
    </w:p>
    <w:p w14:paraId="17EA6F77"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A avut ajutorul un efect asupra situației beneficiarilor? (De exemplu, s-a schimbat</w:t>
      </w:r>
      <w:r w:rsidR="0089501E">
        <w:rPr>
          <w:rFonts w:ascii="Trebuchet MS" w:hAnsi="Trebuchet MS"/>
          <w:sz w:val="24"/>
          <w:szCs w:val="24"/>
        </w:rPr>
        <w:t xml:space="preserve"> </w:t>
      </w:r>
      <w:r w:rsidRPr="00582A8F">
        <w:rPr>
          <w:rFonts w:ascii="Trebuchet MS" w:hAnsi="Trebuchet MS"/>
          <w:sz w:val="24"/>
          <w:szCs w:val="24"/>
        </w:rPr>
        <w:t>poziția lor concurențială sau riscul de neplată?)</w:t>
      </w:r>
    </w:p>
    <w:p w14:paraId="17C2E8D2"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În ce măsură a avut ajutorul efectele scontate?</w:t>
      </w:r>
    </w:p>
    <w:p w14:paraId="2B6A89CC"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Au fost beneficiarii afectați în mod diferit de ajutor? (De exemplu, în funcție de</w:t>
      </w:r>
    </w:p>
    <w:p w14:paraId="313511DB"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mărimea lor, de localizare sau de sectorul de activitate)</w:t>
      </w:r>
    </w:p>
    <w:p w14:paraId="5BFAC19E"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xml:space="preserve">2. </w:t>
      </w:r>
      <w:r w:rsidRPr="00F4239F">
        <w:rPr>
          <w:rFonts w:ascii="Trebuchet MS" w:hAnsi="Trebuchet MS"/>
          <w:sz w:val="24"/>
          <w:szCs w:val="24"/>
          <w:u w:val="single"/>
        </w:rPr>
        <w:t>Impactul indirect al schemei de ajutoare</w:t>
      </w:r>
      <w:r w:rsidRPr="00582A8F">
        <w:rPr>
          <w:rFonts w:ascii="Trebuchet MS" w:hAnsi="Trebuchet MS"/>
          <w:sz w:val="24"/>
          <w:szCs w:val="24"/>
        </w:rPr>
        <w:t>, de exemplu:</w:t>
      </w:r>
    </w:p>
    <w:p w14:paraId="3DE2BA0B"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A avut schema repercusiuni asupra activității altor întreprinderi sau asupra altor</w:t>
      </w:r>
    </w:p>
    <w:p w14:paraId="3E080433"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regiuni geografice? Au avut ajutoarele un efect de inhibare asupra investițiilor din</w:t>
      </w:r>
    </w:p>
    <w:p w14:paraId="5495E7F3"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partea altor concurenți sau au atras activități în detrimentul localităților învecinate?</w:t>
      </w:r>
    </w:p>
    <w:p w14:paraId="15F043CD"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A contribuit schema la obiectivul de politică relevant?</w:t>
      </w:r>
    </w:p>
    <w:p w14:paraId="3D65BFE0"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Pot fi măsurate efectele cumulate ale schemei asupra concurenței și asupra</w:t>
      </w:r>
    </w:p>
    <w:p w14:paraId="037EDB41"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schimburilor comerciale?</w:t>
      </w:r>
    </w:p>
    <w:p w14:paraId="34AE0F27"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3</w:t>
      </w:r>
      <w:r w:rsidRPr="00F4239F">
        <w:rPr>
          <w:rFonts w:ascii="Trebuchet MS" w:hAnsi="Trebuchet MS"/>
          <w:sz w:val="24"/>
          <w:szCs w:val="24"/>
          <w:u w:val="single"/>
        </w:rPr>
        <w:t>. Proporționalitatea și caracterul adecvat al schemei de ajutoare</w:t>
      </w:r>
      <w:r w:rsidRPr="00582A8F">
        <w:rPr>
          <w:rFonts w:ascii="Trebuchet MS" w:hAnsi="Trebuchet MS"/>
          <w:sz w:val="24"/>
          <w:szCs w:val="24"/>
        </w:rPr>
        <w:t>, de exemplu:</w:t>
      </w:r>
    </w:p>
    <w:p w14:paraId="14880A09"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Este schema de ajutoare proporțională cu problema abordată? Ar fi putut fi</w:t>
      </w:r>
    </w:p>
    <w:p w14:paraId="41F5BDF5"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obținute aceleași efecte cu o intensitate mai mică a ajutorului sau o altă formă de</w:t>
      </w:r>
      <w:r w:rsidR="0089501E">
        <w:rPr>
          <w:rFonts w:ascii="Trebuchet MS" w:hAnsi="Trebuchet MS"/>
          <w:sz w:val="24"/>
          <w:szCs w:val="24"/>
        </w:rPr>
        <w:t xml:space="preserve"> </w:t>
      </w:r>
      <w:r w:rsidRPr="00582A8F">
        <w:rPr>
          <w:rFonts w:ascii="Trebuchet MS" w:hAnsi="Trebuchet MS"/>
          <w:sz w:val="24"/>
          <w:szCs w:val="24"/>
        </w:rPr>
        <w:t>ajutor? (De exemplu, împrumuturi în locul subvențiilor)</w:t>
      </w:r>
    </w:p>
    <w:p w14:paraId="0B852CCF"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 A fost ales cel mai eficient instrument de ajutor? Există alte instrumente de ajutor</w:t>
      </w:r>
      <w:r w:rsidR="0089501E">
        <w:rPr>
          <w:rFonts w:ascii="Trebuchet MS" w:hAnsi="Trebuchet MS"/>
          <w:sz w:val="24"/>
          <w:szCs w:val="24"/>
        </w:rPr>
        <w:t xml:space="preserve"> </w:t>
      </w:r>
      <w:r w:rsidRPr="00582A8F">
        <w:rPr>
          <w:rFonts w:ascii="Trebuchet MS" w:hAnsi="Trebuchet MS"/>
          <w:sz w:val="24"/>
          <w:szCs w:val="24"/>
        </w:rPr>
        <w:t>sau tipuri de intervenții mai adecvate pentru realizarea obiectivului în cauză?</w:t>
      </w:r>
    </w:p>
    <w:p w14:paraId="0F14BBA6" w14:textId="77777777" w:rsidR="00582A8F" w:rsidRP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Evaluarea ar trebui, în măsura în care este posibil, să examineze impactul schemei de ajutoare</w:t>
      </w:r>
      <w:r>
        <w:rPr>
          <w:rFonts w:ascii="Trebuchet MS" w:hAnsi="Trebuchet MS"/>
          <w:sz w:val="24"/>
          <w:szCs w:val="24"/>
        </w:rPr>
        <w:t xml:space="preserve"> </w:t>
      </w:r>
      <w:r w:rsidRPr="00582A8F">
        <w:rPr>
          <w:rFonts w:ascii="Trebuchet MS" w:hAnsi="Trebuchet MS"/>
          <w:sz w:val="24"/>
          <w:szCs w:val="24"/>
        </w:rPr>
        <w:t>la toate cele trei niveluri, abordând aspectele relevante în ceea ce privește obiectivele schemei.</w:t>
      </w:r>
    </w:p>
    <w:p w14:paraId="296F767E" w14:textId="77777777" w:rsid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Cu toate acestea, impactul direct al ajutorului asupra beneficiarilor este, de regulă, tipul de</w:t>
      </w:r>
      <w:r>
        <w:rPr>
          <w:rFonts w:ascii="Trebuchet MS" w:hAnsi="Trebuchet MS"/>
          <w:sz w:val="24"/>
          <w:szCs w:val="24"/>
        </w:rPr>
        <w:t xml:space="preserve"> </w:t>
      </w:r>
      <w:r w:rsidRPr="00582A8F">
        <w:rPr>
          <w:rFonts w:ascii="Trebuchet MS" w:hAnsi="Trebuchet MS"/>
          <w:sz w:val="24"/>
          <w:szCs w:val="24"/>
        </w:rPr>
        <w:t>impact care poate fi măsurat cu cea mai mare certitudine. În practică, majoritatea metodelor</w:t>
      </w:r>
      <w:r>
        <w:rPr>
          <w:rFonts w:ascii="Trebuchet MS" w:hAnsi="Trebuchet MS"/>
          <w:sz w:val="24"/>
          <w:szCs w:val="24"/>
        </w:rPr>
        <w:t xml:space="preserve"> </w:t>
      </w:r>
      <w:r w:rsidRPr="00582A8F">
        <w:rPr>
          <w:rFonts w:ascii="Trebuchet MS" w:hAnsi="Trebuchet MS"/>
          <w:sz w:val="24"/>
          <w:szCs w:val="24"/>
        </w:rPr>
        <w:t xml:space="preserve">de evaluare care au fost elaborate sunt concepute pentru evaluarea acestui tip de impact. </w:t>
      </w:r>
    </w:p>
    <w:p w14:paraId="3421998A" w14:textId="77777777" w:rsidR="00582A8F" w:rsidRDefault="00582A8F" w:rsidP="0025527B">
      <w:pPr>
        <w:pStyle w:val="ListParagraph"/>
        <w:ind w:left="0" w:firstLine="567"/>
        <w:jc w:val="both"/>
        <w:rPr>
          <w:rFonts w:ascii="Trebuchet MS" w:hAnsi="Trebuchet MS"/>
          <w:sz w:val="24"/>
          <w:szCs w:val="24"/>
        </w:rPr>
      </w:pPr>
      <w:r w:rsidRPr="00582A8F">
        <w:rPr>
          <w:rFonts w:ascii="Trebuchet MS" w:hAnsi="Trebuchet MS"/>
          <w:sz w:val="24"/>
          <w:szCs w:val="24"/>
        </w:rPr>
        <w:t>De</w:t>
      </w:r>
      <w:r>
        <w:rPr>
          <w:rFonts w:ascii="Trebuchet MS" w:hAnsi="Trebuchet MS"/>
          <w:sz w:val="24"/>
          <w:szCs w:val="24"/>
        </w:rPr>
        <w:t xml:space="preserve"> </w:t>
      </w:r>
      <w:r w:rsidRPr="00582A8F">
        <w:rPr>
          <w:rFonts w:ascii="Trebuchet MS" w:hAnsi="Trebuchet MS"/>
          <w:sz w:val="24"/>
          <w:szCs w:val="24"/>
        </w:rPr>
        <w:t>asemenea, evaluarea efectelor directe ale ajutorului, inclusiv efectul stimulativ, este de o</w:t>
      </w:r>
      <w:r>
        <w:rPr>
          <w:rFonts w:ascii="Trebuchet MS" w:hAnsi="Trebuchet MS"/>
          <w:sz w:val="24"/>
          <w:szCs w:val="24"/>
        </w:rPr>
        <w:t xml:space="preserve"> </w:t>
      </w:r>
      <w:r w:rsidRPr="00582A8F">
        <w:rPr>
          <w:rFonts w:ascii="Trebuchet MS" w:hAnsi="Trebuchet MS"/>
          <w:sz w:val="24"/>
          <w:szCs w:val="24"/>
        </w:rPr>
        <w:t>importanță capitală, întrucât aceasta poate să furnizeze informații utile privind tipurile de</w:t>
      </w:r>
      <w:r>
        <w:rPr>
          <w:rFonts w:ascii="Trebuchet MS" w:hAnsi="Trebuchet MS"/>
          <w:sz w:val="24"/>
          <w:szCs w:val="24"/>
        </w:rPr>
        <w:t xml:space="preserve"> </w:t>
      </w:r>
      <w:r w:rsidRPr="00582A8F">
        <w:rPr>
          <w:rFonts w:ascii="Trebuchet MS" w:hAnsi="Trebuchet MS"/>
          <w:sz w:val="24"/>
          <w:szCs w:val="24"/>
        </w:rPr>
        <w:t>efecte indirecte și denaturarea preconizată. În special, în cazul în care ajutorul nu furnizează</w:t>
      </w:r>
      <w:r>
        <w:rPr>
          <w:rFonts w:ascii="Trebuchet MS" w:hAnsi="Trebuchet MS"/>
          <w:sz w:val="24"/>
          <w:szCs w:val="24"/>
        </w:rPr>
        <w:t xml:space="preserve"> </w:t>
      </w:r>
      <w:r w:rsidRPr="00582A8F">
        <w:rPr>
          <w:rFonts w:ascii="Trebuchet MS" w:hAnsi="Trebuchet MS"/>
          <w:sz w:val="24"/>
          <w:szCs w:val="24"/>
        </w:rPr>
        <w:t xml:space="preserve">niciun efect stimulativ, se poate presupune că ajutorul </w:t>
      </w:r>
      <w:r w:rsidRPr="00582A8F">
        <w:rPr>
          <w:rFonts w:ascii="Trebuchet MS" w:hAnsi="Trebuchet MS"/>
          <w:sz w:val="24"/>
          <w:szCs w:val="24"/>
        </w:rPr>
        <w:lastRenderedPageBreak/>
        <w:t>are efecte de denaturare, în sensul că</w:t>
      </w:r>
      <w:r>
        <w:rPr>
          <w:rFonts w:ascii="Trebuchet MS" w:hAnsi="Trebuchet MS"/>
          <w:sz w:val="24"/>
          <w:szCs w:val="24"/>
        </w:rPr>
        <w:t xml:space="preserve"> </w:t>
      </w:r>
      <w:r w:rsidRPr="00582A8F">
        <w:rPr>
          <w:rFonts w:ascii="Trebuchet MS" w:hAnsi="Trebuchet MS"/>
          <w:sz w:val="24"/>
          <w:szCs w:val="24"/>
        </w:rPr>
        <w:t>acesta oferă beneficiarilor în cauză câștiguri excepționale.</w:t>
      </w:r>
    </w:p>
    <w:p w14:paraId="080C0DD7" w14:textId="77777777" w:rsidR="00582A8F" w:rsidRDefault="00D15DAD" w:rsidP="0025527B">
      <w:pPr>
        <w:ind w:firstLine="567"/>
        <w:jc w:val="both"/>
        <w:rPr>
          <w:rFonts w:ascii="Trebuchet MS" w:hAnsi="Trebuchet MS"/>
          <w:sz w:val="24"/>
          <w:szCs w:val="24"/>
        </w:rPr>
      </w:pPr>
      <w:r w:rsidRPr="00D15DAD">
        <w:rPr>
          <w:rFonts w:ascii="Trebuchet MS" w:hAnsi="Trebuchet MS"/>
          <w:sz w:val="24"/>
          <w:szCs w:val="24"/>
        </w:rPr>
        <w:t>Întrebările de evaluare ar trebui să conducă la alegerea unor indicatori de rezultat specifici,</w:t>
      </w:r>
      <w:r>
        <w:rPr>
          <w:rFonts w:ascii="Trebuchet MS" w:hAnsi="Trebuchet MS"/>
          <w:sz w:val="24"/>
          <w:szCs w:val="24"/>
        </w:rPr>
        <w:t xml:space="preserve"> </w:t>
      </w:r>
      <w:r w:rsidRPr="00D15DAD">
        <w:rPr>
          <w:rFonts w:ascii="Trebuchet MS" w:hAnsi="Trebuchet MS"/>
          <w:sz w:val="24"/>
          <w:szCs w:val="24"/>
        </w:rPr>
        <w:t>care să cuprindă informații cuantificate cu privire la rezultatele obținute prin schema de</w:t>
      </w:r>
      <w:r>
        <w:rPr>
          <w:rFonts w:ascii="Trebuchet MS" w:hAnsi="Trebuchet MS"/>
          <w:sz w:val="24"/>
          <w:szCs w:val="24"/>
        </w:rPr>
        <w:t xml:space="preserve"> ajutor</w:t>
      </w:r>
      <w:r w:rsidRPr="00D15DAD">
        <w:rPr>
          <w:rFonts w:ascii="Trebuchet MS" w:hAnsi="Trebuchet MS"/>
          <w:sz w:val="24"/>
          <w:szCs w:val="24"/>
        </w:rPr>
        <w:t xml:space="preserve"> de stat.</w:t>
      </w:r>
    </w:p>
    <w:p w14:paraId="517BA841" w14:textId="77777777" w:rsidR="0082191F" w:rsidRPr="00F4239F" w:rsidRDefault="00302B8B" w:rsidP="0025527B">
      <w:pPr>
        <w:pStyle w:val="ListParagraph"/>
        <w:numPr>
          <w:ilvl w:val="0"/>
          <w:numId w:val="65"/>
        </w:numPr>
        <w:tabs>
          <w:tab w:val="left" w:pos="851"/>
        </w:tabs>
        <w:ind w:left="0" w:firstLine="567"/>
        <w:jc w:val="both"/>
        <w:rPr>
          <w:rFonts w:ascii="Trebuchet MS" w:hAnsi="Trebuchet MS"/>
          <w:b/>
          <w:sz w:val="24"/>
          <w:szCs w:val="24"/>
        </w:rPr>
      </w:pPr>
      <w:r w:rsidRPr="00F4239F">
        <w:rPr>
          <w:rFonts w:ascii="Trebuchet MS" w:hAnsi="Trebuchet MS"/>
          <w:b/>
          <w:sz w:val="24"/>
          <w:szCs w:val="24"/>
        </w:rPr>
        <w:t>Stabilirea și analiza</w:t>
      </w:r>
      <w:r w:rsidR="0074663B" w:rsidRPr="00F4239F">
        <w:rPr>
          <w:rFonts w:ascii="Trebuchet MS" w:hAnsi="Trebuchet MS"/>
          <w:b/>
          <w:sz w:val="24"/>
          <w:szCs w:val="24"/>
        </w:rPr>
        <w:t xml:space="preserve"> indicatorilor</w:t>
      </w:r>
      <w:r w:rsidR="0082191F" w:rsidRPr="00F4239F">
        <w:rPr>
          <w:rFonts w:ascii="Trebuchet MS" w:hAnsi="Trebuchet MS"/>
          <w:b/>
          <w:sz w:val="24"/>
          <w:szCs w:val="24"/>
        </w:rPr>
        <w:t xml:space="preserve"> de rezultat</w:t>
      </w:r>
    </w:p>
    <w:p w14:paraId="0FF29378" w14:textId="77777777" w:rsidR="00D15DAD" w:rsidRDefault="00D15DAD" w:rsidP="0025527B">
      <w:pPr>
        <w:pStyle w:val="ListParagraph"/>
        <w:tabs>
          <w:tab w:val="left" w:pos="851"/>
        </w:tabs>
        <w:ind w:left="0" w:firstLine="567"/>
        <w:jc w:val="both"/>
        <w:rPr>
          <w:rFonts w:ascii="Trebuchet MS" w:hAnsi="Trebuchet MS"/>
          <w:sz w:val="24"/>
          <w:szCs w:val="24"/>
        </w:rPr>
      </w:pPr>
      <w:r w:rsidRPr="00D15DAD">
        <w:rPr>
          <w:rFonts w:ascii="Trebuchet MS" w:hAnsi="Trebuchet MS"/>
          <w:sz w:val="24"/>
          <w:szCs w:val="24"/>
        </w:rPr>
        <w:t>Anexa II la Documentul de lucru al serviciilor Comisiei - Metodologia comună de evaluare a ajutoarelor de stat, Bruxelles, SWD(2014) prevede o listă orientativă și neexhaustivă a indicatorilor de rezultat care acoperă atât impactul direct, cât și impactul indirect al unei scheme de ajutoare, inclusiv eventualele efecte asupra concurenței și asupra schimburilor comerciale.</w:t>
      </w:r>
    </w:p>
    <w:p w14:paraId="68100B81" w14:textId="77777777" w:rsidR="00412B02" w:rsidRPr="00412B02" w:rsidRDefault="00412B02" w:rsidP="0025527B">
      <w:pPr>
        <w:pStyle w:val="ListParagraph"/>
        <w:tabs>
          <w:tab w:val="left" w:pos="851"/>
        </w:tabs>
        <w:ind w:left="0" w:firstLine="567"/>
        <w:jc w:val="both"/>
        <w:rPr>
          <w:rFonts w:ascii="Trebuchet MS" w:hAnsi="Trebuchet MS"/>
          <w:sz w:val="24"/>
          <w:szCs w:val="24"/>
        </w:rPr>
      </w:pPr>
      <w:r w:rsidRPr="00412B02">
        <w:rPr>
          <w:rFonts w:ascii="Trebuchet MS" w:hAnsi="Trebuchet MS"/>
          <w:sz w:val="24"/>
          <w:szCs w:val="24"/>
        </w:rPr>
        <w:t xml:space="preserve">Indicatorii de rezultat şi întrebările de evaluare ar trebui să conducă la alegerea unor indicatori de rezultat specifici care captează informații cuantificate despre rezultatele obținute prin schema de ajutor de stat. </w:t>
      </w:r>
    </w:p>
    <w:p w14:paraId="4A963472" w14:textId="77777777" w:rsidR="00412B02" w:rsidRDefault="00412B02" w:rsidP="0025527B">
      <w:pPr>
        <w:pStyle w:val="ListParagraph"/>
        <w:tabs>
          <w:tab w:val="left" w:pos="851"/>
        </w:tabs>
        <w:ind w:left="0" w:firstLine="567"/>
        <w:jc w:val="both"/>
        <w:rPr>
          <w:rFonts w:ascii="Trebuchet MS" w:hAnsi="Trebuchet MS"/>
          <w:sz w:val="24"/>
          <w:szCs w:val="24"/>
        </w:rPr>
      </w:pPr>
      <w:r w:rsidRPr="00412B02">
        <w:rPr>
          <w:rFonts w:ascii="Trebuchet MS" w:hAnsi="Trebuchet MS"/>
          <w:sz w:val="24"/>
          <w:szCs w:val="24"/>
        </w:rPr>
        <w:t>Planul de evaluare ar trebui să explice de ce indicatorii aleși sunt cei mai relevanți pentru măsurarea impactului acestei scheme de ajutor.</w:t>
      </w:r>
    </w:p>
    <w:p w14:paraId="7F66D86B" w14:textId="77777777" w:rsidR="0089501E" w:rsidRPr="00526A7A" w:rsidRDefault="0089501E" w:rsidP="00CD23BC">
      <w:pPr>
        <w:pStyle w:val="ListParagraph"/>
        <w:ind w:left="0"/>
        <w:jc w:val="both"/>
        <w:rPr>
          <w:rFonts w:ascii="Trebuchet MS" w:hAnsi="Trebuchet MS"/>
          <w:sz w:val="24"/>
          <w:szCs w:val="24"/>
        </w:rPr>
      </w:pPr>
    </w:p>
    <w:p w14:paraId="27898D5D" w14:textId="77777777" w:rsidR="0082191F" w:rsidRPr="00F4239F" w:rsidRDefault="00FD2A2F" w:rsidP="0025527B">
      <w:pPr>
        <w:pStyle w:val="ListParagraph"/>
        <w:numPr>
          <w:ilvl w:val="0"/>
          <w:numId w:val="65"/>
        </w:numPr>
        <w:tabs>
          <w:tab w:val="left" w:pos="993"/>
        </w:tabs>
        <w:ind w:left="0" w:firstLine="567"/>
        <w:jc w:val="both"/>
        <w:rPr>
          <w:rFonts w:ascii="Trebuchet MS" w:hAnsi="Trebuchet MS"/>
          <w:b/>
          <w:sz w:val="24"/>
          <w:szCs w:val="24"/>
        </w:rPr>
      </w:pPr>
      <w:r>
        <w:rPr>
          <w:rFonts w:ascii="Trebuchet MS" w:hAnsi="Trebuchet MS"/>
          <w:b/>
          <w:sz w:val="24"/>
          <w:szCs w:val="24"/>
        </w:rPr>
        <w:t>Identificarea s</w:t>
      </w:r>
      <w:r w:rsidRPr="00FD2A2F">
        <w:rPr>
          <w:rFonts w:ascii="Trebuchet MS" w:hAnsi="Trebuchet MS"/>
          <w:b/>
          <w:sz w:val="24"/>
          <w:szCs w:val="24"/>
        </w:rPr>
        <w:t>urselor</w:t>
      </w:r>
      <w:r w:rsidR="0082191F" w:rsidRPr="00F4239F">
        <w:rPr>
          <w:rFonts w:ascii="Trebuchet MS" w:hAnsi="Trebuchet MS"/>
          <w:b/>
          <w:sz w:val="24"/>
          <w:szCs w:val="24"/>
        </w:rPr>
        <w:t xml:space="preserve"> utilizate pentru colectarea datelor </w:t>
      </w:r>
    </w:p>
    <w:p w14:paraId="6300F270" w14:textId="77777777" w:rsidR="000B3E6E" w:rsidRDefault="000B3E6E" w:rsidP="0025527B">
      <w:pPr>
        <w:pStyle w:val="ListParagraph"/>
        <w:ind w:left="0" w:firstLine="567"/>
        <w:jc w:val="both"/>
        <w:rPr>
          <w:rFonts w:ascii="Trebuchet MS" w:hAnsi="Trebuchet MS"/>
          <w:sz w:val="24"/>
          <w:szCs w:val="24"/>
        </w:rPr>
      </w:pPr>
      <w:r w:rsidRPr="000B3E6E">
        <w:rPr>
          <w:rFonts w:ascii="Trebuchet MS" w:hAnsi="Trebuchet MS"/>
          <w:sz w:val="24"/>
          <w:szCs w:val="24"/>
        </w:rPr>
        <w:t>Identificarea datelor necesare și obținerea accesului la sursele de date face parte din planificarea evaluării.</w:t>
      </w:r>
      <w:r w:rsidR="00293458" w:rsidRPr="00293458">
        <w:t xml:space="preserve"> </w:t>
      </w:r>
      <w:r w:rsidR="00293458" w:rsidRPr="00293458">
        <w:rPr>
          <w:rFonts w:ascii="Trebuchet MS" w:hAnsi="Trebuchet MS"/>
          <w:sz w:val="24"/>
          <w:szCs w:val="24"/>
        </w:rPr>
        <w:t>Trebuie să fie colectate date coerente și suficiente cu privire atât la beneficiarii ajutorului, cât</w:t>
      </w:r>
      <w:r w:rsidR="00293458">
        <w:rPr>
          <w:rFonts w:ascii="Trebuchet MS" w:hAnsi="Trebuchet MS"/>
          <w:sz w:val="24"/>
          <w:szCs w:val="24"/>
        </w:rPr>
        <w:t xml:space="preserve"> </w:t>
      </w:r>
      <w:r w:rsidR="00293458" w:rsidRPr="00293458">
        <w:rPr>
          <w:rFonts w:ascii="Trebuchet MS" w:hAnsi="Trebuchet MS"/>
          <w:sz w:val="24"/>
          <w:szCs w:val="24"/>
        </w:rPr>
        <w:t>și la grupul de control. Identificarea datelor necesare și obținerea accesului la sursele</w:t>
      </w:r>
      <w:r w:rsidR="00293458">
        <w:rPr>
          <w:rFonts w:ascii="Trebuchet MS" w:hAnsi="Trebuchet MS"/>
          <w:sz w:val="24"/>
          <w:szCs w:val="24"/>
        </w:rPr>
        <w:t xml:space="preserve"> </w:t>
      </w:r>
      <w:r w:rsidR="00293458" w:rsidRPr="00293458">
        <w:rPr>
          <w:rFonts w:ascii="Trebuchet MS" w:hAnsi="Trebuchet MS"/>
          <w:sz w:val="24"/>
          <w:szCs w:val="24"/>
        </w:rPr>
        <w:t>de date face parte din planificarea evaluării.</w:t>
      </w:r>
    </w:p>
    <w:p w14:paraId="3661A1BB" w14:textId="77777777" w:rsidR="00293458" w:rsidRPr="00293458" w:rsidRDefault="00293458" w:rsidP="0025527B">
      <w:pPr>
        <w:pStyle w:val="ListParagraph"/>
        <w:ind w:left="0" w:firstLine="567"/>
        <w:jc w:val="both"/>
        <w:rPr>
          <w:rFonts w:ascii="Trebuchet MS" w:hAnsi="Trebuchet MS"/>
          <w:sz w:val="24"/>
          <w:szCs w:val="24"/>
        </w:rPr>
      </w:pPr>
      <w:r>
        <w:rPr>
          <w:rFonts w:ascii="Trebuchet MS" w:hAnsi="Trebuchet MS"/>
          <w:sz w:val="24"/>
          <w:szCs w:val="24"/>
        </w:rPr>
        <w:t>D</w:t>
      </w:r>
      <w:r w:rsidRPr="00293458">
        <w:rPr>
          <w:rFonts w:ascii="Trebuchet MS" w:hAnsi="Trebuchet MS"/>
          <w:sz w:val="24"/>
          <w:szCs w:val="24"/>
        </w:rPr>
        <w:t>atele vor fi obținute din</w:t>
      </w:r>
      <w:r>
        <w:rPr>
          <w:rFonts w:ascii="Trebuchet MS" w:hAnsi="Trebuchet MS"/>
          <w:sz w:val="24"/>
          <w:szCs w:val="24"/>
        </w:rPr>
        <w:t xml:space="preserve"> </w:t>
      </w:r>
      <w:r w:rsidRPr="00293458">
        <w:rPr>
          <w:rFonts w:ascii="Trebuchet MS" w:hAnsi="Trebuchet MS"/>
          <w:sz w:val="24"/>
          <w:szCs w:val="24"/>
        </w:rPr>
        <w:t>surse multiple</w:t>
      </w:r>
      <w:r>
        <w:rPr>
          <w:rFonts w:ascii="Trebuchet MS" w:hAnsi="Trebuchet MS"/>
          <w:sz w:val="24"/>
          <w:szCs w:val="24"/>
        </w:rPr>
        <w:t xml:space="preserve">. </w:t>
      </w:r>
      <w:r w:rsidRPr="00293458">
        <w:rPr>
          <w:rFonts w:ascii="Trebuchet MS" w:hAnsi="Trebuchet MS"/>
          <w:sz w:val="24"/>
          <w:szCs w:val="24"/>
        </w:rPr>
        <w:t>Evaluarea ar trebui să se</w:t>
      </w:r>
      <w:r>
        <w:rPr>
          <w:rFonts w:ascii="Trebuchet MS" w:hAnsi="Trebuchet MS"/>
          <w:sz w:val="24"/>
          <w:szCs w:val="24"/>
        </w:rPr>
        <w:t xml:space="preserve"> </w:t>
      </w:r>
      <w:r w:rsidRPr="00293458">
        <w:rPr>
          <w:rFonts w:ascii="Trebuchet MS" w:hAnsi="Trebuchet MS"/>
          <w:sz w:val="24"/>
          <w:szCs w:val="24"/>
        </w:rPr>
        <w:t>bazeze pe surse de date deja existente, cum ar fi sursele de date administrative (de exemplu,</w:t>
      </w:r>
    </w:p>
    <w:p w14:paraId="5A86641D" w14:textId="77777777" w:rsidR="00293458" w:rsidRDefault="00293458" w:rsidP="0025527B">
      <w:pPr>
        <w:pStyle w:val="ListParagraph"/>
        <w:ind w:left="0" w:firstLine="567"/>
        <w:jc w:val="both"/>
        <w:rPr>
          <w:rFonts w:ascii="Trebuchet MS" w:hAnsi="Trebuchet MS"/>
          <w:sz w:val="24"/>
          <w:szCs w:val="24"/>
        </w:rPr>
      </w:pPr>
      <w:r w:rsidRPr="00293458">
        <w:rPr>
          <w:rFonts w:ascii="Trebuchet MS" w:hAnsi="Trebuchet MS"/>
          <w:sz w:val="24"/>
          <w:szCs w:val="24"/>
        </w:rPr>
        <w:t>administrația fiscală, registrul comerțului, studiile privind i</w:t>
      </w:r>
      <w:r w:rsidR="00236612">
        <w:rPr>
          <w:rFonts w:ascii="Trebuchet MS" w:hAnsi="Trebuchet MS"/>
          <w:sz w:val="24"/>
          <w:szCs w:val="24"/>
        </w:rPr>
        <w:t xml:space="preserve">novarea și oficiul de brevete) sau surse oferite de autoritatea contractantă. </w:t>
      </w:r>
      <w:r w:rsidRPr="00293458">
        <w:rPr>
          <w:rFonts w:ascii="Trebuchet MS" w:hAnsi="Trebuchet MS"/>
          <w:sz w:val="24"/>
          <w:szCs w:val="24"/>
        </w:rPr>
        <w:t>Prin</w:t>
      </w:r>
      <w:r>
        <w:rPr>
          <w:rFonts w:ascii="Trebuchet MS" w:hAnsi="Trebuchet MS"/>
          <w:sz w:val="24"/>
          <w:szCs w:val="24"/>
        </w:rPr>
        <w:t xml:space="preserve"> </w:t>
      </w:r>
      <w:r w:rsidRPr="00293458">
        <w:rPr>
          <w:rFonts w:ascii="Trebuchet MS" w:hAnsi="Trebuchet MS"/>
          <w:sz w:val="24"/>
          <w:szCs w:val="24"/>
        </w:rPr>
        <w:t>urmare, planul de evaluare trebuie să treacă în revistă sursele de date existente, să stabilească</w:t>
      </w:r>
      <w:r>
        <w:rPr>
          <w:rFonts w:ascii="Trebuchet MS" w:hAnsi="Trebuchet MS"/>
          <w:sz w:val="24"/>
          <w:szCs w:val="24"/>
        </w:rPr>
        <w:t xml:space="preserve"> </w:t>
      </w:r>
      <w:r w:rsidRPr="00293458">
        <w:rPr>
          <w:rFonts w:ascii="Trebuchet MS" w:hAnsi="Trebuchet MS"/>
          <w:sz w:val="24"/>
          <w:szCs w:val="24"/>
        </w:rPr>
        <w:t>dacă acestea furnizează informații suficiente pentru evaluare și să asigure că accesul la acestea</w:t>
      </w:r>
      <w:r>
        <w:rPr>
          <w:rFonts w:ascii="Trebuchet MS" w:hAnsi="Trebuchet MS"/>
          <w:sz w:val="24"/>
          <w:szCs w:val="24"/>
        </w:rPr>
        <w:t xml:space="preserve"> </w:t>
      </w:r>
      <w:r w:rsidRPr="00293458">
        <w:rPr>
          <w:rFonts w:ascii="Trebuchet MS" w:hAnsi="Trebuchet MS"/>
          <w:sz w:val="24"/>
          <w:szCs w:val="24"/>
        </w:rPr>
        <w:t>va fi posibil în termenele relevante.</w:t>
      </w:r>
    </w:p>
    <w:p w14:paraId="70BB9CED" w14:textId="77777777" w:rsidR="00816E0F" w:rsidRPr="00816E0F" w:rsidRDefault="00816E0F" w:rsidP="0025527B">
      <w:pPr>
        <w:pStyle w:val="ListParagraph"/>
        <w:ind w:left="0" w:firstLine="567"/>
        <w:jc w:val="both"/>
        <w:rPr>
          <w:rFonts w:ascii="Trebuchet MS" w:hAnsi="Trebuchet MS"/>
          <w:sz w:val="24"/>
          <w:szCs w:val="24"/>
        </w:rPr>
      </w:pPr>
      <w:r w:rsidRPr="00816E0F">
        <w:rPr>
          <w:rFonts w:ascii="Trebuchet MS" w:hAnsi="Trebuchet MS"/>
          <w:sz w:val="24"/>
          <w:szCs w:val="24"/>
        </w:rPr>
        <w:t>Este probabil ca datele din surse administrative, de exemplu, institutele naționale de statistică,</w:t>
      </w:r>
      <w:r w:rsidR="00780859">
        <w:rPr>
          <w:rFonts w:ascii="Trebuchet MS" w:hAnsi="Trebuchet MS"/>
          <w:sz w:val="24"/>
          <w:szCs w:val="24"/>
        </w:rPr>
        <w:t xml:space="preserve"> </w:t>
      </w:r>
      <w:r w:rsidRPr="00816E0F">
        <w:rPr>
          <w:rFonts w:ascii="Trebuchet MS" w:hAnsi="Trebuchet MS"/>
          <w:sz w:val="24"/>
          <w:szCs w:val="24"/>
        </w:rPr>
        <w:t>să fie puse la dispoziția evaluatorilor numai în anumite condiții referitoare la protecția vieții</w:t>
      </w:r>
      <w:r>
        <w:rPr>
          <w:rFonts w:ascii="Trebuchet MS" w:hAnsi="Trebuchet MS"/>
          <w:sz w:val="24"/>
          <w:szCs w:val="24"/>
        </w:rPr>
        <w:t xml:space="preserve"> </w:t>
      </w:r>
      <w:r w:rsidRPr="00816E0F">
        <w:rPr>
          <w:rFonts w:ascii="Trebuchet MS" w:hAnsi="Trebuchet MS"/>
          <w:sz w:val="24"/>
          <w:szCs w:val="24"/>
        </w:rPr>
        <w:t>private și a confidențialității datelor comerciale. Condițiile de acces la astfel de date trebuie să</w:t>
      </w:r>
      <w:r>
        <w:rPr>
          <w:rFonts w:ascii="Trebuchet MS" w:hAnsi="Trebuchet MS"/>
          <w:sz w:val="24"/>
          <w:szCs w:val="24"/>
        </w:rPr>
        <w:t xml:space="preserve"> </w:t>
      </w:r>
      <w:r w:rsidRPr="00816E0F">
        <w:rPr>
          <w:rFonts w:ascii="Trebuchet MS" w:hAnsi="Trebuchet MS"/>
          <w:sz w:val="24"/>
          <w:szCs w:val="24"/>
        </w:rPr>
        <w:t xml:space="preserve">fie descrise în planul de evaluare. </w:t>
      </w:r>
    </w:p>
    <w:p w14:paraId="68801B9E" w14:textId="77777777" w:rsidR="00816E0F" w:rsidRDefault="00816E0F" w:rsidP="0025527B">
      <w:pPr>
        <w:pStyle w:val="ListParagraph"/>
        <w:ind w:left="0" w:firstLine="567"/>
        <w:jc w:val="both"/>
        <w:rPr>
          <w:rFonts w:ascii="Trebuchet MS" w:hAnsi="Trebuchet MS"/>
          <w:sz w:val="24"/>
          <w:szCs w:val="24"/>
        </w:rPr>
      </w:pPr>
      <w:r w:rsidRPr="00816E0F">
        <w:rPr>
          <w:rFonts w:ascii="Trebuchet MS" w:hAnsi="Trebuchet MS"/>
          <w:sz w:val="24"/>
          <w:szCs w:val="24"/>
        </w:rPr>
        <w:t>Atunci când se utilizează date provenite din mai multe surse, este foarte important ca acestea</w:t>
      </w:r>
      <w:r>
        <w:rPr>
          <w:rFonts w:ascii="Trebuchet MS" w:hAnsi="Trebuchet MS"/>
          <w:sz w:val="24"/>
          <w:szCs w:val="24"/>
        </w:rPr>
        <w:t xml:space="preserve"> </w:t>
      </w:r>
      <w:r w:rsidRPr="00816E0F">
        <w:rPr>
          <w:rFonts w:ascii="Trebuchet MS" w:hAnsi="Trebuchet MS"/>
          <w:sz w:val="24"/>
          <w:szCs w:val="24"/>
        </w:rPr>
        <w:t xml:space="preserve">să fie colectate într-un format care să permită compararea coerentă a variabilelor. </w:t>
      </w:r>
    </w:p>
    <w:p w14:paraId="15B06F6B" w14:textId="77777777" w:rsidR="00360D01" w:rsidRDefault="00F53361" w:rsidP="0025527B">
      <w:pPr>
        <w:pStyle w:val="ListParagraph"/>
        <w:ind w:left="0" w:firstLine="567"/>
        <w:jc w:val="both"/>
      </w:pPr>
      <w:r w:rsidRPr="00F53361">
        <w:rPr>
          <w:rFonts w:ascii="Trebuchet MS" w:hAnsi="Trebuchet MS"/>
          <w:sz w:val="24"/>
          <w:szCs w:val="24"/>
        </w:rPr>
        <w:t>Atunci când datele cu caracter personal sunt prelucrate în contextul evaluărilor, se aplică</w:t>
      </w:r>
      <w:r>
        <w:rPr>
          <w:rFonts w:ascii="Trebuchet MS" w:hAnsi="Trebuchet MS"/>
          <w:sz w:val="24"/>
          <w:szCs w:val="24"/>
        </w:rPr>
        <w:t xml:space="preserve"> </w:t>
      </w:r>
      <w:r w:rsidRPr="00F53361">
        <w:rPr>
          <w:rFonts w:ascii="Trebuchet MS" w:hAnsi="Trebuchet MS"/>
          <w:sz w:val="24"/>
          <w:szCs w:val="24"/>
        </w:rPr>
        <w:t>legislația UE privind protecția datelor cu caracter personal, în special Directiva 95/46/CE</w:t>
      </w:r>
      <w:r>
        <w:rPr>
          <w:rFonts w:ascii="Trebuchet MS" w:hAnsi="Trebuchet MS"/>
          <w:sz w:val="24"/>
          <w:szCs w:val="24"/>
        </w:rPr>
        <w:t xml:space="preserve"> </w:t>
      </w:r>
      <w:r w:rsidRPr="00F53361">
        <w:rPr>
          <w:rFonts w:ascii="Trebuchet MS" w:hAnsi="Trebuchet MS"/>
          <w:sz w:val="24"/>
          <w:szCs w:val="24"/>
        </w:rPr>
        <w:t>privind protecția persoanelor fizice în ceea ce privește prelucrarea datelor cu caracter personal</w:t>
      </w:r>
      <w:r>
        <w:rPr>
          <w:rFonts w:ascii="Trebuchet MS" w:hAnsi="Trebuchet MS"/>
          <w:sz w:val="24"/>
          <w:szCs w:val="24"/>
        </w:rPr>
        <w:t xml:space="preserve"> </w:t>
      </w:r>
      <w:r w:rsidRPr="00F53361">
        <w:rPr>
          <w:rFonts w:ascii="Trebuchet MS" w:hAnsi="Trebuchet MS"/>
          <w:sz w:val="24"/>
          <w:szCs w:val="24"/>
        </w:rPr>
        <w:t xml:space="preserve">și libera circulație a acestor date și legislația națională de </w:t>
      </w:r>
      <w:r w:rsidRPr="00F53361">
        <w:rPr>
          <w:rFonts w:ascii="Trebuchet MS" w:hAnsi="Trebuchet MS"/>
          <w:sz w:val="24"/>
          <w:szCs w:val="24"/>
        </w:rPr>
        <w:lastRenderedPageBreak/>
        <w:t>punere în aplicare a directivei,</w:t>
      </w:r>
      <w:r>
        <w:rPr>
          <w:rFonts w:ascii="Trebuchet MS" w:hAnsi="Trebuchet MS"/>
          <w:sz w:val="24"/>
          <w:szCs w:val="24"/>
        </w:rPr>
        <w:t xml:space="preserve"> </w:t>
      </w:r>
      <w:r w:rsidRPr="00F53361">
        <w:rPr>
          <w:rFonts w:ascii="Trebuchet MS" w:hAnsi="Trebuchet MS"/>
          <w:sz w:val="24"/>
          <w:szCs w:val="24"/>
        </w:rPr>
        <w:t>precum și Regulamentul (CE) nr. 45/2001 privind protecția persoanelor fizice cu privire la</w:t>
      </w:r>
      <w:r>
        <w:rPr>
          <w:rFonts w:ascii="Trebuchet MS" w:hAnsi="Trebuchet MS"/>
          <w:sz w:val="24"/>
          <w:szCs w:val="24"/>
        </w:rPr>
        <w:t xml:space="preserve"> </w:t>
      </w:r>
      <w:r w:rsidRPr="00F53361">
        <w:rPr>
          <w:rFonts w:ascii="Trebuchet MS" w:hAnsi="Trebuchet MS"/>
          <w:sz w:val="24"/>
          <w:szCs w:val="24"/>
        </w:rPr>
        <w:t>prelucrarea datelor cu caracter personal de către instituțiile și organele comunitare și privind</w:t>
      </w:r>
      <w:r>
        <w:rPr>
          <w:rFonts w:ascii="Trebuchet MS" w:hAnsi="Trebuchet MS"/>
          <w:sz w:val="24"/>
          <w:szCs w:val="24"/>
        </w:rPr>
        <w:t xml:space="preserve"> </w:t>
      </w:r>
      <w:r w:rsidRPr="00F53361">
        <w:rPr>
          <w:rFonts w:ascii="Trebuchet MS" w:hAnsi="Trebuchet MS"/>
          <w:sz w:val="24"/>
          <w:szCs w:val="24"/>
        </w:rPr>
        <w:t>libera circulație a acestor date.</w:t>
      </w:r>
      <w:r w:rsidR="00360D01" w:rsidRPr="00360D01">
        <w:t xml:space="preserve"> </w:t>
      </w:r>
    </w:p>
    <w:p w14:paraId="2CAF0861" w14:textId="77777777" w:rsidR="00360D01" w:rsidRPr="00360D01" w:rsidRDefault="00360D01" w:rsidP="0025527B">
      <w:pPr>
        <w:pStyle w:val="ListParagraph"/>
        <w:ind w:left="0" w:firstLine="567"/>
        <w:jc w:val="both"/>
        <w:rPr>
          <w:rFonts w:ascii="Trebuchet MS" w:hAnsi="Trebuchet MS"/>
          <w:sz w:val="24"/>
          <w:szCs w:val="24"/>
        </w:rPr>
      </w:pPr>
      <w:r>
        <w:rPr>
          <w:rFonts w:ascii="Trebuchet MS" w:hAnsi="Trebuchet MS"/>
          <w:sz w:val="24"/>
          <w:szCs w:val="24"/>
        </w:rPr>
        <w:t>C</w:t>
      </w:r>
      <w:r w:rsidRPr="00360D01">
        <w:rPr>
          <w:rFonts w:ascii="Trebuchet MS" w:hAnsi="Trebuchet MS"/>
          <w:sz w:val="24"/>
          <w:szCs w:val="24"/>
        </w:rPr>
        <w:t xml:space="preserve">onfidențialitatea nu se extinde la rezultatele evaluării. </w:t>
      </w:r>
      <w:r w:rsidR="001241BD">
        <w:rPr>
          <w:rFonts w:ascii="Trebuchet MS" w:hAnsi="Trebuchet MS"/>
          <w:sz w:val="24"/>
          <w:szCs w:val="24"/>
        </w:rPr>
        <w:t>Clauzele de confidențialitate ale contractului se referă la</w:t>
      </w:r>
      <w:r w:rsidRPr="00360D01">
        <w:rPr>
          <w:rFonts w:ascii="Trebuchet MS" w:hAnsi="Trebuchet MS"/>
          <w:sz w:val="24"/>
          <w:szCs w:val="24"/>
        </w:rPr>
        <w:t>:</w:t>
      </w:r>
    </w:p>
    <w:p w14:paraId="51E14708" w14:textId="77777777" w:rsidR="00360D01" w:rsidRPr="00360D01" w:rsidRDefault="00360D01" w:rsidP="0025527B">
      <w:pPr>
        <w:pStyle w:val="ListParagraph"/>
        <w:ind w:left="0" w:firstLine="567"/>
        <w:jc w:val="both"/>
        <w:rPr>
          <w:rFonts w:ascii="Trebuchet MS" w:hAnsi="Trebuchet MS"/>
          <w:sz w:val="24"/>
          <w:szCs w:val="24"/>
        </w:rPr>
      </w:pPr>
      <w:r w:rsidRPr="00360D01">
        <w:rPr>
          <w:rFonts w:ascii="Trebuchet MS" w:hAnsi="Trebuchet MS"/>
          <w:sz w:val="24"/>
          <w:szCs w:val="24"/>
        </w:rPr>
        <w:t>1. obligațiile de nedivulgare aplicabile datelor cu caracter personal și/sau confidențiale și</w:t>
      </w:r>
    </w:p>
    <w:p w14:paraId="4A6ED6EC" w14:textId="77777777" w:rsidR="00F53361" w:rsidRDefault="00360D01" w:rsidP="0025527B">
      <w:pPr>
        <w:pStyle w:val="ListParagraph"/>
        <w:ind w:left="0" w:firstLine="567"/>
        <w:jc w:val="both"/>
        <w:rPr>
          <w:rFonts w:ascii="Trebuchet MS" w:hAnsi="Trebuchet MS"/>
          <w:sz w:val="24"/>
          <w:szCs w:val="24"/>
        </w:rPr>
      </w:pPr>
      <w:r w:rsidRPr="00360D01">
        <w:rPr>
          <w:rFonts w:ascii="Trebuchet MS" w:hAnsi="Trebuchet MS"/>
          <w:sz w:val="24"/>
          <w:szCs w:val="24"/>
        </w:rPr>
        <w:t>2. obligațiile de conformare cu dispozițiile generale ale legislației naționale în materie de statistică și secret statistic, de exemplu, în ceea ce privește prezentarea rezultatelor.</w:t>
      </w:r>
    </w:p>
    <w:p w14:paraId="1937ED7C" w14:textId="77777777" w:rsidR="00941E8E" w:rsidRDefault="00941E8E" w:rsidP="00941E8E">
      <w:pPr>
        <w:pStyle w:val="ListParagraph"/>
        <w:ind w:left="142"/>
        <w:jc w:val="both"/>
        <w:rPr>
          <w:rFonts w:ascii="Trebuchet MS" w:hAnsi="Trebuchet MS"/>
          <w:sz w:val="24"/>
          <w:szCs w:val="24"/>
        </w:rPr>
      </w:pPr>
    </w:p>
    <w:p w14:paraId="119E680B" w14:textId="77777777" w:rsidR="0082191F" w:rsidRPr="0089501E" w:rsidRDefault="0082191F" w:rsidP="001241BD">
      <w:pPr>
        <w:pStyle w:val="ListParagraph"/>
        <w:numPr>
          <w:ilvl w:val="0"/>
          <w:numId w:val="65"/>
        </w:numPr>
        <w:tabs>
          <w:tab w:val="left" w:pos="993"/>
        </w:tabs>
        <w:ind w:left="0" w:firstLine="567"/>
        <w:jc w:val="both"/>
        <w:rPr>
          <w:rFonts w:ascii="Trebuchet MS" w:hAnsi="Trebuchet MS"/>
          <w:b/>
          <w:sz w:val="24"/>
          <w:szCs w:val="24"/>
        </w:rPr>
      </w:pPr>
      <w:r w:rsidRPr="0089501E">
        <w:rPr>
          <w:rFonts w:ascii="Trebuchet MS" w:hAnsi="Trebuchet MS"/>
          <w:b/>
          <w:sz w:val="24"/>
          <w:szCs w:val="24"/>
        </w:rPr>
        <w:t>Prezentarea organismului care efectuează evaluarea</w:t>
      </w:r>
    </w:p>
    <w:p w14:paraId="050A381B" w14:textId="77777777" w:rsidR="00AB4435" w:rsidRPr="00941E8E" w:rsidRDefault="00196D71" w:rsidP="001241BD">
      <w:pPr>
        <w:spacing w:before="120" w:after="0" w:line="240" w:lineRule="auto"/>
        <w:ind w:firstLine="567"/>
        <w:jc w:val="both"/>
        <w:rPr>
          <w:rFonts w:ascii="Trebuchet MS" w:hAnsi="Trebuchet MS"/>
          <w:sz w:val="24"/>
          <w:szCs w:val="24"/>
        </w:rPr>
      </w:pPr>
      <w:r w:rsidRPr="00941E8E">
        <w:rPr>
          <w:rFonts w:ascii="Trebuchet MS" w:hAnsi="Trebuchet MS"/>
          <w:sz w:val="24"/>
          <w:szCs w:val="24"/>
        </w:rPr>
        <w:t>Evaluările trebuie să fie efectuate de către un organism care este independent cel puțin din punct de vedere funcțional de autoritatea care acordă ajutorul și care dispune de competențe suficiente și dovedite și de personal calificat în mod corespunzător pentru a efectua astfel de evaluări.</w:t>
      </w:r>
    </w:p>
    <w:p w14:paraId="74170992" w14:textId="77777777" w:rsidR="00AB4435" w:rsidRPr="00941E8E" w:rsidRDefault="00196D71" w:rsidP="001241BD">
      <w:pPr>
        <w:spacing w:before="120" w:after="0" w:line="240" w:lineRule="auto"/>
        <w:ind w:firstLine="567"/>
        <w:jc w:val="both"/>
        <w:rPr>
          <w:rFonts w:ascii="Trebuchet MS" w:hAnsi="Trebuchet MS"/>
          <w:sz w:val="24"/>
          <w:szCs w:val="24"/>
        </w:rPr>
      </w:pPr>
      <w:r w:rsidRPr="00941E8E">
        <w:rPr>
          <w:rFonts w:ascii="Trebuchet MS" w:hAnsi="Trebuchet MS"/>
          <w:sz w:val="24"/>
          <w:szCs w:val="24"/>
        </w:rPr>
        <w:t xml:space="preserve"> Independența funcțională a evaluatorului de autoritatea care acordă ajutorul este esențială pentru asigurarea calități</w:t>
      </w:r>
      <w:r w:rsidR="001241BD">
        <w:rPr>
          <w:rFonts w:ascii="Trebuchet MS" w:hAnsi="Trebuchet MS"/>
          <w:sz w:val="24"/>
          <w:szCs w:val="24"/>
        </w:rPr>
        <w:t>i și a credibilității evaluării</w:t>
      </w:r>
      <w:r w:rsidRPr="00941E8E">
        <w:rPr>
          <w:rFonts w:ascii="Trebuchet MS" w:hAnsi="Trebuchet MS"/>
          <w:sz w:val="24"/>
          <w:szCs w:val="24"/>
        </w:rPr>
        <w:t>.</w:t>
      </w:r>
      <w:r w:rsidR="00AB4435" w:rsidRPr="00780859">
        <w:rPr>
          <w:rFonts w:ascii="Trebuchet MS" w:hAnsi="Trebuchet MS"/>
          <w:sz w:val="24"/>
          <w:szCs w:val="24"/>
        </w:rPr>
        <w:t xml:space="preserve"> </w:t>
      </w:r>
      <w:r w:rsidR="00AB4435" w:rsidRPr="00941E8E">
        <w:rPr>
          <w:rFonts w:ascii="Trebuchet MS" w:hAnsi="Trebuchet MS"/>
          <w:sz w:val="24"/>
          <w:szCs w:val="24"/>
        </w:rPr>
        <w:t>Evaluarea impactului schemelor de ajutoare de stat ar trebui să fie obiectivă, riguroasă,</w:t>
      </w:r>
      <w:r w:rsidR="001241BD">
        <w:rPr>
          <w:rFonts w:ascii="Trebuchet MS" w:hAnsi="Trebuchet MS"/>
          <w:sz w:val="24"/>
          <w:szCs w:val="24"/>
        </w:rPr>
        <w:t xml:space="preserve"> </w:t>
      </w:r>
      <w:r w:rsidR="00AB4435" w:rsidRPr="00941E8E">
        <w:rPr>
          <w:rFonts w:ascii="Trebuchet MS" w:hAnsi="Trebuchet MS"/>
          <w:sz w:val="24"/>
          <w:szCs w:val="24"/>
        </w:rPr>
        <w:t xml:space="preserve">imparțială și transparentă. </w:t>
      </w:r>
    </w:p>
    <w:p w14:paraId="32D714DC" w14:textId="77777777" w:rsidR="00AA6A54" w:rsidRDefault="00AB4435" w:rsidP="001241BD">
      <w:pPr>
        <w:spacing w:before="120" w:after="0" w:line="240" w:lineRule="auto"/>
        <w:ind w:firstLine="567"/>
        <w:jc w:val="both"/>
        <w:rPr>
          <w:rFonts w:ascii="Trebuchet MS" w:hAnsi="Trebuchet MS"/>
          <w:sz w:val="24"/>
          <w:szCs w:val="24"/>
        </w:rPr>
      </w:pPr>
      <w:r w:rsidRPr="00941E8E">
        <w:rPr>
          <w:rFonts w:ascii="Trebuchet MS" w:hAnsi="Trebuchet MS"/>
          <w:sz w:val="24"/>
          <w:szCs w:val="24"/>
        </w:rPr>
        <w:t>Planul de evaluare trebuie să descrie cu precizie organismul care efectuează evaluarea sau, în</w:t>
      </w:r>
      <w:r w:rsidR="00AA6A54" w:rsidRPr="00941E8E">
        <w:rPr>
          <w:rFonts w:ascii="Trebuchet MS" w:hAnsi="Trebuchet MS"/>
          <w:sz w:val="24"/>
          <w:szCs w:val="24"/>
        </w:rPr>
        <w:t xml:space="preserve"> </w:t>
      </w:r>
      <w:r w:rsidRPr="00941E8E">
        <w:rPr>
          <w:rFonts w:ascii="Trebuchet MS" w:hAnsi="Trebuchet MS"/>
          <w:sz w:val="24"/>
          <w:szCs w:val="24"/>
        </w:rPr>
        <w:t>cazul în care acesta încă nu a fost ales, criteriile detaliate care vor fi utilizate pentru selectarea</w:t>
      </w:r>
      <w:r w:rsidR="00AA6A54" w:rsidRPr="00941E8E">
        <w:rPr>
          <w:rFonts w:ascii="Trebuchet MS" w:hAnsi="Trebuchet MS"/>
          <w:sz w:val="24"/>
          <w:szCs w:val="24"/>
        </w:rPr>
        <w:t xml:space="preserve"> </w:t>
      </w:r>
      <w:r w:rsidRPr="00941E8E">
        <w:rPr>
          <w:rFonts w:ascii="Trebuchet MS" w:hAnsi="Trebuchet MS"/>
          <w:sz w:val="24"/>
          <w:szCs w:val="24"/>
        </w:rPr>
        <w:t xml:space="preserve">acestuia, în special cu privire la independență, experiență și competențe. </w:t>
      </w:r>
    </w:p>
    <w:p w14:paraId="00480847" w14:textId="77777777" w:rsidR="001241BD" w:rsidRPr="00941E8E" w:rsidRDefault="001241BD" w:rsidP="001241BD">
      <w:pPr>
        <w:spacing w:before="120" w:after="0" w:line="240" w:lineRule="auto"/>
        <w:ind w:firstLine="567"/>
        <w:jc w:val="both"/>
        <w:rPr>
          <w:rFonts w:ascii="Trebuchet MS" w:hAnsi="Trebuchet MS"/>
          <w:sz w:val="24"/>
          <w:szCs w:val="24"/>
        </w:rPr>
      </w:pPr>
    </w:p>
    <w:p w14:paraId="667242CA" w14:textId="77777777" w:rsidR="0082191F" w:rsidRPr="00F4239F" w:rsidRDefault="0082191F" w:rsidP="00780859">
      <w:pPr>
        <w:pStyle w:val="ListParagraph"/>
        <w:numPr>
          <w:ilvl w:val="0"/>
          <w:numId w:val="65"/>
        </w:numPr>
        <w:tabs>
          <w:tab w:val="left" w:pos="993"/>
        </w:tabs>
        <w:ind w:left="0" w:firstLine="567"/>
        <w:jc w:val="both"/>
        <w:rPr>
          <w:rFonts w:ascii="Trebuchet MS" w:hAnsi="Trebuchet MS"/>
          <w:b/>
          <w:sz w:val="24"/>
          <w:szCs w:val="24"/>
        </w:rPr>
      </w:pPr>
      <w:r w:rsidRPr="00F4239F">
        <w:rPr>
          <w:rFonts w:ascii="Trebuchet MS" w:hAnsi="Trebuchet MS"/>
          <w:b/>
          <w:sz w:val="24"/>
          <w:szCs w:val="24"/>
        </w:rPr>
        <w:t>Publicitate</w:t>
      </w:r>
    </w:p>
    <w:p w14:paraId="487925A9" w14:textId="77777777" w:rsidR="00552DC3" w:rsidRDefault="00552DC3" w:rsidP="00780859">
      <w:pPr>
        <w:pStyle w:val="ListParagraph"/>
        <w:ind w:left="0" w:firstLine="567"/>
        <w:jc w:val="both"/>
        <w:rPr>
          <w:rFonts w:ascii="Trebuchet MS" w:hAnsi="Trebuchet MS"/>
          <w:sz w:val="24"/>
          <w:szCs w:val="24"/>
        </w:rPr>
      </w:pPr>
      <w:r w:rsidRPr="00552DC3">
        <w:rPr>
          <w:rFonts w:ascii="Trebuchet MS" w:hAnsi="Trebuchet MS"/>
          <w:sz w:val="24"/>
          <w:szCs w:val="24"/>
        </w:rPr>
        <w:t>Evaluarea trebuie să fie făcută publică. Aceasta înseamnă că atât planul de evaluare, cât și</w:t>
      </w:r>
      <w:r>
        <w:rPr>
          <w:rFonts w:ascii="Trebuchet MS" w:hAnsi="Trebuchet MS"/>
          <w:sz w:val="24"/>
          <w:szCs w:val="24"/>
        </w:rPr>
        <w:t xml:space="preserve"> </w:t>
      </w:r>
      <w:r w:rsidRPr="00552DC3">
        <w:rPr>
          <w:rFonts w:ascii="Trebuchet MS" w:hAnsi="Trebuchet MS"/>
          <w:sz w:val="24"/>
          <w:szCs w:val="24"/>
        </w:rPr>
        <w:t>raportul final de evaluare, odată aprobate, trebuie să beneficieze de o publicitate adecvată,</w:t>
      </w:r>
      <w:r>
        <w:rPr>
          <w:rFonts w:ascii="Trebuchet MS" w:hAnsi="Trebuchet MS"/>
          <w:sz w:val="24"/>
          <w:szCs w:val="24"/>
        </w:rPr>
        <w:t xml:space="preserve"> </w:t>
      </w:r>
      <w:r w:rsidRPr="00552DC3">
        <w:rPr>
          <w:rFonts w:ascii="Trebuchet MS" w:hAnsi="Trebuchet MS"/>
          <w:sz w:val="24"/>
          <w:szCs w:val="24"/>
        </w:rPr>
        <w:t>fiind puse la dispoziție în locurile descrise în planul de evaluare</w:t>
      </w:r>
      <w:r>
        <w:rPr>
          <w:rFonts w:ascii="Trebuchet MS" w:hAnsi="Trebuchet MS"/>
          <w:sz w:val="24"/>
          <w:szCs w:val="24"/>
        </w:rPr>
        <w:t>. Ministerul Finanțelor va publica Planul de evaluare și Raportul final de evaluare pe site-ul web dedicat.</w:t>
      </w:r>
    </w:p>
    <w:p w14:paraId="6AA6AA4B" w14:textId="77777777" w:rsidR="00552DC3" w:rsidRPr="00552DC3" w:rsidRDefault="00552DC3" w:rsidP="00780859">
      <w:pPr>
        <w:pStyle w:val="ListParagraph"/>
        <w:ind w:left="0" w:firstLine="567"/>
        <w:jc w:val="both"/>
        <w:rPr>
          <w:rFonts w:ascii="Trebuchet MS" w:hAnsi="Trebuchet MS"/>
          <w:sz w:val="24"/>
          <w:szCs w:val="24"/>
        </w:rPr>
      </w:pPr>
      <w:r>
        <w:rPr>
          <w:rFonts w:ascii="Trebuchet MS" w:hAnsi="Trebuchet MS"/>
          <w:sz w:val="24"/>
          <w:szCs w:val="24"/>
        </w:rPr>
        <w:t>Ministerul finanțelor</w:t>
      </w:r>
      <w:r w:rsidRPr="00552DC3">
        <w:rPr>
          <w:rFonts w:ascii="Trebuchet MS" w:hAnsi="Trebuchet MS"/>
          <w:sz w:val="24"/>
          <w:szCs w:val="24"/>
        </w:rPr>
        <w:t xml:space="preserve"> asigur</w:t>
      </w:r>
      <w:r>
        <w:rPr>
          <w:rFonts w:ascii="Trebuchet MS" w:hAnsi="Trebuchet MS"/>
          <w:sz w:val="24"/>
          <w:szCs w:val="24"/>
        </w:rPr>
        <w:t>ă</w:t>
      </w:r>
      <w:r w:rsidRPr="00552DC3">
        <w:rPr>
          <w:rFonts w:ascii="Trebuchet MS" w:hAnsi="Trebuchet MS"/>
          <w:sz w:val="24"/>
          <w:szCs w:val="24"/>
        </w:rPr>
        <w:t xml:space="preserve"> implicarea corespunzătoare a părților</w:t>
      </w:r>
      <w:r>
        <w:rPr>
          <w:rFonts w:ascii="Trebuchet MS" w:hAnsi="Trebuchet MS"/>
          <w:sz w:val="24"/>
          <w:szCs w:val="24"/>
        </w:rPr>
        <w:t xml:space="preserve"> </w:t>
      </w:r>
      <w:r w:rsidRPr="00552DC3">
        <w:rPr>
          <w:rFonts w:ascii="Trebuchet MS" w:hAnsi="Trebuchet MS"/>
          <w:sz w:val="24"/>
          <w:szCs w:val="24"/>
        </w:rPr>
        <w:t>interesate relevante, care trebuie să fie consultate cel puțin o dată în cursul perioadei de</w:t>
      </w:r>
    </w:p>
    <w:p w14:paraId="16E000A6" w14:textId="77777777" w:rsidR="00552DC3" w:rsidRPr="00F4239F" w:rsidRDefault="00552DC3" w:rsidP="00780859">
      <w:pPr>
        <w:pStyle w:val="ListParagraph"/>
        <w:ind w:left="0" w:firstLine="567"/>
        <w:jc w:val="both"/>
        <w:rPr>
          <w:rFonts w:ascii="Trebuchet MS" w:hAnsi="Trebuchet MS"/>
          <w:sz w:val="24"/>
          <w:szCs w:val="24"/>
        </w:rPr>
      </w:pPr>
      <w:r w:rsidRPr="00552DC3">
        <w:rPr>
          <w:rFonts w:ascii="Trebuchet MS" w:hAnsi="Trebuchet MS"/>
          <w:sz w:val="24"/>
          <w:szCs w:val="24"/>
        </w:rPr>
        <w:t>punere în aplicare a planului de evaluare. De exemplu, părțile interesate ar putea fi invitate să</w:t>
      </w:r>
      <w:r>
        <w:rPr>
          <w:rFonts w:ascii="Trebuchet MS" w:hAnsi="Trebuchet MS"/>
          <w:sz w:val="24"/>
          <w:szCs w:val="24"/>
        </w:rPr>
        <w:t xml:space="preserve"> </w:t>
      </w:r>
      <w:r w:rsidRPr="00552DC3">
        <w:rPr>
          <w:rFonts w:ascii="Trebuchet MS" w:hAnsi="Trebuchet MS"/>
          <w:sz w:val="24"/>
          <w:szCs w:val="24"/>
        </w:rPr>
        <w:t xml:space="preserve">dezbată constatările evaluării inițiale pe baza unui raport intermediar. </w:t>
      </w:r>
      <w:r>
        <w:rPr>
          <w:rFonts w:ascii="Trebuchet MS" w:hAnsi="Trebuchet MS"/>
          <w:sz w:val="24"/>
          <w:szCs w:val="24"/>
        </w:rPr>
        <w:t>O astfel de măsură va fi inclusă</w:t>
      </w:r>
      <w:r w:rsidRPr="00552DC3">
        <w:rPr>
          <w:rFonts w:ascii="Trebuchet MS" w:hAnsi="Trebuchet MS"/>
          <w:sz w:val="24"/>
          <w:szCs w:val="24"/>
        </w:rPr>
        <w:t xml:space="preserve"> în planul de evaluare.</w:t>
      </w:r>
    </w:p>
    <w:p w14:paraId="2A85AE62" w14:textId="77777777" w:rsidR="0082191F" w:rsidRPr="00F4239F" w:rsidRDefault="0082191F" w:rsidP="00941E8E">
      <w:pPr>
        <w:pStyle w:val="ListParagraph"/>
        <w:ind w:left="142"/>
        <w:jc w:val="both"/>
        <w:rPr>
          <w:rFonts w:ascii="Trebuchet MS" w:hAnsi="Trebuchet MS"/>
          <w:sz w:val="24"/>
          <w:szCs w:val="24"/>
        </w:rPr>
      </w:pPr>
    </w:p>
    <w:p w14:paraId="657FA36A" w14:textId="096F3191" w:rsidR="00FA272F" w:rsidRPr="004B061A" w:rsidRDefault="004B061A" w:rsidP="004B061A">
      <w:pPr>
        <w:pStyle w:val="Heading4"/>
        <w:rPr>
          <w:rFonts w:ascii="Trebuchet MS" w:hAnsi="Trebuchet MS"/>
          <w:b/>
          <w:i w:val="0"/>
          <w:sz w:val="28"/>
          <w:szCs w:val="28"/>
        </w:rPr>
      </w:pPr>
      <w:r w:rsidRPr="004B061A">
        <w:rPr>
          <w:rFonts w:ascii="Trebuchet MS" w:hAnsi="Trebuchet MS"/>
          <w:b/>
          <w:i w:val="0"/>
          <w:sz w:val="28"/>
          <w:szCs w:val="28"/>
        </w:rPr>
        <w:t xml:space="preserve">3.5.1.2. </w:t>
      </w:r>
      <w:r w:rsidR="00E110BE" w:rsidRPr="004B061A">
        <w:rPr>
          <w:rFonts w:ascii="Trebuchet MS" w:hAnsi="Trebuchet MS"/>
          <w:b/>
          <w:i w:val="0"/>
          <w:sz w:val="28"/>
          <w:szCs w:val="28"/>
        </w:rPr>
        <w:t xml:space="preserve">Pre-notificarea </w:t>
      </w:r>
      <w:r w:rsidR="00E110BE" w:rsidRPr="004B061A">
        <w:rPr>
          <w:rFonts w:ascii="Trebuchet MS" w:hAnsi="Trebuchet MS" w:cs="Calibri"/>
          <w:b/>
          <w:i w:val="0"/>
          <w:sz w:val="28"/>
          <w:szCs w:val="28"/>
        </w:rPr>
        <w:t>ș</w:t>
      </w:r>
      <w:r w:rsidR="00E110BE" w:rsidRPr="004B061A">
        <w:rPr>
          <w:rFonts w:ascii="Trebuchet MS" w:hAnsi="Trebuchet MS"/>
          <w:b/>
          <w:i w:val="0"/>
          <w:sz w:val="28"/>
          <w:szCs w:val="28"/>
        </w:rPr>
        <w:t>i notificarea la Comisia European</w:t>
      </w:r>
      <w:r w:rsidR="00E110BE" w:rsidRPr="004B061A">
        <w:rPr>
          <w:rFonts w:ascii="Trebuchet MS" w:hAnsi="Trebuchet MS" w:cs="Century Gothic"/>
          <w:b/>
          <w:i w:val="0"/>
          <w:sz w:val="28"/>
          <w:szCs w:val="28"/>
        </w:rPr>
        <w:t>ă</w:t>
      </w:r>
      <w:r w:rsidR="00E110BE" w:rsidRPr="004B061A">
        <w:rPr>
          <w:rFonts w:ascii="Trebuchet MS" w:hAnsi="Trebuchet MS"/>
          <w:b/>
          <w:i w:val="0"/>
          <w:sz w:val="28"/>
          <w:szCs w:val="28"/>
        </w:rPr>
        <w:t xml:space="preserve"> a planului de evaluare</w:t>
      </w:r>
    </w:p>
    <w:p w14:paraId="6CAD1417" w14:textId="77777777" w:rsidR="001E3E37" w:rsidRPr="00941E8E" w:rsidRDefault="001E3E37" w:rsidP="00780859">
      <w:pPr>
        <w:pStyle w:val="ListParagraph"/>
        <w:ind w:left="0" w:firstLine="567"/>
        <w:jc w:val="both"/>
        <w:rPr>
          <w:rFonts w:ascii="Trebuchet MS" w:hAnsi="Trebuchet MS"/>
          <w:sz w:val="24"/>
          <w:szCs w:val="24"/>
        </w:rPr>
      </w:pPr>
      <w:r w:rsidRPr="00941E8E">
        <w:rPr>
          <w:rFonts w:ascii="Trebuchet MS" w:hAnsi="Trebuchet MS"/>
          <w:sz w:val="24"/>
          <w:szCs w:val="24"/>
        </w:rPr>
        <w:t xml:space="preserve">Conform legislației specifice în domeniul ajutorului de stat, pentru notificarea Planului de evaluare, Statele membre trebuie să utilizeze ANEXA II- </w:t>
      </w:r>
      <w:r w:rsidR="00780859">
        <w:rPr>
          <w:rFonts w:ascii="Trebuchet MS" w:hAnsi="Trebuchet MS"/>
          <w:sz w:val="24"/>
          <w:szCs w:val="24"/>
        </w:rPr>
        <w:t xml:space="preserve"> </w:t>
      </w:r>
      <w:r w:rsidRPr="00941E8E">
        <w:rPr>
          <w:rFonts w:ascii="Trebuchet MS" w:hAnsi="Trebuchet MS"/>
          <w:sz w:val="24"/>
          <w:szCs w:val="24"/>
        </w:rPr>
        <w:t>”</w:t>
      </w:r>
      <w:r w:rsidRPr="00780859">
        <w:rPr>
          <w:rFonts w:ascii="Trebuchet MS" w:hAnsi="Trebuchet MS"/>
          <w:i/>
          <w:sz w:val="24"/>
          <w:szCs w:val="24"/>
        </w:rPr>
        <w:t xml:space="preserve">Informaţii privind </w:t>
      </w:r>
      <w:r w:rsidRPr="00780859">
        <w:rPr>
          <w:rFonts w:ascii="Trebuchet MS" w:hAnsi="Trebuchet MS"/>
          <w:i/>
          <w:sz w:val="24"/>
          <w:szCs w:val="24"/>
        </w:rPr>
        <w:lastRenderedPageBreak/>
        <w:t>ajutoarele de stat exceptate în condiţiile prevăzute în prezentul regulament prevăzută în Regulamentul (U</w:t>
      </w:r>
      <w:r w:rsidR="00780859" w:rsidRPr="00780859">
        <w:rPr>
          <w:rFonts w:ascii="Trebuchet MS" w:hAnsi="Trebuchet MS"/>
          <w:i/>
          <w:sz w:val="24"/>
          <w:szCs w:val="24"/>
        </w:rPr>
        <w:t>E) nr. 651/2014</w:t>
      </w:r>
      <w:r w:rsidR="00780859">
        <w:rPr>
          <w:rFonts w:ascii="Trebuchet MS" w:hAnsi="Trebuchet MS"/>
          <w:sz w:val="24"/>
          <w:szCs w:val="24"/>
        </w:rPr>
        <w:t xml:space="preserve">” și Fișa III.8- </w:t>
      </w:r>
      <w:r w:rsidRPr="00941E8E">
        <w:rPr>
          <w:rFonts w:ascii="Trebuchet MS" w:hAnsi="Trebuchet MS"/>
          <w:sz w:val="24"/>
          <w:szCs w:val="24"/>
        </w:rPr>
        <w:t>”</w:t>
      </w:r>
      <w:r w:rsidRPr="00780859">
        <w:rPr>
          <w:rFonts w:ascii="Trebuchet MS" w:hAnsi="Trebuchet MS"/>
          <w:i/>
          <w:sz w:val="24"/>
          <w:szCs w:val="24"/>
        </w:rPr>
        <w:t>Informații suplimentare pentru notificarea unui plan de evaluare, în conformitate cu art. 1 alineatul (2) litera (a) din Regulamentul (UE) nr. 651/2014</w:t>
      </w:r>
      <w:r w:rsidRPr="00941E8E">
        <w:rPr>
          <w:rFonts w:ascii="Trebuchet MS" w:hAnsi="Trebuchet MS"/>
          <w:sz w:val="24"/>
          <w:szCs w:val="24"/>
        </w:rPr>
        <w:t>”.</w:t>
      </w:r>
    </w:p>
    <w:p w14:paraId="46E8967D" w14:textId="77777777" w:rsidR="001E3E37" w:rsidRPr="00941E8E" w:rsidRDefault="001E3E37" w:rsidP="00780859">
      <w:pPr>
        <w:pStyle w:val="ListParagraph"/>
        <w:ind w:left="0" w:firstLine="567"/>
        <w:jc w:val="both"/>
        <w:rPr>
          <w:rFonts w:ascii="Trebuchet MS" w:hAnsi="Trebuchet MS"/>
          <w:sz w:val="24"/>
          <w:szCs w:val="24"/>
        </w:rPr>
      </w:pPr>
      <w:r w:rsidRPr="00941E8E">
        <w:rPr>
          <w:rFonts w:ascii="Trebuchet MS" w:hAnsi="Trebuchet MS"/>
          <w:sz w:val="24"/>
          <w:szCs w:val="24"/>
        </w:rPr>
        <w:t>În cadrul efectuării serviciilor de consultanţă se va aplica legislația mai sus menționată, precum și Documentul de lucru al serviciilor Comisiei „Metodologia comună pentru evaluarea ajutorului de stat” pentru îndrumări cu privire la elaborarea unui plan de evaluare.</w:t>
      </w:r>
    </w:p>
    <w:p w14:paraId="63E2150C" w14:textId="77777777" w:rsidR="001E3E37" w:rsidRPr="00941E8E" w:rsidRDefault="001E3E37" w:rsidP="00780859">
      <w:pPr>
        <w:pStyle w:val="ListParagraph"/>
        <w:ind w:left="0" w:firstLine="567"/>
        <w:jc w:val="both"/>
        <w:rPr>
          <w:rFonts w:ascii="Trebuchet MS" w:hAnsi="Trebuchet MS"/>
          <w:sz w:val="24"/>
          <w:szCs w:val="24"/>
        </w:rPr>
      </w:pPr>
      <w:r w:rsidRPr="00941E8E">
        <w:rPr>
          <w:rFonts w:ascii="Trebuchet MS" w:hAnsi="Trebuchet MS"/>
          <w:sz w:val="24"/>
          <w:szCs w:val="24"/>
        </w:rPr>
        <w:t>În cadrul acestei activități este necesară parcurgerea următoarelor etape (sub-activităţi):</w:t>
      </w:r>
    </w:p>
    <w:p w14:paraId="734E4CD1" w14:textId="77777777" w:rsidR="001E3E37" w:rsidRPr="00941E8E" w:rsidRDefault="001E3E37" w:rsidP="00780859">
      <w:pPr>
        <w:pStyle w:val="ListParagraph"/>
        <w:ind w:left="0" w:firstLine="567"/>
        <w:jc w:val="both"/>
        <w:rPr>
          <w:rFonts w:ascii="Trebuchet MS" w:hAnsi="Trebuchet MS"/>
          <w:sz w:val="24"/>
          <w:szCs w:val="24"/>
        </w:rPr>
      </w:pPr>
      <w:r w:rsidRPr="00941E8E">
        <w:rPr>
          <w:rFonts w:ascii="Trebuchet MS" w:hAnsi="Trebuchet MS"/>
          <w:sz w:val="24"/>
          <w:szCs w:val="24"/>
        </w:rPr>
        <w:t>•</w:t>
      </w:r>
      <w:r w:rsidRPr="00941E8E">
        <w:rPr>
          <w:rFonts w:ascii="Trebuchet MS" w:hAnsi="Trebuchet MS"/>
          <w:sz w:val="24"/>
          <w:szCs w:val="24"/>
        </w:rPr>
        <w:tab/>
        <w:t>Identificarea, colectarea și furnizarea datelor și informațiilor care sunt necesare pentru completarea Formularelor de notificare.</w:t>
      </w:r>
    </w:p>
    <w:p w14:paraId="1DE5D781" w14:textId="77777777" w:rsidR="001E3E37" w:rsidRPr="00941E8E" w:rsidRDefault="001E3E37" w:rsidP="00780859">
      <w:pPr>
        <w:pStyle w:val="ListParagraph"/>
        <w:tabs>
          <w:tab w:val="left" w:pos="284"/>
        </w:tabs>
        <w:ind w:left="0" w:firstLine="567"/>
        <w:jc w:val="both"/>
        <w:rPr>
          <w:rFonts w:ascii="Trebuchet MS" w:hAnsi="Trebuchet MS"/>
          <w:sz w:val="24"/>
          <w:szCs w:val="24"/>
        </w:rPr>
      </w:pPr>
      <w:r w:rsidRPr="00941E8E">
        <w:rPr>
          <w:rFonts w:ascii="Trebuchet MS" w:hAnsi="Trebuchet MS"/>
          <w:sz w:val="24"/>
          <w:szCs w:val="24"/>
        </w:rPr>
        <w:t>•</w:t>
      </w:r>
      <w:r w:rsidRPr="00941E8E">
        <w:rPr>
          <w:rFonts w:ascii="Trebuchet MS" w:hAnsi="Trebuchet MS"/>
          <w:sz w:val="24"/>
          <w:szCs w:val="24"/>
        </w:rPr>
        <w:tab/>
        <w:t>Completarea Formularelor de notificare cu datele și informațiile solicitate, în colaborare cu reprezentanții Direcției Generale Ajutor de Stat din cadrul Ministerului Finanțelor.</w:t>
      </w:r>
    </w:p>
    <w:p w14:paraId="158920CB" w14:textId="77777777" w:rsidR="001E3E37" w:rsidRPr="00941E8E" w:rsidRDefault="001E3E37" w:rsidP="00780859">
      <w:pPr>
        <w:pStyle w:val="ListParagraph"/>
        <w:tabs>
          <w:tab w:val="left" w:pos="284"/>
        </w:tabs>
        <w:ind w:left="0" w:firstLine="567"/>
        <w:jc w:val="both"/>
        <w:rPr>
          <w:rFonts w:ascii="Trebuchet MS" w:hAnsi="Trebuchet MS"/>
          <w:sz w:val="24"/>
          <w:szCs w:val="24"/>
        </w:rPr>
      </w:pPr>
      <w:r w:rsidRPr="00941E8E">
        <w:rPr>
          <w:rFonts w:ascii="Trebuchet MS" w:hAnsi="Trebuchet MS"/>
          <w:sz w:val="24"/>
          <w:szCs w:val="24"/>
        </w:rPr>
        <w:t>•</w:t>
      </w:r>
      <w:r w:rsidRPr="00941E8E">
        <w:rPr>
          <w:rFonts w:ascii="Trebuchet MS" w:hAnsi="Trebuchet MS"/>
          <w:sz w:val="24"/>
          <w:szCs w:val="24"/>
        </w:rPr>
        <w:tab/>
        <w:t>Procedura de transmitere a pre-notificării și a notificării la Comisia Europeană va fi realizată de către Direcția Generală Ajutor de Stat din cadrul Ministerului Finanțelor, în conformitate cu prevederile O.U.G. nr. 77/2014 privind procedurile naţionale în domeniul ajutorului de stat, precum şi pentru modificarea şi completarea Legii concurenţei nr. 21/1996, cu modificările și completările ulterioare.</w:t>
      </w:r>
    </w:p>
    <w:p w14:paraId="48BBD6AD" w14:textId="77777777" w:rsidR="001E3E37" w:rsidRPr="00941E8E" w:rsidRDefault="001E3E37" w:rsidP="003D5E6E">
      <w:pPr>
        <w:pStyle w:val="ListParagraph"/>
        <w:ind w:left="0"/>
        <w:jc w:val="both"/>
        <w:rPr>
          <w:rFonts w:ascii="Trebuchet MS" w:hAnsi="Trebuchet MS"/>
          <w:sz w:val="24"/>
          <w:szCs w:val="24"/>
        </w:rPr>
      </w:pPr>
    </w:p>
    <w:p w14:paraId="692776E6" w14:textId="4B17A45F" w:rsidR="00E110BE" w:rsidRDefault="002B7895" w:rsidP="002B7895">
      <w:pPr>
        <w:pStyle w:val="Heading5"/>
        <w:rPr>
          <w:rFonts w:ascii="Trebuchet MS" w:hAnsi="Trebuchet MS"/>
          <w:b/>
          <w:sz w:val="24"/>
          <w:szCs w:val="24"/>
        </w:rPr>
      </w:pPr>
      <w:r w:rsidRPr="002B7895">
        <w:rPr>
          <w:rFonts w:ascii="Trebuchet MS" w:hAnsi="Trebuchet MS"/>
          <w:b/>
          <w:sz w:val="24"/>
          <w:szCs w:val="24"/>
        </w:rPr>
        <w:t xml:space="preserve">3.5.1.2.1. </w:t>
      </w:r>
      <w:r w:rsidR="00E110BE" w:rsidRPr="002B7895">
        <w:rPr>
          <w:rFonts w:ascii="Trebuchet MS" w:hAnsi="Trebuchet MS"/>
          <w:b/>
          <w:sz w:val="24"/>
          <w:szCs w:val="24"/>
        </w:rPr>
        <w:t>Elaborarea răspunsurilor la întrebările Comisiei Europene ca urmare a pre- notificării/n</w:t>
      </w:r>
      <w:r w:rsidRPr="002B7895">
        <w:rPr>
          <w:rFonts w:ascii="Trebuchet MS" w:hAnsi="Trebuchet MS"/>
          <w:b/>
          <w:sz w:val="24"/>
          <w:szCs w:val="24"/>
        </w:rPr>
        <w:t>otificării planului de evaluare</w:t>
      </w:r>
    </w:p>
    <w:p w14:paraId="6509BC7B" w14:textId="77777777" w:rsidR="002B7895" w:rsidRPr="002B7895" w:rsidRDefault="002B7895" w:rsidP="002B7895"/>
    <w:p w14:paraId="2A093D68" w14:textId="77777777" w:rsidR="00A2681E" w:rsidRPr="00941E8E" w:rsidRDefault="00A2681E" w:rsidP="00780859">
      <w:pPr>
        <w:pStyle w:val="ListParagraph"/>
        <w:ind w:left="0" w:firstLine="567"/>
        <w:jc w:val="both"/>
        <w:rPr>
          <w:rFonts w:ascii="Trebuchet MS" w:hAnsi="Trebuchet MS"/>
          <w:sz w:val="24"/>
          <w:szCs w:val="24"/>
        </w:rPr>
      </w:pPr>
      <w:r w:rsidRPr="00941E8E">
        <w:rPr>
          <w:rFonts w:ascii="Trebuchet MS" w:hAnsi="Trebuchet MS"/>
          <w:sz w:val="24"/>
          <w:szCs w:val="24"/>
        </w:rPr>
        <w:t>În conformitate cu prevederile articolului 2, alineatul 2 din Regulamentul (UE) 2015/1589 al Consiliului din 13 iulie 2015 de stabilire a normelor de aplicare a articolului 108 din Tratatul privind funcționarea Uniunii Europene,</w:t>
      </w:r>
      <w:r w:rsidR="00780859">
        <w:rPr>
          <w:rFonts w:ascii="Trebuchet MS" w:hAnsi="Trebuchet MS"/>
          <w:sz w:val="24"/>
          <w:szCs w:val="24"/>
        </w:rPr>
        <w:t xml:space="preserve"> </w:t>
      </w:r>
      <w:r w:rsidRPr="00941E8E">
        <w:rPr>
          <w:rFonts w:ascii="Trebuchet MS" w:hAnsi="Trebuchet MS"/>
          <w:sz w:val="24"/>
          <w:szCs w:val="24"/>
        </w:rPr>
        <w:t>”Statul membru furnizează în notificare toate informațiile necesare pentru a permite Comisiei să adopte o decizie în temeiul articolelor 4 și 9 din acest Regulament (denumită în continuare „</w:t>
      </w:r>
      <w:r w:rsidRPr="00780859">
        <w:rPr>
          <w:rFonts w:ascii="Trebuchet MS" w:hAnsi="Trebuchet MS"/>
          <w:i/>
          <w:sz w:val="24"/>
          <w:szCs w:val="24"/>
        </w:rPr>
        <w:t>notificare completă</w:t>
      </w:r>
      <w:r w:rsidRPr="00941E8E">
        <w:rPr>
          <w:rFonts w:ascii="Trebuchet MS" w:hAnsi="Trebuchet MS"/>
          <w:sz w:val="24"/>
          <w:szCs w:val="24"/>
        </w:rPr>
        <w:t>”)”.</w:t>
      </w:r>
    </w:p>
    <w:p w14:paraId="3F858F2E" w14:textId="77777777" w:rsidR="00A2681E" w:rsidRPr="00941E8E" w:rsidRDefault="00A2681E" w:rsidP="00780859">
      <w:pPr>
        <w:pStyle w:val="ListParagraph"/>
        <w:ind w:left="0" w:firstLine="567"/>
        <w:jc w:val="both"/>
        <w:rPr>
          <w:rFonts w:ascii="Trebuchet MS" w:hAnsi="Trebuchet MS"/>
          <w:sz w:val="24"/>
          <w:szCs w:val="24"/>
        </w:rPr>
      </w:pPr>
      <w:r w:rsidRPr="00941E8E">
        <w:rPr>
          <w:rFonts w:ascii="Trebuchet MS" w:hAnsi="Trebuchet MS"/>
          <w:sz w:val="24"/>
          <w:szCs w:val="24"/>
        </w:rPr>
        <w:t>În cazul în care consideră că informațiile furnizate de autoritățile române în legătură cu măsura notificată în temeiul articolului 2 sunt incomplete, Comisia Europeană solicită toate inf</w:t>
      </w:r>
      <w:r w:rsidR="00780859">
        <w:rPr>
          <w:rFonts w:ascii="Trebuchet MS" w:hAnsi="Trebuchet MS"/>
          <w:sz w:val="24"/>
          <w:szCs w:val="24"/>
        </w:rPr>
        <w:t>ormațiile suplimentare necesare</w:t>
      </w:r>
      <w:r w:rsidRPr="00941E8E">
        <w:rPr>
          <w:rFonts w:ascii="Trebuchet MS" w:hAnsi="Trebuchet MS"/>
          <w:sz w:val="24"/>
          <w:szCs w:val="24"/>
        </w:rPr>
        <w:t xml:space="preserve">. </w:t>
      </w:r>
    </w:p>
    <w:p w14:paraId="01D2ADBC" w14:textId="77777777" w:rsidR="00A2681E" w:rsidRPr="00941E8E" w:rsidRDefault="00A2681E" w:rsidP="00780859">
      <w:pPr>
        <w:pStyle w:val="ListParagraph"/>
        <w:ind w:left="0" w:firstLine="567"/>
        <w:jc w:val="both"/>
        <w:rPr>
          <w:rFonts w:ascii="Trebuchet MS" w:hAnsi="Trebuchet MS"/>
          <w:sz w:val="24"/>
          <w:szCs w:val="24"/>
        </w:rPr>
      </w:pPr>
      <w:r w:rsidRPr="00941E8E">
        <w:rPr>
          <w:rFonts w:ascii="Trebuchet MS" w:hAnsi="Trebuchet MS"/>
          <w:sz w:val="24"/>
          <w:szCs w:val="24"/>
        </w:rPr>
        <w:t>În cazurile în care autoritățile române nu furnizează informațiile solicitate în termenul stabilit de Comisia Europeană sau furnizeaz</w:t>
      </w:r>
      <w:r w:rsidR="00780859">
        <w:rPr>
          <w:rFonts w:ascii="Trebuchet MS" w:hAnsi="Trebuchet MS"/>
          <w:sz w:val="24"/>
          <w:szCs w:val="24"/>
        </w:rPr>
        <w:t>ă informații incomplete, forul e</w:t>
      </w:r>
      <w:r w:rsidRPr="00941E8E">
        <w:rPr>
          <w:rFonts w:ascii="Trebuchet MS" w:hAnsi="Trebuchet MS"/>
          <w:sz w:val="24"/>
          <w:szCs w:val="24"/>
        </w:rPr>
        <w:t xml:space="preserve">uropean transmite o atenționare prin care acordă un termen suplimentar rezonabil </w:t>
      </w:r>
      <w:r w:rsidR="00780859">
        <w:rPr>
          <w:rFonts w:ascii="Trebuchet MS" w:hAnsi="Trebuchet MS"/>
          <w:sz w:val="24"/>
          <w:szCs w:val="24"/>
        </w:rPr>
        <w:t>pentru furnizarea informațiilor</w:t>
      </w:r>
      <w:r w:rsidRPr="00941E8E">
        <w:rPr>
          <w:rFonts w:ascii="Trebuchet MS" w:hAnsi="Trebuchet MS"/>
          <w:sz w:val="24"/>
          <w:szCs w:val="24"/>
        </w:rPr>
        <w:t>.</w:t>
      </w:r>
    </w:p>
    <w:p w14:paraId="0A5FA67E" w14:textId="77777777" w:rsidR="00A2681E" w:rsidRPr="00941E8E" w:rsidRDefault="00A2681E" w:rsidP="00780859">
      <w:pPr>
        <w:pStyle w:val="ListParagraph"/>
        <w:ind w:left="0" w:firstLine="567"/>
        <w:jc w:val="both"/>
        <w:rPr>
          <w:rFonts w:ascii="Trebuchet MS" w:hAnsi="Trebuchet MS"/>
          <w:sz w:val="24"/>
          <w:szCs w:val="24"/>
        </w:rPr>
      </w:pPr>
      <w:r w:rsidRPr="00941E8E">
        <w:rPr>
          <w:rFonts w:ascii="Trebuchet MS" w:hAnsi="Trebuchet MS"/>
          <w:sz w:val="24"/>
          <w:szCs w:val="24"/>
        </w:rPr>
        <w:t xml:space="preserve">În cadrul acestei activități vor fi elaborate și furnizate Direcției Generale Ajutor de Stat răspunsurile la întrebările suplimentare ale Comisiei Europene transmise ca </w:t>
      </w:r>
      <w:r w:rsidRPr="00941E8E">
        <w:rPr>
          <w:rFonts w:ascii="Trebuchet MS" w:hAnsi="Trebuchet MS"/>
          <w:sz w:val="24"/>
          <w:szCs w:val="24"/>
        </w:rPr>
        <w:lastRenderedPageBreak/>
        <w:t>urmare a elaborării și notificării Planului de evaluare a schemei de ajutor de stat instituită prin H.G. nr. 807/2014, cu modificările și completările ulterioare.</w:t>
      </w:r>
    </w:p>
    <w:p w14:paraId="1282F52A" w14:textId="77777777" w:rsidR="00A2681E" w:rsidRPr="00941E8E" w:rsidRDefault="00A2681E" w:rsidP="00780859">
      <w:pPr>
        <w:pStyle w:val="ListParagraph"/>
        <w:ind w:left="0" w:firstLine="567"/>
        <w:jc w:val="both"/>
        <w:rPr>
          <w:rFonts w:ascii="Trebuchet MS" w:hAnsi="Trebuchet MS"/>
          <w:sz w:val="24"/>
          <w:szCs w:val="24"/>
        </w:rPr>
      </w:pPr>
      <w:r w:rsidRPr="00941E8E">
        <w:rPr>
          <w:rFonts w:ascii="Trebuchet MS" w:hAnsi="Trebuchet MS"/>
          <w:sz w:val="24"/>
          <w:szCs w:val="24"/>
        </w:rPr>
        <w:t>Procedura de transmitere a răspunsurilor la informațiile suplimentare solicitate de către Comisia Europeană va fi realizată de către Direcția Generală Ajutor de Stat din cadrul Ministerului Finanțelor, în conformitate cu prevederile O.U.G. nr. 77/2014 privind procedurile naţionale în domeniul ajutorului de stat, precum şi pentru modificarea şi completarea Legii concurenţei nr. 21/1996, cu modificările și completările ulterioare.</w:t>
      </w:r>
    </w:p>
    <w:p w14:paraId="4503F802" w14:textId="77777777" w:rsidR="00A2681E" w:rsidRPr="00941E8E" w:rsidRDefault="00A2681E" w:rsidP="00780859">
      <w:pPr>
        <w:pStyle w:val="ListParagraph"/>
        <w:ind w:left="0" w:firstLine="567"/>
        <w:jc w:val="both"/>
        <w:rPr>
          <w:rFonts w:ascii="Trebuchet MS" w:hAnsi="Trebuchet MS"/>
          <w:sz w:val="24"/>
          <w:szCs w:val="24"/>
        </w:rPr>
      </w:pPr>
      <w:r w:rsidRPr="00941E8E">
        <w:rPr>
          <w:rFonts w:ascii="Trebuchet MS" w:hAnsi="Trebuchet MS"/>
          <w:sz w:val="24"/>
          <w:szCs w:val="24"/>
        </w:rPr>
        <w:t>În cazul în care, după o examinare preliminară, Comisia Europeană constată că nu există îndoieli privind Planul de evaluare notificat, aceasta emite o decizie de aprobare a acestuia.</w:t>
      </w:r>
    </w:p>
    <w:p w14:paraId="444E3251" w14:textId="77777777" w:rsidR="00A2681E" w:rsidRPr="00941E8E" w:rsidRDefault="00A2681E" w:rsidP="00780859">
      <w:pPr>
        <w:pStyle w:val="ListParagraph"/>
        <w:ind w:left="0" w:firstLine="567"/>
        <w:jc w:val="both"/>
        <w:rPr>
          <w:rFonts w:ascii="Trebuchet MS" w:hAnsi="Trebuchet MS"/>
          <w:sz w:val="24"/>
          <w:szCs w:val="24"/>
        </w:rPr>
      </w:pPr>
      <w:r w:rsidRPr="00941E8E">
        <w:rPr>
          <w:rFonts w:ascii="Trebuchet MS" w:hAnsi="Trebuchet MS"/>
          <w:sz w:val="24"/>
          <w:szCs w:val="24"/>
        </w:rPr>
        <w:t>De asemenea, în cazul în care, după o examinare preliminară, Comisia Europeană constată că există îndoieli privind Planul de evaluare notificat, forul european poate să nu aprobe documentul notificat.</w:t>
      </w:r>
    </w:p>
    <w:p w14:paraId="06ED1775" w14:textId="77777777" w:rsidR="00A2681E" w:rsidRPr="00941E8E" w:rsidRDefault="00A2681E" w:rsidP="00780859">
      <w:pPr>
        <w:pStyle w:val="ListParagraph"/>
        <w:ind w:left="142" w:firstLine="567"/>
        <w:jc w:val="both"/>
        <w:rPr>
          <w:rFonts w:ascii="Trebuchet MS" w:hAnsi="Trebuchet MS"/>
          <w:sz w:val="24"/>
          <w:szCs w:val="24"/>
        </w:rPr>
      </w:pPr>
      <w:r w:rsidRPr="00941E8E">
        <w:rPr>
          <w:rFonts w:ascii="Trebuchet MS" w:hAnsi="Trebuchet MS"/>
          <w:sz w:val="24"/>
          <w:szCs w:val="24"/>
        </w:rPr>
        <w:t>În acest din urma caz, obiectivul specific al contractului – Plan de evaluare al schemei de ajutor de stat instituită prin H.G. nr. 807/2014 și îndeplinirea procedurilor prevăzute de art. 1 alin. (2) din Regulamentul (UE) nr. 651/2014 de declarare a anumitor categorii de ajutoare compatibile cu piața internă în aplicarea articolelor 107 și 108 din tratat, astfel încât bugetul mediu anual al schemei de ajutor de stat să poată fi majorat peste valoarea de 150.000.000 euro, echivalent în lei, nu este îndeplinit.</w:t>
      </w:r>
    </w:p>
    <w:p w14:paraId="50A9A8A9" w14:textId="77777777" w:rsidR="00A2681E" w:rsidRPr="00941E8E" w:rsidRDefault="00A2681E" w:rsidP="00780859">
      <w:pPr>
        <w:pStyle w:val="ListParagraph"/>
        <w:ind w:left="142" w:firstLine="567"/>
        <w:jc w:val="both"/>
        <w:rPr>
          <w:rFonts w:ascii="Trebuchet MS" w:hAnsi="Trebuchet MS"/>
          <w:sz w:val="24"/>
          <w:szCs w:val="24"/>
        </w:rPr>
      </w:pPr>
      <w:r w:rsidRPr="00941E8E">
        <w:rPr>
          <w:rFonts w:ascii="Trebuchet MS" w:hAnsi="Trebuchet MS"/>
          <w:sz w:val="24"/>
          <w:szCs w:val="24"/>
        </w:rPr>
        <w:t>În această situație, dacă serviciile de consultanță furnizate nu respectă cerințele Caietului de sarcini, Ministerul Finanțelor solicită refacerea/revizuirea Planului de evaluare și reluarea procedurii prevăzute la punctul 4.1.2.2. fără costuri suplimentare față de cele prevăzute în Contractul de achiziționare de servicii de consultanță.</w:t>
      </w:r>
    </w:p>
    <w:p w14:paraId="17B84E56" w14:textId="77777777" w:rsidR="00780859" w:rsidRDefault="00A2681E" w:rsidP="00780859">
      <w:pPr>
        <w:pStyle w:val="ListParagraph"/>
        <w:ind w:left="142" w:firstLine="567"/>
        <w:jc w:val="both"/>
        <w:rPr>
          <w:rFonts w:ascii="Trebuchet MS" w:hAnsi="Trebuchet MS"/>
          <w:sz w:val="24"/>
          <w:szCs w:val="24"/>
        </w:rPr>
      </w:pPr>
      <w:r w:rsidRPr="00941E8E">
        <w:rPr>
          <w:rFonts w:ascii="Trebuchet MS" w:hAnsi="Trebuchet MS"/>
          <w:sz w:val="24"/>
          <w:szCs w:val="24"/>
        </w:rPr>
        <w:t>Responsabilitatea colectării, prelucrării și furnizării datelor și informațiilor necesare elaborării Planului de evaluare, precum și utilizarea metodologiilor menționate în Caietu</w:t>
      </w:r>
      <w:r w:rsidR="00780859">
        <w:rPr>
          <w:rFonts w:ascii="Trebuchet MS" w:hAnsi="Trebuchet MS"/>
          <w:sz w:val="24"/>
          <w:szCs w:val="24"/>
        </w:rPr>
        <w:t>l de sarcini aparține operatorului economic câștigator</w:t>
      </w:r>
      <w:r w:rsidRPr="00941E8E">
        <w:rPr>
          <w:rFonts w:ascii="Trebuchet MS" w:hAnsi="Trebuchet MS"/>
          <w:sz w:val="24"/>
          <w:szCs w:val="24"/>
        </w:rPr>
        <w:t xml:space="preserve"> care oferă serviciile de consultanță solicitate.</w:t>
      </w:r>
    </w:p>
    <w:p w14:paraId="37AE19B3" w14:textId="77777777" w:rsidR="00780859" w:rsidRPr="00780859" w:rsidRDefault="00780859" w:rsidP="00780859">
      <w:pPr>
        <w:pStyle w:val="ListParagraph"/>
        <w:ind w:left="142" w:firstLine="567"/>
        <w:jc w:val="both"/>
        <w:rPr>
          <w:rFonts w:ascii="Trebuchet MS" w:hAnsi="Trebuchet MS"/>
          <w:sz w:val="24"/>
          <w:szCs w:val="24"/>
        </w:rPr>
      </w:pPr>
    </w:p>
    <w:p w14:paraId="2D1CBD4C" w14:textId="3A219279" w:rsidR="00E110BE" w:rsidRDefault="002B7895" w:rsidP="002B7895">
      <w:pPr>
        <w:pStyle w:val="Heading5"/>
        <w:jc w:val="both"/>
        <w:rPr>
          <w:rFonts w:ascii="Trebuchet MS" w:hAnsi="Trebuchet MS"/>
          <w:b/>
          <w:sz w:val="24"/>
          <w:szCs w:val="24"/>
        </w:rPr>
      </w:pPr>
      <w:r w:rsidRPr="002B7895">
        <w:rPr>
          <w:rFonts w:ascii="Trebuchet MS" w:hAnsi="Trebuchet MS"/>
          <w:b/>
          <w:sz w:val="24"/>
          <w:szCs w:val="24"/>
        </w:rPr>
        <w:t xml:space="preserve">3.5.1.2.2. </w:t>
      </w:r>
      <w:r w:rsidR="00E110BE" w:rsidRPr="002B7895">
        <w:rPr>
          <w:rFonts w:ascii="Trebuchet MS" w:hAnsi="Trebuchet MS"/>
          <w:b/>
          <w:sz w:val="24"/>
          <w:szCs w:val="24"/>
        </w:rPr>
        <w:t xml:space="preserve">Primirea deciziei </w:t>
      </w:r>
      <w:r w:rsidR="0082191F" w:rsidRPr="002B7895">
        <w:rPr>
          <w:rFonts w:ascii="Trebuchet MS" w:hAnsi="Trebuchet MS"/>
          <w:b/>
          <w:sz w:val="24"/>
          <w:szCs w:val="24"/>
        </w:rPr>
        <w:t>de aprobare a planului de evaluare a schemei de ajutor de stat</w:t>
      </w:r>
    </w:p>
    <w:p w14:paraId="34FD0100" w14:textId="77777777" w:rsidR="002B7895" w:rsidRPr="002B7895" w:rsidRDefault="002B7895" w:rsidP="002B7895"/>
    <w:p w14:paraId="4296DB36" w14:textId="77777777" w:rsidR="00D47D1A" w:rsidRPr="00941E8E" w:rsidRDefault="00D47D1A" w:rsidP="00780859">
      <w:pPr>
        <w:ind w:firstLine="567"/>
        <w:contextualSpacing/>
        <w:jc w:val="both"/>
        <w:rPr>
          <w:rFonts w:ascii="Trebuchet MS" w:hAnsi="Trebuchet MS"/>
          <w:sz w:val="24"/>
          <w:szCs w:val="24"/>
        </w:rPr>
      </w:pPr>
      <w:r w:rsidRPr="00941E8E">
        <w:rPr>
          <w:rFonts w:ascii="Trebuchet MS" w:hAnsi="Trebuchet MS"/>
          <w:sz w:val="24"/>
          <w:szCs w:val="24"/>
        </w:rPr>
        <w:t>În conformitate cu prevederile articolului 2, alineatul 2 din Regulamentul (UE) 2015/1589 al Consiliului din 13 iulie 2015 de stabilire a normelor de aplicare a articolului 108 din Tratatul privind funcționarea Uniunii Europene,”Statul membru furnizează în notificare toate informațiile necesare pentru a permite Comisiei să adopte o decizie în temeiul articolelor 4 și 9 din acest Regulament (denumită în continuare „notificare completă”)”.</w:t>
      </w:r>
    </w:p>
    <w:p w14:paraId="30646ED9" w14:textId="77777777" w:rsidR="00D47D1A" w:rsidRPr="00941E8E" w:rsidRDefault="00D47D1A" w:rsidP="00780859">
      <w:pPr>
        <w:ind w:firstLine="567"/>
        <w:contextualSpacing/>
        <w:jc w:val="both"/>
        <w:rPr>
          <w:rFonts w:ascii="Trebuchet MS" w:hAnsi="Trebuchet MS"/>
          <w:sz w:val="24"/>
          <w:szCs w:val="24"/>
        </w:rPr>
      </w:pPr>
      <w:r w:rsidRPr="00941E8E">
        <w:rPr>
          <w:rFonts w:ascii="Trebuchet MS" w:hAnsi="Trebuchet MS"/>
          <w:sz w:val="24"/>
          <w:szCs w:val="24"/>
        </w:rPr>
        <w:lastRenderedPageBreak/>
        <w:t xml:space="preserve">În cazul în care consideră că informațiile furnizate de autoritățile române în legătură cu măsura notificată în temeiul articolului 2 sunt incomplete, Comisia Europeană solicită toate informațiile suplimentare necesare. </w:t>
      </w:r>
    </w:p>
    <w:p w14:paraId="17FD5892" w14:textId="09C52AF8" w:rsidR="00D47D1A" w:rsidRPr="00941E8E" w:rsidRDefault="00D47D1A" w:rsidP="00780859">
      <w:pPr>
        <w:ind w:firstLine="567"/>
        <w:contextualSpacing/>
        <w:jc w:val="both"/>
        <w:rPr>
          <w:rFonts w:ascii="Trebuchet MS" w:hAnsi="Trebuchet MS"/>
          <w:sz w:val="24"/>
          <w:szCs w:val="24"/>
        </w:rPr>
      </w:pPr>
      <w:r w:rsidRPr="00941E8E">
        <w:rPr>
          <w:rFonts w:ascii="Trebuchet MS" w:hAnsi="Trebuchet MS"/>
          <w:sz w:val="24"/>
          <w:szCs w:val="24"/>
        </w:rPr>
        <w:t>În cazurile în care autoritățile române nu furnizează informațiile solicitate în termenul stabilit de Comisia Europeană sau furnizează informații incomplete, forul European transmite o atenționare prin care acordă un termen suplimentar rezonabil pentru f</w:t>
      </w:r>
      <w:r w:rsidR="005967C6">
        <w:rPr>
          <w:rFonts w:ascii="Trebuchet MS" w:hAnsi="Trebuchet MS"/>
          <w:sz w:val="24"/>
          <w:szCs w:val="24"/>
        </w:rPr>
        <w:t>urnizarea informațiilor</w:t>
      </w:r>
      <w:r w:rsidRPr="00941E8E">
        <w:rPr>
          <w:rFonts w:ascii="Trebuchet MS" w:hAnsi="Trebuchet MS"/>
          <w:sz w:val="24"/>
          <w:szCs w:val="24"/>
        </w:rPr>
        <w:t>.</w:t>
      </w:r>
    </w:p>
    <w:p w14:paraId="6D3B956E" w14:textId="77777777" w:rsidR="00D47D1A" w:rsidRPr="00D47D1A" w:rsidRDefault="00D47D1A" w:rsidP="00780859">
      <w:pPr>
        <w:ind w:firstLine="567"/>
        <w:contextualSpacing/>
        <w:jc w:val="both"/>
        <w:rPr>
          <w:rFonts w:ascii="Trebuchet MS" w:hAnsi="Trebuchet MS"/>
          <w:sz w:val="24"/>
          <w:szCs w:val="24"/>
        </w:rPr>
      </w:pPr>
      <w:r w:rsidRPr="00D47D1A">
        <w:rPr>
          <w:rFonts w:ascii="Trebuchet MS" w:hAnsi="Trebuchet MS"/>
          <w:sz w:val="24"/>
          <w:szCs w:val="24"/>
        </w:rPr>
        <w:t>În cadrul acestei activități vor fi elaborate și furnizate Direcției Generale Ajutor de Stat răspunsurile la întrebările suplimentare ale Comisiei Europene transmise ca urmare a elaborării și notificării Planului de evaluare a schemei de ajutor de stat instituită prin H.G. nr. 807/2014, cu modificările și completările ulterioare.</w:t>
      </w:r>
    </w:p>
    <w:p w14:paraId="21E0863D" w14:textId="77777777" w:rsidR="00D47D1A" w:rsidRPr="00D47D1A" w:rsidRDefault="00D47D1A" w:rsidP="00780859">
      <w:pPr>
        <w:ind w:firstLine="567"/>
        <w:contextualSpacing/>
        <w:jc w:val="both"/>
        <w:rPr>
          <w:rFonts w:ascii="Trebuchet MS" w:hAnsi="Trebuchet MS"/>
          <w:sz w:val="24"/>
          <w:szCs w:val="24"/>
        </w:rPr>
      </w:pPr>
      <w:r w:rsidRPr="00D47D1A">
        <w:rPr>
          <w:rFonts w:ascii="Trebuchet MS" w:hAnsi="Trebuchet MS"/>
          <w:sz w:val="24"/>
          <w:szCs w:val="24"/>
        </w:rPr>
        <w:t>Procedura de transmitere a răspunsurilor la informațiile suplimentare solicitate de către Comisia Europeană va fi realizată de către Direcția Generală Ajutor de Stat din cadrul Ministerului Finanțelor, în conformitate cu prevederile O.U.G. nr. 77/2014 privind procedurile naţionale în domeniul ajutorului de stat, precum şi pentru modificarea şi completarea Legii concurenţei nr. 21/1996, cu modificările și completările ulterioare.</w:t>
      </w:r>
    </w:p>
    <w:p w14:paraId="3D8A8D94" w14:textId="77777777" w:rsidR="0004771C" w:rsidRDefault="00D47D1A" w:rsidP="00780859">
      <w:pPr>
        <w:ind w:firstLine="567"/>
        <w:contextualSpacing/>
        <w:jc w:val="both"/>
        <w:rPr>
          <w:rFonts w:ascii="Trebuchet MS" w:hAnsi="Trebuchet MS"/>
          <w:sz w:val="24"/>
          <w:szCs w:val="24"/>
        </w:rPr>
      </w:pPr>
      <w:r w:rsidRPr="00D47D1A">
        <w:rPr>
          <w:rFonts w:ascii="Trebuchet MS" w:hAnsi="Trebuchet MS"/>
          <w:sz w:val="24"/>
          <w:szCs w:val="24"/>
        </w:rPr>
        <w:t>În cazul în care, după o examinare preliminară, Comisia Europeană constată că nu există îndoieli privind Planul de evaluare notificat, aceasta emite o decizie de aprobare a acestuia.</w:t>
      </w:r>
    </w:p>
    <w:p w14:paraId="0766422F" w14:textId="77777777" w:rsidR="00D47D1A" w:rsidRPr="00D47D1A" w:rsidRDefault="00D47D1A" w:rsidP="00780859">
      <w:pPr>
        <w:ind w:firstLine="567"/>
        <w:contextualSpacing/>
        <w:jc w:val="both"/>
        <w:rPr>
          <w:rFonts w:ascii="Trebuchet MS" w:hAnsi="Trebuchet MS"/>
          <w:sz w:val="24"/>
          <w:szCs w:val="24"/>
        </w:rPr>
      </w:pPr>
      <w:r w:rsidRPr="00D47D1A">
        <w:rPr>
          <w:rFonts w:ascii="Trebuchet MS" w:hAnsi="Trebuchet MS"/>
          <w:sz w:val="24"/>
          <w:szCs w:val="24"/>
        </w:rPr>
        <w:t>De asemenea, în cazul în care, după o examinare preliminară, Comisia Europeană constată că există îndoieli privind Planul de evaluare notificat, forul european poate să nu aprobe documentul notificat.</w:t>
      </w:r>
    </w:p>
    <w:p w14:paraId="7905A943" w14:textId="77777777" w:rsidR="00D47D1A" w:rsidRPr="00D47D1A" w:rsidRDefault="00D47D1A" w:rsidP="00780859">
      <w:pPr>
        <w:ind w:firstLine="567"/>
        <w:contextualSpacing/>
        <w:jc w:val="both"/>
        <w:rPr>
          <w:rFonts w:ascii="Trebuchet MS" w:hAnsi="Trebuchet MS"/>
          <w:sz w:val="24"/>
          <w:szCs w:val="24"/>
        </w:rPr>
      </w:pPr>
      <w:r w:rsidRPr="00D47D1A">
        <w:rPr>
          <w:rFonts w:ascii="Trebuchet MS" w:hAnsi="Trebuchet MS"/>
          <w:sz w:val="24"/>
          <w:szCs w:val="24"/>
        </w:rPr>
        <w:t xml:space="preserve">În acest din urma caz, obiectivul specific al contractului – Plan de evaluare </w:t>
      </w:r>
      <w:r w:rsidR="00813FD8">
        <w:rPr>
          <w:rFonts w:ascii="Trebuchet MS" w:hAnsi="Trebuchet MS"/>
          <w:sz w:val="24"/>
          <w:szCs w:val="24"/>
        </w:rPr>
        <w:t>notificat</w:t>
      </w:r>
      <w:r w:rsidR="00D829D0">
        <w:rPr>
          <w:rFonts w:ascii="Trebuchet MS" w:hAnsi="Trebuchet MS"/>
          <w:sz w:val="24"/>
          <w:szCs w:val="24"/>
        </w:rPr>
        <w:t xml:space="preserve"> </w:t>
      </w:r>
      <w:r w:rsidRPr="00D47D1A">
        <w:rPr>
          <w:rFonts w:ascii="Trebuchet MS" w:hAnsi="Trebuchet MS"/>
          <w:sz w:val="24"/>
          <w:szCs w:val="24"/>
        </w:rPr>
        <w:t>al schemei de ajutor de stat instituită prin H.G. nr. 807/2014 și îndeplinirea procedurilor prevăzute de art. 1 alin. (2) din Regulamentul (UE) nr. 651/2014 de declarare a anumitor categorii de ajutoare compatibile cu piața internă în aplicarea articolelor 107 și 108 din tratat, astfel încât bugetul mediu anual al schemei de ajutor de stat să poată fi majorat peste valoarea de 150.000.000 euro, echivalent în lei, nu este îndeplinit.</w:t>
      </w:r>
    </w:p>
    <w:p w14:paraId="693B6546" w14:textId="77777777" w:rsidR="00D47D1A" w:rsidRPr="00D47D1A" w:rsidRDefault="00D47D1A" w:rsidP="00780859">
      <w:pPr>
        <w:ind w:firstLine="567"/>
        <w:contextualSpacing/>
        <w:jc w:val="both"/>
        <w:rPr>
          <w:rFonts w:ascii="Trebuchet MS" w:hAnsi="Trebuchet MS"/>
          <w:sz w:val="24"/>
          <w:szCs w:val="24"/>
        </w:rPr>
      </w:pPr>
      <w:r w:rsidRPr="00D47D1A">
        <w:rPr>
          <w:rFonts w:ascii="Trebuchet MS" w:hAnsi="Trebuchet MS"/>
          <w:sz w:val="24"/>
          <w:szCs w:val="24"/>
        </w:rPr>
        <w:t>În această situație, dacă serviciile de consultanță furnizate nu respectă cerințele Caietului de sarcini, Ministerul Finanțelor solicită refacerea/revizuirea Planului de evaluare și reluarea procedurii prevăzute la punctul 4.1.2.2. fără costuri suplimentare față de cele prevăzute în Contractul de achiziționare de servicii de consultanță.</w:t>
      </w:r>
    </w:p>
    <w:p w14:paraId="26A92B0A" w14:textId="77777777" w:rsidR="005B0C5A" w:rsidRPr="00F4239F" w:rsidRDefault="00D47D1A" w:rsidP="00780859">
      <w:pPr>
        <w:ind w:firstLine="567"/>
        <w:contextualSpacing/>
        <w:jc w:val="both"/>
        <w:rPr>
          <w:rFonts w:ascii="Trebuchet MS" w:hAnsi="Trebuchet MS"/>
          <w:sz w:val="24"/>
          <w:szCs w:val="24"/>
          <w:highlight w:val="yellow"/>
        </w:rPr>
      </w:pPr>
      <w:r w:rsidRPr="00D47D1A">
        <w:rPr>
          <w:rFonts w:ascii="Trebuchet MS" w:hAnsi="Trebuchet MS"/>
          <w:sz w:val="24"/>
          <w:szCs w:val="24"/>
        </w:rPr>
        <w:t>Responsabilitatea colectării, prelucrării și furnizării datelor și informațiilor necesare elaborării Planului de evaluare, precum și utilizarea metodologiilor menționate în Caietul de sarcini aparține societății câștigătoare care oferă serviciile de consultanță solicitate.</w:t>
      </w:r>
    </w:p>
    <w:p w14:paraId="42E4D4BB" w14:textId="77777777" w:rsidR="0039759B" w:rsidRPr="0004771C" w:rsidRDefault="0039759B" w:rsidP="00780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spacing w:after="0" w:line="276" w:lineRule="auto"/>
        <w:ind w:right="90" w:firstLine="567"/>
        <w:jc w:val="both"/>
        <w:rPr>
          <w:rFonts w:ascii="Trebuchet MS" w:hAnsi="Trebuchet MS" w:cs="Times New Roman"/>
          <w:sz w:val="24"/>
          <w:szCs w:val="24"/>
        </w:rPr>
      </w:pPr>
    </w:p>
    <w:p w14:paraId="5FC1E951" w14:textId="1CE1B74A" w:rsidR="00533C5F" w:rsidRPr="00EC2338" w:rsidRDefault="00533C5F" w:rsidP="00EC2338">
      <w:pPr>
        <w:pStyle w:val="Heading3"/>
        <w:numPr>
          <w:ilvl w:val="2"/>
          <w:numId w:val="71"/>
        </w:numPr>
        <w:tabs>
          <w:tab w:val="left" w:pos="1134"/>
        </w:tabs>
        <w:ind w:left="0" w:firstLine="360"/>
        <w:jc w:val="both"/>
        <w:rPr>
          <w:rStyle w:val="Heading2Char"/>
          <w:rFonts w:ascii="Trebuchet MS" w:hAnsi="Trebuchet MS"/>
          <w:b/>
          <w:i/>
          <w:color w:val="631AEB" w:themeColor="accent5" w:themeShade="BF"/>
          <w:sz w:val="26"/>
          <w:szCs w:val="26"/>
        </w:rPr>
      </w:pPr>
      <w:bookmarkStart w:id="16" w:name="_Toc127436634"/>
      <w:r w:rsidRPr="00EC2338">
        <w:rPr>
          <w:rStyle w:val="Heading2Char"/>
          <w:rFonts w:ascii="Trebuchet MS" w:hAnsi="Trebuchet MS"/>
          <w:b/>
          <w:i/>
          <w:color w:val="631AEB" w:themeColor="accent5" w:themeShade="BF"/>
          <w:sz w:val="26"/>
          <w:szCs w:val="26"/>
        </w:rPr>
        <w:lastRenderedPageBreak/>
        <w:t>Activități specifice Obiectivului specific nr. II - Raport de evaluare în conformitate cu planul de evaluare aprobat de Comisia Europeană</w:t>
      </w:r>
      <w:bookmarkEnd w:id="16"/>
    </w:p>
    <w:p w14:paraId="2D20AB08" w14:textId="77777777" w:rsidR="008861D4" w:rsidRDefault="008861D4" w:rsidP="00D829D0">
      <w:pPr>
        <w:pStyle w:val="ListParagraph"/>
        <w:ind w:left="1140"/>
        <w:jc w:val="both"/>
        <w:rPr>
          <w:rFonts w:ascii="Trebuchet MS" w:hAnsi="Trebuchet MS"/>
          <w:b/>
          <w:i/>
          <w:sz w:val="24"/>
          <w:szCs w:val="24"/>
        </w:rPr>
      </w:pPr>
    </w:p>
    <w:p w14:paraId="594E2D3E" w14:textId="62280301" w:rsidR="008861D4" w:rsidRPr="005053D4" w:rsidRDefault="008861D4" w:rsidP="005053D4">
      <w:pPr>
        <w:pStyle w:val="Heading4"/>
        <w:numPr>
          <w:ilvl w:val="3"/>
          <w:numId w:val="71"/>
        </w:numPr>
        <w:rPr>
          <w:rFonts w:ascii="Trebuchet MS" w:hAnsi="Trebuchet MS"/>
          <w:b/>
          <w:i w:val="0"/>
          <w:sz w:val="28"/>
          <w:szCs w:val="28"/>
        </w:rPr>
      </w:pPr>
      <w:r w:rsidRPr="005053D4">
        <w:rPr>
          <w:rFonts w:ascii="Trebuchet MS" w:hAnsi="Trebuchet MS"/>
          <w:b/>
          <w:i w:val="0"/>
          <w:sz w:val="28"/>
          <w:szCs w:val="28"/>
        </w:rPr>
        <w:t>Punerea în aplicare a planului de evaluare</w:t>
      </w:r>
    </w:p>
    <w:p w14:paraId="272A8D79" w14:textId="36129713" w:rsidR="00D829D0" w:rsidRPr="00533472" w:rsidRDefault="00780859" w:rsidP="00780859">
      <w:pPr>
        <w:pStyle w:val="ListParagraph"/>
        <w:ind w:left="0" w:firstLine="567"/>
        <w:jc w:val="both"/>
        <w:rPr>
          <w:rFonts w:ascii="Trebuchet MS" w:hAnsi="Trebuchet MS"/>
          <w:sz w:val="24"/>
          <w:szCs w:val="24"/>
        </w:rPr>
      </w:pPr>
      <w:r>
        <w:rPr>
          <w:rFonts w:ascii="Trebuchet MS" w:hAnsi="Trebuchet MS"/>
          <w:sz w:val="24"/>
          <w:szCs w:val="24"/>
        </w:rPr>
        <w:t xml:space="preserve">După obținerea </w:t>
      </w:r>
      <w:r w:rsidR="00813FD8" w:rsidRPr="00813FD8">
        <w:rPr>
          <w:rFonts w:ascii="Trebuchet MS" w:hAnsi="Trebuchet MS"/>
          <w:sz w:val="24"/>
          <w:szCs w:val="24"/>
        </w:rPr>
        <w:t>decizie</w:t>
      </w:r>
      <w:r w:rsidR="00813FD8">
        <w:rPr>
          <w:rFonts w:ascii="Trebuchet MS" w:hAnsi="Trebuchet MS"/>
          <w:sz w:val="24"/>
          <w:szCs w:val="24"/>
        </w:rPr>
        <w:t>i</w:t>
      </w:r>
      <w:r w:rsidR="00813FD8" w:rsidRPr="00813FD8">
        <w:rPr>
          <w:rFonts w:ascii="Trebuchet MS" w:hAnsi="Trebuchet MS"/>
          <w:sz w:val="24"/>
          <w:szCs w:val="24"/>
        </w:rPr>
        <w:t xml:space="preserve"> de aprobare a</w:t>
      </w:r>
      <w:r w:rsidR="00D829D0" w:rsidRPr="00D829D0">
        <w:rPr>
          <w:rFonts w:ascii="Trebuchet MS" w:hAnsi="Trebuchet MS"/>
          <w:sz w:val="24"/>
          <w:szCs w:val="24"/>
        </w:rPr>
        <w:t xml:space="preserve"> </w:t>
      </w:r>
      <w:r w:rsidR="00D829D0" w:rsidRPr="00D47D1A">
        <w:rPr>
          <w:rFonts w:ascii="Trebuchet MS" w:hAnsi="Trebuchet MS"/>
          <w:sz w:val="24"/>
          <w:szCs w:val="24"/>
        </w:rPr>
        <w:t>Plan</w:t>
      </w:r>
      <w:r w:rsidR="00D829D0">
        <w:rPr>
          <w:rFonts w:ascii="Trebuchet MS" w:hAnsi="Trebuchet MS"/>
          <w:sz w:val="24"/>
          <w:szCs w:val="24"/>
        </w:rPr>
        <w:t>ului</w:t>
      </w:r>
      <w:r w:rsidR="00D829D0" w:rsidRPr="00D47D1A">
        <w:rPr>
          <w:rFonts w:ascii="Trebuchet MS" w:hAnsi="Trebuchet MS"/>
          <w:sz w:val="24"/>
          <w:szCs w:val="24"/>
        </w:rPr>
        <w:t xml:space="preserve"> de evaluare </w:t>
      </w:r>
      <w:r w:rsidR="00D829D0">
        <w:rPr>
          <w:rFonts w:ascii="Trebuchet MS" w:hAnsi="Trebuchet MS"/>
          <w:sz w:val="24"/>
          <w:szCs w:val="24"/>
        </w:rPr>
        <w:t xml:space="preserve">notificat se trece la implementarea acestuia, respectiv la analiza tuturor aspectelor prezentate în documentul aprobat. Toate capitolele menționate în Plan vor fi dezvoltate astfel încât  să conducă la formularea unor concluzii sau recomandări prezentate în Raportul final al evaluării. Detaliile privind cerințele care vor fi respectate pentru implementarea Planului de evaluare sunt prezentate în </w:t>
      </w:r>
      <w:r w:rsidR="00D829D0" w:rsidRPr="00F70AE8">
        <w:rPr>
          <w:rFonts w:ascii="Trebuchet MS" w:hAnsi="Trebuchet MS"/>
          <w:sz w:val="24"/>
          <w:szCs w:val="24"/>
        </w:rPr>
        <w:t xml:space="preserve">Capitolul </w:t>
      </w:r>
      <w:r w:rsidR="00D829D0" w:rsidRPr="00F70AE8">
        <w:rPr>
          <w:rFonts w:ascii="Trebuchet MS" w:hAnsi="Trebuchet MS"/>
          <w:bCs/>
          <w:sz w:val="24"/>
          <w:szCs w:val="24"/>
        </w:rPr>
        <w:t xml:space="preserve">3.5. Activități specifice - </w:t>
      </w:r>
      <w:r w:rsidR="00D829D0" w:rsidRPr="00F70AE8">
        <w:rPr>
          <w:rFonts w:ascii="Trebuchet MS" w:hAnsi="Trebuchet MS"/>
          <w:i/>
          <w:sz w:val="24"/>
          <w:szCs w:val="24"/>
        </w:rPr>
        <w:t>3.5.1</w:t>
      </w:r>
      <w:r w:rsidR="00D829D0" w:rsidRPr="00F70AE8">
        <w:rPr>
          <w:rFonts w:ascii="Trebuchet MS" w:hAnsi="Trebuchet MS"/>
          <w:b/>
          <w:i/>
          <w:sz w:val="24"/>
          <w:szCs w:val="24"/>
        </w:rPr>
        <w:t xml:space="preserve">. </w:t>
      </w:r>
      <w:r w:rsidR="00D829D0" w:rsidRPr="00F70AE8">
        <w:rPr>
          <w:rFonts w:ascii="Trebuchet MS" w:hAnsi="Trebuchet MS"/>
          <w:sz w:val="24"/>
          <w:szCs w:val="24"/>
        </w:rPr>
        <w:t xml:space="preserve">Activități specifice Obiectivului specific nr. I - </w:t>
      </w:r>
      <w:r w:rsidR="008C5577">
        <w:rPr>
          <w:rFonts w:ascii="Trebuchet MS" w:hAnsi="Trebuchet MS"/>
          <w:bCs/>
          <w:iCs/>
          <w:sz w:val="24"/>
          <w:szCs w:val="24"/>
        </w:rPr>
        <w:t xml:space="preserve">Plan de evaluare </w:t>
      </w:r>
      <w:r w:rsidR="00D829D0" w:rsidRPr="00F70AE8">
        <w:rPr>
          <w:rFonts w:ascii="Trebuchet MS" w:hAnsi="Trebuchet MS"/>
          <w:bCs/>
          <w:iCs/>
          <w:sz w:val="24"/>
          <w:szCs w:val="24"/>
        </w:rPr>
        <w:t xml:space="preserve">notificat, </w:t>
      </w:r>
      <w:r w:rsidR="00D829D0" w:rsidRPr="00F70AE8">
        <w:rPr>
          <w:rFonts w:ascii="Trebuchet MS" w:hAnsi="Trebuchet MS"/>
          <w:sz w:val="24"/>
          <w:szCs w:val="24"/>
        </w:rPr>
        <w:t>3.5.1.1. Realizarea structurii Planului de evaluare.</w:t>
      </w:r>
      <w:r w:rsidR="00D829D0" w:rsidRPr="00D829D0">
        <w:rPr>
          <w:rFonts w:ascii="Trebuchet MS" w:hAnsi="Trebuchet MS"/>
          <w:sz w:val="24"/>
          <w:szCs w:val="24"/>
        </w:rPr>
        <w:t xml:space="preserve"> </w:t>
      </w:r>
    </w:p>
    <w:p w14:paraId="26822EA7" w14:textId="77777777" w:rsidR="004C0EB7" w:rsidRPr="00533472" w:rsidRDefault="004C0EB7" w:rsidP="00EE1977">
      <w:pPr>
        <w:pStyle w:val="ListParagraph"/>
        <w:tabs>
          <w:tab w:val="left" w:pos="142"/>
        </w:tabs>
        <w:ind w:left="0"/>
        <w:jc w:val="both"/>
        <w:rPr>
          <w:rFonts w:ascii="Trebuchet MS" w:hAnsi="Trebuchet MS"/>
          <w:sz w:val="24"/>
          <w:szCs w:val="24"/>
        </w:rPr>
      </w:pPr>
    </w:p>
    <w:p w14:paraId="6B449262" w14:textId="405BB75E" w:rsidR="00813FD8" w:rsidRPr="005053D4" w:rsidRDefault="00EE1977" w:rsidP="005053D4">
      <w:pPr>
        <w:pStyle w:val="Heading4"/>
        <w:numPr>
          <w:ilvl w:val="3"/>
          <w:numId w:val="71"/>
        </w:numPr>
        <w:rPr>
          <w:rFonts w:ascii="Trebuchet MS" w:hAnsi="Trebuchet MS"/>
          <w:b/>
          <w:i w:val="0"/>
          <w:sz w:val="28"/>
          <w:szCs w:val="28"/>
        </w:rPr>
      </w:pPr>
      <w:r w:rsidRPr="005053D4">
        <w:rPr>
          <w:rFonts w:ascii="Trebuchet MS" w:hAnsi="Trebuchet MS"/>
          <w:b/>
          <w:i w:val="0"/>
          <w:sz w:val="28"/>
          <w:szCs w:val="28"/>
        </w:rPr>
        <w:t>Elaborarea Rapoartelor intermediare de evaluare</w:t>
      </w:r>
    </w:p>
    <w:p w14:paraId="40B0B203" w14:textId="77777777" w:rsidR="0039759B" w:rsidRPr="00533472" w:rsidRDefault="0039759B" w:rsidP="00F70AE8">
      <w:pPr>
        <w:autoSpaceDE w:val="0"/>
        <w:autoSpaceDN w:val="0"/>
        <w:adjustRightInd w:val="0"/>
        <w:spacing w:after="0" w:line="276" w:lineRule="auto"/>
        <w:ind w:firstLine="567"/>
        <w:jc w:val="both"/>
        <w:rPr>
          <w:rFonts w:ascii="Trebuchet MS" w:hAnsi="Trebuchet MS" w:cs="Times New Roman"/>
          <w:sz w:val="24"/>
          <w:szCs w:val="24"/>
        </w:rPr>
      </w:pPr>
      <w:r w:rsidRPr="00533472">
        <w:rPr>
          <w:rFonts w:ascii="Trebuchet MS" w:hAnsi="Trebuchet MS" w:cs="Times New Roman"/>
          <w:sz w:val="24"/>
          <w:szCs w:val="24"/>
        </w:rPr>
        <w:t>Raportul de evaluare se va elabora în conformitate cu recomandările Comisiei Europene formulate în cadrul consultărilor cu această instituție</w:t>
      </w:r>
      <w:r w:rsidR="00DD033F" w:rsidRPr="00533472">
        <w:rPr>
          <w:rFonts w:ascii="Trebuchet MS" w:hAnsi="Trebuchet MS" w:cs="Times New Roman"/>
          <w:sz w:val="24"/>
          <w:szCs w:val="24"/>
        </w:rPr>
        <w:t xml:space="preserve"> și va cuprinde concluziile și recomandările formulate ca urmare a implementării Planului de evaluare aprobat.</w:t>
      </w:r>
      <w:r w:rsidRPr="00533472">
        <w:rPr>
          <w:rFonts w:ascii="Trebuchet MS" w:hAnsi="Trebuchet MS" w:cs="Times New Roman"/>
          <w:sz w:val="24"/>
          <w:szCs w:val="24"/>
        </w:rPr>
        <w:t xml:space="preserve"> </w:t>
      </w:r>
      <w:r w:rsidR="00533C5F" w:rsidRPr="00533472">
        <w:rPr>
          <w:rFonts w:ascii="Trebuchet MS" w:hAnsi="Trebuchet MS" w:cs="Times New Roman"/>
          <w:sz w:val="24"/>
          <w:szCs w:val="24"/>
        </w:rPr>
        <w:t xml:space="preserve">În acest sens, vor fi realizate mai multe rapoarte de evaluare intermediare. Numărul acestora va depinde de numărul recomandărilor/consultărilor cu Comisia Europeană. </w:t>
      </w:r>
    </w:p>
    <w:p w14:paraId="55A9F308" w14:textId="77777777" w:rsidR="0039759B" w:rsidRPr="00533472" w:rsidRDefault="0039759B" w:rsidP="00F70AE8">
      <w:pPr>
        <w:autoSpaceDE w:val="0"/>
        <w:autoSpaceDN w:val="0"/>
        <w:adjustRightInd w:val="0"/>
        <w:spacing w:after="0" w:line="276" w:lineRule="auto"/>
        <w:ind w:firstLine="567"/>
        <w:jc w:val="both"/>
        <w:rPr>
          <w:rFonts w:ascii="Trebuchet MS" w:hAnsi="Trebuchet MS" w:cs="Times New Roman"/>
          <w:sz w:val="24"/>
          <w:szCs w:val="24"/>
        </w:rPr>
      </w:pPr>
      <w:r w:rsidRPr="00533472">
        <w:rPr>
          <w:rFonts w:ascii="Trebuchet MS" w:hAnsi="Trebuchet MS" w:cs="Times New Roman"/>
          <w:sz w:val="24"/>
          <w:szCs w:val="24"/>
        </w:rPr>
        <w:t>În funcție de perioada de valabilitate a schemei de ajutor de stat, forul European va propune numărul de rapoarte de evaluare interimare.</w:t>
      </w:r>
    </w:p>
    <w:p w14:paraId="73DD60DB" w14:textId="77777777" w:rsidR="00087913" w:rsidRPr="00533472" w:rsidRDefault="00087913" w:rsidP="00F70AE8">
      <w:pPr>
        <w:autoSpaceDE w:val="0"/>
        <w:autoSpaceDN w:val="0"/>
        <w:adjustRightInd w:val="0"/>
        <w:spacing w:after="0" w:line="276" w:lineRule="auto"/>
        <w:ind w:firstLine="567"/>
        <w:jc w:val="both"/>
        <w:rPr>
          <w:rFonts w:ascii="Trebuchet MS" w:hAnsi="Trebuchet MS" w:cs="Times New Roman"/>
          <w:sz w:val="24"/>
          <w:szCs w:val="24"/>
        </w:rPr>
      </w:pPr>
      <w:r w:rsidRPr="00533472">
        <w:rPr>
          <w:rFonts w:ascii="Trebuchet MS" w:hAnsi="Trebuchet MS" w:cs="Times New Roman"/>
          <w:sz w:val="24"/>
          <w:szCs w:val="24"/>
        </w:rPr>
        <w:t>Rapoartele intermediare sunt predate Direcției Generale Ajutor de Stat pentru verificarea conformității.</w:t>
      </w:r>
    </w:p>
    <w:p w14:paraId="0ED9A16E" w14:textId="77777777" w:rsidR="00533472" w:rsidRPr="00533472" w:rsidRDefault="00533472" w:rsidP="00EE1977">
      <w:pPr>
        <w:autoSpaceDE w:val="0"/>
        <w:autoSpaceDN w:val="0"/>
        <w:adjustRightInd w:val="0"/>
        <w:spacing w:after="0" w:line="276" w:lineRule="auto"/>
        <w:jc w:val="both"/>
        <w:rPr>
          <w:rFonts w:ascii="Trebuchet MS" w:hAnsi="Trebuchet MS" w:cs="Times New Roman"/>
          <w:sz w:val="24"/>
          <w:szCs w:val="24"/>
        </w:rPr>
      </w:pPr>
    </w:p>
    <w:p w14:paraId="4E12B3C7" w14:textId="5FAE220E" w:rsidR="00533472" w:rsidRPr="005053D4" w:rsidRDefault="00533472" w:rsidP="005053D4">
      <w:pPr>
        <w:pStyle w:val="Heading4"/>
        <w:numPr>
          <w:ilvl w:val="3"/>
          <w:numId w:val="71"/>
        </w:numPr>
        <w:rPr>
          <w:rFonts w:ascii="Trebuchet MS" w:hAnsi="Trebuchet MS"/>
          <w:b/>
          <w:i w:val="0"/>
          <w:sz w:val="28"/>
          <w:szCs w:val="28"/>
        </w:rPr>
      </w:pPr>
      <w:r w:rsidRPr="005053D4">
        <w:rPr>
          <w:rFonts w:ascii="Trebuchet MS" w:hAnsi="Trebuchet MS"/>
          <w:b/>
          <w:i w:val="0"/>
          <w:sz w:val="28"/>
          <w:szCs w:val="28"/>
        </w:rPr>
        <w:t>Elaborarea Raportului final de evaluare</w:t>
      </w:r>
    </w:p>
    <w:p w14:paraId="3E87C9B0" w14:textId="77777777" w:rsidR="00FB1942" w:rsidRPr="00533472" w:rsidRDefault="00FB416C" w:rsidP="00F70AE8">
      <w:pPr>
        <w:pStyle w:val="FootnoteText"/>
        <w:spacing w:after="160"/>
        <w:ind w:firstLine="567"/>
        <w:contextualSpacing/>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 xml:space="preserve">Forma finală a raportului de evaluare este forma agreată de </w:t>
      </w:r>
      <w:r w:rsidR="00FB1942" w:rsidRPr="00533472">
        <w:rPr>
          <w:rFonts w:ascii="Trebuchet MS" w:eastAsiaTheme="minorEastAsia" w:hAnsi="Trebuchet MS" w:cs="Times New Roman"/>
          <w:sz w:val="24"/>
          <w:szCs w:val="24"/>
          <w:lang w:val="fr-FR" w:eastAsia="en-US"/>
        </w:rPr>
        <w:t>Comisiei europene Raportul final va fi transmis cu cel puțin 6 luni înainte de închiderea schemei de ajutor de stat.</w:t>
      </w:r>
    </w:p>
    <w:p w14:paraId="7A512A18" w14:textId="77777777" w:rsidR="00FB1942" w:rsidRPr="00533472" w:rsidRDefault="00FB1942" w:rsidP="00F70AE8">
      <w:pPr>
        <w:pStyle w:val="FootnoteText"/>
        <w:spacing w:after="160"/>
        <w:ind w:firstLine="567"/>
        <w:contextualSpacing/>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 xml:space="preserve"> Urmare analizei Raportului de evaluare, Comisia Europeană aprobă prelungirea schemei de ajutor de stat sau inițierea unei scheme noi de ajutor de stat.</w:t>
      </w:r>
      <w:r w:rsidR="00087913" w:rsidRPr="00533472">
        <w:rPr>
          <w:rFonts w:ascii="Trebuchet MS" w:eastAsiaTheme="minorEastAsia" w:hAnsi="Trebuchet MS" w:cs="Times New Roman"/>
          <w:sz w:val="24"/>
          <w:szCs w:val="24"/>
          <w:lang w:val="fr-FR" w:eastAsia="en-US"/>
        </w:rPr>
        <w:t xml:space="preserve"> </w:t>
      </w:r>
    </w:p>
    <w:p w14:paraId="16C8CDA9" w14:textId="77777777" w:rsidR="0039759B" w:rsidRPr="00533472" w:rsidRDefault="00087913" w:rsidP="00F70AE8">
      <w:pPr>
        <w:pStyle w:val="FootnoteText"/>
        <w:spacing w:after="160"/>
        <w:ind w:firstLine="567"/>
        <w:contextualSpacing/>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Raportul final de evaluare, odată aprobat, trebuie să beneficieze de o publicitate adecvată,</w:t>
      </w:r>
      <w:r w:rsidR="00F70AE8">
        <w:rPr>
          <w:rFonts w:ascii="Trebuchet MS" w:eastAsiaTheme="minorEastAsia" w:hAnsi="Trebuchet MS" w:cs="Times New Roman"/>
          <w:sz w:val="24"/>
          <w:szCs w:val="24"/>
          <w:lang w:val="fr-FR" w:eastAsia="en-US"/>
        </w:rPr>
        <w:t xml:space="preserve"> </w:t>
      </w:r>
      <w:r w:rsidRPr="00533472">
        <w:rPr>
          <w:rFonts w:ascii="Trebuchet MS" w:eastAsiaTheme="minorEastAsia" w:hAnsi="Trebuchet MS" w:cs="Times New Roman"/>
          <w:sz w:val="24"/>
          <w:szCs w:val="24"/>
          <w:lang w:val="fr-FR" w:eastAsia="en-US"/>
        </w:rPr>
        <w:t>fiind pus la dispoziție în locurile descrise în planul de evaluare, de exemplu, pe siteul dedicat al Ministerului Finanțelor (www.mfinante.ro).</w:t>
      </w:r>
      <w:r w:rsidR="00FB1942" w:rsidRPr="00533472">
        <w:rPr>
          <w:rFonts w:ascii="Trebuchet MS" w:eastAsiaTheme="minorEastAsia" w:hAnsi="Trebuchet MS" w:cs="Times New Roman"/>
          <w:sz w:val="24"/>
          <w:szCs w:val="24"/>
          <w:lang w:val="fr-FR" w:eastAsia="en-US"/>
        </w:rPr>
        <w:t xml:space="preserve"> </w:t>
      </w:r>
      <w:r w:rsidRPr="00533472">
        <w:rPr>
          <w:rFonts w:ascii="Trebuchet MS" w:eastAsiaTheme="minorEastAsia" w:hAnsi="Trebuchet MS" w:cs="Times New Roman"/>
          <w:sz w:val="24"/>
          <w:szCs w:val="24"/>
          <w:lang w:val="fr-FR" w:eastAsia="en-US"/>
        </w:rPr>
        <w:t xml:space="preserve"> Raportul final va </w:t>
      </w:r>
      <w:r w:rsidR="000A619B" w:rsidRPr="00533472">
        <w:rPr>
          <w:rFonts w:ascii="Trebuchet MS" w:eastAsiaTheme="minorEastAsia" w:hAnsi="Trebuchet MS" w:cs="Times New Roman"/>
          <w:sz w:val="24"/>
          <w:szCs w:val="24"/>
          <w:lang w:val="fr-FR" w:eastAsia="en-US"/>
        </w:rPr>
        <w:t>fi predat</w:t>
      </w:r>
      <w:r w:rsidR="0039759B" w:rsidRPr="00533472">
        <w:rPr>
          <w:rFonts w:ascii="Trebuchet MS" w:eastAsiaTheme="minorEastAsia" w:hAnsi="Trebuchet MS" w:cs="Times New Roman"/>
          <w:sz w:val="24"/>
          <w:szCs w:val="24"/>
          <w:lang w:val="fr-FR" w:eastAsia="en-US"/>
        </w:rPr>
        <w:t xml:space="preserve"> Direcției Generale Ajutor de Stat din cadrul Ministerului Finanțelor</w:t>
      </w:r>
      <w:r w:rsidRPr="00533472">
        <w:rPr>
          <w:rFonts w:ascii="Trebuchet MS" w:eastAsiaTheme="minorEastAsia" w:hAnsi="Trebuchet MS" w:cs="Times New Roman"/>
          <w:sz w:val="24"/>
          <w:szCs w:val="24"/>
          <w:lang w:val="fr-FR" w:eastAsia="en-US"/>
        </w:rPr>
        <w:t>, pentru verificarea conformității</w:t>
      </w:r>
      <w:r w:rsidR="00735CBC" w:rsidRPr="00533472">
        <w:rPr>
          <w:rFonts w:ascii="Trebuchet MS" w:eastAsiaTheme="minorEastAsia" w:hAnsi="Trebuchet MS" w:cs="Times New Roman"/>
          <w:sz w:val="24"/>
          <w:szCs w:val="24"/>
          <w:lang w:val="fr-FR" w:eastAsia="en-US"/>
        </w:rPr>
        <w:t>.</w:t>
      </w:r>
    </w:p>
    <w:p w14:paraId="30869873" w14:textId="77777777" w:rsidR="00D33DF5" w:rsidRPr="00533472" w:rsidRDefault="00BE1309" w:rsidP="00BE1309">
      <w:pPr>
        <w:pStyle w:val="Heading1"/>
        <w:numPr>
          <w:ilvl w:val="0"/>
          <w:numId w:val="57"/>
        </w:numPr>
        <w:tabs>
          <w:tab w:val="left" w:pos="851"/>
        </w:tabs>
        <w:spacing w:line="276" w:lineRule="auto"/>
        <w:ind w:left="0" w:firstLine="567"/>
        <w:jc w:val="both"/>
        <w:rPr>
          <w:rFonts w:ascii="Trebuchet MS" w:hAnsi="Trebuchet MS"/>
          <w:b/>
          <w:bCs/>
          <w:color w:val="auto"/>
          <w:sz w:val="28"/>
          <w:szCs w:val="28"/>
        </w:rPr>
      </w:pPr>
      <w:r>
        <w:rPr>
          <w:rFonts w:ascii="Trebuchet MS" w:hAnsi="Trebuchet MS"/>
          <w:b/>
          <w:bCs/>
          <w:color w:val="auto"/>
          <w:sz w:val="28"/>
          <w:szCs w:val="28"/>
        </w:rPr>
        <w:t xml:space="preserve"> </w:t>
      </w:r>
      <w:bookmarkStart w:id="17" w:name="_Toc127436635"/>
      <w:r w:rsidR="001B0541" w:rsidRPr="00BE1309">
        <w:rPr>
          <w:rFonts w:ascii="Trebuchet MS" w:hAnsi="Trebuchet MS"/>
          <w:b/>
          <w:bCs/>
          <w:color w:val="631AEB" w:themeColor="accent5" w:themeShade="BF"/>
          <w:sz w:val="28"/>
          <w:szCs w:val="28"/>
        </w:rPr>
        <w:t xml:space="preserve">STABILIREA PROCESELOR DE MANAGEMENT AL SCHIMBĂRII AFERENTE SCOPULUI </w:t>
      </w:r>
      <w:r w:rsidR="002F2014" w:rsidRPr="00BE1309">
        <w:rPr>
          <w:rFonts w:ascii="Trebuchet MS" w:hAnsi="Trebuchet MS"/>
          <w:b/>
          <w:bCs/>
          <w:color w:val="631AEB" w:themeColor="accent5" w:themeShade="BF"/>
          <w:sz w:val="28"/>
          <w:szCs w:val="28"/>
        </w:rPr>
        <w:t>CONTRACTULUI</w:t>
      </w:r>
      <w:bookmarkEnd w:id="17"/>
    </w:p>
    <w:p w14:paraId="36933544" w14:textId="77777777" w:rsidR="00533472" w:rsidRPr="00533472" w:rsidRDefault="00533472" w:rsidP="00533472"/>
    <w:p w14:paraId="6F47B576" w14:textId="29893E76" w:rsidR="00D33DF5" w:rsidRPr="00533472" w:rsidRDefault="00D33DF5" w:rsidP="00BE009A">
      <w:pPr>
        <w:spacing w:after="0" w:line="276" w:lineRule="auto"/>
        <w:ind w:firstLine="567"/>
        <w:jc w:val="both"/>
        <w:rPr>
          <w:rFonts w:ascii="Trebuchet MS" w:hAnsi="Trebuchet MS" w:cs="Times New Roman"/>
          <w:sz w:val="24"/>
          <w:szCs w:val="24"/>
          <w:lang w:val="fr-FR"/>
        </w:rPr>
      </w:pPr>
      <w:r w:rsidRPr="00533472">
        <w:rPr>
          <w:rFonts w:ascii="Trebuchet MS" w:hAnsi="Trebuchet MS" w:cs="Times New Roman"/>
          <w:sz w:val="24"/>
          <w:szCs w:val="24"/>
          <w:lang w:val="fr-FR"/>
        </w:rPr>
        <w:lastRenderedPageBreak/>
        <w:t xml:space="preserve">Deoarece, prin natura sa, </w:t>
      </w:r>
      <w:r w:rsidR="00E22887" w:rsidRPr="00533472">
        <w:rPr>
          <w:rFonts w:ascii="Trebuchet MS" w:hAnsi="Trebuchet MS" w:cs="Times New Roman"/>
          <w:sz w:val="24"/>
          <w:szCs w:val="24"/>
          <w:lang w:val="fr-FR"/>
        </w:rPr>
        <w:t xml:space="preserve">implementarea contractului </w:t>
      </w:r>
      <w:r w:rsidRPr="00533472">
        <w:rPr>
          <w:rFonts w:ascii="Trebuchet MS" w:hAnsi="Trebuchet MS" w:cs="Times New Roman"/>
          <w:sz w:val="24"/>
          <w:szCs w:val="24"/>
          <w:lang w:val="fr-FR"/>
        </w:rPr>
        <w:t>poate fi puternic influențat</w:t>
      </w:r>
      <w:r w:rsidR="00171ED5" w:rsidRPr="00533472">
        <w:rPr>
          <w:rFonts w:ascii="Trebuchet MS" w:hAnsi="Trebuchet MS" w:cs="Times New Roman"/>
          <w:sz w:val="24"/>
          <w:szCs w:val="24"/>
          <w:lang w:val="ro-RO"/>
        </w:rPr>
        <w:t>ă</w:t>
      </w:r>
      <w:r w:rsidRPr="00533472">
        <w:rPr>
          <w:rFonts w:ascii="Trebuchet MS" w:hAnsi="Trebuchet MS" w:cs="Times New Roman"/>
          <w:sz w:val="24"/>
          <w:szCs w:val="24"/>
          <w:lang w:val="fr-FR"/>
        </w:rPr>
        <w:t xml:space="preserve"> de schimbări care apar pe parcursul derulării, schimbări care pot influența nu numai graficul de activități, dar și aria de cuprindere, efortul și, implicit </w:t>
      </w:r>
      <w:r w:rsidR="00BE009A">
        <w:rPr>
          <w:rFonts w:ascii="Trebuchet MS" w:hAnsi="Trebuchet MS" w:cs="Times New Roman"/>
          <w:sz w:val="24"/>
          <w:szCs w:val="24"/>
          <w:lang w:val="fr-FR"/>
        </w:rPr>
        <w:t>prețul contractului, o</w:t>
      </w:r>
      <w:r w:rsidRPr="00533472">
        <w:rPr>
          <w:rFonts w:ascii="Trebuchet MS" w:hAnsi="Trebuchet MS" w:cs="Times New Roman"/>
          <w:sz w:val="24"/>
          <w:szCs w:val="24"/>
          <w:lang w:val="fr-FR"/>
        </w:rPr>
        <w:t xml:space="preserve">rice schimbare a obiectului </w:t>
      </w:r>
      <w:r w:rsidR="00171ED5" w:rsidRPr="00533472">
        <w:rPr>
          <w:rFonts w:ascii="Trebuchet MS" w:hAnsi="Trebuchet MS" w:cs="Times New Roman"/>
          <w:sz w:val="24"/>
          <w:szCs w:val="24"/>
          <w:lang w:val="fr-FR"/>
        </w:rPr>
        <w:t>contractului</w:t>
      </w:r>
      <w:r w:rsidRPr="00533472">
        <w:rPr>
          <w:rFonts w:ascii="Trebuchet MS" w:hAnsi="Trebuchet MS" w:cs="Times New Roman"/>
          <w:sz w:val="24"/>
          <w:szCs w:val="24"/>
          <w:lang w:val="fr-FR"/>
        </w:rPr>
        <w:t xml:space="preserve"> (față de situația descrisă prin Caietul de </w:t>
      </w:r>
      <w:r w:rsidR="00C7005A" w:rsidRPr="00533472">
        <w:rPr>
          <w:rFonts w:ascii="Trebuchet MS" w:hAnsi="Trebuchet MS" w:cs="Times New Roman"/>
          <w:sz w:val="24"/>
          <w:szCs w:val="24"/>
          <w:lang w:val="fr-FR"/>
        </w:rPr>
        <w:t>s</w:t>
      </w:r>
      <w:r w:rsidRPr="00533472">
        <w:rPr>
          <w:rFonts w:ascii="Trebuchet MS" w:hAnsi="Trebuchet MS" w:cs="Times New Roman"/>
          <w:sz w:val="24"/>
          <w:szCs w:val="24"/>
          <w:lang w:val="fr-FR"/>
        </w:rPr>
        <w:t>arcini) tre</w:t>
      </w:r>
      <w:r w:rsidR="008160B5" w:rsidRPr="00533472">
        <w:rPr>
          <w:rFonts w:ascii="Trebuchet MS" w:hAnsi="Trebuchet MS" w:cs="Times New Roman"/>
          <w:sz w:val="24"/>
          <w:szCs w:val="24"/>
          <w:lang w:val="fr-FR"/>
        </w:rPr>
        <w:t>buie documentată corespunzător.</w:t>
      </w:r>
    </w:p>
    <w:p w14:paraId="2D095DCA" w14:textId="77777777" w:rsidR="00D33DF5" w:rsidRPr="00533472" w:rsidRDefault="008160B5" w:rsidP="001211A1">
      <w:pPr>
        <w:spacing w:after="0" w:line="276" w:lineRule="auto"/>
        <w:ind w:firstLine="567"/>
        <w:jc w:val="both"/>
        <w:rPr>
          <w:rFonts w:ascii="Trebuchet MS" w:hAnsi="Trebuchet MS" w:cs="Times New Roman"/>
          <w:sz w:val="24"/>
          <w:szCs w:val="24"/>
          <w:lang w:val="fr-FR"/>
        </w:rPr>
      </w:pPr>
      <w:r w:rsidRPr="00533472">
        <w:rPr>
          <w:rFonts w:ascii="Trebuchet MS" w:hAnsi="Trebuchet MS" w:cs="Times New Roman"/>
          <w:sz w:val="24"/>
          <w:szCs w:val="24"/>
          <w:lang w:val="fr-FR"/>
        </w:rPr>
        <w:t>Documentația și justificarea schimbărilor</w:t>
      </w:r>
      <w:r w:rsidR="00D33DF5" w:rsidRPr="00533472">
        <w:rPr>
          <w:rFonts w:ascii="Trebuchet MS" w:hAnsi="Trebuchet MS" w:cs="Times New Roman"/>
          <w:sz w:val="24"/>
          <w:szCs w:val="24"/>
          <w:lang w:val="fr-FR"/>
        </w:rPr>
        <w:t xml:space="preserve"> trebuie să reflecte schimbarea propusă, iniția</w:t>
      </w:r>
      <w:r w:rsidR="00171ED5" w:rsidRPr="00533472">
        <w:rPr>
          <w:rFonts w:ascii="Trebuchet MS" w:hAnsi="Trebuchet MS" w:cs="Times New Roman"/>
          <w:sz w:val="24"/>
          <w:szCs w:val="24"/>
          <w:lang w:val="fr-FR"/>
        </w:rPr>
        <w:t>torul, impactul asupra contractului</w:t>
      </w:r>
      <w:r w:rsidR="00D33DF5" w:rsidRPr="00533472">
        <w:rPr>
          <w:rFonts w:ascii="Trebuchet MS" w:hAnsi="Trebuchet MS" w:cs="Times New Roman"/>
          <w:sz w:val="24"/>
          <w:szCs w:val="24"/>
          <w:lang w:val="fr-FR"/>
        </w:rPr>
        <w:t xml:space="preserve"> (arie de cuprindere, grafic de lucru, efort, buget etc), riscurile introducerii / respingerii schimbării, modalități de acceptare a rezultatelor schimbării propuse, fără a se limita strict la acestea. </w:t>
      </w:r>
    </w:p>
    <w:p w14:paraId="5B5FD3D7" w14:textId="77777777" w:rsidR="00D33DF5" w:rsidRPr="00533472" w:rsidRDefault="00D33DF5" w:rsidP="001211A1">
      <w:pPr>
        <w:spacing w:after="0" w:line="276" w:lineRule="auto"/>
        <w:ind w:firstLine="567"/>
        <w:jc w:val="both"/>
        <w:rPr>
          <w:rFonts w:ascii="Trebuchet MS" w:hAnsi="Trebuchet MS" w:cs="Times New Roman"/>
          <w:sz w:val="24"/>
          <w:szCs w:val="24"/>
          <w:lang w:val="fr-FR"/>
        </w:rPr>
      </w:pPr>
      <w:r w:rsidRPr="00533472">
        <w:rPr>
          <w:rFonts w:ascii="Trebuchet MS" w:hAnsi="Trebuchet MS" w:cs="Times New Roman"/>
          <w:sz w:val="24"/>
          <w:szCs w:val="24"/>
          <w:lang w:val="fr-FR"/>
        </w:rPr>
        <w:t xml:space="preserve">Schimbările propuse de ambele părți trebuie să se încadreze în obiectivul general al </w:t>
      </w:r>
      <w:r w:rsidR="00E22887" w:rsidRPr="00533472">
        <w:rPr>
          <w:rFonts w:ascii="Trebuchet MS" w:hAnsi="Trebuchet MS" w:cs="Times New Roman"/>
          <w:sz w:val="24"/>
          <w:szCs w:val="24"/>
          <w:lang w:val="fr-FR"/>
        </w:rPr>
        <w:t>contractului,</w:t>
      </w:r>
      <w:r w:rsidRPr="00533472">
        <w:rPr>
          <w:rFonts w:ascii="Trebuchet MS" w:hAnsi="Trebuchet MS" w:cs="Times New Roman"/>
          <w:sz w:val="24"/>
          <w:szCs w:val="24"/>
          <w:lang w:val="fr-FR"/>
        </w:rPr>
        <w:t xml:space="preserve"> </w:t>
      </w:r>
      <w:r w:rsidR="00C7005A" w:rsidRPr="00533472">
        <w:rPr>
          <w:rFonts w:ascii="Trebuchet MS" w:hAnsi="Trebuchet MS" w:cs="Times New Roman"/>
          <w:sz w:val="24"/>
          <w:szCs w:val="24"/>
          <w:lang w:val="fr-FR"/>
        </w:rPr>
        <w:t xml:space="preserve">să </w:t>
      </w:r>
      <w:r w:rsidRPr="00533472">
        <w:rPr>
          <w:rFonts w:ascii="Trebuchet MS" w:hAnsi="Trebuchet MS" w:cs="Times New Roman"/>
          <w:sz w:val="24"/>
          <w:szCs w:val="24"/>
          <w:lang w:val="fr-FR"/>
        </w:rPr>
        <w:t xml:space="preserve">nu constituie activități fără legătură cu </w:t>
      </w:r>
      <w:r w:rsidR="00E22887" w:rsidRPr="00533472">
        <w:rPr>
          <w:rFonts w:ascii="Trebuchet MS" w:hAnsi="Trebuchet MS" w:cs="Times New Roman"/>
          <w:sz w:val="24"/>
          <w:szCs w:val="24"/>
          <w:lang w:val="fr-FR"/>
        </w:rPr>
        <w:t xml:space="preserve">acesta </w:t>
      </w:r>
      <w:r w:rsidRPr="00533472">
        <w:rPr>
          <w:rFonts w:ascii="Trebuchet MS" w:hAnsi="Trebuchet MS" w:cs="Times New Roman"/>
          <w:sz w:val="24"/>
          <w:szCs w:val="24"/>
          <w:lang w:val="fr-FR"/>
        </w:rPr>
        <w:t xml:space="preserve">și </w:t>
      </w:r>
      <w:r w:rsidR="00355F47" w:rsidRPr="00533472">
        <w:rPr>
          <w:rFonts w:ascii="Trebuchet MS" w:hAnsi="Trebuchet MS" w:cs="Times New Roman"/>
          <w:sz w:val="24"/>
          <w:szCs w:val="24"/>
          <w:lang w:val="fr-FR"/>
        </w:rPr>
        <w:t xml:space="preserve">trebuie </w:t>
      </w:r>
      <w:r w:rsidR="00C7005A" w:rsidRPr="00533472">
        <w:rPr>
          <w:rFonts w:ascii="Trebuchet MS" w:hAnsi="Trebuchet MS" w:cs="Times New Roman"/>
          <w:sz w:val="24"/>
          <w:szCs w:val="24"/>
          <w:lang w:val="fr-FR"/>
        </w:rPr>
        <w:t xml:space="preserve">să fie </w:t>
      </w:r>
      <w:r w:rsidR="00E22887" w:rsidRPr="00533472">
        <w:rPr>
          <w:rFonts w:ascii="Trebuchet MS" w:hAnsi="Trebuchet MS" w:cs="Times New Roman"/>
          <w:sz w:val="24"/>
          <w:szCs w:val="24"/>
          <w:lang w:val="fr-FR"/>
        </w:rPr>
        <w:t>conforme cu cerințele contractului</w:t>
      </w:r>
      <w:r w:rsidRPr="00533472">
        <w:rPr>
          <w:rFonts w:ascii="Trebuchet MS" w:hAnsi="Trebuchet MS" w:cs="Times New Roman"/>
          <w:sz w:val="24"/>
          <w:szCs w:val="24"/>
          <w:lang w:val="fr-FR"/>
        </w:rPr>
        <w:t xml:space="preserve">. </w:t>
      </w:r>
    </w:p>
    <w:p w14:paraId="064EC78F" w14:textId="77777777" w:rsidR="00D33DF5" w:rsidRPr="00BE1309" w:rsidRDefault="009544DD" w:rsidP="00BE1309">
      <w:pPr>
        <w:pStyle w:val="Heading1"/>
        <w:numPr>
          <w:ilvl w:val="0"/>
          <w:numId w:val="57"/>
        </w:numPr>
        <w:tabs>
          <w:tab w:val="left" w:pos="851"/>
          <w:tab w:val="left" w:pos="993"/>
        </w:tabs>
        <w:spacing w:line="276" w:lineRule="auto"/>
        <w:ind w:left="0" w:firstLine="567"/>
        <w:jc w:val="left"/>
        <w:rPr>
          <w:rFonts w:ascii="Trebuchet MS" w:hAnsi="Trebuchet MS"/>
          <w:b/>
          <w:bCs/>
          <w:color w:val="631AEB" w:themeColor="accent5" w:themeShade="BF"/>
          <w:sz w:val="28"/>
          <w:szCs w:val="28"/>
        </w:rPr>
      </w:pPr>
      <w:bookmarkStart w:id="18" w:name="_Toc127436636"/>
      <w:r w:rsidRPr="00BE1309">
        <w:rPr>
          <w:rFonts w:ascii="Trebuchet MS" w:hAnsi="Trebuchet MS"/>
          <w:b/>
          <w:bCs/>
          <w:color w:val="631AEB" w:themeColor="accent5" w:themeShade="BF"/>
          <w:sz w:val="28"/>
          <w:szCs w:val="28"/>
        </w:rPr>
        <w:t>MONITORIZAREA CONTRACTULUI</w:t>
      </w:r>
      <w:bookmarkEnd w:id="18"/>
    </w:p>
    <w:p w14:paraId="174A745F" w14:textId="77777777" w:rsidR="004677AA" w:rsidRDefault="004677AA" w:rsidP="004677AA">
      <w:pPr>
        <w:pStyle w:val="t2Char"/>
        <w:tabs>
          <w:tab w:val="left" w:pos="0"/>
        </w:tabs>
        <w:spacing w:before="0" w:after="0" w:line="276" w:lineRule="auto"/>
        <w:ind w:left="0" w:firstLine="0"/>
        <w:rPr>
          <w:rFonts w:asciiTheme="minorHAnsi" w:eastAsiaTheme="minorEastAsia" w:hAnsiTheme="minorHAnsi" w:cstheme="minorBidi"/>
          <w:sz w:val="21"/>
          <w:szCs w:val="21"/>
          <w:lang w:eastAsia="en-US"/>
        </w:rPr>
      </w:pPr>
    </w:p>
    <w:p w14:paraId="1E5F1590" w14:textId="77777777" w:rsidR="00D33DF5" w:rsidRPr="00533472" w:rsidRDefault="00D33DF5" w:rsidP="009B2548">
      <w:pPr>
        <w:pStyle w:val="t2Cha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HAnsi" w:hAnsi="Trebuchet MS" w:cs="Times New Roman"/>
          <w:sz w:val="22"/>
          <w:szCs w:val="24"/>
          <w:lang w:eastAsia="en-US"/>
        </w:rPr>
        <w:tab/>
      </w:r>
      <w:r w:rsidR="00533472">
        <w:rPr>
          <w:rFonts w:ascii="Trebuchet MS" w:eastAsiaTheme="minorEastAsia" w:hAnsi="Trebuchet MS" w:cs="Times New Roman"/>
          <w:sz w:val="24"/>
          <w:szCs w:val="24"/>
          <w:lang w:val="fr-FR" w:eastAsia="en-US"/>
        </w:rPr>
        <w:t>Managerul de proiect va</w:t>
      </w:r>
      <w:r w:rsidRPr="00533472">
        <w:rPr>
          <w:rFonts w:ascii="Trebuchet MS" w:eastAsiaTheme="minorEastAsia" w:hAnsi="Trebuchet MS" w:cs="Times New Roman"/>
          <w:sz w:val="24"/>
          <w:szCs w:val="24"/>
          <w:lang w:val="fr-FR" w:eastAsia="en-US"/>
        </w:rPr>
        <w:t xml:space="preserve"> realiza o monitorizare atentă </w:t>
      </w:r>
      <w:r w:rsidR="00C7005A" w:rsidRPr="00533472">
        <w:rPr>
          <w:rFonts w:ascii="Trebuchet MS" w:eastAsiaTheme="minorEastAsia" w:hAnsi="Trebuchet MS" w:cs="Times New Roman"/>
          <w:sz w:val="24"/>
          <w:szCs w:val="24"/>
          <w:lang w:val="fr-FR" w:eastAsia="en-US"/>
        </w:rPr>
        <w:t xml:space="preserve">a </w:t>
      </w:r>
      <w:r w:rsidRPr="00533472">
        <w:rPr>
          <w:rFonts w:ascii="Trebuchet MS" w:eastAsiaTheme="minorEastAsia" w:hAnsi="Trebuchet MS" w:cs="Times New Roman"/>
          <w:sz w:val="24"/>
          <w:szCs w:val="24"/>
          <w:lang w:val="fr-FR" w:eastAsia="en-US"/>
        </w:rPr>
        <w:t xml:space="preserve">activităților ce urmează a fi efectuate și a termenelor de implementare. Prin intermediul echipelor, vor colecta, analiza și verifica periodic informațiile referitoare la activitățile finalizate sau în derulare, urmăresc respectarea </w:t>
      </w:r>
      <w:r w:rsidR="00107C10" w:rsidRPr="00533472">
        <w:rPr>
          <w:rFonts w:ascii="Trebuchet MS" w:eastAsiaTheme="minorEastAsia" w:hAnsi="Trebuchet MS" w:cs="Times New Roman"/>
          <w:sz w:val="24"/>
          <w:szCs w:val="24"/>
          <w:lang w:val="fr-FR" w:eastAsia="en-US"/>
        </w:rPr>
        <w:t>graficului</w:t>
      </w:r>
      <w:r w:rsidR="008160B5" w:rsidRPr="00533472">
        <w:rPr>
          <w:rFonts w:ascii="Trebuchet MS" w:eastAsiaTheme="minorEastAsia" w:hAnsi="Trebuchet MS" w:cs="Times New Roman"/>
          <w:sz w:val="24"/>
          <w:szCs w:val="24"/>
          <w:lang w:val="fr-FR" w:eastAsia="en-US"/>
        </w:rPr>
        <w:t xml:space="preserve"> de activități </w:t>
      </w:r>
      <w:r w:rsidRPr="00533472">
        <w:rPr>
          <w:rFonts w:ascii="Trebuchet MS" w:eastAsiaTheme="minorEastAsia" w:hAnsi="Trebuchet MS" w:cs="Times New Roman"/>
          <w:sz w:val="24"/>
          <w:szCs w:val="24"/>
          <w:lang w:val="fr-FR" w:eastAsia="en-US"/>
        </w:rPr>
        <w:t xml:space="preserve">și </w:t>
      </w:r>
      <w:r w:rsidR="00CB1940" w:rsidRPr="00533472">
        <w:rPr>
          <w:rFonts w:ascii="Trebuchet MS" w:eastAsiaTheme="minorEastAsia" w:hAnsi="Trebuchet MS" w:cs="Times New Roman"/>
          <w:sz w:val="24"/>
          <w:szCs w:val="24"/>
          <w:lang w:val="fr-FR" w:eastAsia="en-US"/>
        </w:rPr>
        <w:t xml:space="preserve">a </w:t>
      </w:r>
      <w:r w:rsidRPr="00533472">
        <w:rPr>
          <w:rFonts w:ascii="Trebuchet MS" w:eastAsiaTheme="minorEastAsia" w:hAnsi="Trebuchet MS" w:cs="Times New Roman"/>
          <w:sz w:val="24"/>
          <w:szCs w:val="24"/>
          <w:lang w:val="fr-FR" w:eastAsia="en-US"/>
        </w:rPr>
        <w:t>modul</w:t>
      </w:r>
      <w:r w:rsidR="00CB1940" w:rsidRPr="00533472">
        <w:rPr>
          <w:rFonts w:ascii="Trebuchet MS" w:eastAsiaTheme="minorEastAsia" w:hAnsi="Trebuchet MS" w:cs="Times New Roman"/>
          <w:sz w:val="24"/>
          <w:szCs w:val="24"/>
          <w:lang w:val="fr-FR" w:eastAsia="en-US"/>
        </w:rPr>
        <w:t>ui</w:t>
      </w:r>
      <w:r w:rsidRPr="00533472">
        <w:rPr>
          <w:rFonts w:ascii="Trebuchet MS" w:eastAsiaTheme="minorEastAsia" w:hAnsi="Trebuchet MS" w:cs="Times New Roman"/>
          <w:sz w:val="24"/>
          <w:szCs w:val="24"/>
          <w:lang w:val="fr-FR" w:eastAsia="en-US"/>
        </w:rPr>
        <w:t xml:space="preserve"> </w:t>
      </w:r>
      <w:r w:rsidR="00533472">
        <w:rPr>
          <w:rFonts w:ascii="Trebuchet MS" w:eastAsiaTheme="minorEastAsia" w:hAnsi="Trebuchet MS" w:cs="Times New Roman"/>
          <w:sz w:val="24"/>
          <w:szCs w:val="24"/>
          <w:lang w:val="fr-FR" w:eastAsia="en-US"/>
        </w:rPr>
        <w:t xml:space="preserve">de îndeplinire a activităților și </w:t>
      </w:r>
      <w:r w:rsidRPr="00533472">
        <w:rPr>
          <w:rFonts w:ascii="Trebuchet MS" w:eastAsiaTheme="minorEastAsia" w:hAnsi="Trebuchet MS" w:cs="Times New Roman"/>
          <w:sz w:val="24"/>
          <w:szCs w:val="24"/>
          <w:lang w:val="fr-FR" w:eastAsia="en-US"/>
        </w:rPr>
        <w:t>monitorizează factorii de risc.</w:t>
      </w:r>
    </w:p>
    <w:p w14:paraId="40CAFFDE" w14:textId="77777777" w:rsidR="00D33DF5" w:rsidRPr="00533472" w:rsidRDefault="00D33DF5" w:rsidP="009B2548">
      <w:pPr>
        <w:pStyle w:val="t2Cha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ab/>
        <w:t xml:space="preserve">Reuniuni de lucru ale reprezentanților Beneficiarului si Prestatorului se vor derula periodic, având ca obiective monitorizarea progresului contractului, încadrarea în termenele estimate ale activităților, evaluarea riscurilor apărute, precum și stabilirea măsurilor de remediere, a responsabililor și a termenelor de soluționare în funcție de dificultățile întâmpinate. </w:t>
      </w:r>
    </w:p>
    <w:p w14:paraId="46C6B739" w14:textId="77777777" w:rsidR="00D33DF5" w:rsidRPr="00533472" w:rsidRDefault="00D33DF5" w:rsidP="009B2548">
      <w:pPr>
        <w:pStyle w:val="t2Cha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ab/>
        <w:t xml:space="preserve">Prestatorul va prezenta documentele și rapoartele conform celor specificate în Caietul de </w:t>
      </w:r>
      <w:r w:rsidR="00C7005A" w:rsidRPr="00533472">
        <w:rPr>
          <w:rFonts w:ascii="Trebuchet MS" w:eastAsiaTheme="minorEastAsia" w:hAnsi="Trebuchet MS" w:cs="Times New Roman"/>
          <w:sz w:val="24"/>
          <w:szCs w:val="24"/>
          <w:lang w:val="fr-FR" w:eastAsia="en-US"/>
        </w:rPr>
        <w:t>s</w:t>
      </w:r>
      <w:r w:rsidRPr="00533472">
        <w:rPr>
          <w:rFonts w:ascii="Trebuchet MS" w:eastAsiaTheme="minorEastAsia" w:hAnsi="Trebuchet MS" w:cs="Times New Roman"/>
          <w:sz w:val="24"/>
          <w:szCs w:val="24"/>
          <w:lang w:val="fr-FR" w:eastAsia="en-US"/>
        </w:rPr>
        <w:t>arcini și cu respectarea Planului de lucru.</w:t>
      </w:r>
    </w:p>
    <w:p w14:paraId="506FDBCD" w14:textId="77777777" w:rsidR="00D33DF5" w:rsidRPr="00533472" w:rsidRDefault="00D33DF5" w:rsidP="009B2548">
      <w:pPr>
        <w:pStyle w:val="t2Cha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ab/>
        <w:t>Benefici</w:t>
      </w:r>
      <w:r w:rsidR="008160B5" w:rsidRPr="00533472">
        <w:rPr>
          <w:rFonts w:ascii="Trebuchet MS" w:eastAsiaTheme="minorEastAsia" w:hAnsi="Trebuchet MS" w:cs="Times New Roman"/>
          <w:sz w:val="24"/>
          <w:szCs w:val="24"/>
          <w:lang w:val="fr-FR" w:eastAsia="en-US"/>
        </w:rPr>
        <w:t xml:space="preserve">arul </w:t>
      </w:r>
      <w:r w:rsidRPr="00533472">
        <w:rPr>
          <w:rFonts w:ascii="Trebuchet MS" w:eastAsiaTheme="minorEastAsia" w:hAnsi="Trebuchet MS" w:cs="Times New Roman"/>
          <w:sz w:val="24"/>
          <w:szCs w:val="24"/>
          <w:lang w:val="fr-FR" w:eastAsia="en-US"/>
        </w:rPr>
        <w:t xml:space="preserve">va aproba rapoartele și documentele aferente, avându-se în vedere ca rapoartele să fie complete. Astfel, pentru fiecare etapă a </w:t>
      </w:r>
      <w:r w:rsidR="00171ED5" w:rsidRPr="00533472">
        <w:rPr>
          <w:rFonts w:ascii="Trebuchet MS" w:eastAsiaTheme="minorEastAsia" w:hAnsi="Trebuchet MS" w:cs="Times New Roman"/>
          <w:sz w:val="24"/>
          <w:szCs w:val="24"/>
          <w:lang w:val="fr-FR" w:eastAsia="en-US"/>
        </w:rPr>
        <w:t>contractului</w:t>
      </w:r>
      <w:r w:rsidRPr="00533472">
        <w:rPr>
          <w:rFonts w:ascii="Trebuchet MS" w:eastAsiaTheme="minorEastAsia" w:hAnsi="Trebuchet MS" w:cs="Times New Roman"/>
          <w:sz w:val="24"/>
          <w:szCs w:val="24"/>
          <w:lang w:val="fr-FR" w:eastAsia="en-US"/>
        </w:rPr>
        <w:t>, așa cum este definită prin activitățile principale, se va asigura:</w:t>
      </w:r>
    </w:p>
    <w:p w14:paraId="6E5015FF" w14:textId="77777777" w:rsidR="00D33DF5" w:rsidRPr="00533472" w:rsidRDefault="00D33DF5" w:rsidP="009B2548">
      <w:pPr>
        <w:pStyle w:val="t2Char"/>
        <w:numPr>
          <w:ilvl w:val="0"/>
          <w:numId w:val="11"/>
        </w:numP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îndeplinirea sarcinilor, conform graficului aprobat și cerințelor prezentate în cadrul fiecărei activități detaliate;</w:t>
      </w:r>
    </w:p>
    <w:p w14:paraId="1168BF44" w14:textId="77777777" w:rsidR="00D33DF5" w:rsidRPr="00533472" w:rsidRDefault="00D33DF5" w:rsidP="009B2548">
      <w:pPr>
        <w:pStyle w:val="t2Char"/>
        <w:numPr>
          <w:ilvl w:val="0"/>
          <w:numId w:val="11"/>
        </w:numP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elaborarea și depunerea rapoartelor la termenele stabilite;</w:t>
      </w:r>
    </w:p>
    <w:p w14:paraId="7A7E4F45" w14:textId="77777777" w:rsidR="00D33DF5" w:rsidRPr="00533472" w:rsidRDefault="00D33DF5" w:rsidP="009B2548">
      <w:pPr>
        <w:pStyle w:val="t2Char"/>
        <w:numPr>
          <w:ilvl w:val="0"/>
          <w:numId w:val="11"/>
        </w:numP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 xml:space="preserve">recepția și plata livrabilelor  </w:t>
      </w:r>
      <w:r w:rsidR="00171ED5" w:rsidRPr="00533472">
        <w:rPr>
          <w:rFonts w:ascii="Trebuchet MS" w:eastAsiaTheme="minorEastAsia" w:hAnsi="Trebuchet MS" w:cs="Times New Roman"/>
          <w:sz w:val="24"/>
          <w:szCs w:val="24"/>
          <w:lang w:val="fr-FR" w:eastAsia="en-US"/>
        </w:rPr>
        <w:t>prezentului</w:t>
      </w:r>
      <w:r w:rsidRPr="00533472">
        <w:rPr>
          <w:rFonts w:ascii="Trebuchet MS" w:eastAsiaTheme="minorEastAsia" w:hAnsi="Trebuchet MS" w:cs="Times New Roman"/>
          <w:sz w:val="24"/>
          <w:szCs w:val="24"/>
          <w:lang w:val="fr-FR" w:eastAsia="en-US"/>
        </w:rPr>
        <w:t xml:space="preserve"> Caiet de sarcini;</w:t>
      </w:r>
    </w:p>
    <w:p w14:paraId="5AB3F36A" w14:textId="77777777" w:rsidR="00D33DF5" w:rsidRPr="00533472" w:rsidRDefault="00D33DF5" w:rsidP="009B2548">
      <w:pPr>
        <w:pStyle w:val="t2Char"/>
        <w:numPr>
          <w:ilvl w:val="0"/>
          <w:numId w:val="11"/>
        </w:numPr>
        <w:tabs>
          <w:tab w:val="clear" w:pos="720"/>
          <w:tab w:val="left" w:pos="0"/>
          <w:tab w:val="left" w:pos="142"/>
        </w:tabs>
        <w:spacing w:before="0" w:after="0" w:line="276" w:lineRule="auto"/>
        <w:ind w:left="0" w:firstLine="567"/>
        <w:rPr>
          <w:rFonts w:ascii="Trebuchet MS" w:eastAsiaTheme="minorEastAsia" w:hAnsi="Trebuchet MS" w:cs="Times New Roman"/>
          <w:sz w:val="24"/>
          <w:szCs w:val="24"/>
          <w:lang w:val="fr-FR" w:eastAsia="en-US"/>
        </w:rPr>
      </w:pPr>
      <w:r w:rsidRPr="00533472">
        <w:rPr>
          <w:rFonts w:ascii="Trebuchet MS" w:eastAsiaTheme="minorEastAsia" w:hAnsi="Trebuchet MS" w:cs="Times New Roman"/>
          <w:sz w:val="24"/>
          <w:szCs w:val="24"/>
          <w:lang w:val="fr-FR" w:eastAsia="en-US"/>
        </w:rPr>
        <w:t>îndeplinirea rezultatelor așteptate pentru contract.</w:t>
      </w:r>
    </w:p>
    <w:p w14:paraId="448E1255" w14:textId="77777777" w:rsidR="00E678A0" w:rsidRPr="009B2548" w:rsidRDefault="009B2548" w:rsidP="009B2548">
      <w:pPr>
        <w:pStyle w:val="Heading1"/>
        <w:numPr>
          <w:ilvl w:val="0"/>
          <w:numId w:val="57"/>
        </w:numPr>
        <w:tabs>
          <w:tab w:val="left" w:pos="851"/>
          <w:tab w:val="left" w:pos="993"/>
        </w:tabs>
        <w:spacing w:line="276" w:lineRule="auto"/>
        <w:ind w:left="0" w:firstLine="567"/>
        <w:jc w:val="left"/>
        <w:rPr>
          <w:rFonts w:ascii="Trebuchet MS" w:hAnsi="Trebuchet MS"/>
          <w:b/>
          <w:bCs/>
          <w:color w:val="631AEB" w:themeColor="accent5" w:themeShade="BF"/>
          <w:sz w:val="28"/>
          <w:szCs w:val="28"/>
        </w:rPr>
      </w:pPr>
      <w:r>
        <w:rPr>
          <w:color w:val="631AEB" w:themeColor="accent5" w:themeShade="BF"/>
        </w:rPr>
        <w:t xml:space="preserve"> </w:t>
      </w:r>
      <w:hyperlink w:anchor="_Toc32394107" w:history="1">
        <w:bookmarkStart w:id="19" w:name="_Toc127436637"/>
        <w:r w:rsidR="00E678A0" w:rsidRPr="009B2548">
          <w:rPr>
            <w:rFonts w:ascii="Trebuchet MS" w:hAnsi="Trebuchet MS"/>
            <w:b/>
            <w:bCs/>
            <w:color w:val="631AEB" w:themeColor="accent5" w:themeShade="BF"/>
            <w:sz w:val="28"/>
            <w:szCs w:val="28"/>
          </w:rPr>
          <w:t>ATRIBU</w:t>
        </w:r>
        <w:r w:rsidR="00E678A0" w:rsidRPr="009B2548">
          <w:rPr>
            <w:rFonts w:ascii="Trebuchet MS" w:hAnsi="Trebuchet MS" w:cs="Calibri"/>
            <w:b/>
            <w:bCs/>
            <w:color w:val="631AEB" w:themeColor="accent5" w:themeShade="BF"/>
            <w:sz w:val="28"/>
            <w:szCs w:val="28"/>
          </w:rPr>
          <w:t>Ț</w:t>
        </w:r>
        <w:r w:rsidR="00E678A0" w:rsidRPr="009B2548">
          <w:rPr>
            <w:rFonts w:ascii="Trebuchet MS" w:hAnsi="Trebuchet MS"/>
            <w:b/>
            <w:bCs/>
            <w:color w:val="631AEB" w:themeColor="accent5" w:themeShade="BF"/>
            <w:sz w:val="28"/>
            <w:szCs w:val="28"/>
          </w:rPr>
          <w:t xml:space="preserve">IILE </w:t>
        </w:r>
        <w:r w:rsidR="00E678A0" w:rsidRPr="009B2548">
          <w:rPr>
            <w:rFonts w:ascii="Trebuchet MS" w:hAnsi="Trebuchet MS" w:cs="Calibri"/>
            <w:b/>
            <w:bCs/>
            <w:color w:val="631AEB" w:themeColor="accent5" w:themeShade="BF"/>
            <w:sz w:val="28"/>
            <w:szCs w:val="28"/>
          </w:rPr>
          <w:t>Ș</w:t>
        </w:r>
        <w:r w:rsidR="00E678A0" w:rsidRPr="009B2548">
          <w:rPr>
            <w:rFonts w:ascii="Trebuchet MS" w:hAnsi="Trebuchet MS"/>
            <w:b/>
            <w:bCs/>
            <w:color w:val="631AEB" w:themeColor="accent5" w:themeShade="BF"/>
            <w:sz w:val="28"/>
            <w:szCs w:val="28"/>
          </w:rPr>
          <w:t>I RESPONSABILITĂ</w:t>
        </w:r>
        <w:r w:rsidR="00E678A0" w:rsidRPr="009B2548">
          <w:rPr>
            <w:rFonts w:ascii="Trebuchet MS" w:hAnsi="Trebuchet MS" w:cs="Calibri"/>
            <w:b/>
            <w:bCs/>
            <w:color w:val="631AEB" w:themeColor="accent5" w:themeShade="BF"/>
            <w:sz w:val="28"/>
            <w:szCs w:val="28"/>
          </w:rPr>
          <w:t>Ț</w:t>
        </w:r>
        <w:r w:rsidR="00E678A0" w:rsidRPr="009B2548">
          <w:rPr>
            <w:rFonts w:ascii="Trebuchet MS" w:hAnsi="Trebuchet MS"/>
            <w:b/>
            <w:bCs/>
            <w:color w:val="631AEB" w:themeColor="accent5" w:themeShade="BF"/>
            <w:sz w:val="28"/>
            <w:szCs w:val="28"/>
          </w:rPr>
          <w:t>ILE P</w:t>
        </w:r>
        <w:r w:rsidR="00E678A0" w:rsidRPr="009B2548">
          <w:rPr>
            <w:rFonts w:ascii="Trebuchet MS" w:hAnsi="Trebuchet MS" w:cs="Century Gothic"/>
            <w:b/>
            <w:bCs/>
            <w:color w:val="631AEB" w:themeColor="accent5" w:themeShade="BF"/>
            <w:sz w:val="28"/>
            <w:szCs w:val="28"/>
          </w:rPr>
          <w:t>Ă</w:t>
        </w:r>
        <w:r w:rsidR="00E678A0" w:rsidRPr="009B2548">
          <w:rPr>
            <w:rFonts w:ascii="Trebuchet MS" w:hAnsi="Trebuchet MS"/>
            <w:b/>
            <w:bCs/>
            <w:color w:val="631AEB" w:themeColor="accent5" w:themeShade="BF"/>
            <w:sz w:val="28"/>
            <w:szCs w:val="28"/>
          </w:rPr>
          <w:t>R</w:t>
        </w:r>
        <w:r w:rsidR="00E678A0" w:rsidRPr="009B2548">
          <w:rPr>
            <w:rFonts w:ascii="Trebuchet MS" w:hAnsi="Trebuchet MS" w:cs="Calibri"/>
            <w:b/>
            <w:bCs/>
            <w:color w:val="631AEB" w:themeColor="accent5" w:themeShade="BF"/>
            <w:sz w:val="28"/>
            <w:szCs w:val="28"/>
          </w:rPr>
          <w:t>Ț</w:t>
        </w:r>
        <w:r w:rsidR="00E678A0" w:rsidRPr="009B2548">
          <w:rPr>
            <w:rFonts w:ascii="Trebuchet MS" w:hAnsi="Trebuchet MS"/>
            <w:b/>
            <w:bCs/>
            <w:color w:val="631AEB" w:themeColor="accent5" w:themeShade="BF"/>
            <w:sz w:val="28"/>
            <w:szCs w:val="28"/>
          </w:rPr>
          <w:t>ILOR</w:t>
        </w:r>
        <w:bookmarkEnd w:id="19"/>
      </w:hyperlink>
    </w:p>
    <w:p w14:paraId="19622524" w14:textId="77777777" w:rsidR="00A00269" w:rsidRDefault="00A00269" w:rsidP="009B2548">
      <w:pPr>
        <w:pStyle w:val="Heading2"/>
        <w:numPr>
          <w:ilvl w:val="0"/>
          <w:numId w:val="72"/>
        </w:numPr>
        <w:tabs>
          <w:tab w:val="left" w:pos="567"/>
          <w:tab w:val="left" w:pos="851"/>
        </w:tabs>
        <w:spacing w:line="276" w:lineRule="auto"/>
        <w:ind w:left="0" w:firstLine="567"/>
        <w:jc w:val="left"/>
        <w:rPr>
          <w:rFonts w:ascii="Trebuchet MS" w:hAnsi="Trebuchet MS"/>
          <w:b/>
          <w:bCs/>
          <w:sz w:val="28"/>
          <w:szCs w:val="28"/>
          <w:u w:val="single"/>
          <w:lang w:val="ro-RO"/>
        </w:rPr>
      </w:pPr>
      <w:bookmarkStart w:id="20" w:name="_Toc127436638"/>
      <w:r w:rsidRPr="004677AA">
        <w:rPr>
          <w:rFonts w:ascii="Trebuchet MS" w:hAnsi="Trebuchet MS"/>
          <w:b/>
          <w:bCs/>
          <w:sz w:val="28"/>
          <w:szCs w:val="28"/>
          <w:u w:val="single"/>
          <w:lang w:val="ro-RO"/>
        </w:rPr>
        <w:t>Prestatorul:</w:t>
      </w:r>
      <w:bookmarkEnd w:id="20"/>
    </w:p>
    <w:p w14:paraId="65379CE2" w14:textId="77777777" w:rsidR="009B2548" w:rsidRPr="009B2548" w:rsidRDefault="009B2548" w:rsidP="009B2548">
      <w:pPr>
        <w:rPr>
          <w:lang w:val="ro-RO"/>
        </w:rPr>
      </w:pPr>
    </w:p>
    <w:p w14:paraId="218A7CE5" w14:textId="77777777" w:rsidR="004149E2" w:rsidRPr="004677AA" w:rsidRDefault="004149E2" w:rsidP="009B2548">
      <w:pPr>
        <w:pStyle w:val="ListParagraph"/>
        <w:numPr>
          <w:ilvl w:val="0"/>
          <w:numId w:val="8"/>
        </w:numPr>
        <w:tabs>
          <w:tab w:val="left" w:pos="284"/>
          <w:tab w:val="left" w:pos="851"/>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Toate documentele </w:t>
      </w:r>
      <w:r w:rsidR="001A109D" w:rsidRPr="004677AA">
        <w:rPr>
          <w:rFonts w:ascii="Trebuchet MS" w:eastAsiaTheme="minorHAnsi" w:hAnsi="Trebuchet MS" w:cs="Times New Roman"/>
          <w:sz w:val="24"/>
          <w:szCs w:val="24"/>
        </w:rPr>
        <w:t>și</w:t>
      </w:r>
      <w:r w:rsidRPr="004677AA">
        <w:rPr>
          <w:rFonts w:ascii="Trebuchet MS" w:eastAsiaTheme="minorHAnsi" w:hAnsi="Trebuchet MS" w:cs="Times New Roman"/>
          <w:sz w:val="24"/>
          <w:szCs w:val="24"/>
        </w:rPr>
        <w:t xml:space="preserve"> </w:t>
      </w:r>
      <w:r w:rsidR="00AF5604" w:rsidRPr="004677AA">
        <w:rPr>
          <w:rFonts w:ascii="Trebuchet MS" w:eastAsiaTheme="minorHAnsi" w:hAnsi="Trebuchet MS" w:cs="Times New Roman"/>
          <w:sz w:val="24"/>
          <w:szCs w:val="24"/>
        </w:rPr>
        <w:t>informațiile</w:t>
      </w:r>
      <w:r w:rsidRPr="004677AA">
        <w:rPr>
          <w:rFonts w:ascii="Trebuchet MS" w:eastAsiaTheme="minorHAnsi" w:hAnsi="Trebuchet MS" w:cs="Times New Roman"/>
          <w:sz w:val="24"/>
          <w:szCs w:val="24"/>
        </w:rPr>
        <w:t xml:space="preserve"> primite de la Ofertant precum </w:t>
      </w:r>
      <w:r w:rsidR="001A109D" w:rsidRPr="004677AA">
        <w:rPr>
          <w:rFonts w:ascii="Trebuchet MS" w:eastAsiaTheme="minorHAnsi" w:hAnsi="Trebuchet MS" w:cs="Times New Roman"/>
          <w:sz w:val="24"/>
          <w:szCs w:val="24"/>
        </w:rPr>
        <w:t>și</w:t>
      </w:r>
      <w:r w:rsidRPr="004677AA">
        <w:rPr>
          <w:rFonts w:ascii="Trebuchet MS" w:eastAsiaTheme="minorHAnsi" w:hAnsi="Trebuchet MS" w:cs="Times New Roman"/>
          <w:sz w:val="24"/>
          <w:szCs w:val="24"/>
        </w:rPr>
        <w:t xml:space="preserve"> rezultatele tuturor </w:t>
      </w:r>
      <w:r w:rsidR="00AF5604" w:rsidRPr="004677AA">
        <w:rPr>
          <w:rFonts w:ascii="Trebuchet MS" w:eastAsiaTheme="minorHAnsi" w:hAnsi="Trebuchet MS" w:cs="Times New Roman"/>
          <w:sz w:val="24"/>
          <w:szCs w:val="24"/>
        </w:rPr>
        <w:t>activităților</w:t>
      </w:r>
      <w:r w:rsidRPr="004677AA">
        <w:rPr>
          <w:rFonts w:ascii="Trebuchet MS" w:eastAsiaTheme="minorHAnsi" w:hAnsi="Trebuchet MS" w:cs="Times New Roman"/>
          <w:sz w:val="24"/>
          <w:szCs w:val="24"/>
        </w:rPr>
        <w:t xml:space="preserve"> din cadrul acestui contract (cum ar fi: </w:t>
      </w:r>
      <w:r w:rsidR="006E6BC2" w:rsidRPr="004677AA">
        <w:rPr>
          <w:rFonts w:ascii="Trebuchet MS" w:eastAsiaTheme="minorHAnsi" w:hAnsi="Trebuchet MS" w:cs="Times New Roman"/>
          <w:sz w:val="24"/>
          <w:szCs w:val="24"/>
        </w:rPr>
        <w:t>plan de afaceri, parametri investițiilor</w:t>
      </w:r>
      <w:r w:rsidRPr="004677AA">
        <w:rPr>
          <w:rFonts w:ascii="Trebuchet MS" w:eastAsiaTheme="minorHAnsi" w:hAnsi="Trebuchet MS" w:cs="Times New Roman"/>
          <w:sz w:val="24"/>
          <w:szCs w:val="24"/>
        </w:rPr>
        <w:t xml:space="preserve">, adrese, etc., fără a se limita la acestea) reprezintă </w:t>
      </w:r>
      <w:r w:rsidR="00AF5604" w:rsidRPr="004677AA">
        <w:rPr>
          <w:rFonts w:ascii="Trebuchet MS" w:eastAsiaTheme="minorHAnsi" w:hAnsi="Trebuchet MS" w:cs="Times New Roman"/>
          <w:sz w:val="24"/>
          <w:szCs w:val="24"/>
        </w:rPr>
        <w:t>informații</w:t>
      </w:r>
      <w:r w:rsidRPr="004677AA">
        <w:rPr>
          <w:rFonts w:ascii="Trebuchet MS" w:eastAsiaTheme="minorHAnsi" w:hAnsi="Trebuchet MS" w:cs="Times New Roman"/>
          <w:sz w:val="24"/>
          <w:szCs w:val="24"/>
        </w:rPr>
        <w:t xml:space="preserve"> </w:t>
      </w:r>
      <w:r w:rsidR="00AF5604" w:rsidRPr="004677AA">
        <w:rPr>
          <w:rFonts w:ascii="Trebuchet MS" w:eastAsiaTheme="minorHAnsi" w:hAnsi="Trebuchet MS" w:cs="Times New Roman"/>
          <w:sz w:val="24"/>
          <w:szCs w:val="24"/>
        </w:rPr>
        <w:t>confidențiale</w:t>
      </w:r>
      <w:r w:rsidR="008B75B9" w:rsidRPr="004677AA">
        <w:rPr>
          <w:rFonts w:ascii="Trebuchet MS" w:eastAsiaTheme="minorHAnsi" w:hAnsi="Trebuchet MS" w:cs="Times New Roman"/>
          <w:sz w:val="24"/>
          <w:szCs w:val="24"/>
        </w:rPr>
        <w:t>.</w:t>
      </w:r>
    </w:p>
    <w:p w14:paraId="58E61B28" w14:textId="77777777" w:rsidR="00C67307" w:rsidRPr="004677AA" w:rsidRDefault="00C67307" w:rsidP="009B2548">
      <w:pPr>
        <w:numPr>
          <w:ilvl w:val="0"/>
          <w:numId w:val="8"/>
        </w:numPr>
        <w:tabs>
          <w:tab w:val="left" w:pos="284"/>
          <w:tab w:val="left" w:pos="851"/>
        </w:tabs>
        <w:suppressAutoHyphens/>
        <w:spacing w:after="0" w:line="276" w:lineRule="auto"/>
        <w:ind w:left="0" w:firstLine="567"/>
        <w:jc w:val="both"/>
        <w:rPr>
          <w:rFonts w:ascii="Trebuchet MS" w:hAnsi="Trebuchet MS" w:cs="Times New Roman"/>
          <w:sz w:val="24"/>
          <w:szCs w:val="24"/>
        </w:rPr>
      </w:pPr>
      <w:r w:rsidRPr="004677AA">
        <w:rPr>
          <w:rFonts w:ascii="Trebuchet MS" w:hAnsi="Trebuchet MS" w:cs="Times New Roman"/>
          <w:sz w:val="24"/>
          <w:szCs w:val="24"/>
        </w:rPr>
        <w:lastRenderedPageBreak/>
        <w:t xml:space="preserve">Prestatorul are responsabilitatea executării la timp a proiectului și a sarcinilor de lucru stabilite în acest Caiet de </w:t>
      </w:r>
      <w:r w:rsidR="00182F9C" w:rsidRPr="004677AA">
        <w:rPr>
          <w:rFonts w:ascii="Trebuchet MS" w:hAnsi="Trebuchet MS" w:cs="Times New Roman"/>
          <w:sz w:val="24"/>
          <w:szCs w:val="24"/>
        </w:rPr>
        <w:t>s</w:t>
      </w:r>
      <w:r w:rsidRPr="004677AA">
        <w:rPr>
          <w:rFonts w:ascii="Trebuchet MS" w:hAnsi="Trebuchet MS" w:cs="Times New Roman"/>
          <w:sz w:val="24"/>
          <w:szCs w:val="24"/>
        </w:rPr>
        <w:t xml:space="preserve">arcini. </w:t>
      </w:r>
    </w:p>
    <w:p w14:paraId="0EACAFB1" w14:textId="77777777" w:rsidR="004149E2" w:rsidRPr="004677AA" w:rsidRDefault="00477A0F" w:rsidP="009B2548">
      <w:pPr>
        <w:pStyle w:val="ListParagraph"/>
        <w:numPr>
          <w:ilvl w:val="0"/>
          <w:numId w:val="8"/>
        </w:numPr>
        <w:tabs>
          <w:tab w:val="left" w:pos="284"/>
          <w:tab w:val="left" w:pos="851"/>
        </w:tabs>
        <w:spacing w:after="0" w:line="276" w:lineRule="auto"/>
        <w:ind w:left="0"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Prestator</w:t>
      </w:r>
      <w:r w:rsidR="00F346BD" w:rsidRPr="004677AA">
        <w:rPr>
          <w:rFonts w:ascii="Trebuchet MS" w:eastAsiaTheme="minorHAnsi" w:hAnsi="Trebuchet MS" w:cs="Times New Roman"/>
          <w:sz w:val="24"/>
          <w:szCs w:val="24"/>
        </w:rPr>
        <w:t>ul</w:t>
      </w:r>
      <w:r w:rsidR="004149E2" w:rsidRPr="004677AA">
        <w:rPr>
          <w:rFonts w:ascii="Trebuchet MS" w:eastAsiaTheme="minorHAnsi" w:hAnsi="Trebuchet MS" w:cs="Times New Roman"/>
          <w:sz w:val="24"/>
          <w:szCs w:val="24"/>
        </w:rPr>
        <w:t xml:space="preserve"> </w:t>
      </w:r>
      <w:r w:rsidR="001A109D" w:rsidRPr="004677AA">
        <w:rPr>
          <w:rFonts w:ascii="Trebuchet MS" w:eastAsiaTheme="minorHAnsi" w:hAnsi="Trebuchet MS" w:cs="Times New Roman"/>
          <w:sz w:val="24"/>
          <w:szCs w:val="24"/>
        </w:rPr>
        <w:t>și</w:t>
      </w:r>
      <w:r w:rsidR="004149E2" w:rsidRPr="004677AA">
        <w:rPr>
          <w:rFonts w:ascii="Trebuchet MS" w:eastAsiaTheme="minorHAnsi" w:hAnsi="Trebuchet MS" w:cs="Times New Roman"/>
          <w:sz w:val="24"/>
          <w:szCs w:val="24"/>
        </w:rPr>
        <w:t xml:space="preserve"> personalul său au </w:t>
      </w:r>
      <w:r w:rsidR="00AF5604" w:rsidRPr="004677AA">
        <w:rPr>
          <w:rFonts w:ascii="Trebuchet MS" w:eastAsiaTheme="minorHAnsi" w:hAnsi="Trebuchet MS" w:cs="Times New Roman"/>
          <w:sz w:val="24"/>
          <w:szCs w:val="24"/>
        </w:rPr>
        <w:t>obligația</w:t>
      </w:r>
      <w:r w:rsidR="004149E2" w:rsidRPr="004677AA">
        <w:rPr>
          <w:rFonts w:ascii="Trebuchet MS" w:eastAsiaTheme="minorHAnsi" w:hAnsi="Trebuchet MS" w:cs="Times New Roman"/>
          <w:sz w:val="24"/>
          <w:szCs w:val="24"/>
        </w:rPr>
        <w:t xml:space="preserve"> de a respecta </w:t>
      </w:r>
      <w:r w:rsidR="00AF5604" w:rsidRPr="004677AA">
        <w:rPr>
          <w:rFonts w:ascii="Trebuchet MS" w:eastAsiaTheme="minorHAnsi" w:hAnsi="Trebuchet MS" w:cs="Times New Roman"/>
          <w:sz w:val="24"/>
          <w:szCs w:val="24"/>
        </w:rPr>
        <w:t>confidențialitatea</w:t>
      </w:r>
      <w:r w:rsidR="004149E2" w:rsidRPr="004677AA">
        <w:rPr>
          <w:rFonts w:ascii="Trebuchet MS" w:eastAsiaTheme="minorHAnsi" w:hAnsi="Trebuchet MS" w:cs="Times New Roman"/>
          <w:sz w:val="24"/>
          <w:szCs w:val="24"/>
        </w:rPr>
        <w:t xml:space="preserve"> documentelor </w:t>
      </w:r>
      <w:r w:rsidR="001A109D" w:rsidRPr="004677AA">
        <w:rPr>
          <w:rFonts w:ascii="Trebuchet MS" w:eastAsiaTheme="minorHAnsi" w:hAnsi="Trebuchet MS" w:cs="Times New Roman"/>
          <w:sz w:val="24"/>
          <w:szCs w:val="24"/>
        </w:rPr>
        <w:t>și</w:t>
      </w:r>
      <w:r w:rsidR="004149E2" w:rsidRPr="004677AA">
        <w:rPr>
          <w:rFonts w:ascii="Trebuchet MS" w:eastAsiaTheme="minorHAnsi" w:hAnsi="Trebuchet MS" w:cs="Times New Roman"/>
          <w:sz w:val="24"/>
          <w:szCs w:val="24"/>
        </w:rPr>
        <w:t xml:space="preserve"> </w:t>
      </w:r>
      <w:r w:rsidR="00AF5604" w:rsidRPr="004677AA">
        <w:rPr>
          <w:rFonts w:ascii="Trebuchet MS" w:eastAsiaTheme="minorHAnsi" w:hAnsi="Trebuchet MS" w:cs="Times New Roman"/>
          <w:sz w:val="24"/>
          <w:szCs w:val="24"/>
        </w:rPr>
        <w:t>informațiilor</w:t>
      </w:r>
      <w:r w:rsidR="004149E2" w:rsidRPr="004677AA">
        <w:rPr>
          <w:rFonts w:ascii="Trebuchet MS" w:eastAsiaTheme="minorHAnsi" w:hAnsi="Trebuchet MS" w:cs="Times New Roman"/>
          <w:sz w:val="24"/>
          <w:szCs w:val="24"/>
        </w:rPr>
        <w:t xml:space="preserve"> </w:t>
      </w:r>
      <w:r w:rsidR="00AF5604" w:rsidRPr="004677AA">
        <w:rPr>
          <w:rFonts w:ascii="Trebuchet MS" w:eastAsiaTheme="minorHAnsi" w:hAnsi="Trebuchet MS" w:cs="Times New Roman"/>
          <w:sz w:val="24"/>
          <w:szCs w:val="24"/>
        </w:rPr>
        <w:t>menționate</w:t>
      </w:r>
      <w:r w:rsidR="004149E2" w:rsidRPr="004677AA">
        <w:rPr>
          <w:rFonts w:ascii="Trebuchet MS" w:eastAsiaTheme="minorHAnsi" w:hAnsi="Trebuchet MS" w:cs="Times New Roman"/>
          <w:sz w:val="24"/>
          <w:szCs w:val="24"/>
        </w:rPr>
        <w:t xml:space="preserve"> mai sus, pe toată perioada executării contractului, pe perioada oricărei prelungiri a acestuia </w:t>
      </w:r>
      <w:r w:rsidR="001A109D" w:rsidRPr="004677AA">
        <w:rPr>
          <w:rFonts w:ascii="Trebuchet MS" w:eastAsiaTheme="minorHAnsi" w:hAnsi="Trebuchet MS" w:cs="Times New Roman"/>
          <w:sz w:val="24"/>
          <w:szCs w:val="24"/>
        </w:rPr>
        <w:t>și</w:t>
      </w:r>
      <w:r w:rsidR="004149E2" w:rsidRPr="004677AA">
        <w:rPr>
          <w:rFonts w:ascii="Trebuchet MS" w:eastAsiaTheme="minorHAnsi" w:hAnsi="Trebuchet MS" w:cs="Times New Roman"/>
          <w:sz w:val="24"/>
          <w:szCs w:val="24"/>
        </w:rPr>
        <w:t xml:space="preserve"> după încetarea contractului. În acest sens, </w:t>
      </w:r>
      <w:r w:rsidR="00067A8E" w:rsidRPr="004677AA">
        <w:rPr>
          <w:rFonts w:ascii="Trebuchet MS" w:eastAsiaTheme="minorHAnsi" w:hAnsi="Trebuchet MS" w:cs="Times New Roman"/>
          <w:sz w:val="24"/>
          <w:szCs w:val="24"/>
        </w:rPr>
        <w:t xml:space="preserve">Prestatorul </w:t>
      </w:r>
      <w:r w:rsidR="008B75B9" w:rsidRPr="004677AA">
        <w:rPr>
          <w:rFonts w:ascii="Trebuchet MS" w:eastAsiaTheme="minorHAnsi" w:hAnsi="Trebuchet MS" w:cs="Times New Roman"/>
          <w:sz w:val="24"/>
          <w:szCs w:val="24"/>
        </w:rPr>
        <w:t>va semna</w:t>
      </w:r>
      <w:r w:rsidR="004149E2" w:rsidRPr="004677AA">
        <w:rPr>
          <w:rFonts w:ascii="Trebuchet MS" w:eastAsiaTheme="minorHAnsi" w:hAnsi="Trebuchet MS" w:cs="Times New Roman"/>
          <w:sz w:val="24"/>
          <w:szCs w:val="24"/>
        </w:rPr>
        <w:t xml:space="preserve"> </w:t>
      </w:r>
      <w:r w:rsidR="00D35404" w:rsidRPr="004677AA">
        <w:rPr>
          <w:rFonts w:ascii="Trebuchet MS" w:eastAsiaTheme="minorHAnsi" w:hAnsi="Trebuchet MS" w:cs="Times New Roman"/>
          <w:sz w:val="24"/>
          <w:szCs w:val="24"/>
        </w:rPr>
        <w:t xml:space="preserve">un </w:t>
      </w:r>
      <w:r w:rsidR="004149E2" w:rsidRPr="004677AA">
        <w:rPr>
          <w:rFonts w:ascii="Trebuchet MS" w:eastAsiaTheme="minorHAnsi" w:hAnsi="Trebuchet MS" w:cs="Times New Roman"/>
          <w:sz w:val="24"/>
          <w:szCs w:val="24"/>
        </w:rPr>
        <w:t xml:space="preserve">Acord de Confidențialitate cu </w:t>
      </w:r>
      <w:r w:rsidR="00AB05D7" w:rsidRPr="004677AA">
        <w:rPr>
          <w:rFonts w:ascii="Trebuchet MS" w:eastAsiaTheme="minorHAnsi" w:hAnsi="Trebuchet MS" w:cs="Times New Roman"/>
          <w:sz w:val="24"/>
          <w:szCs w:val="24"/>
        </w:rPr>
        <w:t>Beneficiar</w:t>
      </w:r>
      <w:r w:rsidR="00F346BD" w:rsidRPr="004677AA">
        <w:rPr>
          <w:rFonts w:ascii="Trebuchet MS" w:eastAsiaTheme="minorHAnsi" w:hAnsi="Trebuchet MS" w:cs="Times New Roman"/>
          <w:sz w:val="24"/>
          <w:szCs w:val="24"/>
        </w:rPr>
        <w:t>ul</w:t>
      </w:r>
      <w:r w:rsidR="008B75B9" w:rsidRPr="004677AA">
        <w:rPr>
          <w:rFonts w:ascii="Trebuchet MS" w:eastAsiaTheme="minorHAnsi" w:hAnsi="Trebuchet MS" w:cs="Times New Roman"/>
          <w:sz w:val="24"/>
          <w:szCs w:val="24"/>
        </w:rPr>
        <w:t>, iar personalul acestuia implicat în activitățile contractului va semna Declarații de confidențialitate la începutul activității.</w:t>
      </w:r>
    </w:p>
    <w:p w14:paraId="11DCCAD5" w14:textId="77777777" w:rsidR="004149E2" w:rsidRPr="004677AA" w:rsidRDefault="004149E2" w:rsidP="009B2548">
      <w:pPr>
        <w:pStyle w:val="ListParagraph"/>
        <w:numPr>
          <w:ilvl w:val="0"/>
          <w:numId w:val="8"/>
        </w:numPr>
        <w:tabs>
          <w:tab w:val="left" w:pos="284"/>
          <w:tab w:val="left" w:pos="851"/>
        </w:tabs>
        <w:spacing w:after="0" w:line="276" w:lineRule="auto"/>
        <w:ind w:left="0"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Toate documentele, rapoartele </w:t>
      </w:r>
      <w:r w:rsidR="001A109D" w:rsidRPr="004677AA">
        <w:rPr>
          <w:rFonts w:ascii="Trebuchet MS" w:eastAsiaTheme="minorHAnsi" w:hAnsi="Trebuchet MS" w:cs="Times New Roman"/>
          <w:sz w:val="24"/>
          <w:szCs w:val="24"/>
        </w:rPr>
        <w:t>și</w:t>
      </w:r>
      <w:r w:rsidRPr="004677AA">
        <w:rPr>
          <w:rFonts w:ascii="Trebuchet MS" w:eastAsiaTheme="minorHAnsi" w:hAnsi="Trebuchet MS" w:cs="Times New Roman"/>
          <w:sz w:val="24"/>
          <w:szCs w:val="24"/>
        </w:rPr>
        <w:t xml:space="preserve"> datele, inclusiv diagrame, </w:t>
      </w:r>
      <w:r w:rsidR="006E6BC2" w:rsidRPr="004677AA">
        <w:rPr>
          <w:rFonts w:ascii="Trebuchet MS" w:eastAsiaTheme="minorHAnsi" w:hAnsi="Trebuchet MS" w:cs="Times New Roman"/>
          <w:sz w:val="24"/>
          <w:szCs w:val="24"/>
        </w:rPr>
        <w:t>i</w:t>
      </w:r>
      <w:r w:rsidR="00921D09" w:rsidRPr="004677AA">
        <w:rPr>
          <w:rFonts w:ascii="Trebuchet MS" w:eastAsiaTheme="minorHAnsi" w:hAnsi="Trebuchet MS" w:cs="Times New Roman"/>
          <w:sz w:val="24"/>
          <w:szCs w:val="24"/>
        </w:rPr>
        <w:t xml:space="preserve">ndicatori, scheme de calcul, metodele de evaluare aplicate, </w:t>
      </w:r>
      <w:r w:rsidRPr="004677AA">
        <w:rPr>
          <w:rFonts w:ascii="Trebuchet MS" w:eastAsiaTheme="minorHAnsi" w:hAnsi="Trebuchet MS" w:cs="Times New Roman"/>
          <w:sz w:val="24"/>
          <w:szCs w:val="24"/>
        </w:rPr>
        <w:t xml:space="preserve">planuri </w:t>
      </w:r>
      <w:r w:rsidR="001A109D" w:rsidRPr="004677AA">
        <w:rPr>
          <w:rFonts w:ascii="Trebuchet MS" w:eastAsiaTheme="minorHAnsi" w:hAnsi="Trebuchet MS" w:cs="Times New Roman"/>
          <w:sz w:val="24"/>
          <w:szCs w:val="24"/>
        </w:rPr>
        <w:t>și</w:t>
      </w:r>
      <w:r w:rsidRPr="004677AA">
        <w:rPr>
          <w:rFonts w:ascii="Trebuchet MS" w:eastAsiaTheme="minorHAnsi" w:hAnsi="Trebuchet MS" w:cs="Times New Roman"/>
          <w:sz w:val="24"/>
          <w:szCs w:val="24"/>
        </w:rPr>
        <w:t xml:space="preserve"> orice alte materiale realizate de către </w:t>
      </w:r>
      <w:r w:rsidR="00067A8E" w:rsidRPr="004677AA">
        <w:rPr>
          <w:rFonts w:ascii="Trebuchet MS" w:eastAsiaTheme="minorHAnsi" w:hAnsi="Trebuchet MS" w:cs="Times New Roman"/>
          <w:sz w:val="24"/>
          <w:szCs w:val="24"/>
        </w:rPr>
        <w:t>Prestator</w:t>
      </w:r>
      <w:r w:rsidRPr="004677AA">
        <w:rPr>
          <w:rFonts w:ascii="Trebuchet MS" w:eastAsiaTheme="minorHAnsi" w:hAnsi="Trebuchet MS" w:cs="Times New Roman"/>
          <w:sz w:val="24"/>
          <w:szCs w:val="24"/>
        </w:rPr>
        <w:t xml:space="preserve"> în cadrul con</w:t>
      </w:r>
      <w:r w:rsidR="0021551C" w:rsidRPr="004677AA">
        <w:rPr>
          <w:rFonts w:ascii="Trebuchet MS" w:eastAsiaTheme="minorHAnsi" w:hAnsi="Trebuchet MS" w:cs="Times New Roman"/>
          <w:sz w:val="24"/>
          <w:szCs w:val="24"/>
        </w:rPr>
        <w:t>tractului, sunt în proprietatea</w:t>
      </w:r>
      <w:r w:rsidRPr="004677AA">
        <w:rPr>
          <w:rFonts w:ascii="Trebuchet MS" w:eastAsiaTheme="minorHAnsi" w:hAnsi="Trebuchet MS" w:cs="Times New Roman"/>
          <w:sz w:val="24"/>
          <w:szCs w:val="24"/>
        </w:rPr>
        <w:t xml:space="preserve"> intelectuală a </w:t>
      </w:r>
      <w:r w:rsidR="00EF3E45" w:rsidRPr="004677AA">
        <w:rPr>
          <w:rFonts w:ascii="Trebuchet MS" w:eastAsiaTheme="minorHAnsi" w:hAnsi="Trebuchet MS" w:cs="Times New Roman"/>
          <w:sz w:val="24"/>
          <w:szCs w:val="24"/>
        </w:rPr>
        <w:t>Beneficiarului</w:t>
      </w:r>
      <w:r w:rsidRPr="004677AA">
        <w:rPr>
          <w:rFonts w:ascii="Trebuchet MS" w:eastAsiaTheme="minorHAnsi" w:hAnsi="Trebuchet MS" w:cs="Times New Roman"/>
          <w:sz w:val="24"/>
          <w:szCs w:val="24"/>
        </w:rPr>
        <w:t xml:space="preserve">, aceasta având dreptul să le utilizeze, modifice, transfere fără acceptul </w:t>
      </w:r>
      <w:r w:rsidR="00226951" w:rsidRPr="004677AA">
        <w:rPr>
          <w:rFonts w:ascii="Trebuchet MS" w:eastAsiaTheme="minorHAnsi" w:hAnsi="Trebuchet MS" w:cs="Times New Roman"/>
          <w:sz w:val="24"/>
          <w:szCs w:val="24"/>
        </w:rPr>
        <w:t>Prestatorului</w:t>
      </w:r>
      <w:r w:rsidRPr="004677AA">
        <w:rPr>
          <w:rFonts w:ascii="Trebuchet MS" w:eastAsiaTheme="minorHAnsi" w:hAnsi="Trebuchet MS" w:cs="Times New Roman"/>
          <w:sz w:val="24"/>
          <w:szCs w:val="24"/>
        </w:rPr>
        <w:t xml:space="preserve"> sau al unei </w:t>
      </w:r>
      <w:r w:rsidR="00AF5604" w:rsidRPr="004677AA">
        <w:rPr>
          <w:rFonts w:ascii="Trebuchet MS" w:eastAsiaTheme="minorHAnsi" w:hAnsi="Trebuchet MS" w:cs="Times New Roman"/>
          <w:sz w:val="24"/>
          <w:szCs w:val="24"/>
        </w:rPr>
        <w:t>terțe</w:t>
      </w:r>
      <w:r w:rsidRPr="004677AA">
        <w:rPr>
          <w:rFonts w:ascii="Trebuchet MS" w:eastAsiaTheme="minorHAnsi" w:hAnsi="Trebuchet MS" w:cs="Times New Roman"/>
          <w:sz w:val="24"/>
          <w:szCs w:val="24"/>
        </w:rPr>
        <w:t xml:space="preserve"> </w:t>
      </w:r>
      <w:r w:rsidR="00E24D80" w:rsidRPr="004677AA">
        <w:rPr>
          <w:rFonts w:ascii="Trebuchet MS" w:eastAsiaTheme="minorHAnsi" w:hAnsi="Trebuchet MS" w:cs="Times New Roman"/>
          <w:sz w:val="24"/>
          <w:szCs w:val="24"/>
        </w:rPr>
        <w:t>părți</w:t>
      </w:r>
      <w:r w:rsidRPr="004677AA">
        <w:rPr>
          <w:rFonts w:ascii="Trebuchet MS" w:eastAsiaTheme="minorHAnsi" w:hAnsi="Trebuchet MS" w:cs="Times New Roman"/>
          <w:sz w:val="24"/>
          <w:szCs w:val="24"/>
        </w:rPr>
        <w:t xml:space="preserve">. </w:t>
      </w:r>
      <w:r w:rsidR="00226951" w:rsidRPr="004677AA">
        <w:rPr>
          <w:rFonts w:ascii="Trebuchet MS" w:eastAsiaTheme="minorHAnsi" w:hAnsi="Trebuchet MS" w:cs="Times New Roman"/>
          <w:sz w:val="24"/>
          <w:szCs w:val="24"/>
        </w:rPr>
        <w:t>Prestatorul</w:t>
      </w:r>
      <w:r w:rsidRPr="004677AA">
        <w:rPr>
          <w:rFonts w:ascii="Trebuchet MS" w:eastAsiaTheme="minorHAnsi" w:hAnsi="Trebuchet MS" w:cs="Times New Roman"/>
          <w:sz w:val="24"/>
          <w:szCs w:val="24"/>
        </w:rPr>
        <w:t xml:space="preserve"> le va furniza </w:t>
      </w:r>
      <w:r w:rsidR="00C74286" w:rsidRPr="004677AA">
        <w:rPr>
          <w:rFonts w:ascii="Trebuchet MS" w:eastAsiaTheme="minorHAnsi" w:hAnsi="Trebuchet MS" w:cs="Times New Roman"/>
          <w:sz w:val="24"/>
          <w:szCs w:val="24"/>
        </w:rPr>
        <w:t>Beneficiarului</w:t>
      </w:r>
      <w:r w:rsidRPr="004677AA">
        <w:rPr>
          <w:rFonts w:ascii="Trebuchet MS" w:eastAsiaTheme="minorHAnsi" w:hAnsi="Trebuchet MS" w:cs="Times New Roman"/>
          <w:sz w:val="24"/>
          <w:szCs w:val="24"/>
        </w:rPr>
        <w:t xml:space="preserve">, fără a păstra copii </w:t>
      </w:r>
      <w:r w:rsidR="001A109D" w:rsidRPr="004677AA">
        <w:rPr>
          <w:rFonts w:ascii="Trebuchet MS" w:eastAsiaTheme="minorHAnsi" w:hAnsi="Trebuchet MS" w:cs="Times New Roman"/>
          <w:sz w:val="24"/>
          <w:szCs w:val="24"/>
        </w:rPr>
        <w:t>și</w:t>
      </w:r>
      <w:r w:rsidRPr="004677AA">
        <w:rPr>
          <w:rFonts w:ascii="Trebuchet MS" w:eastAsiaTheme="minorHAnsi" w:hAnsi="Trebuchet MS" w:cs="Times New Roman"/>
          <w:sz w:val="24"/>
          <w:szCs w:val="24"/>
        </w:rPr>
        <w:t xml:space="preserve"> fără a le utiliza în alte scopuri care nu au legătura cu contractul.</w:t>
      </w:r>
    </w:p>
    <w:p w14:paraId="5E5E0353" w14:textId="77777777" w:rsidR="004149E2" w:rsidRPr="004677AA" w:rsidRDefault="00226951" w:rsidP="009B2548">
      <w:pPr>
        <w:pStyle w:val="ListParagraph"/>
        <w:numPr>
          <w:ilvl w:val="0"/>
          <w:numId w:val="8"/>
        </w:numPr>
        <w:tabs>
          <w:tab w:val="left" w:pos="284"/>
          <w:tab w:val="left" w:pos="851"/>
        </w:tabs>
        <w:spacing w:after="0" w:line="276" w:lineRule="auto"/>
        <w:ind w:left="0"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Prestatorul </w:t>
      </w:r>
      <w:r w:rsidR="004149E2" w:rsidRPr="004677AA">
        <w:rPr>
          <w:rFonts w:ascii="Trebuchet MS" w:eastAsiaTheme="minorHAnsi" w:hAnsi="Trebuchet MS" w:cs="Times New Roman"/>
          <w:sz w:val="24"/>
          <w:szCs w:val="24"/>
        </w:rPr>
        <w:t xml:space="preserve">nu va publica articole sau </w:t>
      </w:r>
      <w:r w:rsidR="00AF5604" w:rsidRPr="004677AA">
        <w:rPr>
          <w:rFonts w:ascii="Trebuchet MS" w:eastAsiaTheme="minorHAnsi" w:hAnsi="Trebuchet MS" w:cs="Times New Roman"/>
          <w:sz w:val="24"/>
          <w:szCs w:val="24"/>
        </w:rPr>
        <w:t>informații</w:t>
      </w:r>
      <w:r w:rsidR="004149E2" w:rsidRPr="004677AA">
        <w:rPr>
          <w:rFonts w:ascii="Trebuchet MS" w:eastAsiaTheme="minorHAnsi" w:hAnsi="Trebuchet MS" w:cs="Times New Roman"/>
          <w:sz w:val="24"/>
          <w:szCs w:val="24"/>
        </w:rPr>
        <w:t xml:space="preserve"> legate de serviciile prestate, nu va face referire la acestea în cazul prestării altor servicii către </w:t>
      </w:r>
      <w:r w:rsidR="00AF5604" w:rsidRPr="004677AA">
        <w:rPr>
          <w:rFonts w:ascii="Trebuchet MS" w:eastAsiaTheme="minorHAnsi" w:hAnsi="Trebuchet MS" w:cs="Times New Roman"/>
          <w:sz w:val="24"/>
          <w:szCs w:val="24"/>
        </w:rPr>
        <w:t>terți</w:t>
      </w:r>
      <w:r w:rsidR="004149E2" w:rsidRPr="004677AA">
        <w:rPr>
          <w:rFonts w:ascii="Trebuchet MS" w:eastAsiaTheme="minorHAnsi" w:hAnsi="Trebuchet MS" w:cs="Times New Roman"/>
          <w:sz w:val="24"/>
          <w:szCs w:val="24"/>
        </w:rPr>
        <w:t xml:space="preserve"> </w:t>
      </w:r>
      <w:r w:rsidR="001A109D" w:rsidRPr="004677AA">
        <w:rPr>
          <w:rFonts w:ascii="Trebuchet MS" w:eastAsiaTheme="minorHAnsi" w:hAnsi="Trebuchet MS" w:cs="Times New Roman"/>
          <w:sz w:val="24"/>
          <w:szCs w:val="24"/>
        </w:rPr>
        <w:t>și</w:t>
      </w:r>
      <w:r w:rsidR="004149E2" w:rsidRPr="004677AA">
        <w:rPr>
          <w:rFonts w:ascii="Trebuchet MS" w:eastAsiaTheme="minorHAnsi" w:hAnsi="Trebuchet MS" w:cs="Times New Roman"/>
          <w:sz w:val="24"/>
          <w:szCs w:val="24"/>
        </w:rPr>
        <w:t xml:space="preserve"> nu va divulga </w:t>
      </w:r>
      <w:r w:rsidR="00AF5604" w:rsidRPr="004677AA">
        <w:rPr>
          <w:rFonts w:ascii="Trebuchet MS" w:eastAsiaTheme="minorHAnsi" w:hAnsi="Trebuchet MS" w:cs="Times New Roman"/>
          <w:sz w:val="24"/>
          <w:szCs w:val="24"/>
        </w:rPr>
        <w:t>informațiile</w:t>
      </w:r>
      <w:r w:rsidR="004149E2" w:rsidRPr="004677AA">
        <w:rPr>
          <w:rFonts w:ascii="Trebuchet MS" w:eastAsiaTheme="minorHAnsi" w:hAnsi="Trebuchet MS" w:cs="Times New Roman"/>
          <w:sz w:val="24"/>
          <w:szCs w:val="24"/>
        </w:rPr>
        <w:t xml:space="preserve"> </w:t>
      </w:r>
      <w:r w:rsidR="00AF5604" w:rsidRPr="004677AA">
        <w:rPr>
          <w:rFonts w:ascii="Trebuchet MS" w:eastAsiaTheme="minorHAnsi" w:hAnsi="Trebuchet MS" w:cs="Times New Roman"/>
          <w:sz w:val="24"/>
          <w:szCs w:val="24"/>
        </w:rPr>
        <w:t>obținute</w:t>
      </w:r>
      <w:r w:rsidR="004149E2" w:rsidRPr="004677AA">
        <w:rPr>
          <w:rFonts w:ascii="Trebuchet MS" w:eastAsiaTheme="minorHAnsi" w:hAnsi="Trebuchet MS" w:cs="Times New Roman"/>
          <w:sz w:val="24"/>
          <w:szCs w:val="24"/>
        </w:rPr>
        <w:t xml:space="preserve"> de la </w:t>
      </w:r>
      <w:r w:rsidR="00AB05D7" w:rsidRPr="004677AA">
        <w:rPr>
          <w:rFonts w:ascii="Trebuchet MS" w:eastAsiaTheme="minorHAnsi" w:hAnsi="Trebuchet MS" w:cs="Times New Roman"/>
          <w:sz w:val="24"/>
          <w:szCs w:val="24"/>
        </w:rPr>
        <w:t>Beneficiar</w:t>
      </w:r>
      <w:r w:rsidR="004149E2" w:rsidRPr="004677AA">
        <w:rPr>
          <w:rFonts w:ascii="Trebuchet MS" w:eastAsiaTheme="minorHAnsi" w:hAnsi="Trebuchet MS" w:cs="Times New Roman"/>
          <w:sz w:val="24"/>
          <w:szCs w:val="24"/>
        </w:rPr>
        <w:t>, fără acordul scris al acest</w:t>
      </w:r>
      <w:r w:rsidR="00F346BD" w:rsidRPr="004677AA">
        <w:rPr>
          <w:rFonts w:ascii="Trebuchet MS" w:eastAsiaTheme="minorHAnsi" w:hAnsi="Trebuchet MS" w:cs="Times New Roman"/>
          <w:sz w:val="24"/>
          <w:szCs w:val="24"/>
        </w:rPr>
        <w:t>u</w:t>
      </w:r>
      <w:r w:rsidR="004149E2" w:rsidRPr="004677AA">
        <w:rPr>
          <w:rFonts w:ascii="Trebuchet MS" w:eastAsiaTheme="minorHAnsi" w:hAnsi="Trebuchet MS" w:cs="Times New Roman"/>
          <w:sz w:val="24"/>
          <w:szCs w:val="24"/>
        </w:rPr>
        <w:t>ia.</w:t>
      </w:r>
    </w:p>
    <w:p w14:paraId="57B27EF6" w14:textId="77777777" w:rsidR="004149E2" w:rsidRPr="004677AA" w:rsidRDefault="004149E2" w:rsidP="009B2548">
      <w:pPr>
        <w:pStyle w:val="ListParagraph"/>
        <w:numPr>
          <w:ilvl w:val="0"/>
          <w:numId w:val="8"/>
        </w:numPr>
        <w:tabs>
          <w:tab w:val="left" w:pos="284"/>
          <w:tab w:val="left" w:pos="851"/>
        </w:tabs>
        <w:spacing w:after="0" w:line="276" w:lineRule="auto"/>
        <w:ind w:left="0"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Orice rezultate sau drepturi legate de acestea, inclusiv drepturi de proprietate intelectuală sau industrială, </w:t>
      </w:r>
      <w:r w:rsidR="00AF5604" w:rsidRPr="004677AA">
        <w:rPr>
          <w:rFonts w:ascii="Trebuchet MS" w:eastAsiaTheme="minorHAnsi" w:hAnsi="Trebuchet MS" w:cs="Times New Roman"/>
          <w:sz w:val="24"/>
          <w:szCs w:val="24"/>
        </w:rPr>
        <w:t>obținute</w:t>
      </w:r>
      <w:r w:rsidRPr="004677AA">
        <w:rPr>
          <w:rFonts w:ascii="Trebuchet MS" w:eastAsiaTheme="minorHAnsi" w:hAnsi="Trebuchet MS" w:cs="Times New Roman"/>
          <w:sz w:val="24"/>
          <w:szCs w:val="24"/>
        </w:rPr>
        <w:t xml:space="preserve"> în cadrul contractului, sunt proprietatea </w:t>
      </w:r>
      <w:r w:rsidR="00B33C8B" w:rsidRPr="004677AA">
        <w:rPr>
          <w:rFonts w:ascii="Trebuchet MS" w:eastAsiaTheme="minorHAnsi" w:hAnsi="Trebuchet MS" w:cs="Times New Roman"/>
          <w:sz w:val="24"/>
          <w:szCs w:val="24"/>
        </w:rPr>
        <w:t>a</w:t>
      </w:r>
      <w:r w:rsidR="00AF5604" w:rsidRPr="004677AA">
        <w:rPr>
          <w:rFonts w:ascii="Trebuchet MS" w:eastAsiaTheme="minorHAnsi" w:hAnsi="Trebuchet MS" w:cs="Times New Roman"/>
          <w:sz w:val="24"/>
          <w:szCs w:val="24"/>
        </w:rPr>
        <w:t>utorității</w:t>
      </w:r>
      <w:r w:rsidRPr="004677AA">
        <w:rPr>
          <w:rFonts w:ascii="Trebuchet MS" w:eastAsiaTheme="minorHAnsi" w:hAnsi="Trebuchet MS" w:cs="Times New Roman"/>
          <w:sz w:val="24"/>
          <w:szCs w:val="24"/>
        </w:rPr>
        <w:t xml:space="preserve"> </w:t>
      </w:r>
      <w:r w:rsidR="00B33C8B" w:rsidRPr="004677AA">
        <w:rPr>
          <w:rFonts w:ascii="Trebuchet MS" w:eastAsiaTheme="minorHAnsi" w:hAnsi="Trebuchet MS" w:cs="Times New Roman"/>
          <w:sz w:val="24"/>
          <w:szCs w:val="24"/>
        </w:rPr>
        <w:t>c</w:t>
      </w:r>
      <w:r w:rsidRPr="004677AA">
        <w:rPr>
          <w:rFonts w:ascii="Trebuchet MS" w:eastAsiaTheme="minorHAnsi" w:hAnsi="Trebuchet MS" w:cs="Times New Roman"/>
          <w:sz w:val="24"/>
          <w:szCs w:val="24"/>
        </w:rPr>
        <w:t>ontractante, care poate dispune de ele după cum consideră.</w:t>
      </w:r>
    </w:p>
    <w:p w14:paraId="75BD8E36" w14:textId="77777777" w:rsidR="004308C5" w:rsidRPr="004677AA" w:rsidRDefault="004308C5" w:rsidP="009B2548">
      <w:pPr>
        <w:pStyle w:val="ListParagraph"/>
        <w:numPr>
          <w:ilvl w:val="0"/>
          <w:numId w:val="8"/>
        </w:numPr>
        <w:tabs>
          <w:tab w:val="left" w:pos="284"/>
          <w:tab w:val="left" w:pos="851"/>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Prestatorul va avea responsabilitatea implementării proiectului în toate etapele acestuia, până la acceptarea finală de către Beneficiar. Este inclus aici managementul proiectului și asigurarea legăturii cu celelalte activități din proiect. </w:t>
      </w:r>
    </w:p>
    <w:p w14:paraId="0405AE93" w14:textId="77777777" w:rsidR="004308C5" w:rsidRPr="004677AA" w:rsidRDefault="004308C5" w:rsidP="003620DC">
      <w:pPr>
        <w:pStyle w:val="ListParagraph"/>
        <w:numPr>
          <w:ilvl w:val="0"/>
          <w:numId w:val="8"/>
        </w:numPr>
        <w:tabs>
          <w:tab w:val="left" w:pos="426"/>
          <w:tab w:val="left" w:pos="851"/>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Prestatorul va pune la dispoziție experți calificați pentru a realiza sarcinile </w:t>
      </w:r>
      <w:r w:rsidR="00F346BD" w:rsidRPr="004677AA">
        <w:rPr>
          <w:rFonts w:ascii="Trebuchet MS" w:eastAsiaTheme="minorHAnsi" w:hAnsi="Trebuchet MS" w:cs="Times New Roman"/>
          <w:sz w:val="24"/>
          <w:szCs w:val="24"/>
        </w:rPr>
        <w:t>prevăzute î</w:t>
      </w:r>
      <w:r w:rsidRPr="004677AA">
        <w:rPr>
          <w:rFonts w:ascii="Trebuchet MS" w:eastAsiaTheme="minorHAnsi" w:hAnsi="Trebuchet MS" w:cs="Times New Roman"/>
          <w:sz w:val="24"/>
          <w:szCs w:val="24"/>
        </w:rPr>
        <w:t xml:space="preserve">n acest Caiet de </w:t>
      </w:r>
      <w:r w:rsidR="00F346BD" w:rsidRPr="004677AA">
        <w:rPr>
          <w:rFonts w:ascii="Trebuchet MS" w:eastAsiaTheme="minorHAnsi" w:hAnsi="Trebuchet MS" w:cs="Times New Roman"/>
          <w:sz w:val="24"/>
          <w:szCs w:val="24"/>
        </w:rPr>
        <w:t>s</w:t>
      </w:r>
      <w:r w:rsidRPr="004677AA">
        <w:rPr>
          <w:rFonts w:ascii="Trebuchet MS" w:eastAsiaTheme="minorHAnsi" w:hAnsi="Trebuchet MS" w:cs="Times New Roman"/>
          <w:sz w:val="24"/>
          <w:szCs w:val="24"/>
        </w:rPr>
        <w:t xml:space="preserve">arcini și va avea responsabilitatea activității acestora. </w:t>
      </w:r>
    </w:p>
    <w:p w14:paraId="6906E1BE" w14:textId="77777777" w:rsidR="000E40B2" w:rsidRPr="004677AA" w:rsidRDefault="000E40B2" w:rsidP="003620DC">
      <w:pPr>
        <w:pStyle w:val="ListParagraph"/>
        <w:numPr>
          <w:ilvl w:val="0"/>
          <w:numId w:val="8"/>
        </w:numPr>
        <w:tabs>
          <w:tab w:val="left" w:pos="426"/>
          <w:tab w:val="left" w:pos="851"/>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Echipa Ofertantului va fi formată din numărul minim de experți solicitați în caietul de sarcini, dar și din alți experți pe care Ofertantul îi va pune la dispoziție pentru îndeplinirea obligațiilor contractuale.</w:t>
      </w:r>
    </w:p>
    <w:p w14:paraId="480F1389" w14:textId="77777777" w:rsidR="000E40B2" w:rsidRPr="004677AA" w:rsidRDefault="000E40B2" w:rsidP="009B2548">
      <w:pPr>
        <w:numPr>
          <w:ilvl w:val="0"/>
          <w:numId w:val="8"/>
        </w:numPr>
        <w:tabs>
          <w:tab w:val="left" w:pos="426"/>
          <w:tab w:val="left" w:pos="993"/>
        </w:tabs>
        <w:suppressAutoHyphens/>
        <w:spacing w:after="0" w:line="276" w:lineRule="auto"/>
        <w:ind w:left="0" w:firstLine="567"/>
        <w:jc w:val="both"/>
        <w:rPr>
          <w:rFonts w:ascii="Trebuchet MS" w:hAnsi="Trebuchet MS" w:cs="Times New Roman"/>
          <w:sz w:val="24"/>
          <w:szCs w:val="24"/>
        </w:rPr>
      </w:pPr>
      <w:r w:rsidRPr="004677AA">
        <w:rPr>
          <w:rFonts w:ascii="Trebuchet MS" w:hAnsi="Trebuchet MS" w:cs="Times New Roman"/>
          <w:sz w:val="24"/>
          <w:szCs w:val="24"/>
        </w:rPr>
        <w:t xml:space="preserve">Prestatorul se va asigura că </w:t>
      </w:r>
      <w:r w:rsidR="00AF5604" w:rsidRPr="004677AA">
        <w:rPr>
          <w:rFonts w:ascii="Trebuchet MS" w:hAnsi="Trebuchet MS" w:cs="Times New Roman"/>
          <w:sz w:val="24"/>
          <w:szCs w:val="24"/>
        </w:rPr>
        <w:t>experții</w:t>
      </w:r>
      <w:r w:rsidRPr="004677AA">
        <w:rPr>
          <w:rFonts w:ascii="Trebuchet MS" w:hAnsi="Trebuchet MS" w:cs="Times New Roman"/>
          <w:sz w:val="24"/>
          <w:szCs w:val="24"/>
        </w:rPr>
        <w:t xml:space="preserve"> sunt </w:t>
      </w:r>
      <w:r w:rsidR="00AF5604" w:rsidRPr="004677AA">
        <w:rPr>
          <w:rFonts w:ascii="Trebuchet MS" w:hAnsi="Trebuchet MS" w:cs="Times New Roman"/>
          <w:sz w:val="24"/>
          <w:szCs w:val="24"/>
        </w:rPr>
        <w:t>sprijiniți</w:t>
      </w:r>
      <w:r w:rsidRPr="004677AA">
        <w:rPr>
          <w:rFonts w:ascii="Trebuchet MS" w:hAnsi="Trebuchet MS" w:cs="Times New Roman"/>
          <w:sz w:val="24"/>
          <w:szCs w:val="24"/>
        </w:rPr>
        <w:t xml:space="preserve"> adecvat </w:t>
      </w:r>
      <w:r w:rsidR="001A109D" w:rsidRPr="004677AA">
        <w:rPr>
          <w:rFonts w:ascii="Trebuchet MS" w:hAnsi="Trebuchet MS" w:cs="Times New Roman"/>
          <w:sz w:val="24"/>
          <w:szCs w:val="24"/>
        </w:rPr>
        <w:t>și</w:t>
      </w:r>
      <w:r w:rsidRPr="004677AA">
        <w:rPr>
          <w:rFonts w:ascii="Trebuchet MS" w:hAnsi="Trebuchet MS" w:cs="Times New Roman"/>
          <w:sz w:val="24"/>
          <w:szCs w:val="24"/>
        </w:rPr>
        <w:t xml:space="preserve"> dispun de echipamentele necesare desfășurării activității în cadrul contractului.</w:t>
      </w:r>
    </w:p>
    <w:p w14:paraId="056D3CA0" w14:textId="77777777" w:rsidR="00153338" w:rsidRPr="004677AA" w:rsidRDefault="000E40B2" w:rsidP="009B2548">
      <w:pPr>
        <w:numPr>
          <w:ilvl w:val="0"/>
          <w:numId w:val="8"/>
        </w:numPr>
        <w:tabs>
          <w:tab w:val="left" w:pos="426"/>
          <w:tab w:val="left" w:pos="993"/>
        </w:tabs>
        <w:suppressAutoHyphens/>
        <w:spacing w:after="0" w:line="276" w:lineRule="auto"/>
        <w:ind w:left="0" w:firstLine="567"/>
        <w:jc w:val="both"/>
        <w:rPr>
          <w:rFonts w:ascii="Trebuchet MS" w:hAnsi="Trebuchet MS" w:cs="Times New Roman"/>
          <w:sz w:val="24"/>
          <w:szCs w:val="24"/>
        </w:rPr>
      </w:pPr>
      <w:r w:rsidRPr="004677AA">
        <w:rPr>
          <w:rFonts w:ascii="Trebuchet MS" w:hAnsi="Trebuchet MS" w:cs="Times New Roman"/>
          <w:sz w:val="24"/>
          <w:szCs w:val="24"/>
        </w:rPr>
        <w:t xml:space="preserve">Prestatorul trebuie să asigure suficient </w:t>
      </w:r>
      <w:r w:rsidR="00AF5604" w:rsidRPr="004677AA">
        <w:rPr>
          <w:rFonts w:ascii="Trebuchet MS" w:hAnsi="Trebuchet MS" w:cs="Times New Roman"/>
          <w:sz w:val="24"/>
          <w:szCs w:val="24"/>
        </w:rPr>
        <w:t>spațiu</w:t>
      </w:r>
      <w:r w:rsidRPr="004677AA">
        <w:rPr>
          <w:rFonts w:ascii="Trebuchet MS" w:hAnsi="Trebuchet MS" w:cs="Times New Roman"/>
          <w:sz w:val="24"/>
          <w:szCs w:val="24"/>
        </w:rPr>
        <w:t xml:space="preserve"> de muncă </w:t>
      </w:r>
      <w:r w:rsidR="00AF5604" w:rsidRPr="004677AA">
        <w:rPr>
          <w:rFonts w:ascii="Trebuchet MS" w:hAnsi="Trebuchet MS" w:cs="Times New Roman"/>
          <w:sz w:val="24"/>
          <w:szCs w:val="24"/>
        </w:rPr>
        <w:t>experților</w:t>
      </w:r>
      <w:r w:rsidRPr="004677AA">
        <w:rPr>
          <w:rFonts w:ascii="Trebuchet MS" w:hAnsi="Trebuchet MS" w:cs="Times New Roman"/>
          <w:sz w:val="24"/>
          <w:szCs w:val="24"/>
        </w:rPr>
        <w:t xml:space="preserve"> </w:t>
      </w:r>
      <w:r w:rsidR="001A109D" w:rsidRPr="004677AA">
        <w:rPr>
          <w:rFonts w:ascii="Trebuchet MS" w:hAnsi="Trebuchet MS" w:cs="Times New Roman"/>
          <w:sz w:val="24"/>
          <w:szCs w:val="24"/>
        </w:rPr>
        <w:t>și</w:t>
      </w:r>
      <w:r w:rsidRPr="004677AA">
        <w:rPr>
          <w:rFonts w:ascii="Trebuchet MS" w:hAnsi="Trebuchet MS" w:cs="Times New Roman"/>
          <w:sz w:val="24"/>
          <w:szCs w:val="24"/>
        </w:rPr>
        <w:t xml:space="preserve">, de asemenea, să asigure resurse corespunzătoare în termen de personal administrativ, secretariat, traduceri/interpretariat (dacă este cazul) precum </w:t>
      </w:r>
      <w:r w:rsidR="001A109D" w:rsidRPr="004677AA">
        <w:rPr>
          <w:rFonts w:ascii="Trebuchet MS" w:hAnsi="Trebuchet MS" w:cs="Times New Roman"/>
          <w:sz w:val="24"/>
          <w:szCs w:val="24"/>
        </w:rPr>
        <w:t>și</w:t>
      </w:r>
      <w:r w:rsidRPr="004677AA">
        <w:rPr>
          <w:rFonts w:ascii="Trebuchet MS" w:hAnsi="Trebuchet MS" w:cs="Times New Roman"/>
          <w:sz w:val="24"/>
          <w:szCs w:val="24"/>
        </w:rPr>
        <w:t xml:space="preserve">, în </w:t>
      </w:r>
      <w:r w:rsidR="00AF5604" w:rsidRPr="004677AA">
        <w:rPr>
          <w:rFonts w:ascii="Trebuchet MS" w:hAnsi="Trebuchet MS" w:cs="Times New Roman"/>
          <w:sz w:val="24"/>
          <w:szCs w:val="24"/>
        </w:rPr>
        <w:t>funcție</w:t>
      </w:r>
      <w:r w:rsidRPr="004677AA">
        <w:rPr>
          <w:rFonts w:ascii="Trebuchet MS" w:hAnsi="Trebuchet MS" w:cs="Times New Roman"/>
          <w:sz w:val="24"/>
          <w:szCs w:val="24"/>
        </w:rPr>
        <w:t xml:space="preserve"> de nevoi, </w:t>
      </w:r>
      <w:r w:rsidR="00AF5604" w:rsidRPr="004677AA">
        <w:rPr>
          <w:rFonts w:ascii="Trebuchet MS" w:hAnsi="Trebuchet MS" w:cs="Times New Roman"/>
          <w:sz w:val="24"/>
          <w:szCs w:val="24"/>
        </w:rPr>
        <w:t>spatii</w:t>
      </w:r>
      <w:r w:rsidRPr="004677AA">
        <w:rPr>
          <w:rFonts w:ascii="Trebuchet MS" w:hAnsi="Trebuchet MS" w:cs="Times New Roman"/>
          <w:sz w:val="24"/>
          <w:szCs w:val="24"/>
        </w:rPr>
        <w:t xml:space="preserve"> pentru organizarea de întâlniri, în </w:t>
      </w:r>
      <w:r w:rsidR="00AF5604" w:rsidRPr="004677AA">
        <w:rPr>
          <w:rFonts w:ascii="Trebuchet MS" w:hAnsi="Trebuchet MS" w:cs="Times New Roman"/>
          <w:sz w:val="24"/>
          <w:szCs w:val="24"/>
        </w:rPr>
        <w:t>așa</w:t>
      </w:r>
      <w:r w:rsidRPr="004677AA">
        <w:rPr>
          <w:rFonts w:ascii="Trebuchet MS" w:hAnsi="Trebuchet MS" w:cs="Times New Roman"/>
          <w:sz w:val="24"/>
          <w:szCs w:val="24"/>
        </w:rPr>
        <w:t xml:space="preserve"> fel încât </w:t>
      </w:r>
      <w:r w:rsidR="00AF5604" w:rsidRPr="004677AA">
        <w:rPr>
          <w:rFonts w:ascii="Trebuchet MS" w:hAnsi="Trebuchet MS" w:cs="Times New Roman"/>
          <w:sz w:val="24"/>
          <w:szCs w:val="24"/>
        </w:rPr>
        <w:t>experții</w:t>
      </w:r>
      <w:r w:rsidRPr="004677AA">
        <w:rPr>
          <w:rFonts w:ascii="Trebuchet MS" w:hAnsi="Trebuchet MS" w:cs="Times New Roman"/>
          <w:sz w:val="24"/>
          <w:szCs w:val="24"/>
        </w:rPr>
        <w:t xml:space="preserve"> să </w:t>
      </w:r>
      <w:r w:rsidR="00AF5604" w:rsidRPr="004677AA">
        <w:rPr>
          <w:rFonts w:ascii="Trebuchet MS" w:hAnsi="Trebuchet MS" w:cs="Times New Roman"/>
          <w:sz w:val="24"/>
          <w:szCs w:val="24"/>
        </w:rPr>
        <w:t>își</w:t>
      </w:r>
      <w:r w:rsidRPr="004677AA">
        <w:rPr>
          <w:rFonts w:ascii="Trebuchet MS" w:hAnsi="Trebuchet MS" w:cs="Times New Roman"/>
          <w:sz w:val="24"/>
          <w:szCs w:val="24"/>
        </w:rPr>
        <w:t xml:space="preserve"> poată </w:t>
      </w:r>
      <w:r w:rsidR="00AF5604" w:rsidRPr="004677AA">
        <w:rPr>
          <w:rFonts w:ascii="Trebuchet MS" w:hAnsi="Trebuchet MS" w:cs="Times New Roman"/>
          <w:sz w:val="24"/>
          <w:szCs w:val="24"/>
        </w:rPr>
        <w:t>desfășura</w:t>
      </w:r>
      <w:r w:rsidRPr="004677AA">
        <w:rPr>
          <w:rFonts w:ascii="Trebuchet MS" w:hAnsi="Trebuchet MS" w:cs="Times New Roman"/>
          <w:sz w:val="24"/>
          <w:szCs w:val="24"/>
        </w:rPr>
        <w:t xml:space="preserve"> activitatea în cele mai bune </w:t>
      </w:r>
      <w:r w:rsidR="00AF5604" w:rsidRPr="004677AA">
        <w:rPr>
          <w:rFonts w:ascii="Trebuchet MS" w:hAnsi="Trebuchet MS" w:cs="Times New Roman"/>
          <w:sz w:val="24"/>
          <w:szCs w:val="24"/>
        </w:rPr>
        <w:t>condiții</w:t>
      </w:r>
      <w:r w:rsidRPr="004677AA">
        <w:rPr>
          <w:rFonts w:ascii="Trebuchet MS" w:hAnsi="Trebuchet MS" w:cs="Times New Roman"/>
          <w:sz w:val="24"/>
          <w:szCs w:val="24"/>
        </w:rPr>
        <w:t>.</w:t>
      </w:r>
      <w:r w:rsidR="00153338" w:rsidRPr="004677AA">
        <w:rPr>
          <w:rFonts w:ascii="Trebuchet MS" w:hAnsi="Trebuchet MS" w:cs="Times New Roman"/>
          <w:sz w:val="24"/>
          <w:szCs w:val="24"/>
        </w:rPr>
        <w:t xml:space="preserve"> Costurile legate de transportul experților, de diurne/cazarea experților care vor lucra în cadrul contractului, precum și pentru asigurarea spațiilor necesare pentru organizarea reuniunilor, dacă este cazul, vor fi incluse în prețul contractului.</w:t>
      </w:r>
    </w:p>
    <w:p w14:paraId="4ABB6F09" w14:textId="77777777" w:rsidR="00153338" w:rsidRPr="004677AA" w:rsidRDefault="00153338" w:rsidP="009B2548">
      <w:pPr>
        <w:numPr>
          <w:ilvl w:val="0"/>
          <w:numId w:val="8"/>
        </w:numPr>
        <w:tabs>
          <w:tab w:val="left" w:pos="426"/>
          <w:tab w:val="left" w:pos="993"/>
        </w:tabs>
        <w:suppressAutoHyphens/>
        <w:spacing w:after="0" w:line="276" w:lineRule="auto"/>
        <w:ind w:left="0" w:firstLine="567"/>
        <w:jc w:val="both"/>
        <w:rPr>
          <w:rFonts w:ascii="Trebuchet MS" w:hAnsi="Trebuchet MS" w:cs="Times New Roman"/>
          <w:sz w:val="24"/>
          <w:szCs w:val="24"/>
        </w:rPr>
      </w:pPr>
      <w:r w:rsidRPr="004677AA">
        <w:rPr>
          <w:rFonts w:ascii="Trebuchet MS" w:hAnsi="Trebuchet MS" w:cs="Times New Roman"/>
          <w:sz w:val="24"/>
          <w:szCs w:val="24"/>
        </w:rPr>
        <w:t>Pe cale de consecință, Prestatorul este responsabil pentru a asigura următoarele:</w:t>
      </w:r>
    </w:p>
    <w:p w14:paraId="139F8CDB" w14:textId="77777777" w:rsidR="00153338" w:rsidRPr="004677AA" w:rsidRDefault="00153338" w:rsidP="009B2548">
      <w:pPr>
        <w:pStyle w:val="ListParagraph"/>
        <w:numPr>
          <w:ilvl w:val="1"/>
          <w:numId w:val="15"/>
        </w:numPr>
        <w:tabs>
          <w:tab w:val="left" w:pos="426"/>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secretariat și facilități de traducere, inclusiv activitatea de interpretariat (dacă este cazul);</w:t>
      </w:r>
    </w:p>
    <w:p w14:paraId="6AEB6634" w14:textId="77777777" w:rsidR="00153338" w:rsidRPr="004677AA" w:rsidRDefault="00153338" w:rsidP="009B2548">
      <w:pPr>
        <w:pStyle w:val="ListParagraph"/>
        <w:numPr>
          <w:ilvl w:val="1"/>
          <w:numId w:val="15"/>
        </w:numPr>
        <w:tabs>
          <w:tab w:val="left" w:pos="426"/>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costuri de funcționare a birourilor, inclusiv facturile de telefon/fax;</w:t>
      </w:r>
    </w:p>
    <w:p w14:paraId="63BCBF04" w14:textId="77777777" w:rsidR="00153338" w:rsidRPr="004677AA" w:rsidRDefault="00153338" w:rsidP="009B2548">
      <w:pPr>
        <w:pStyle w:val="ListParagraph"/>
        <w:numPr>
          <w:ilvl w:val="1"/>
          <w:numId w:val="15"/>
        </w:numPr>
        <w:tabs>
          <w:tab w:val="left" w:pos="426"/>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costurile legate de consumabile pe toată durata de desfășurare a contractului</w:t>
      </w:r>
      <w:r w:rsidR="007D2D7F" w:rsidRPr="004677AA">
        <w:rPr>
          <w:rFonts w:ascii="Trebuchet MS" w:eastAsiaTheme="minorHAnsi" w:hAnsi="Trebuchet MS" w:cs="Times New Roman"/>
          <w:sz w:val="24"/>
          <w:szCs w:val="24"/>
        </w:rPr>
        <w:t>.</w:t>
      </w:r>
    </w:p>
    <w:p w14:paraId="5AF8EC78" w14:textId="77777777" w:rsidR="004308C5" w:rsidRPr="004677AA" w:rsidRDefault="004308C5" w:rsidP="009B2548">
      <w:pPr>
        <w:pStyle w:val="ListParagraph"/>
        <w:numPr>
          <w:ilvl w:val="0"/>
          <w:numId w:val="8"/>
        </w:numPr>
        <w:tabs>
          <w:tab w:val="left" w:pos="426"/>
          <w:tab w:val="left" w:pos="993"/>
        </w:tabs>
        <w:spacing w:after="0" w:line="276" w:lineRule="auto"/>
        <w:ind w:left="0"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lastRenderedPageBreak/>
        <w:t xml:space="preserve">Prestatorul va respecta întreaga legislație a muncii care se aplică personalului acestuia, inclusiv </w:t>
      </w:r>
      <w:r w:rsidR="000E40B2" w:rsidRPr="004677AA">
        <w:rPr>
          <w:rFonts w:ascii="Trebuchet MS" w:eastAsiaTheme="minorHAnsi" w:hAnsi="Trebuchet MS" w:cs="Times New Roman"/>
          <w:sz w:val="24"/>
          <w:szCs w:val="24"/>
        </w:rPr>
        <w:t xml:space="preserve">legile </w:t>
      </w:r>
      <w:r w:rsidRPr="004677AA">
        <w:rPr>
          <w:rFonts w:ascii="Trebuchet MS" w:eastAsiaTheme="minorHAnsi" w:hAnsi="Trebuchet MS" w:cs="Times New Roman"/>
          <w:sz w:val="24"/>
          <w:szCs w:val="24"/>
        </w:rPr>
        <w:t>referitoare la angajare, sănătate, securitate, asistență socială, imigrare și emigrare, și îi va asigura acestuia toate drepturile legale.</w:t>
      </w:r>
    </w:p>
    <w:p w14:paraId="53C99C65" w14:textId="77777777" w:rsidR="00E20971" w:rsidRPr="004677AA" w:rsidRDefault="00E20971" w:rsidP="009B2548">
      <w:pPr>
        <w:tabs>
          <w:tab w:val="left" w:pos="426"/>
        </w:tabs>
        <w:spacing w:after="0" w:line="276" w:lineRule="auto"/>
        <w:ind w:right="-1" w:firstLine="567"/>
        <w:jc w:val="both"/>
        <w:rPr>
          <w:rFonts w:ascii="Trebuchet MS" w:eastAsia="Times New Roman" w:hAnsi="Trebuchet MS" w:cs="Arial"/>
          <w:sz w:val="24"/>
          <w:szCs w:val="24"/>
          <w:shd w:val="clear" w:color="auto" w:fill="FFFFFF"/>
        </w:rPr>
      </w:pPr>
    </w:p>
    <w:p w14:paraId="7881BF15" w14:textId="77777777" w:rsidR="00E678A0" w:rsidRDefault="00791E7A" w:rsidP="003620DC">
      <w:pPr>
        <w:pStyle w:val="Heading2"/>
        <w:numPr>
          <w:ilvl w:val="0"/>
          <w:numId w:val="72"/>
        </w:numPr>
        <w:tabs>
          <w:tab w:val="left" w:pos="851"/>
        </w:tabs>
        <w:spacing w:line="276" w:lineRule="auto"/>
        <w:ind w:left="0" w:firstLine="567"/>
        <w:jc w:val="left"/>
        <w:rPr>
          <w:rFonts w:ascii="Trebuchet MS" w:hAnsi="Trebuchet MS"/>
          <w:b/>
          <w:bCs/>
          <w:sz w:val="28"/>
          <w:szCs w:val="28"/>
          <w:u w:val="single"/>
          <w:lang w:val="ro-RO"/>
        </w:rPr>
      </w:pPr>
      <w:hyperlink w:anchor="_Toc32394108" w:history="1">
        <w:bookmarkStart w:id="21" w:name="_Toc127436639"/>
        <w:r w:rsidR="00E678A0" w:rsidRPr="004677AA">
          <w:rPr>
            <w:rFonts w:ascii="Trebuchet MS" w:hAnsi="Trebuchet MS"/>
            <w:b/>
            <w:bCs/>
            <w:sz w:val="28"/>
            <w:szCs w:val="28"/>
            <w:u w:val="single"/>
            <w:lang w:val="ro-RO"/>
          </w:rPr>
          <w:t>Beneficiar</w:t>
        </w:r>
      </w:hyperlink>
      <w:r w:rsidR="00A00269" w:rsidRPr="004677AA">
        <w:rPr>
          <w:rFonts w:ascii="Trebuchet MS" w:hAnsi="Trebuchet MS"/>
          <w:b/>
          <w:bCs/>
          <w:sz w:val="28"/>
          <w:szCs w:val="28"/>
          <w:u w:val="single"/>
          <w:lang w:val="ro-RO"/>
        </w:rPr>
        <w:t>ul</w:t>
      </w:r>
      <w:bookmarkEnd w:id="21"/>
    </w:p>
    <w:p w14:paraId="248C7427" w14:textId="77777777" w:rsidR="003620DC" w:rsidRPr="003620DC" w:rsidRDefault="003620DC" w:rsidP="003620DC">
      <w:pPr>
        <w:rPr>
          <w:lang w:val="ro-RO"/>
        </w:rPr>
      </w:pPr>
    </w:p>
    <w:p w14:paraId="3B50C8D2" w14:textId="77777777" w:rsidR="00F50F60" w:rsidRPr="004677AA" w:rsidRDefault="00A00269" w:rsidP="003620DC">
      <w:pPr>
        <w:spacing w:after="0" w:line="276" w:lineRule="auto"/>
        <w:ind w:right="-1" w:firstLine="567"/>
        <w:jc w:val="both"/>
        <w:rPr>
          <w:rFonts w:ascii="Trebuchet MS" w:eastAsiaTheme="minorHAnsi" w:hAnsi="Trebuchet MS" w:cs="Times New Roman"/>
          <w:sz w:val="24"/>
          <w:szCs w:val="24"/>
        </w:rPr>
      </w:pPr>
      <w:r w:rsidRPr="004677AA">
        <w:rPr>
          <w:rFonts w:ascii="Trebuchet MS" w:hAnsi="Trebuchet MS" w:cs="Times New Roman"/>
          <w:szCs w:val="24"/>
        </w:rPr>
        <w:t xml:space="preserve">1. </w:t>
      </w:r>
      <w:r w:rsidR="007C796C" w:rsidRPr="004677AA">
        <w:rPr>
          <w:rFonts w:ascii="Trebuchet MS" w:eastAsiaTheme="minorHAnsi" w:hAnsi="Trebuchet MS" w:cs="Times New Roman"/>
          <w:sz w:val="24"/>
          <w:szCs w:val="24"/>
        </w:rPr>
        <w:t xml:space="preserve">Beneficiarul va asigura un </w:t>
      </w:r>
      <w:r w:rsidR="00AF5604" w:rsidRPr="004677AA">
        <w:rPr>
          <w:rFonts w:ascii="Trebuchet MS" w:eastAsiaTheme="minorHAnsi" w:hAnsi="Trebuchet MS" w:cs="Times New Roman"/>
          <w:sz w:val="24"/>
          <w:szCs w:val="24"/>
        </w:rPr>
        <w:t>spațiu</w:t>
      </w:r>
      <w:r w:rsidR="007C796C" w:rsidRPr="004677AA">
        <w:rPr>
          <w:rFonts w:ascii="Trebuchet MS" w:eastAsiaTheme="minorHAnsi" w:hAnsi="Trebuchet MS" w:cs="Times New Roman"/>
          <w:sz w:val="24"/>
          <w:szCs w:val="24"/>
        </w:rPr>
        <w:t xml:space="preserve"> de o </w:t>
      </w:r>
      <w:r w:rsidR="00AF5604" w:rsidRPr="004677AA">
        <w:rPr>
          <w:rFonts w:ascii="Trebuchet MS" w:eastAsiaTheme="minorHAnsi" w:hAnsi="Trebuchet MS" w:cs="Times New Roman"/>
          <w:sz w:val="24"/>
          <w:szCs w:val="24"/>
        </w:rPr>
        <w:t>suprafață</w:t>
      </w:r>
      <w:r w:rsidR="007C796C" w:rsidRPr="004677AA">
        <w:rPr>
          <w:rFonts w:ascii="Trebuchet MS" w:eastAsiaTheme="minorHAnsi" w:hAnsi="Trebuchet MS" w:cs="Times New Roman"/>
          <w:sz w:val="24"/>
          <w:szCs w:val="24"/>
        </w:rPr>
        <w:t xml:space="preserve"> rezonabilă pentru </w:t>
      </w:r>
      <w:r w:rsidR="00AF5604" w:rsidRPr="004677AA">
        <w:rPr>
          <w:rFonts w:ascii="Trebuchet MS" w:eastAsiaTheme="minorHAnsi" w:hAnsi="Trebuchet MS" w:cs="Times New Roman"/>
          <w:sz w:val="24"/>
          <w:szCs w:val="24"/>
        </w:rPr>
        <w:t>experții</w:t>
      </w:r>
      <w:r w:rsidR="007C796C" w:rsidRPr="004677AA">
        <w:rPr>
          <w:rFonts w:ascii="Trebuchet MS" w:eastAsiaTheme="minorHAnsi" w:hAnsi="Trebuchet MS" w:cs="Times New Roman"/>
          <w:sz w:val="24"/>
          <w:szCs w:val="24"/>
        </w:rPr>
        <w:t xml:space="preserve"> Prestatorului astfel încât să asigure derularea </w:t>
      </w:r>
      <w:r w:rsidR="00AF5604" w:rsidRPr="004677AA">
        <w:rPr>
          <w:rFonts w:ascii="Trebuchet MS" w:eastAsiaTheme="minorHAnsi" w:hAnsi="Trebuchet MS" w:cs="Times New Roman"/>
          <w:sz w:val="24"/>
          <w:szCs w:val="24"/>
        </w:rPr>
        <w:t>activității</w:t>
      </w:r>
      <w:r w:rsidR="007C796C" w:rsidRPr="004677AA">
        <w:rPr>
          <w:rFonts w:ascii="Trebuchet MS" w:eastAsiaTheme="minorHAnsi" w:hAnsi="Trebuchet MS" w:cs="Times New Roman"/>
          <w:sz w:val="24"/>
          <w:szCs w:val="24"/>
        </w:rPr>
        <w:t xml:space="preserve"> acestora în bune </w:t>
      </w:r>
      <w:r w:rsidR="00AF5604" w:rsidRPr="004677AA">
        <w:rPr>
          <w:rFonts w:ascii="Trebuchet MS" w:eastAsiaTheme="minorHAnsi" w:hAnsi="Trebuchet MS" w:cs="Times New Roman"/>
          <w:sz w:val="24"/>
          <w:szCs w:val="24"/>
        </w:rPr>
        <w:t>condiții</w:t>
      </w:r>
      <w:r w:rsidR="007C796C" w:rsidRPr="004677AA">
        <w:rPr>
          <w:rFonts w:ascii="Trebuchet MS" w:eastAsiaTheme="minorHAnsi" w:hAnsi="Trebuchet MS" w:cs="Times New Roman"/>
          <w:sz w:val="24"/>
          <w:szCs w:val="24"/>
        </w:rPr>
        <w:t xml:space="preserve"> dar </w:t>
      </w:r>
      <w:r w:rsidR="001A109D" w:rsidRPr="004677AA">
        <w:rPr>
          <w:rFonts w:ascii="Trebuchet MS" w:eastAsiaTheme="minorHAnsi" w:hAnsi="Trebuchet MS" w:cs="Times New Roman"/>
          <w:sz w:val="24"/>
          <w:szCs w:val="24"/>
        </w:rPr>
        <w:t>și</w:t>
      </w:r>
      <w:r w:rsidR="007C796C" w:rsidRPr="004677AA">
        <w:rPr>
          <w:rFonts w:ascii="Trebuchet MS" w:eastAsiaTheme="minorHAnsi" w:hAnsi="Trebuchet MS" w:cs="Times New Roman"/>
          <w:sz w:val="24"/>
          <w:szCs w:val="24"/>
        </w:rPr>
        <w:t xml:space="preserve"> </w:t>
      </w:r>
      <w:r w:rsidR="00AF5604" w:rsidRPr="004677AA">
        <w:rPr>
          <w:rFonts w:ascii="Trebuchet MS" w:eastAsiaTheme="minorHAnsi" w:hAnsi="Trebuchet MS" w:cs="Times New Roman"/>
          <w:sz w:val="24"/>
          <w:szCs w:val="24"/>
        </w:rPr>
        <w:t>condiții</w:t>
      </w:r>
      <w:r w:rsidR="007C796C" w:rsidRPr="004677AA">
        <w:rPr>
          <w:rFonts w:ascii="Trebuchet MS" w:eastAsiaTheme="minorHAnsi" w:hAnsi="Trebuchet MS" w:cs="Times New Roman"/>
          <w:sz w:val="24"/>
          <w:szCs w:val="24"/>
        </w:rPr>
        <w:t xml:space="preserve"> tehnice (conexiune la </w:t>
      </w:r>
      <w:r w:rsidR="00AF5604" w:rsidRPr="004677AA">
        <w:rPr>
          <w:rFonts w:ascii="Trebuchet MS" w:eastAsiaTheme="minorHAnsi" w:hAnsi="Trebuchet MS" w:cs="Times New Roman"/>
          <w:sz w:val="24"/>
          <w:szCs w:val="24"/>
        </w:rPr>
        <w:t>rețea</w:t>
      </w:r>
      <w:r w:rsidR="007C796C" w:rsidRPr="004677AA">
        <w:rPr>
          <w:rFonts w:ascii="Trebuchet MS" w:eastAsiaTheme="minorHAnsi" w:hAnsi="Trebuchet MS" w:cs="Times New Roman"/>
          <w:sz w:val="24"/>
          <w:szCs w:val="24"/>
        </w:rPr>
        <w:t xml:space="preserve"> pentru </w:t>
      </w:r>
      <w:r w:rsidR="00AF5604" w:rsidRPr="004677AA">
        <w:rPr>
          <w:rFonts w:ascii="Trebuchet MS" w:eastAsiaTheme="minorHAnsi" w:hAnsi="Trebuchet MS" w:cs="Times New Roman"/>
          <w:sz w:val="24"/>
          <w:szCs w:val="24"/>
        </w:rPr>
        <w:t>informații</w:t>
      </w:r>
      <w:r w:rsidR="007C796C" w:rsidRPr="004677AA">
        <w:rPr>
          <w:rFonts w:ascii="Trebuchet MS" w:eastAsiaTheme="minorHAnsi" w:hAnsi="Trebuchet MS" w:cs="Times New Roman"/>
          <w:sz w:val="24"/>
          <w:szCs w:val="24"/>
        </w:rPr>
        <w:t xml:space="preserve"> de interes, e-mail, Internet).</w:t>
      </w:r>
      <w:r w:rsidR="00F50F60" w:rsidRPr="004677AA">
        <w:rPr>
          <w:rFonts w:ascii="Trebuchet MS" w:eastAsiaTheme="minorHAnsi" w:hAnsi="Trebuchet MS" w:cs="Times New Roman"/>
          <w:sz w:val="24"/>
          <w:szCs w:val="24"/>
        </w:rPr>
        <w:t xml:space="preserve"> </w:t>
      </w:r>
    </w:p>
    <w:p w14:paraId="2534F329" w14:textId="77777777" w:rsidR="00A00269" w:rsidRPr="004677AA" w:rsidRDefault="00A00269" w:rsidP="003620DC">
      <w:pPr>
        <w:spacing w:after="0" w:line="276" w:lineRule="auto"/>
        <w:ind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2. </w:t>
      </w:r>
      <w:r w:rsidR="007C796C" w:rsidRPr="004677AA">
        <w:rPr>
          <w:rFonts w:ascii="Trebuchet MS" w:eastAsiaTheme="minorHAnsi" w:hAnsi="Trebuchet MS" w:cs="Times New Roman"/>
          <w:sz w:val="24"/>
          <w:szCs w:val="24"/>
        </w:rPr>
        <w:t>Beneficiarul va facilita Prestatorului accesul direct la informațiile</w:t>
      </w:r>
      <w:r w:rsidR="000E40B2" w:rsidRPr="004677AA">
        <w:rPr>
          <w:rFonts w:ascii="Trebuchet MS" w:eastAsiaTheme="minorHAnsi" w:hAnsi="Trebuchet MS" w:cs="Times New Roman"/>
          <w:sz w:val="24"/>
          <w:szCs w:val="24"/>
        </w:rPr>
        <w:t xml:space="preserve"> din domeniul specific </w:t>
      </w:r>
      <w:r w:rsidR="007C796C" w:rsidRPr="004677AA">
        <w:rPr>
          <w:rFonts w:ascii="Trebuchet MS" w:eastAsiaTheme="minorHAnsi" w:hAnsi="Trebuchet MS" w:cs="Times New Roman"/>
          <w:sz w:val="24"/>
          <w:szCs w:val="24"/>
        </w:rPr>
        <w:t xml:space="preserve">activităților </w:t>
      </w:r>
      <w:r w:rsidR="000E40B2" w:rsidRPr="004677AA">
        <w:rPr>
          <w:rFonts w:ascii="Trebuchet MS" w:eastAsiaTheme="minorHAnsi" w:hAnsi="Trebuchet MS" w:cs="Times New Roman"/>
          <w:sz w:val="24"/>
          <w:szCs w:val="24"/>
        </w:rPr>
        <w:t xml:space="preserve">contractului, </w:t>
      </w:r>
      <w:r w:rsidR="007C796C" w:rsidRPr="004677AA">
        <w:rPr>
          <w:rFonts w:ascii="Trebuchet MS" w:eastAsiaTheme="minorHAnsi" w:hAnsi="Trebuchet MS" w:cs="Times New Roman"/>
          <w:sz w:val="24"/>
          <w:szCs w:val="24"/>
        </w:rPr>
        <w:t xml:space="preserve">care sunt relevante în </w:t>
      </w:r>
      <w:r w:rsidR="000E40B2" w:rsidRPr="004677AA">
        <w:rPr>
          <w:rFonts w:ascii="Trebuchet MS" w:eastAsiaTheme="minorHAnsi" w:hAnsi="Trebuchet MS" w:cs="Times New Roman"/>
          <w:sz w:val="24"/>
          <w:szCs w:val="24"/>
        </w:rPr>
        <w:t xml:space="preserve">cadrul acestuia </w:t>
      </w:r>
      <w:r w:rsidR="007C796C" w:rsidRPr="004677AA">
        <w:rPr>
          <w:rFonts w:ascii="Trebuchet MS" w:eastAsiaTheme="minorHAnsi" w:hAnsi="Trebuchet MS" w:cs="Times New Roman"/>
          <w:sz w:val="24"/>
          <w:szCs w:val="24"/>
        </w:rPr>
        <w:t xml:space="preserve">și vor conduce spre implementarea cu succes a contractului. </w:t>
      </w:r>
    </w:p>
    <w:p w14:paraId="7B6141AF" w14:textId="77777777" w:rsidR="00A00269" w:rsidRPr="004677AA" w:rsidRDefault="00A00269" w:rsidP="003620DC">
      <w:pPr>
        <w:spacing w:after="0" w:line="276" w:lineRule="auto"/>
        <w:ind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3. </w:t>
      </w:r>
      <w:r w:rsidR="007C796C" w:rsidRPr="004677AA">
        <w:rPr>
          <w:rFonts w:ascii="Trebuchet MS" w:eastAsiaTheme="minorHAnsi" w:hAnsi="Trebuchet MS" w:cs="Times New Roman"/>
          <w:sz w:val="24"/>
          <w:szCs w:val="24"/>
        </w:rPr>
        <w:t xml:space="preserve">Beneficiarul va facilita accesul experților către persoanele din cadrul instituției care pot oferi informații și </w:t>
      </w:r>
      <w:r w:rsidR="000E40B2" w:rsidRPr="004677AA">
        <w:rPr>
          <w:rFonts w:ascii="Trebuchet MS" w:eastAsiaTheme="minorHAnsi" w:hAnsi="Trebuchet MS" w:cs="Times New Roman"/>
          <w:sz w:val="24"/>
          <w:szCs w:val="24"/>
        </w:rPr>
        <w:t xml:space="preserve">pot </w:t>
      </w:r>
      <w:r w:rsidR="007C796C" w:rsidRPr="004677AA">
        <w:rPr>
          <w:rFonts w:ascii="Trebuchet MS" w:eastAsiaTheme="minorHAnsi" w:hAnsi="Trebuchet MS" w:cs="Times New Roman"/>
          <w:sz w:val="24"/>
          <w:szCs w:val="24"/>
        </w:rPr>
        <w:t xml:space="preserve">contribui la implementarea cu succes a contractului. </w:t>
      </w:r>
    </w:p>
    <w:p w14:paraId="5D21D5F3" w14:textId="77777777" w:rsidR="007C796C" w:rsidRPr="004677AA" w:rsidRDefault="00A00269" w:rsidP="003620DC">
      <w:pPr>
        <w:spacing w:after="0" w:line="276" w:lineRule="auto"/>
        <w:ind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4. Beneficiarul va pune la dispoziție toate materialele existente, proiectele, legile și documentația legată de activitățile din proiect.</w:t>
      </w:r>
    </w:p>
    <w:p w14:paraId="7619C362" w14:textId="77777777" w:rsidR="007C796C" w:rsidRPr="004677AA" w:rsidRDefault="00A00269" w:rsidP="003620DC">
      <w:pPr>
        <w:spacing w:after="0" w:line="276" w:lineRule="auto"/>
        <w:ind w:right="-1"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 xml:space="preserve">5. </w:t>
      </w:r>
      <w:r w:rsidR="007C796C" w:rsidRPr="004677AA">
        <w:rPr>
          <w:rFonts w:ascii="Trebuchet MS" w:eastAsiaTheme="minorHAnsi" w:hAnsi="Trebuchet MS" w:cs="Times New Roman"/>
          <w:sz w:val="24"/>
          <w:szCs w:val="24"/>
        </w:rPr>
        <w:t xml:space="preserve">Beneficiarul va desemna o echipă de specialiști ce va avea sarcina de a asista echipa Prestatorului </w:t>
      </w:r>
      <w:r w:rsidR="001A109D" w:rsidRPr="004677AA">
        <w:rPr>
          <w:rFonts w:ascii="Trebuchet MS" w:eastAsiaTheme="minorHAnsi" w:hAnsi="Trebuchet MS" w:cs="Times New Roman"/>
          <w:sz w:val="24"/>
          <w:szCs w:val="24"/>
        </w:rPr>
        <w:t>și</w:t>
      </w:r>
      <w:r w:rsidR="007C796C" w:rsidRPr="004677AA">
        <w:rPr>
          <w:rFonts w:ascii="Trebuchet MS" w:eastAsiaTheme="minorHAnsi" w:hAnsi="Trebuchet MS" w:cs="Times New Roman"/>
          <w:sz w:val="24"/>
          <w:szCs w:val="24"/>
        </w:rPr>
        <w:t xml:space="preserve"> a facilita schimbul de </w:t>
      </w:r>
      <w:r w:rsidR="00AF5604" w:rsidRPr="004677AA">
        <w:rPr>
          <w:rFonts w:ascii="Trebuchet MS" w:eastAsiaTheme="minorHAnsi" w:hAnsi="Trebuchet MS" w:cs="Times New Roman"/>
          <w:sz w:val="24"/>
          <w:szCs w:val="24"/>
        </w:rPr>
        <w:t>informații</w:t>
      </w:r>
      <w:r w:rsidR="007C796C" w:rsidRPr="004677AA">
        <w:rPr>
          <w:rFonts w:ascii="Trebuchet MS" w:eastAsiaTheme="minorHAnsi" w:hAnsi="Trebuchet MS" w:cs="Times New Roman"/>
          <w:sz w:val="24"/>
          <w:szCs w:val="24"/>
        </w:rPr>
        <w:t xml:space="preserve"> cu acesta. </w:t>
      </w:r>
    </w:p>
    <w:p w14:paraId="55698D52" w14:textId="77777777" w:rsidR="00C91721" w:rsidRPr="003620DC" w:rsidRDefault="003620DC" w:rsidP="003620DC">
      <w:pPr>
        <w:pStyle w:val="Heading1"/>
        <w:numPr>
          <w:ilvl w:val="0"/>
          <w:numId w:val="57"/>
        </w:numPr>
        <w:tabs>
          <w:tab w:val="left" w:pos="851"/>
          <w:tab w:val="left" w:pos="1134"/>
        </w:tabs>
        <w:spacing w:line="276" w:lineRule="auto"/>
        <w:ind w:left="0" w:firstLine="567"/>
        <w:jc w:val="left"/>
        <w:rPr>
          <w:rFonts w:ascii="Trebuchet MS" w:hAnsi="Trebuchet MS"/>
          <w:b/>
          <w:bCs/>
          <w:color w:val="631AEB" w:themeColor="accent5" w:themeShade="BF"/>
          <w:sz w:val="28"/>
          <w:szCs w:val="28"/>
        </w:rPr>
      </w:pPr>
      <w:r>
        <w:rPr>
          <w:rFonts w:ascii="Trebuchet MS" w:hAnsi="Trebuchet MS"/>
          <w:b/>
          <w:bCs/>
          <w:color w:val="631AEB" w:themeColor="accent5" w:themeShade="BF"/>
          <w:sz w:val="28"/>
          <w:szCs w:val="28"/>
        </w:rPr>
        <w:t xml:space="preserve"> </w:t>
      </w:r>
      <w:bookmarkStart w:id="22" w:name="_Toc127436640"/>
      <w:r w:rsidR="000E34DC" w:rsidRPr="003620DC">
        <w:rPr>
          <w:rFonts w:ascii="Trebuchet MS" w:hAnsi="Trebuchet MS"/>
          <w:b/>
          <w:bCs/>
          <w:color w:val="631AEB" w:themeColor="accent5" w:themeShade="BF"/>
          <w:sz w:val="28"/>
          <w:szCs w:val="28"/>
        </w:rPr>
        <w:t>RISCURI</w:t>
      </w:r>
      <w:bookmarkEnd w:id="22"/>
    </w:p>
    <w:p w14:paraId="4D5F7368" w14:textId="77777777" w:rsidR="000E34DC" w:rsidRPr="00F4239F" w:rsidRDefault="000E34DC" w:rsidP="001211A1">
      <w:pPr>
        <w:autoSpaceDE w:val="0"/>
        <w:autoSpaceDN w:val="0"/>
        <w:adjustRightInd w:val="0"/>
        <w:spacing w:after="0" w:line="276" w:lineRule="auto"/>
        <w:rPr>
          <w:rFonts w:ascii="Trebuchet MS" w:eastAsia="Times New Roman" w:hAnsi="Trebuchet MS" w:cs="Arial"/>
          <w:b/>
          <w:bCs/>
          <w:sz w:val="24"/>
          <w:szCs w:val="24"/>
          <w:highlight w:val="yellow"/>
        </w:rPr>
      </w:pPr>
    </w:p>
    <w:p w14:paraId="61DB36D8" w14:textId="77777777" w:rsidR="000E34DC" w:rsidRPr="004677AA" w:rsidRDefault="000E34DC" w:rsidP="001211A1">
      <w:pPr>
        <w:shd w:val="clear" w:color="auto" w:fill="FFFFFF"/>
        <w:spacing w:line="276" w:lineRule="auto"/>
        <w:ind w:firstLine="567"/>
        <w:jc w:val="both"/>
        <w:rPr>
          <w:rFonts w:ascii="Trebuchet MS" w:eastAsiaTheme="minorHAnsi" w:hAnsi="Trebuchet MS" w:cs="Times New Roman"/>
          <w:sz w:val="24"/>
          <w:szCs w:val="24"/>
        </w:rPr>
      </w:pPr>
      <w:r w:rsidRPr="004677AA">
        <w:rPr>
          <w:rFonts w:ascii="Trebuchet MS" w:eastAsiaTheme="minorHAnsi" w:hAnsi="Trebuchet MS" w:cs="Times New Roman"/>
          <w:sz w:val="24"/>
          <w:szCs w:val="24"/>
        </w:rPr>
        <w:t>Există o legătură clară între condițiile contractuale, pe de-o parte, și alocarea riscurilor și responsabilităților între beneficiar și prestator, pe de altă parte. Principiul esențial al alocării riscurilor este acela conform căruia părțile contractuale își asumă acele riscuri care se află sub controlul lor și pe care le pot gestiona la un cost rezonabil.</w:t>
      </w:r>
    </w:p>
    <w:p w14:paraId="31D3E30C" w14:textId="77777777" w:rsidR="000E34DC" w:rsidRPr="004677AA" w:rsidRDefault="000E34DC" w:rsidP="001211A1">
      <w:pPr>
        <w:shd w:val="clear" w:color="auto" w:fill="FFFFFF"/>
        <w:spacing w:before="240" w:line="276" w:lineRule="auto"/>
        <w:ind w:firstLine="567"/>
        <w:rPr>
          <w:rFonts w:ascii="Trebuchet MS" w:eastAsiaTheme="minorHAnsi" w:hAnsi="Trebuchet MS" w:cs="Times New Roman"/>
          <w:sz w:val="24"/>
          <w:szCs w:val="24"/>
        </w:rPr>
      </w:pPr>
      <w:r w:rsidRPr="004677AA">
        <w:rPr>
          <w:rFonts w:ascii="Trebuchet MS" w:eastAsiaTheme="minorHAnsi" w:hAnsi="Trebuchet MS" w:cs="Times New Roman"/>
          <w:sz w:val="24"/>
          <w:szCs w:val="24"/>
        </w:rPr>
        <w:t>Riscurile identificate sunt prezentate în tabelul de mai jos.</w:t>
      </w:r>
    </w:p>
    <w:tbl>
      <w:tblPr>
        <w:tblStyle w:val="GridTable2-Accent6"/>
        <w:tblW w:w="9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3260"/>
        <w:gridCol w:w="5529"/>
      </w:tblGrid>
      <w:tr w:rsidR="004677AA" w:rsidRPr="004677AA" w14:paraId="49AF12EC" w14:textId="77777777" w:rsidTr="00C21A76">
        <w:trPr>
          <w:cnfStyle w:val="000000100000" w:firstRow="0" w:lastRow="0" w:firstColumn="0" w:lastColumn="0" w:oddVBand="0" w:evenVBand="0" w:oddHBand="1" w:evenHBand="0" w:firstRowFirstColumn="0" w:firstRowLastColumn="0" w:lastRowFirstColumn="0" w:lastRowLastColumn="0"/>
          <w:trHeight w:val="733"/>
        </w:trPr>
        <w:tc>
          <w:tcPr>
            <w:cnfStyle w:val="000010000000" w:firstRow="0" w:lastRow="0" w:firstColumn="0" w:lastColumn="0" w:oddVBand="1" w:evenVBand="0" w:oddHBand="0" w:evenHBand="0" w:firstRowFirstColumn="0" w:firstRowLastColumn="0" w:lastRowFirstColumn="0" w:lastRowLastColumn="0"/>
            <w:tcW w:w="851" w:type="dxa"/>
            <w:tcBorders>
              <w:top w:val="double" w:sz="4" w:space="0" w:color="9B6BF2" w:themeColor="accent5"/>
              <w:left w:val="double" w:sz="4" w:space="0" w:color="9B6BF2" w:themeColor="accent5"/>
            </w:tcBorders>
            <w:shd w:val="clear" w:color="auto" w:fill="auto"/>
          </w:tcPr>
          <w:p w14:paraId="28BA1063" w14:textId="77777777" w:rsidR="000E34DC" w:rsidRPr="004677AA" w:rsidRDefault="000E34DC" w:rsidP="001211A1">
            <w:pPr>
              <w:widowControl w:val="0"/>
              <w:tabs>
                <w:tab w:val="left" w:pos="-90"/>
                <w:tab w:val="left" w:pos="6525"/>
              </w:tabs>
              <w:autoSpaceDE w:val="0"/>
              <w:spacing w:before="60" w:after="60" w:line="276" w:lineRule="auto"/>
              <w:jc w:val="center"/>
              <w:rPr>
                <w:rFonts w:ascii="Trebuchet MS" w:hAnsi="Trebuchet MS" w:cs="Arial"/>
                <w:b/>
                <w:sz w:val="22"/>
                <w:szCs w:val="22"/>
              </w:rPr>
            </w:pPr>
            <w:r w:rsidRPr="004677AA">
              <w:rPr>
                <w:rFonts w:ascii="Trebuchet MS" w:hAnsi="Trebuchet MS" w:cs="Arial"/>
                <w:b/>
                <w:sz w:val="22"/>
                <w:szCs w:val="22"/>
              </w:rPr>
              <w:t>Nr. crt.</w:t>
            </w:r>
          </w:p>
        </w:tc>
        <w:tc>
          <w:tcPr>
            <w:tcW w:w="3260" w:type="dxa"/>
            <w:tcBorders>
              <w:top w:val="double" w:sz="4" w:space="0" w:color="9B6BF2" w:themeColor="accent5"/>
            </w:tcBorders>
            <w:shd w:val="clear" w:color="auto" w:fill="auto"/>
          </w:tcPr>
          <w:p w14:paraId="05137551" w14:textId="77777777" w:rsidR="000E34DC" w:rsidRPr="004677AA" w:rsidRDefault="000E34DC" w:rsidP="001211A1">
            <w:pPr>
              <w:widowControl w:val="0"/>
              <w:tabs>
                <w:tab w:val="left" w:pos="-90"/>
                <w:tab w:val="left" w:pos="6525"/>
              </w:tabs>
              <w:autoSpaceDE w:val="0"/>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sz w:val="22"/>
                <w:szCs w:val="22"/>
              </w:rPr>
            </w:pPr>
            <w:r w:rsidRPr="004677AA">
              <w:rPr>
                <w:rFonts w:ascii="Trebuchet MS" w:hAnsi="Trebuchet MS" w:cs="Arial"/>
                <w:b/>
                <w:sz w:val="22"/>
                <w:szCs w:val="22"/>
              </w:rPr>
              <w:t>Risc identificat</w:t>
            </w:r>
          </w:p>
        </w:tc>
        <w:tc>
          <w:tcPr>
            <w:cnfStyle w:val="000010000000" w:firstRow="0" w:lastRow="0" w:firstColumn="0" w:lastColumn="0" w:oddVBand="1" w:evenVBand="0" w:oddHBand="0" w:evenHBand="0" w:firstRowFirstColumn="0" w:firstRowLastColumn="0" w:lastRowFirstColumn="0" w:lastRowLastColumn="0"/>
            <w:tcW w:w="5529" w:type="dxa"/>
            <w:tcBorders>
              <w:top w:val="double" w:sz="4" w:space="0" w:color="9B6BF2" w:themeColor="accent5"/>
              <w:right w:val="double" w:sz="4" w:space="0" w:color="9B6BF2" w:themeColor="accent5"/>
            </w:tcBorders>
            <w:shd w:val="clear" w:color="auto" w:fill="auto"/>
          </w:tcPr>
          <w:p w14:paraId="5688659D" w14:textId="77777777" w:rsidR="000E34DC" w:rsidRPr="004677AA" w:rsidRDefault="000E34DC" w:rsidP="001211A1">
            <w:pPr>
              <w:widowControl w:val="0"/>
              <w:tabs>
                <w:tab w:val="left" w:pos="-90"/>
                <w:tab w:val="left" w:pos="6525"/>
              </w:tabs>
              <w:autoSpaceDE w:val="0"/>
              <w:spacing w:before="60" w:after="60" w:line="276" w:lineRule="auto"/>
              <w:jc w:val="center"/>
              <w:rPr>
                <w:rFonts w:ascii="Trebuchet MS" w:hAnsi="Trebuchet MS" w:cs="Arial"/>
                <w:sz w:val="22"/>
                <w:szCs w:val="22"/>
              </w:rPr>
            </w:pPr>
            <w:r w:rsidRPr="004677AA">
              <w:rPr>
                <w:rFonts w:ascii="Trebuchet MS" w:hAnsi="Trebuchet MS" w:cs="Arial"/>
                <w:b/>
                <w:sz w:val="22"/>
                <w:szCs w:val="22"/>
              </w:rPr>
              <w:t xml:space="preserve">Măsuri de </w:t>
            </w:r>
            <w:r w:rsidR="00EB6A71" w:rsidRPr="004677AA">
              <w:rPr>
                <w:rFonts w:ascii="Trebuchet MS" w:hAnsi="Trebuchet MS" w:cs="Arial"/>
                <w:b/>
                <w:sz w:val="22"/>
                <w:szCs w:val="22"/>
              </w:rPr>
              <w:t>prevenire/</w:t>
            </w:r>
            <w:r w:rsidRPr="004677AA">
              <w:rPr>
                <w:rFonts w:ascii="Trebuchet MS" w:hAnsi="Trebuchet MS" w:cs="Arial"/>
                <w:b/>
                <w:sz w:val="22"/>
                <w:szCs w:val="22"/>
              </w:rPr>
              <w:t>atenuare</w:t>
            </w:r>
            <w:r w:rsidR="00EB6A71" w:rsidRPr="004677AA">
              <w:rPr>
                <w:rFonts w:ascii="Trebuchet MS" w:hAnsi="Trebuchet MS" w:cs="Arial"/>
                <w:b/>
                <w:sz w:val="22"/>
                <w:szCs w:val="22"/>
              </w:rPr>
              <w:t>/eliminare</w:t>
            </w:r>
            <w:r w:rsidRPr="004677AA">
              <w:rPr>
                <w:rFonts w:ascii="Trebuchet MS" w:hAnsi="Trebuchet MS" w:cs="Arial"/>
                <w:b/>
                <w:sz w:val="22"/>
                <w:szCs w:val="22"/>
              </w:rPr>
              <w:t xml:space="preserve"> a riscului</w:t>
            </w:r>
          </w:p>
        </w:tc>
      </w:tr>
      <w:tr w:rsidR="004677AA" w:rsidRPr="004677AA" w14:paraId="2167AA26" w14:textId="77777777" w:rsidTr="00C21A76">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5C75CE3C" w14:textId="77777777" w:rsidR="003A272D" w:rsidRPr="004677AA" w:rsidRDefault="003A272D"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1.</w:t>
            </w:r>
          </w:p>
        </w:tc>
        <w:tc>
          <w:tcPr>
            <w:tcW w:w="3260" w:type="dxa"/>
            <w:shd w:val="clear" w:color="auto" w:fill="auto"/>
          </w:tcPr>
          <w:p w14:paraId="2E75C038" w14:textId="77777777" w:rsidR="003A272D" w:rsidRPr="004677AA" w:rsidRDefault="003A272D" w:rsidP="001211A1">
            <w:pPr>
              <w:widowControl w:val="0"/>
              <w:tabs>
                <w:tab w:val="left" w:leader="dot" w:pos="8789"/>
              </w:tabs>
              <w:snapToGrid w:val="0"/>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Din cauza capacității tehnice / profesionale reduse a prestatorului, execuția contractului se realizează cu dificultăți.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765BF7D0" w14:textId="77777777" w:rsidR="003A272D" w:rsidRPr="004677AA" w:rsidRDefault="000F734E" w:rsidP="001211A1">
            <w:pPr>
              <w:widowControl w:val="0"/>
              <w:autoSpaceDE w:val="0"/>
              <w:autoSpaceDN w:val="0"/>
              <w:adjustRightIn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Ministerul Finanțelor</w:t>
            </w:r>
            <w:r w:rsidR="003A272D" w:rsidRPr="004677AA">
              <w:rPr>
                <w:rFonts w:ascii="Trebuchet MS" w:hAnsi="Trebuchet MS" w:cs="Times New Roman"/>
                <w:sz w:val="22"/>
                <w:szCs w:val="22"/>
              </w:rPr>
              <w:t xml:space="preserve"> a solicitat ca cerință minimă de calificare privind capacitatea profesională demonstrarea unui nivel al experienței similare, pentru a se asigura că ofertanții participanți la procedură dețin capacitatea de a asigura cu profesionalism implementarea contractului, dată fiind specificitatea serviciilor solicitate.</w:t>
            </w:r>
          </w:p>
          <w:p w14:paraId="413ECDBD" w14:textId="77777777" w:rsidR="003A272D" w:rsidRPr="004677AA" w:rsidRDefault="003A272D" w:rsidP="001211A1">
            <w:pPr>
              <w:widowControl w:val="0"/>
              <w:tabs>
                <w:tab w:val="left" w:leader="dot" w:pos="8789"/>
              </w:tabs>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Ofertanții participanți trebuie să facă dovada că, în ultimii 3 ani, au prestat servicii similare cu cele care fac obiectul procedurii de atribuire.</w:t>
            </w:r>
          </w:p>
        </w:tc>
      </w:tr>
      <w:tr w:rsidR="004677AA" w:rsidRPr="004677AA" w14:paraId="014F2238" w14:textId="77777777" w:rsidTr="00C21A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20F72928" w14:textId="77777777" w:rsidR="003A272D" w:rsidRPr="004677AA" w:rsidRDefault="003A272D"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2.</w:t>
            </w:r>
          </w:p>
        </w:tc>
        <w:tc>
          <w:tcPr>
            <w:tcW w:w="3260" w:type="dxa"/>
            <w:shd w:val="clear" w:color="auto" w:fill="auto"/>
          </w:tcPr>
          <w:p w14:paraId="44F2A398" w14:textId="77777777" w:rsidR="003A272D" w:rsidRPr="004677AA" w:rsidRDefault="003A272D" w:rsidP="001211A1">
            <w:pPr>
              <w:widowControl w:val="0"/>
              <w:tabs>
                <w:tab w:val="left" w:leader="dot" w:pos="8789"/>
              </w:tabs>
              <w:snapToGrid w:val="0"/>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 xml:space="preserve">Din cauza capacității tehnice / financiare / profesionale reduse a prestatorului este </w:t>
            </w:r>
            <w:r w:rsidRPr="004677AA">
              <w:rPr>
                <w:rFonts w:ascii="Trebuchet MS" w:hAnsi="Trebuchet MS" w:cs="Times New Roman"/>
                <w:sz w:val="22"/>
                <w:szCs w:val="22"/>
              </w:rPr>
              <w:lastRenderedPageBreak/>
              <w:t>posibil ca obligațiile contractuale să fie neîndeplinite / îndeplinite necorespunzător, ori cu întârziere.</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2B7AE3AC" w14:textId="77777777" w:rsidR="003A272D" w:rsidRPr="004677AA" w:rsidRDefault="003A272D" w:rsidP="001211A1">
            <w:pPr>
              <w:widowControl w:val="0"/>
              <w:autoSpaceDE w:val="0"/>
              <w:autoSpaceDN w:val="0"/>
              <w:adjustRightIn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lastRenderedPageBreak/>
              <w:t xml:space="preserve">Pentru compensarea prejudiciului suferit ca urmare a îndeplinirii necorespunzătoare, ori cu întârziere sau a neîndeplinirii obligațiilor asumate de către prestator, </w:t>
            </w:r>
            <w:r w:rsidR="005C36EE" w:rsidRPr="004677AA">
              <w:rPr>
                <w:rFonts w:ascii="Trebuchet MS" w:hAnsi="Trebuchet MS" w:cs="Times New Roman"/>
                <w:sz w:val="22"/>
                <w:szCs w:val="22"/>
              </w:rPr>
              <w:lastRenderedPageBreak/>
              <w:t>Ministerul Finanțelor</w:t>
            </w:r>
            <w:r w:rsidRPr="004677AA">
              <w:rPr>
                <w:rFonts w:ascii="Trebuchet MS" w:hAnsi="Trebuchet MS" w:cs="Times New Roman"/>
                <w:sz w:val="22"/>
                <w:szCs w:val="22"/>
              </w:rPr>
              <w:t xml:space="preserve"> a prevăzut în contract:</w:t>
            </w:r>
          </w:p>
          <w:p w14:paraId="247D1514" w14:textId="77777777" w:rsidR="003A272D" w:rsidRPr="004677AA" w:rsidRDefault="003A272D" w:rsidP="001211A1">
            <w:pPr>
              <w:widowControl w:val="0"/>
              <w:autoSpaceDE w:val="0"/>
              <w:autoSpaceDN w:val="0"/>
              <w:adjustRightIn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xml:space="preserve">a) dreptul de a deduce penalități </w:t>
            </w:r>
            <w:r w:rsidR="003612ED" w:rsidRPr="004677AA">
              <w:rPr>
                <w:rFonts w:ascii="Trebuchet MS" w:hAnsi="Trebuchet MS" w:cs="Times New Roman"/>
                <w:sz w:val="22"/>
                <w:szCs w:val="22"/>
              </w:rPr>
              <w:t>din valoarea contractului, calculate la valoarea obligației neîndeplinite</w:t>
            </w:r>
            <w:r w:rsidRPr="004677AA">
              <w:rPr>
                <w:rFonts w:ascii="Trebuchet MS" w:hAnsi="Trebuchet MS" w:cs="Times New Roman"/>
                <w:sz w:val="22"/>
                <w:szCs w:val="22"/>
              </w:rPr>
              <w:t>,</w:t>
            </w:r>
          </w:p>
          <w:p w14:paraId="6D9E60B4" w14:textId="77777777" w:rsidR="003A272D" w:rsidRPr="004677AA" w:rsidRDefault="003A272D" w:rsidP="001211A1">
            <w:pPr>
              <w:widowControl w:val="0"/>
              <w:autoSpaceDE w:val="0"/>
              <w:autoSpaceDN w:val="0"/>
              <w:adjustRightIn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b) dreptul de</w:t>
            </w:r>
            <w:r w:rsidR="00C21A76">
              <w:rPr>
                <w:rFonts w:ascii="Trebuchet MS" w:hAnsi="Trebuchet MS" w:cs="Times New Roman"/>
                <w:sz w:val="22"/>
                <w:szCs w:val="22"/>
              </w:rPr>
              <w:t xml:space="preserve"> a rezilia contractul din vina </w:t>
            </w:r>
            <w:r w:rsidRPr="004677AA">
              <w:rPr>
                <w:rFonts w:ascii="Trebuchet MS" w:hAnsi="Trebuchet MS" w:cs="Times New Roman"/>
                <w:sz w:val="22"/>
                <w:szCs w:val="22"/>
              </w:rPr>
              <w:t>prestatorului și de a pretinde plata de daune-interese,</w:t>
            </w:r>
          </w:p>
          <w:p w14:paraId="6FF0BB52" w14:textId="77777777" w:rsidR="003A272D" w:rsidRPr="004677AA" w:rsidRDefault="003A272D" w:rsidP="001211A1">
            <w:pPr>
              <w:widowControl w:val="0"/>
              <w:tabs>
                <w:tab w:val="left" w:leader="dot" w:pos="8789"/>
              </w:tabs>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c) posibilitatea executării garanției de bună execuție, în limita prejudiciului creat.</w:t>
            </w:r>
          </w:p>
        </w:tc>
      </w:tr>
      <w:tr w:rsidR="004677AA" w:rsidRPr="004677AA" w14:paraId="26B4644F" w14:textId="77777777" w:rsidTr="00C21A76">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53E06156" w14:textId="77777777" w:rsidR="003A272D" w:rsidRPr="004677AA" w:rsidRDefault="003A272D"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lastRenderedPageBreak/>
              <w:t>3</w:t>
            </w:r>
          </w:p>
        </w:tc>
        <w:tc>
          <w:tcPr>
            <w:tcW w:w="3260" w:type="dxa"/>
            <w:shd w:val="clear" w:color="auto" w:fill="auto"/>
          </w:tcPr>
          <w:p w14:paraId="6202F369" w14:textId="77777777" w:rsidR="003A272D" w:rsidRPr="004677AA" w:rsidRDefault="003A272D" w:rsidP="001211A1">
            <w:pPr>
              <w:widowControl w:val="0"/>
              <w:tabs>
                <w:tab w:val="left" w:leader="dot" w:pos="8789"/>
              </w:tabs>
              <w:snapToGrid w:val="0"/>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Din cauza analizării neaprofundate a documentelor, există riscul apariției unor erori nedetectate la momentul semnării contractului, incluse în oferta prestatorului.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26410047" w14:textId="77777777" w:rsidR="003A272D" w:rsidRPr="004677AA" w:rsidRDefault="003A272D" w:rsidP="001211A1">
            <w:pPr>
              <w:widowControl w:val="0"/>
              <w:tabs>
                <w:tab w:val="left" w:leader="dot" w:pos="8789"/>
              </w:tabs>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În contract se prevede faptul că, în cazul apariției de neconcordanțe între Propunerea tehnică și Caietul de sarcini, primează prevederile din Caietul de sarcini.</w:t>
            </w:r>
          </w:p>
        </w:tc>
      </w:tr>
      <w:tr w:rsidR="004677AA" w:rsidRPr="004677AA" w14:paraId="1C154F7F" w14:textId="77777777" w:rsidTr="00C21A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7178ED3C" w14:textId="77777777" w:rsidR="003A272D" w:rsidRPr="004677AA" w:rsidRDefault="003A272D"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4</w:t>
            </w:r>
          </w:p>
        </w:tc>
        <w:tc>
          <w:tcPr>
            <w:tcW w:w="3260" w:type="dxa"/>
            <w:shd w:val="clear" w:color="auto" w:fill="auto"/>
          </w:tcPr>
          <w:p w14:paraId="4731FC06" w14:textId="77777777" w:rsidR="003A272D" w:rsidRPr="004677AA" w:rsidRDefault="003A272D" w:rsidP="001211A1">
            <w:pPr>
              <w:widowControl w:val="0"/>
              <w:tabs>
                <w:tab w:val="left" w:leader="dot" w:pos="8789"/>
              </w:tabs>
              <w:snapToGrid w:val="0"/>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Din cauza unei slabe organizări, există riscul alocării necorespunzătoare a resurselor umane din partea beneficiarului.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639E5B4D" w14:textId="77777777" w:rsidR="003A272D" w:rsidRPr="004677AA" w:rsidRDefault="00C817DE" w:rsidP="001211A1">
            <w:pPr>
              <w:widowControl w:val="0"/>
              <w:tabs>
                <w:tab w:val="left" w:leader="dot" w:pos="8789"/>
              </w:tabs>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B</w:t>
            </w:r>
            <w:r w:rsidR="003A272D" w:rsidRPr="004677AA">
              <w:rPr>
                <w:rFonts w:ascii="Trebuchet MS" w:hAnsi="Trebuchet MS" w:cs="Times New Roman"/>
                <w:sz w:val="22"/>
                <w:szCs w:val="22"/>
              </w:rPr>
              <w:t xml:space="preserve">eneficiarul a alocat o echipă de proiect și un manager de proiect, responsabili de îndeplinirea rezultatelor </w:t>
            </w:r>
            <w:r w:rsidR="006E0B4A" w:rsidRPr="004677AA">
              <w:rPr>
                <w:rFonts w:ascii="Trebuchet MS" w:hAnsi="Trebuchet MS" w:cs="Times New Roman"/>
                <w:sz w:val="22"/>
                <w:szCs w:val="22"/>
              </w:rPr>
              <w:t>contractului</w:t>
            </w:r>
            <w:r w:rsidR="003A272D" w:rsidRPr="004677AA">
              <w:rPr>
                <w:rFonts w:ascii="Trebuchet MS" w:hAnsi="Trebuchet MS" w:cs="Times New Roman"/>
                <w:sz w:val="22"/>
                <w:szCs w:val="22"/>
              </w:rPr>
              <w:t>. Aceștia beneficiază de experiență în domeniu, esențială pentru scopul proiectului.</w:t>
            </w:r>
          </w:p>
          <w:p w14:paraId="4D21931B" w14:textId="77777777" w:rsidR="003A272D" w:rsidRPr="004677AA" w:rsidRDefault="006E0B4A" w:rsidP="001211A1">
            <w:pPr>
              <w:widowControl w:val="0"/>
              <w:tabs>
                <w:tab w:val="left" w:leader="dot" w:pos="8789"/>
              </w:tabs>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În cadrul primei întâlniri dintre Prestator și reprezentanții Direcției Generale Ajutor de Stat</w:t>
            </w:r>
            <w:r w:rsidR="007B4531" w:rsidRPr="004677AA">
              <w:rPr>
                <w:rFonts w:ascii="Trebuchet MS" w:hAnsi="Trebuchet MS" w:cs="Times New Roman"/>
                <w:sz w:val="22"/>
                <w:szCs w:val="22"/>
              </w:rPr>
              <w:t>se va  efectua</w:t>
            </w:r>
            <w:r w:rsidR="003A272D" w:rsidRPr="004677AA">
              <w:rPr>
                <w:rFonts w:ascii="Trebuchet MS" w:hAnsi="Trebuchet MS" w:cs="Times New Roman"/>
                <w:sz w:val="22"/>
                <w:szCs w:val="22"/>
              </w:rPr>
              <w:t xml:space="preserve"> </w:t>
            </w:r>
            <w:r w:rsidR="007B4531" w:rsidRPr="004677AA">
              <w:rPr>
                <w:rFonts w:ascii="Trebuchet MS" w:hAnsi="Trebuchet MS" w:cs="Times New Roman"/>
                <w:sz w:val="22"/>
                <w:szCs w:val="22"/>
              </w:rPr>
              <w:t>planificarea în detaliu și se vor trasa</w:t>
            </w:r>
            <w:r w:rsidR="003A272D" w:rsidRPr="004677AA">
              <w:rPr>
                <w:rFonts w:ascii="Trebuchet MS" w:hAnsi="Trebuchet MS" w:cs="Times New Roman"/>
                <w:sz w:val="22"/>
                <w:szCs w:val="22"/>
              </w:rPr>
              <w:t xml:space="preserve"> în mod precis responsabilitățile fiecărui membru al echipei, în corelație cu complexitatea fiecărei activități propuse.</w:t>
            </w:r>
          </w:p>
        </w:tc>
      </w:tr>
      <w:tr w:rsidR="004677AA" w:rsidRPr="004677AA" w14:paraId="1331841E" w14:textId="77777777" w:rsidTr="00C21A76">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7897890F" w14:textId="77777777" w:rsidR="003A272D" w:rsidRPr="004677AA" w:rsidRDefault="003A272D"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5</w:t>
            </w:r>
          </w:p>
        </w:tc>
        <w:tc>
          <w:tcPr>
            <w:tcW w:w="3260" w:type="dxa"/>
            <w:shd w:val="clear" w:color="auto" w:fill="auto"/>
          </w:tcPr>
          <w:p w14:paraId="6872010E" w14:textId="77777777" w:rsidR="003A272D" w:rsidRPr="004677AA" w:rsidRDefault="003A272D" w:rsidP="001211A1">
            <w:pPr>
              <w:widowControl w:val="0"/>
              <w:tabs>
                <w:tab w:val="left" w:leader="dot" w:pos="8789"/>
              </w:tabs>
              <w:snapToGrid w:val="0"/>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Din cauza unei slabe organizări, există riscul alocării de resurse insuficiente din partea prestatorului.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789F529F" w14:textId="77777777" w:rsidR="003A272D" w:rsidRPr="004677AA" w:rsidRDefault="003A272D" w:rsidP="001211A1">
            <w:pPr>
              <w:widowControl w:val="0"/>
              <w:tabs>
                <w:tab w:val="left" w:leader="dot" w:pos="8789"/>
              </w:tabs>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Managerul de proiect din partea prestatorului va lua măsuri corespunzătoare pentru a asigura în permanență, pe tot parcursul desfășurării proiectului,  resurse umane suficiente (experți cheie și non-cheie) și cu pregătire profesională conform cerințelor din cadrul Caietului de sarcini.</w:t>
            </w:r>
          </w:p>
        </w:tc>
      </w:tr>
      <w:tr w:rsidR="004677AA" w:rsidRPr="004677AA" w14:paraId="79C5564B" w14:textId="77777777" w:rsidTr="00C21A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6DA62B2B" w14:textId="77777777" w:rsidR="003A272D" w:rsidRPr="004677AA" w:rsidRDefault="003A272D"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6</w:t>
            </w:r>
          </w:p>
        </w:tc>
        <w:tc>
          <w:tcPr>
            <w:tcW w:w="3260" w:type="dxa"/>
            <w:shd w:val="clear" w:color="auto" w:fill="auto"/>
          </w:tcPr>
          <w:p w14:paraId="1AD2FA46" w14:textId="77777777" w:rsidR="003A272D" w:rsidRPr="004677AA" w:rsidRDefault="003A272D" w:rsidP="001211A1">
            <w:pPr>
              <w:widowControl w:val="0"/>
              <w:tabs>
                <w:tab w:val="left" w:leader="dot" w:pos="8789"/>
              </w:tabs>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Din cauza unei slabe organizări, există riscul nerespectării de către prestator a termenelor sau cerințelor de implementare, ceea ce va conduce la întârzieri în calendarul de implementare al proiectului.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2AD80767" w14:textId="77777777" w:rsidR="003A272D" w:rsidRPr="004677AA" w:rsidRDefault="003A272D" w:rsidP="001211A1">
            <w:pPr>
              <w:widowControl w:val="0"/>
              <w:tabs>
                <w:tab w:val="left" w:leader="dot" w:pos="8789"/>
              </w:tabs>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xml:space="preserve">Acest risc se va atenua printr-o monitorizare atentă a termenelor de implementare, transmiterea de atenționări periodice cu privire la activitățile ce urmează a fi efectuate precum și cunoașterea în permanență a stadiului de realizare a fiecărei activități. </w:t>
            </w:r>
          </w:p>
          <w:p w14:paraId="3CA0C832" w14:textId="77777777" w:rsidR="003A272D" w:rsidRPr="004677AA" w:rsidRDefault="003A272D" w:rsidP="001211A1">
            <w:pPr>
              <w:widowControl w:val="0"/>
              <w:tabs>
                <w:tab w:val="left" w:leader="dot" w:pos="8789"/>
              </w:tabs>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De as</w:t>
            </w:r>
            <w:r w:rsidR="00D6410E" w:rsidRPr="004677AA">
              <w:rPr>
                <w:rFonts w:ascii="Trebuchet MS" w:hAnsi="Trebuchet MS" w:cs="Times New Roman"/>
                <w:sz w:val="22"/>
                <w:szCs w:val="22"/>
              </w:rPr>
              <w:t>emenea, reuniunile de lucru în baza contractului</w:t>
            </w:r>
            <w:r w:rsidRPr="004677AA">
              <w:rPr>
                <w:rFonts w:ascii="Trebuchet MS" w:hAnsi="Trebuchet MS" w:cs="Times New Roman"/>
                <w:sz w:val="22"/>
                <w:szCs w:val="22"/>
              </w:rPr>
              <w:t xml:space="preserve"> se vor derula periodic, având ca obiective monitorizarea progresului proiectului, încadrarea în termenele planificate ale activităților, evaluarea riscurilor apărute, precum și stabilirea măsurilor de remediere, a responsabililor și a termenelor de soluționare în funcție de dificultățile întâmpinate.</w:t>
            </w:r>
          </w:p>
          <w:p w14:paraId="7F2CEE77" w14:textId="77777777" w:rsidR="003A272D" w:rsidRPr="004677AA" w:rsidRDefault="003A272D" w:rsidP="001211A1">
            <w:pPr>
              <w:widowControl w:val="0"/>
              <w:tabs>
                <w:tab w:val="left" w:leader="dot" w:pos="8789"/>
              </w:tabs>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xml:space="preserve">O altă măsură pentru </w:t>
            </w:r>
            <w:r w:rsidR="00E22887" w:rsidRPr="004677AA">
              <w:rPr>
                <w:rFonts w:ascii="Trebuchet MS" w:hAnsi="Trebuchet MS" w:cs="Times New Roman"/>
                <w:sz w:val="22"/>
                <w:szCs w:val="22"/>
              </w:rPr>
              <w:t xml:space="preserve">atenuarea </w:t>
            </w:r>
            <w:r w:rsidRPr="004677AA">
              <w:rPr>
                <w:rFonts w:ascii="Trebuchet MS" w:hAnsi="Trebuchet MS" w:cs="Times New Roman"/>
                <w:sz w:val="22"/>
                <w:szCs w:val="22"/>
              </w:rPr>
              <w:t xml:space="preserve">acestui risc este </w:t>
            </w:r>
            <w:r w:rsidRPr="004677AA">
              <w:rPr>
                <w:rFonts w:ascii="Trebuchet MS" w:hAnsi="Trebuchet MS" w:cs="Times New Roman"/>
                <w:sz w:val="22"/>
                <w:szCs w:val="22"/>
              </w:rPr>
              <w:lastRenderedPageBreak/>
              <w:t xml:space="preserve">aplicarea de </w:t>
            </w:r>
            <w:r w:rsidR="00DE5F49" w:rsidRPr="004677AA">
              <w:rPr>
                <w:rFonts w:ascii="Trebuchet MS" w:hAnsi="Trebuchet MS" w:cs="Times New Roman"/>
                <w:sz w:val="22"/>
                <w:szCs w:val="22"/>
              </w:rPr>
              <w:t>sancțiuni</w:t>
            </w:r>
            <w:r w:rsidRPr="004677AA">
              <w:rPr>
                <w:rFonts w:ascii="Trebuchet MS" w:hAnsi="Trebuchet MS" w:cs="Times New Roman"/>
                <w:sz w:val="22"/>
                <w:szCs w:val="22"/>
              </w:rPr>
              <w:t xml:space="preserve"> pentru nerespectarea termenelor contractuale. În acest sens, în contract </w:t>
            </w:r>
            <w:r w:rsidR="00DE5F49" w:rsidRPr="004677AA">
              <w:rPr>
                <w:rFonts w:ascii="Trebuchet MS" w:hAnsi="Trebuchet MS" w:cs="Times New Roman"/>
                <w:sz w:val="22"/>
                <w:szCs w:val="22"/>
              </w:rPr>
              <w:t>a fost prevăzut un</w:t>
            </w:r>
            <w:r w:rsidRPr="004677AA">
              <w:rPr>
                <w:rFonts w:ascii="Trebuchet MS" w:hAnsi="Trebuchet MS" w:cs="Times New Roman"/>
                <w:sz w:val="22"/>
                <w:szCs w:val="22"/>
              </w:rPr>
              <w:t xml:space="preserve"> capitol destinat sancțiunilor și penalităților ce urmează a fi aplicate.</w:t>
            </w:r>
          </w:p>
        </w:tc>
      </w:tr>
      <w:tr w:rsidR="004677AA" w:rsidRPr="004677AA" w14:paraId="429ECFDA" w14:textId="77777777" w:rsidTr="00C21A76">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228C803F" w14:textId="77777777" w:rsidR="003A272D" w:rsidRPr="004677AA" w:rsidRDefault="001C5A50"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lastRenderedPageBreak/>
              <w:t>7</w:t>
            </w:r>
          </w:p>
        </w:tc>
        <w:tc>
          <w:tcPr>
            <w:tcW w:w="3260" w:type="dxa"/>
            <w:shd w:val="clear" w:color="auto" w:fill="auto"/>
          </w:tcPr>
          <w:p w14:paraId="0320B440" w14:textId="77777777" w:rsidR="003A272D" w:rsidRPr="004677AA" w:rsidRDefault="003A272D" w:rsidP="001211A1">
            <w:pPr>
              <w:widowControl w:val="0"/>
              <w:tabs>
                <w:tab w:val="left" w:leader="dot" w:pos="8789"/>
              </w:tabs>
              <w:snapToGrid w:val="0"/>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 xml:space="preserve">Din cauza implementării la nivel național și/sau european a unor modificări  legislative ce pot avea un impact direct asupra derulării proiectului, atât din punct de vedere al procedurilor interne, cât și din punct de vedere al contractului, schimbări ce nu erau cunoscute sau nu puteau fi estimate la începutul contractului, există riscul apariției unor </w:t>
            </w:r>
            <w:r w:rsidR="00EB6A71" w:rsidRPr="004677AA">
              <w:rPr>
                <w:rFonts w:ascii="Trebuchet MS" w:hAnsi="Trebuchet MS" w:cs="Times New Roman"/>
                <w:sz w:val="22"/>
                <w:szCs w:val="22"/>
              </w:rPr>
              <w:t>blocaje în derularea contractului</w:t>
            </w:r>
            <w:r w:rsidRPr="004677AA">
              <w:rPr>
                <w:rFonts w:ascii="Trebuchet MS" w:hAnsi="Trebuchet MS" w:cs="Times New Roman"/>
                <w:sz w:val="22"/>
                <w:szCs w:val="22"/>
              </w:rPr>
              <w:t>.</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18AFBA0B" w14:textId="77777777" w:rsidR="003A272D" w:rsidRPr="004677AA" w:rsidRDefault="003A272D" w:rsidP="001211A1">
            <w:pPr>
              <w:widowControl w:val="0"/>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Atenuarea riscului și evitarea unor blocaje în derularea proiectului vor fi asigurate prin:</w:t>
            </w:r>
          </w:p>
          <w:p w14:paraId="2880F3B8" w14:textId="77777777" w:rsidR="003A272D" w:rsidRPr="004677AA" w:rsidRDefault="003A272D" w:rsidP="001211A1">
            <w:pPr>
              <w:widowControl w:val="0"/>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respectarea termenelor stabilite de către prestator și beneficiar;</w:t>
            </w:r>
          </w:p>
          <w:p w14:paraId="76129B67" w14:textId="77777777" w:rsidR="003A272D" w:rsidRPr="004677AA" w:rsidRDefault="003A272D" w:rsidP="001211A1">
            <w:pPr>
              <w:widowControl w:val="0"/>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xml:space="preserve">- monitorizarea legislației și analizarea imediată a oricăror modificări ce pot influența rezultatele activităților prevăzute în contract. </w:t>
            </w:r>
          </w:p>
          <w:p w14:paraId="42E0BC26" w14:textId="77777777" w:rsidR="003A272D" w:rsidRPr="004677AA" w:rsidRDefault="003A272D" w:rsidP="001211A1">
            <w:pPr>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xml:space="preserve">Prestatorul trebuie să țină seama și să ia măsuri corespunzătoare în cazul apariției de eventuale modificări în legislația națională privind arhivarea fizică și electronică a documentelor, </w:t>
            </w:r>
            <w:r w:rsidR="00EB6A71" w:rsidRPr="004677AA">
              <w:rPr>
                <w:rFonts w:ascii="Trebuchet MS" w:hAnsi="Trebuchet MS" w:cs="Times New Roman"/>
                <w:sz w:val="22"/>
                <w:szCs w:val="22"/>
              </w:rPr>
              <w:t>apărute pe parcursul  contractului</w:t>
            </w:r>
            <w:r w:rsidRPr="004677AA">
              <w:rPr>
                <w:rFonts w:ascii="Trebuchet MS" w:hAnsi="Trebuchet MS" w:cs="Times New Roman"/>
                <w:sz w:val="22"/>
                <w:szCs w:val="22"/>
              </w:rPr>
              <w:t xml:space="preserve"> și care necesită să fie implementate în timp foarte scurt.</w:t>
            </w:r>
          </w:p>
        </w:tc>
      </w:tr>
      <w:tr w:rsidR="004677AA" w:rsidRPr="004677AA" w14:paraId="40D71772" w14:textId="77777777" w:rsidTr="00C21A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6198B410" w14:textId="77777777" w:rsidR="003A272D" w:rsidRPr="004677AA" w:rsidRDefault="001C5A50" w:rsidP="001211A1">
            <w:pPr>
              <w:widowControl w:val="0"/>
              <w:tabs>
                <w:tab w:val="left" w:pos="-90"/>
                <w:tab w:val="left" w:pos="6525"/>
              </w:tabs>
              <w:autoSpaceDE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8</w:t>
            </w:r>
            <w:r w:rsidR="003A272D" w:rsidRPr="004677AA">
              <w:rPr>
                <w:rFonts w:ascii="Trebuchet MS" w:hAnsi="Trebuchet MS" w:cs="Times New Roman"/>
                <w:sz w:val="22"/>
                <w:szCs w:val="22"/>
              </w:rPr>
              <w:t xml:space="preserve"> </w:t>
            </w:r>
          </w:p>
        </w:tc>
        <w:tc>
          <w:tcPr>
            <w:tcW w:w="3260" w:type="dxa"/>
            <w:shd w:val="clear" w:color="auto" w:fill="auto"/>
          </w:tcPr>
          <w:p w14:paraId="3A40A9CC" w14:textId="77777777" w:rsidR="003A272D" w:rsidRPr="004677AA" w:rsidRDefault="003A272D" w:rsidP="001211A1">
            <w:pPr>
              <w:widowControl w:val="0"/>
              <w:tabs>
                <w:tab w:val="left" w:leader="dot" w:pos="8789"/>
              </w:tabs>
              <w:snapToGrid w:val="0"/>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Din cauza unei comunicări defectuoase sau  ineficiente între echipa beneficiarului și echipa prestatorului, există riscul apariției unor blocaje în derularea proiectului.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5DBEC4BC" w14:textId="77777777" w:rsidR="003A272D" w:rsidRPr="004677AA" w:rsidRDefault="003A272D" w:rsidP="001211A1">
            <w:pPr>
              <w:widowControl w:val="0"/>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xml:space="preserve">Managerii de proiect au responsabilitatea de a asigura relația dintre prestator și beneficiar. </w:t>
            </w:r>
          </w:p>
          <w:p w14:paraId="7A8E4107" w14:textId="77777777" w:rsidR="003A272D" w:rsidRPr="004677AA" w:rsidRDefault="003A272D" w:rsidP="001211A1">
            <w:pPr>
              <w:widowControl w:val="0"/>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Managerul de proiect al prestatorului va trasa sarcini asupra activităților ce sunt necesar a fi realizate, va monitoriza modul în care sunt implementate toate activitățile și subactivitățile prevăzute în Caietul de sarcini și se va asigura de implementarea acestora urmărind respectarea tuturor termenelor din planul de activități.</w:t>
            </w:r>
          </w:p>
          <w:p w14:paraId="3E61967D" w14:textId="77777777" w:rsidR="003A272D" w:rsidRPr="004677AA" w:rsidRDefault="003A272D" w:rsidP="001211A1">
            <w:pPr>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Comunicarea va fi realizată prin intermediul unui punct unic, astfel încât toate părțile să fie informate (adresă de e-mail unică la care toate persoanele implicate vor avea acces).</w:t>
            </w:r>
          </w:p>
        </w:tc>
      </w:tr>
      <w:tr w:rsidR="004677AA" w:rsidRPr="004677AA" w14:paraId="13D8E29D" w14:textId="77777777" w:rsidTr="00C21A76">
        <w:trPr>
          <w:trHeight w:val="392"/>
        </w:trPr>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16AB48AF" w14:textId="77777777" w:rsidR="00F029DB" w:rsidRPr="004677AA" w:rsidRDefault="00EB6A71" w:rsidP="001211A1">
            <w:pPr>
              <w:widowControl w:val="0"/>
              <w:tabs>
                <w:tab w:val="left" w:pos="-90"/>
                <w:tab w:val="left" w:pos="6525"/>
              </w:tabs>
              <w:autoSpaceDE w:val="0"/>
              <w:snapToGrid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9</w:t>
            </w:r>
          </w:p>
        </w:tc>
        <w:tc>
          <w:tcPr>
            <w:tcW w:w="3260" w:type="dxa"/>
            <w:shd w:val="clear" w:color="auto" w:fill="auto"/>
          </w:tcPr>
          <w:p w14:paraId="44101400" w14:textId="77777777" w:rsidR="00F029DB" w:rsidRPr="004677AA" w:rsidRDefault="00F029DB" w:rsidP="001211A1">
            <w:pPr>
              <w:widowControl w:val="0"/>
              <w:tabs>
                <w:tab w:val="left" w:leader="dot" w:pos="8789"/>
              </w:tabs>
              <w:snapToGrid w:val="0"/>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Din diverse motive, există riscul ca prestatorul să solicite înlocuirea experților ofertați cu alți experți cu experiență mai scăzută sau</w:t>
            </w:r>
            <w:r w:rsidR="005752BC" w:rsidRPr="004677AA">
              <w:rPr>
                <w:rFonts w:ascii="Trebuchet MS" w:hAnsi="Trebuchet MS" w:cs="Times New Roman"/>
                <w:sz w:val="22"/>
                <w:szCs w:val="22"/>
              </w:rPr>
              <w:t xml:space="preserve"> </w:t>
            </w:r>
            <w:r w:rsidRPr="004677AA">
              <w:rPr>
                <w:rFonts w:ascii="Trebuchet MS" w:hAnsi="Trebuchet MS" w:cs="Times New Roman"/>
                <w:sz w:val="22"/>
                <w:szCs w:val="22"/>
              </w:rPr>
              <w:t>care se află într-o situație de conflict de interese, în etapa de implementare a contractului.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37DC2735" w14:textId="77777777" w:rsidR="00F029DB" w:rsidRPr="004677AA" w:rsidRDefault="00105146" w:rsidP="001211A1">
            <w:pPr>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În caietul de sarcini și în contract au fost introdu</w:t>
            </w:r>
            <w:r w:rsidR="00AE5D3B" w:rsidRPr="004677AA">
              <w:rPr>
                <w:rFonts w:ascii="Trebuchet MS" w:hAnsi="Trebuchet MS" w:cs="Times New Roman"/>
                <w:sz w:val="22"/>
                <w:szCs w:val="22"/>
              </w:rPr>
              <w:t>s</w:t>
            </w:r>
            <w:r w:rsidRPr="004677AA">
              <w:rPr>
                <w:rFonts w:ascii="Trebuchet MS" w:hAnsi="Trebuchet MS" w:cs="Times New Roman"/>
                <w:sz w:val="22"/>
                <w:szCs w:val="22"/>
              </w:rPr>
              <w:t>e  condițiile necesar a fi îndeplinite în situația în care prestatorul va solicita înlocuirea experților.</w:t>
            </w:r>
          </w:p>
        </w:tc>
      </w:tr>
      <w:tr w:rsidR="004677AA" w:rsidRPr="004677AA" w14:paraId="0B49337E" w14:textId="77777777" w:rsidTr="00C21A76">
        <w:trPr>
          <w:cnfStyle w:val="000000100000" w:firstRow="0" w:lastRow="0" w:firstColumn="0" w:lastColumn="0" w:oddVBand="0" w:evenVBand="0" w:oddHBand="1" w:evenHBand="0" w:firstRowFirstColumn="0" w:firstRowLastColumn="0" w:lastRowFirstColumn="0" w:lastRowLastColumn="0"/>
          <w:trHeight w:val="392"/>
        </w:trPr>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tcBorders>
            <w:shd w:val="clear" w:color="auto" w:fill="auto"/>
          </w:tcPr>
          <w:p w14:paraId="027A6A05" w14:textId="77777777" w:rsidR="00F029DB" w:rsidRPr="004677AA" w:rsidRDefault="00EB6A71" w:rsidP="001211A1">
            <w:pPr>
              <w:widowControl w:val="0"/>
              <w:tabs>
                <w:tab w:val="left" w:pos="-90"/>
                <w:tab w:val="left" w:pos="6525"/>
              </w:tabs>
              <w:autoSpaceDE w:val="0"/>
              <w:snapToGrid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10</w:t>
            </w:r>
          </w:p>
        </w:tc>
        <w:tc>
          <w:tcPr>
            <w:tcW w:w="3260" w:type="dxa"/>
            <w:shd w:val="clear" w:color="auto" w:fill="auto"/>
          </w:tcPr>
          <w:p w14:paraId="2D41F226" w14:textId="77777777" w:rsidR="00F029DB" w:rsidRPr="004677AA" w:rsidRDefault="00F029DB" w:rsidP="001211A1">
            <w:pPr>
              <w:widowControl w:val="0"/>
              <w:tabs>
                <w:tab w:val="left" w:leader="dot" w:pos="8789"/>
              </w:tabs>
              <w:snapToGrid w:val="0"/>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sz w:val="22"/>
                <w:szCs w:val="22"/>
                <w:lang w:val="fr-FR"/>
              </w:rPr>
            </w:pPr>
            <w:r w:rsidRPr="004677AA">
              <w:rPr>
                <w:rFonts w:ascii="Trebuchet MS" w:hAnsi="Trebuchet MS" w:cs="Times New Roman"/>
                <w:sz w:val="22"/>
                <w:szCs w:val="22"/>
                <w:lang w:val="fr-FR"/>
              </w:rPr>
              <w:t xml:space="preserve">Din cauza unor întârzieri în procesul de acceptare/efectuare de corecții a livrabilelor primite din partea prestatorului comparativ cu termenele planificate / prevăzute în </w:t>
            </w:r>
            <w:r w:rsidRPr="004677AA">
              <w:rPr>
                <w:rFonts w:ascii="Trebuchet MS" w:hAnsi="Trebuchet MS" w:cs="Times New Roman"/>
                <w:sz w:val="22"/>
                <w:szCs w:val="22"/>
                <w:lang w:val="fr-FR"/>
              </w:rPr>
              <w:lastRenderedPageBreak/>
              <w:t>Caietul de sarcini sau în documentațiile proiectului, există riscul apariției de întârzieri în calendarul de implementare al proiectului.</w:t>
            </w:r>
          </w:p>
        </w:tc>
        <w:tc>
          <w:tcPr>
            <w:cnfStyle w:val="000010000000" w:firstRow="0" w:lastRow="0" w:firstColumn="0" w:lastColumn="0" w:oddVBand="1" w:evenVBand="0" w:oddHBand="0" w:evenHBand="0" w:firstRowFirstColumn="0" w:firstRowLastColumn="0" w:lastRowFirstColumn="0" w:lastRowLastColumn="0"/>
            <w:tcW w:w="5529" w:type="dxa"/>
            <w:tcBorders>
              <w:right w:val="double" w:sz="4" w:space="0" w:color="9B6BF2" w:themeColor="accent5"/>
            </w:tcBorders>
            <w:shd w:val="clear" w:color="auto" w:fill="auto"/>
          </w:tcPr>
          <w:p w14:paraId="55F3555A" w14:textId="77777777" w:rsidR="00F029DB" w:rsidRPr="004677AA" w:rsidRDefault="00F029DB" w:rsidP="001211A1">
            <w:pPr>
              <w:widowControl w:val="0"/>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lastRenderedPageBreak/>
              <w:t xml:space="preserve">Managerii de proiect din partea beneficiarului și a prestatorului vor asigura o monitorizare adecvată pentru a evita întârzierile în procesul de acceptare a livrabilelor/efectuare de corecții a </w:t>
            </w:r>
            <w:r w:rsidR="00C21A76">
              <w:rPr>
                <w:rFonts w:ascii="Trebuchet MS" w:hAnsi="Trebuchet MS" w:cs="Times New Roman"/>
                <w:sz w:val="22"/>
                <w:szCs w:val="22"/>
              </w:rPr>
              <w:t>l</w:t>
            </w:r>
            <w:r w:rsidRPr="004677AA">
              <w:rPr>
                <w:rFonts w:ascii="Trebuchet MS" w:hAnsi="Trebuchet MS" w:cs="Times New Roman"/>
                <w:sz w:val="22"/>
                <w:szCs w:val="22"/>
              </w:rPr>
              <w:t>ivrabilelor comparativ cu termenele planificate/prevăzute.</w:t>
            </w:r>
          </w:p>
          <w:p w14:paraId="731E3B5A" w14:textId="77777777" w:rsidR="00F029DB" w:rsidRPr="004677AA" w:rsidRDefault="00F029DB" w:rsidP="001211A1">
            <w:pPr>
              <w:widowControl w:val="0"/>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 xml:space="preserve">Managerul de proiect din partea prestatorului va elabora un plan de delegare a atribuțiilor membrilor </w:t>
            </w:r>
            <w:r w:rsidRPr="004677AA">
              <w:rPr>
                <w:rFonts w:ascii="Trebuchet MS" w:hAnsi="Trebuchet MS" w:cs="Times New Roman"/>
                <w:sz w:val="22"/>
                <w:szCs w:val="22"/>
              </w:rPr>
              <w:lastRenderedPageBreak/>
              <w:t>echipei de proiect în cazul în care acesta nu este disponibil, precum și o procedură de escaladare agreată de managerul de proiect al beneficiarului.</w:t>
            </w:r>
          </w:p>
          <w:p w14:paraId="69D7EDD8" w14:textId="77777777" w:rsidR="00F029DB" w:rsidRPr="004677AA" w:rsidRDefault="00F029DB" w:rsidP="001211A1">
            <w:pPr>
              <w:widowControl w:val="0"/>
              <w:autoSpaceDE w:val="0"/>
              <w:autoSpaceDN w:val="0"/>
              <w:adjustRightIn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De asemenea, reuniunile de lucru ale proiectului se vor derula periodic, cu frecvență săptămânală, având ca obiective monitorizarea progresului proiectului, încadrarea în termenele estimate ale activităților, evaluarea riscurilor apărute, precum și stabilirea măsurilor de remediere, a responsabililor și a termenelor de soluționare în funcție de dificultățile întâmpinate.</w:t>
            </w:r>
          </w:p>
          <w:p w14:paraId="1BCC64F1" w14:textId="77777777" w:rsidR="00F029DB" w:rsidRPr="004677AA" w:rsidRDefault="00F029DB" w:rsidP="001211A1">
            <w:pPr>
              <w:snapToGrid w:val="0"/>
              <w:spacing w:before="60" w:after="60" w:line="276" w:lineRule="auto"/>
              <w:jc w:val="both"/>
              <w:rPr>
                <w:rFonts w:ascii="Trebuchet MS" w:hAnsi="Trebuchet MS" w:cs="Times New Roman"/>
                <w:sz w:val="22"/>
                <w:szCs w:val="22"/>
              </w:rPr>
            </w:pPr>
            <w:r w:rsidRPr="004677AA">
              <w:rPr>
                <w:rFonts w:ascii="Trebuchet MS" w:hAnsi="Trebuchet MS" w:cs="Times New Roman"/>
                <w:sz w:val="22"/>
                <w:szCs w:val="22"/>
              </w:rPr>
              <w:t>Autoritatea contractantă a prevăzut în cadrul anexei la caietul de sarcini, indicatorii de performanță cu privire la predarea livrabilelor.</w:t>
            </w:r>
          </w:p>
        </w:tc>
      </w:tr>
      <w:tr w:rsidR="004677AA" w:rsidRPr="004677AA" w14:paraId="1093B8A2" w14:textId="77777777" w:rsidTr="00C21A76">
        <w:trPr>
          <w:trHeight w:val="392"/>
        </w:trPr>
        <w:tc>
          <w:tcPr>
            <w:cnfStyle w:val="000010000000" w:firstRow="0" w:lastRow="0" w:firstColumn="0" w:lastColumn="0" w:oddVBand="1" w:evenVBand="0" w:oddHBand="0" w:evenHBand="0" w:firstRowFirstColumn="0" w:firstRowLastColumn="0" w:lastRowFirstColumn="0" w:lastRowLastColumn="0"/>
            <w:tcW w:w="851" w:type="dxa"/>
            <w:tcBorders>
              <w:left w:val="double" w:sz="4" w:space="0" w:color="9B6BF2" w:themeColor="accent5"/>
              <w:bottom w:val="double" w:sz="4" w:space="0" w:color="9B6BF2" w:themeColor="accent5"/>
            </w:tcBorders>
            <w:shd w:val="clear" w:color="auto" w:fill="auto"/>
          </w:tcPr>
          <w:p w14:paraId="12491642" w14:textId="77777777" w:rsidR="00F029DB" w:rsidRPr="004677AA" w:rsidRDefault="00C21A76" w:rsidP="001211A1">
            <w:pPr>
              <w:widowControl w:val="0"/>
              <w:tabs>
                <w:tab w:val="left" w:pos="-90"/>
                <w:tab w:val="left" w:pos="6525"/>
              </w:tabs>
              <w:autoSpaceDE w:val="0"/>
              <w:snapToGrid w:val="0"/>
              <w:spacing w:before="60" w:after="60" w:line="276" w:lineRule="auto"/>
              <w:rPr>
                <w:rFonts w:ascii="Trebuchet MS" w:hAnsi="Trebuchet MS" w:cs="Times New Roman"/>
                <w:sz w:val="22"/>
                <w:szCs w:val="22"/>
              </w:rPr>
            </w:pPr>
            <w:r>
              <w:rPr>
                <w:rFonts w:ascii="Trebuchet MS" w:hAnsi="Trebuchet MS" w:cs="Times New Roman"/>
                <w:sz w:val="22"/>
                <w:szCs w:val="22"/>
              </w:rPr>
              <w:lastRenderedPageBreak/>
              <w:t>11</w:t>
            </w:r>
          </w:p>
        </w:tc>
        <w:tc>
          <w:tcPr>
            <w:tcW w:w="3260" w:type="dxa"/>
            <w:tcBorders>
              <w:bottom w:val="double" w:sz="4" w:space="0" w:color="9B6BF2" w:themeColor="accent5"/>
            </w:tcBorders>
            <w:shd w:val="clear" w:color="auto" w:fill="auto"/>
          </w:tcPr>
          <w:p w14:paraId="18E79F45" w14:textId="77777777" w:rsidR="00F029DB" w:rsidRPr="004677AA" w:rsidRDefault="00F029DB" w:rsidP="001211A1">
            <w:pPr>
              <w:widowControl w:val="0"/>
              <w:tabs>
                <w:tab w:val="left" w:leader="dot" w:pos="8789"/>
              </w:tabs>
              <w:snapToGrid w:val="0"/>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22"/>
                <w:szCs w:val="22"/>
              </w:rPr>
            </w:pPr>
            <w:r w:rsidRPr="004677AA">
              <w:rPr>
                <w:rFonts w:ascii="Trebuchet MS" w:hAnsi="Trebuchet MS" w:cs="Times New Roman"/>
                <w:sz w:val="22"/>
                <w:szCs w:val="22"/>
              </w:rPr>
              <w:t xml:space="preserve">Calitatea necorespunzătoare a livrabilelor </w:t>
            </w:r>
          </w:p>
        </w:tc>
        <w:tc>
          <w:tcPr>
            <w:cnfStyle w:val="000010000000" w:firstRow="0" w:lastRow="0" w:firstColumn="0" w:lastColumn="0" w:oddVBand="1" w:evenVBand="0" w:oddHBand="0" w:evenHBand="0" w:firstRowFirstColumn="0" w:firstRowLastColumn="0" w:lastRowFirstColumn="0" w:lastRowLastColumn="0"/>
            <w:tcW w:w="5529" w:type="dxa"/>
            <w:tcBorders>
              <w:bottom w:val="double" w:sz="4" w:space="0" w:color="9B6BF2" w:themeColor="accent5"/>
              <w:right w:val="double" w:sz="4" w:space="0" w:color="9B6BF2" w:themeColor="accent5"/>
            </w:tcBorders>
            <w:shd w:val="clear" w:color="auto" w:fill="auto"/>
          </w:tcPr>
          <w:p w14:paraId="08D5E3E0" w14:textId="77777777" w:rsidR="00F029DB" w:rsidRPr="004677AA" w:rsidRDefault="00F029DB" w:rsidP="001211A1">
            <w:pPr>
              <w:widowControl w:val="0"/>
              <w:snapToGrid w:val="0"/>
              <w:spacing w:before="60" w:after="60" w:line="276" w:lineRule="auto"/>
              <w:rPr>
                <w:rFonts w:ascii="Trebuchet MS" w:hAnsi="Trebuchet MS" w:cs="Times New Roman"/>
                <w:sz w:val="22"/>
                <w:szCs w:val="22"/>
              </w:rPr>
            </w:pPr>
            <w:r w:rsidRPr="004677AA">
              <w:rPr>
                <w:rFonts w:ascii="Trebuchet MS" w:hAnsi="Trebuchet MS" w:cs="Times New Roman"/>
                <w:sz w:val="22"/>
                <w:szCs w:val="22"/>
              </w:rPr>
              <w:t>Autoritatea contractantă a prevăzut în cadrul anexei la caietul de sarcini, indicatorii de performanță cu privire la calitatea livrabilelor.</w:t>
            </w:r>
          </w:p>
        </w:tc>
      </w:tr>
    </w:tbl>
    <w:p w14:paraId="0E1ED16E" w14:textId="77777777" w:rsidR="004308C5" w:rsidRPr="004677AA" w:rsidRDefault="004308C5" w:rsidP="001211A1">
      <w:pPr>
        <w:autoSpaceDE w:val="0"/>
        <w:autoSpaceDN w:val="0"/>
        <w:adjustRightInd w:val="0"/>
        <w:spacing w:after="0" w:line="276" w:lineRule="auto"/>
        <w:rPr>
          <w:rFonts w:ascii="Trebuchet MS" w:hAnsi="Trebuchet MS" w:cs="Times New Roman"/>
          <w:szCs w:val="24"/>
        </w:rPr>
      </w:pPr>
    </w:p>
    <w:p w14:paraId="4F5533BD" w14:textId="77777777" w:rsidR="000F7064" w:rsidRPr="004677AA" w:rsidRDefault="000F7064" w:rsidP="001211A1">
      <w:pPr>
        <w:autoSpaceDE w:val="0"/>
        <w:autoSpaceDN w:val="0"/>
        <w:adjustRightInd w:val="0"/>
        <w:spacing w:after="0" w:line="276" w:lineRule="auto"/>
        <w:rPr>
          <w:rFonts w:ascii="Trebuchet MS" w:eastAsia="Times New Roman" w:hAnsi="Trebuchet MS" w:cs="Arial"/>
          <w:b/>
          <w:bCs/>
          <w:sz w:val="24"/>
          <w:szCs w:val="24"/>
        </w:rPr>
      </w:pPr>
    </w:p>
    <w:p w14:paraId="12AEBE24" w14:textId="77777777" w:rsidR="00C91721" w:rsidRPr="00640314" w:rsidRDefault="004677AA" w:rsidP="000C4D33">
      <w:pPr>
        <w:pStyle w:val="Heading1"/>
        <w:numPr>
          <w:ilvl w:val="0"/>
          <w:numId w:val="57"/>
        </w:numPr>
        <w:tabs>
          <w:tab w:val="left" w:pos="851"/>
          <w:tab w:val="left" w:pos="1134"/>
        </w:tabs>
        <w:spacing w:line="276" w:lineRule="auto"/>
        <w:ind w:left="0" w:firstLine="567"/>
        <w:jc w:val="left"/>
        <w:rPr>
          <w:rFonts w:ascii="Trebuchet MS" w:hAnsi="Trebuchet MS"/>
          <w:b/>
          <w:bCs/>
          <w:color w:val="auto"/>
          <w:sz w:val="28"/>
          <w:szCs w:val="28"/>
        </w:rPr>
      </w:pPr>
      <w:r w:rsidRPr="00640314">
        <w:rPr>
          <w:rFonts w:ascii="Trebuchet MS" w:hAnsi="Trebuchet MS"/>
          <w:b/>
          <w:bCs/>
          <w:color w:val="auto"/>
          <w:sz w:val="28"/>
          <w:szCs w:val="28"/>
        </w:rPr>
        <w:t xml:space="preserve"> </w:t>
      </w:r>
      <w:bookmarkStart w:id="23" w:name="_Toc127436641"/>
      <w:r w:rsidR="00123E52" w:rsidRPr="000C4D33">
        <w:rPr>
          <w:rFonts w:ascii="Trebuchet MS" w:hAnsi="Trebuchet MS"/>
          <w:b/>
          <w:bCs/>
          <w:color w:val="631AEB" w:themeColor="accent5" w:themeShade="BF"/>
          <w:sz w:val="28"/>
          <w:szCs w:val="28"/>
        </w:rPr>
        <w:t>RAPORTARE</w:t>
      </w:r>
      <w:r w:rsidR="003F5CB0" w:rsidRPr="000C4D33">
        <w:rPr>
          <w:rFonts w:ascii="Trebuchet MS" w:hAnsi="Trebuchet MS"/>
          <w:b/>
          <w:bCs/>
          <w:color w:val="631AEB" w:themeColor="accent5" w:themeShade="BF"/>
          <w:sz w:val="28"/>
          <w:szCs w:val="28"/>
        </w:rPr>
        <w:t>, LIVRABILE</w:t>
      </w:r>
      <w:r w:rsidR="0010571A" w:rsidRPr="000C4D33">
        <w:rPr>
          <w:rFonts w:ascii="Trebuchet MS" w:hAnsi="Trebuchet MS"/>
          <w:b/>
          <w:bCs/>
          <w:color w:val="631AEB" w:themeColor="accent5" w:themeShade="BF"/>
          <w:sz w:val="28"/>
          <w:szCs w:val="28"/>
        </w:rPr>
        <w:t>, RECEPȚIA SERVICIILOR</w:t>
      </w:r>
      <w:bookmarkEnd w:id="23"/>
    </w:p>
    <w:p w14:paraId="54C134CE" w14:textId="77777777" w:rsidR="00D23AB2" w:rsidRPr="004677AA" w:rsidRDefault="00D23AB2" w:rsidP="001211A1">
      <w:pPr>
        <w:autoSpaceDE w:val="0"/>
        <w:autoSpaceDN w:val="0"/>
        <w:adjustRightInd w:val="0"/>
        <w:spacing w:after="0" w:line="276" w:lineRule="auto"/>
        <w:rPr>
          <w:rFonts w:ascii="Trebuchet MS" w:eastAsia="Times New Roman" w:hAnsi="Trebuchet MS" w:cs="Arial"/>
          <w:b/>
          <w:bCs/>
          <w:sz w:val="24"/>
          <w:szCs w:val="24"/>
        </w:rPr>
      </w:pPr>
    </w:p>
    <w:p w14:paraId="1313B8DA" w14:textId="77777777" w:rsidR="00A15401" w:rsidRPr="004677AA" w:rsidRDefault="00A15401" w:rsidP="000C4D33">
      <w:pPr>
        <w:spacing w:line="276" w:lineRule="auto"/>
        <w:ind w:firstLine="567"/>
        <w:jc w:val="both"/>
        <w:rPr>
          <w:rFonts w:ascii="Trebuchet MS" w:hAnsi="Trebuchet MS" w:cs="Times New Roman"/>
          <w:sz w:val="22"/>
          <w:szCs w:val="22"/>
        </w:rPr>
      </w:pPr>
      <w:r w:rsidRPr="004677AA">
        <w:rPr>
          <w:rFonts w:ascii="Trebuchet MS" w:hAnsi="Trebuchet MS" w:cs="Times New Roman"/>
          <w:sz w:val="22"/>
          <w:szCs w:val="22"/>
        </w:rPr>
        <w:t>Prestatorul va depune următoare</w:t>
      </w:r>
      <w:r w:rsidR="004308C5" w:rsidRPr="004677AA">
        <w:rPr>
          <w:rFonts w:ascii="Trebuchet MS" w:hAnsi="Trebuchet MS" w:cs="Times New Roman"/>
          <w:sz w:val="22"/>
          <w:szCs w:val="22"/>
        </w:rPr>
        <w:t>le</w:t>
      </w:r>
      <w:r w:rsidRPr="004677AA">
        <w:rPr>
          <w:rFonts w:ascii="Trebuchet MS" w:hAnsi="Trebuchet MS" w:cs="Times New Roman"/>
          <w:sz w:val="22"/>
          <w:szCs w:val="22"/>
        </w:rPr>
        <w:t xml:space="preserve"> livrabile în cadrul </w:t>
      </w:r>
      <w:r w:rsidR="00B33C8B" w:rsidRPr="004677AA">
        <w:rPr>
          <w:rFonts w:ascii="Trebuchet MS" w:hAnsi="Trebuchet MS" w:cs="Times New Roman"/>
          <w:sz w:val="22"/>
          <w:szCs w:val="22"/>
        </w:rPr>
        <w:t>c</w:t>
      </w:r>
      <w:r w:rsidRPr="004677AA">
        <w:rPr>
          <w:rFonts w:ascii="Trebuchet MS" w:hAnsi="Trebuchet MS" w:cs="Times New Roman"/>
          <w:sz w:val="22"/>
          <w:szCs w:val="22"/>
        </w:rPr>
        <w:t xml:space="preserve">ontractului, în conformitate cu etapele proiectului, respectiv: </w:t>
      </w:r>
    </w:p>
    <w:p w14:paraId="76A739E4" w14:textId="77777777" w:rsidR="00AE5D3B" w:rsidRDefault="00AE5D3B" w:rsidP="001211A1">
      <w:pPr>
        <w:spacing w:line="276" w:lineRule="auto"/>
        <w:ind w:firstLine="567"/>
        <w:rPr>
          <w:rFonts w:ascii="Trebuchet MS" w:hAnsi="Trebuchet MS" w:cs="Times New Roman"/>
          <w:sz w:val="22"/>
          <w:szCs w:val="22"/>
          <w:highlight w:val="yellow"/>
        </w:rPr>
      </w:pPr>
    </w:p>
    <w:tbl>
      <w:tblPr>
        <w:tblStyle w:val="TableGrid"/>
        <w:tblW w:w="9918" w:type="dxa"/>
        <w:tblLook w:val="04A0" w:firstRow="1" w:lastRow="0" w:firstColumn="1" w:lastColumn="0" w:noHBand="0" w:noVBand="1"/>
      </w:tblPr>
      <w:tblGrid>
        <w:gridCol w:w="3209"/>
        <w:gridCol w:w="4016"/>
        <w:gridCol w:w="2693"/>
      </w:tblGrid>
      <w:tr w:rsidR="00AE5D3B" w14:paraId="1CA1BBE1" w14:textId="77777777" w:rsidTr="000C4D33">
        <w:tc>
          <w:tcPr>
            <w:tcW w:w="3209" w:type="dxa"/>
            <w:tcBorders>
              <w:top w:val="double" w:sz="4" w:space="0" w:color="9B6BF2" w:themeColor="accent5"/>
              <w:left w:val="double" w:sz="4" w:space="0" w:color="9B6BF2" w:themeColor="accent5"/>
            </w:tcBorders>
          </w:tcPr>
          <w:p w14:paraId="0864D099" w14:textId="77777777" w:rsidR="00AE5D3B" w:rsidRPr="000C4D33" w:rsidRDefault="00AE5D3B" w:rsidP="001211A1">
            <w:pPr>
              <w:spacing w:line="276" w:lineRule="auto"/>
              <w:jc w:val="center"/>
              <w:rPr>
                <w:rFonts w:ascii="Trebuchet MS" w:hAnsi="Trebuchet MS"/>
                <w:b/>
                <w:sz w:val="22"/>
                <w:szCs w:val="22"/>
              </w:rPr>
            </w:pPr>
            <w:r w:rsidRPr="000C4D33">
              <w:rPr>
                <w:rFonts w:ascii="Trebuchet MS" w:hAnsi="Trebuchet MS"/>
                <w:b/>
                <w:sz w:val="22"/>
                <w:szCs w:val="22"/>
              </w:rPr>
              <w:t>Obiectiv specific</w:t>
            </w:r>
          </w:p>
        </w:tc>
        <w:tc>
          <w:tcPr>
            <w:tcW w:w="4016" w:type="dxa"/>
            <w:tcBorders>
              <w:top w:val="double" w:sz="4" w:space="0" w:color="9B6BF2" w:themeColor="accent5"/>
            </w:tcBorders>
          </w:tcPr>
          <w:p w14:paraId="1EA33F4C" w14:textId="77777777" w:rsidR="00AE5D3B" w:rsidRPr="000C4D33" w:rsidRDefault="00AE5D3B" w:rsidP="001211A1">
            <w:pPr>
              <w:spacing w:line="276" w:lineRule="auto"/>
              <w:jc w:val="center"/>
              <w:rPr>
                <w:rFonts w:ascii="Trebuchet MS" w:hAnsi="Trebuchet MS"/>
                <w:b/>
                <w:sz w:val="22"/>
                <w:szCs w:val="22"/>
              </w:rPr>
            </w:pPr>
            <w:r w:rsidRPr="000C4D33">
              <w:rPr>
                <w:rFonts w:ascii="Trebuchet MS" w:hAnsi="Trebuchet MS"/>
                <w:b/>
                <w:sz w:val="22"/>
                <w:szCs w:val="22"/>
              </w:rPr>
              <w:t>Activități</w:t>
            </w:r>
          </w:p>
        </w:tc>
        <w:tc>
          <w:tcPr>
            <w:tcW w:w="2693" w:type="dxa"/>
            <w:tcBorders>
              <w:top w:val="double" w:sz="4" w:space="0" w:color="9B6BF2" w:themeColor="accent5"/>
              <w:right w:val="double" w:sz="4" w:space="0" w:color="9B6BF2" w:themeColor="accent5"/>
            </w:tcBorders>
          </w:tcPr>
          <w:p w14:paraId="77C0058C" w14:textId="77777777" w:rsidR="00AE5D3B" w:rsidRPr="000C4D33" w:rsidRDefault="00AE5D3B" w:rsidP="001211A1">
            <w:pPr>
              <w:spacing w:line="276" w:lineRule="auto"/>
              <w:jc w:val="center"/>
              <w:rPr>
                <w:rFonts w:ascii="Trebuchet MS" w:hAnsi="Trebuchet MS"/>
                <w:b/>
                <w:sz w:val="22"/>
                <w:szCs w:val="22"/>
              </w:rPr>
            </w:pPr>
            <w:r w:rsidRPr="000C4D33">
              <w:rPr>
                <w:rFonts w:ascii="Trebuchet MS" w:hAnsi="Trebuchet MS"/>
                <w:b/>
                <w:sz w:val="22"/>
                <w:szCs w:val="22"/>
              </w:rPr>
              <w:t>Livrabil/ termen de predare calculat pe număr de zile/luni de la începerea contractului</w:t>
            </w:r>
          </w:p>
        </w:tc>
      </w:tr>
      <w:tr w:rsidR="004C46AE" w14:paraId="643A0365" w14:textId="77777777" w:rsidTr="000C4D33">
        <w:tc>
          <w:tcPr>
            <w:tcW w:w="3209" w:type="dxa"/>
            <w:vMerge w:val="restart"/>
            <w:tcBorders>
              <w:left w:val="double" w:sz="4" w:space="0" w:color="9B6BF2" w:themeColor="accent5"/>
            </w:tcBorders>
          </w:tcPr>
          <w:p w14:paraId="03B16F7F" w14:textId="77777777" w:rsidR="004C46AE" w:rsidRPr="00F4239F" w:rsidRDefault="004C46AE" w:rsidP="001211A1">
            <w:pPr>
              <w:spacing w:line="276" w:lineRule="auto"/>
              <w:jc w:val="center"/>
              <w:rPr>
                <w:rFonts w:ascii="Trebuchet MS" w:hAnsi="Trebuchet MS"/>
                <w:sz w:val="22"/>
                <w:szCs w:val="22"/>
              </w:rPr>
            </w:pPr>
            <w:r w:rsidRPr="007424F3">
              <w:rPr>
                <w:rFonts w:ascii="Trebuchet MS" w:hAnsi="Trebuchet MS"/>
                <w:sz w:val="22"/>
                <w:szCs w:val="22"/>
              </w:rPr>
              <w:t xml:space="preserve"> I. </w:t>
            </w:r>
            <w:r w:rsidRPr="000C4D33">
              <w:rPr>
                <w:rFonts w:ascii="Trebuchet MS" w:hAnsi="Trebuchet MS"/>
                <w:b/>
                <w:sz w:val="22"/>
                <w:szCs w:val="22"/>
              </w:rPr>
              <w:t>Plan de evaluare notificat</w:t>
            </w:r>
          </w:p>
        </w:tc>
        <w:tc>
          <w:tcPr>
            <w:tcW w:w="4016" w:type="dxa"/>
          </w:tcPr>
          <w:p w14:paraId="490F1CEC" w14:textId="77777777" w:rsidR="004C46AE" w:rsidRPr="00F4239F" w:rsidRDefault="004C46AE" w:rsidP="001211A1">
            <w:pPr>
              <w:pStyle w:val="ListParagraph"/>
              <w:numPr>
                <w:ilvl w:val="1"/>
                <w:numId w:val="54"/>
              </w:numPr>
              <w:tabs>
                <w:tab w:val="left" w:pos="372"/>
              </w:tabs>
              <w:spacing w:line="276" w:lineRule="auto"/>
              <w:ind w:left="88" w:firstLine="0"/>
              <w:jc w:val="both"/>
              <w:rPr>
                <w:rFonts w:ascii="Trebuchet MS" w:hAnsi="Trebuchet MS"/>
                <w:sz w:val="22"/>
                <w:szCs w:val="22"/>
              </w:rPr>
            </w:pPr>
            <w:r w:rsidRPr="00F4239F">
              <w:rPr>
                <w:rFonts w:ascii="Trebuchet MS" w:hAnsi="Trebuchet MS"/>
                <w:sz w:val="22"/>
                <w:szCs w:val="22"/>
              </w:rPr>
              <w:t>Elaborarea structurii planului de evaluare</w:t>
            </w:r>
          </w:p>
          <w:p w14:paraId="63D57601" w14:textId="77777777" w:rsidR="004C46AE" w:rsidRPr="00F4239F" w:rsidRDefault="004C46AE" w:rsidP="001211A1">
            <w:pPr>
              <w:spacing w:line="276" w:lineRule="auto"/>
              <w:ind w:left="88"/>
              <w:jc w:val="both"/>
              <w:rPr>
                <w:rFonts w:ascii="Trebuchet MS" w:hAnsi="Trebuchet MS"/>
                <w:sz w:val="22"/>
                <w:szCs w:val="22"/>
              </w:rPr>
            </w:pPr>
          </w:p>
        </w:tc>
        <w:tc>
          <w:tcPr>
            <w:tcW w:w="2693" w:type="dxa"/>
            <w:tcBorders>
              <w:right w:val="double" w:sz="4" w:space="0" w:color="9B6BF2" w:themeColor="accent5"/>
            </w:tcBorders>
          </w:tcPr>
          <w:p w14:paraId="0F1CF043" w14:textId="77777777" w:rsidR="00143495" w:rsidRPr="00F4239F" w:rsidRDefault="00640314" w:rsidP="00640314">
            <w:pPr>
              <w:spacing w:line="276" w:lineRule="auto"/>
              <w:jc w:val="both"/>
              <w:rPr>
                <w:rFonts w:ascii="Trebuchet MS" w:hAnsi="Trebuchet MS"/>
                <w:sz w:val="22"/>
                <w:szCs w:val="22"/>
              </w:rPr>
            </w:pPr>
            <w:r>
              <w:rPr>
                <w:rFonts w:ascii="Trebuchet MS" w:hAnsi="Trebuchet MS"/>
                <w:sz w:val="22"/>
                <w:szCs w:val="22"/>
              </w:rPr>
              <w:t xml:space="preserve">Raport privind elaborarea </w:t>
            </w:r>
            <w:r w:rsidR="004C46AE" w:rsidRPr="00F4239F">
              <w:rPr>
                <w:rFonts w:ascii="Trebuchet MS" w:hAnsi="Trebuchet MS"/>
                <w:sz w:val="22"/>
                <w:szCs w:val="22"/>
              </w:rPr>
              <w:t>Planului de evaluare care urmează să fie supus notificării Comisiei europene</w:t>
            </w:r>
            <w:r>
              <w:rPr>
                <w:rFonts w:ascii="Trebuchet MS" w:hAnsi="Trebuchet MS"/>
                <w:sz w:val="22"/>
                <w:szCs w:val="22"/>
              </w:rPr>
              <w:t>.</w:t>
            </w:r>
            <w:r w:rsidR="004C46AE" w:rsidRPr="00F4239F">
              <w:rPr>
                <w:rFonts w:ascii="Trebuchet MS" w:hAnsi="Trebuchet MS"/>
                <w:sz w:val="22"/>
                <w:szCs w:val="22"/>
              </w:rPr>
              <w:t xml:space="preserve"> </w:t>
            </w:r>
            <w:r w:rsidR="00143495" w:rsidRPr="00F4239F">
              <w:rPr>
                <w:rFonts w:ascii="Trebuchet MS" w:hAnsi="Trebuchet MS"/>
                <w:sz w:val="22"/>
                <w:szCs w:val="22"/>
              </w:rPr>
              <w:t>Termen……..</w:t>
            </w:r>
          </w:p>
        </w:tc>
      </w:tr>
      <w:tr w:rsidR="00143495" w14:paraId="59BBE08C" w14:textId="77777777" w:rsidTr="000C4D33">
        <w:tc>
          <w:tcPr>
            <w:tcW w:w="3209" w:type="dxa"/>
            <w:vMerge/>
            <w:tcBorders>
              <w:left w:val="double" w:sz="4" w:space="0" w:color="9B6BF2" w:themeColor="accent5"/>
            </w:tcBorders>
          </w:tcPr>
          <w:p w14:paraId="20A1175B" w14:textId="77777777" w:rsidR="00143495" w:rsidRPr="00F4239F" w:rsidRDefault="00143495" w:rsidP="001211A1">
            <w:pPr>
              <w:spacing w:line="276" w:lineRule="auto"/>
              <w:jc w:val="both"/>
              <w:rPr>
                <w:rFonts w:ascii="Trebuchet MS" w:hAnsi="Trebuchet MS"/>
                <w:sz w:val="22"/>
                <w:szCs w:val="22"/>
              </w:rPr>
            </w:pPr>
          </w:p>
        </w:tc>
        <w:tc>
          <w:tcPr>
            <w:tcW w:w="4016" w:type="dxa"/>
          </w:tcPr>
          <w:p w14:paraId="5F09B37B" w14:textId="77777777" w:rsidR="00143495" w:rsidRPr="00F4239F" w:rsidRDefault="00143495" w:rsidP="001211A1">
            <w:pPr>
              <w:pStyle w:val="ListParagraph"/>
              <w:numPr>
                <w:ilvl w:val="1"/>
                <w:numId w:val="54"/>
              </w:numPr>
              <w:tabs>
                <w:tab w:val="left" w:pos="372"/>
              </w:tabs>
              <w:spacing w:line="276" w:lineRule="auto"/>
              <w:ind w:left="88" w:firstLine="0"/>
              <w:jc w:val="both"/>
              <w:rPr>
                <w:rFonts w:ascii="Trebuchet MS" w:hAnsi="Trebuchet MS"/>
                <w:sz w:val="22"/>
                <w:szCs w:val="22"/>
              </w:rPr>
            </w:pPr>
            <w:r w:rsidRPr="00F4239F">
              <w:rPr>
                <w:rFonts w:ascii="Trebuchet MS" w:hAnsi="Trebuchet MS"/>
                <w:sz w:val="22"/>
                <w:szCs w:val="22"/>
              </w:rPr>
              <w:t>Pre-notificarea și notificarea la Comisia Europeană a planului de evaluare</w:t>
            </w:r>
          </w:p>
        </w:tc>
        <w:tc>
          <w:tcPr>
            <w:tcW w:w="2693" w:type="dxa"/>
            <w:vMerge w:val="restart"/>
            <w:tcBorders>
              <w:right w:val="double" w:sz="4" w:space="0" w:color="9B6BF2" w:themeColor="accent5"/>
            </w:tcBorders>
          </w:tcPr>
          <w:p w14:paraId="12376315" w14:textId="77777777" w:rsidR="00143495" w:rsidRPr="004677AA" w:rsidRDefault="00143495" w:rsidP="001211A1">
            <w:pPr>
              <w:spacing w:line="276" w:lineRule="auto"/>
              <w:jc w:val="both"/>
              <w:rPr>
                <w:rFonts w:ascii="Trebuchet MS" w:hAnsi="Trebuchet MS"/>
                <w:sz w:val="22"/>
                <w:szCs w:val="22"/>
              </w:rPr>
            </w:pPr>
            <w:r w:rsidRPr="004677AA">
              <w:rPr>
                <w:rFonts w:ascii="Trebuchet MS" w:hAnsi="Trebuchet MS"/>
                <w:sz w:val="22"/>
                <w:szCs w:val="22"/>
              </w:rPr>
              <w:t>Raport privind realizarea procedurilor de pre-notificare și notificare și și a corespondenței cu Comisia europeană în vederea aprobării Planului de evaluare</w:t>
            </w:r>
          </w:p>
          <w:p w14:paraId="71E0D798" w14:textId="77777777" w:rsidR="00143495" w:rsidRPr="004677AA" w:rsidRDefault="00143495" w:rsidP="001211A1">
            <w:pPr>
              <w:spacing w:line="276" w:lineRule="auto"/>
              <w:jc w:val="both"/>
              <w:rPr>
                <w:rFonts w:ascii="Trebuchet MS" w:hAnsi="Trebuchet MS"/>
                <w:sz w:val="22"/>
                <w:szCs w:val="22"/>
              </w:rPr>
            </w:pPr>
            <w:r w:rsidRPr="004677AA">
              <w:rPr>
                <w:rFonts w:ascii="Trebuchet MS" w:hAnsi="Trebuchet MS"/>
                <w:sz w:val="22"/>
                <w:szCs w:val="22"/>
              </w:rPr>
              <w:t>Termen………</w:t>
            </w:r>
          </w:p>
        </w:tc>
      </w:tr>
      <w:tr w:rsidR="00143495" w14:paraId="7F35350C" w14:textId="77777777" w:rsidTr="000C4D33">
        <w:tc>
          <w:tcPr>
            <w:tcW w:w="3209" w:type="dxa"/>
            <w:vMerge/>
            <w:tcBorders>
              <w:left w:val="double" w:sz="4" w:space="0" w:color="9B6BF2" w:themeColor="accent5"/>
            </w:tcBorders>
          </w:tcPr>
          <w:p w14:paraId="17A23E4B" w14:textId="77777777" w:rsidR="00143495" w:rsidRPr="00F4239F" w:rsidRDefault="00143495" w:rsidP="001211A1">
            <w:pPr>
              <w:spacing w:line="276" w:lineRule="auto"/>
              <w:jc w:val="both"/>
              <w:rPr>
                <w:rFonts w:ascii="Trebuchet MS" w:hAnsi="Trebuchet MS"/>
                <w:sz w:val="22"/>
                <w:szCs w:val="22"/>
              </w:rPr>
            </w:pPr>
          </w:p>
        </w:tc>
        <w:tc>
          <w:tcPr>
            <w:tcW w:w="4016" w:type="dxa"/>
          </w:tcPr>
          <w:p w14:paraId="463C7825" w14:textId="77777777" w:rsidR="00143495" w:rsidRPr="00F4239F" w:rsidRDefault="00143495" w:rsidP="001211A1">
            <w:pPr>
              <w:pStyle w:val="ListParagraph"/>
              <w:numPr>
                <w:ilvl w:val="1"/>
                <w:numId w:val="54"/>
              </w:numPr>
              <w:tabs>
                <w:tab w:val="left" w:pos="372"/>
              </w:tabs>
              <w:spacing w:line="276" w:lineRule="auto"/>
              <w:ind w:left="88" w:firstLine="0"/>
              <w:jc w:val="both"/>
              <w:rPr>
                <w:rFonts w:ascii="Trebuchet MS" w:hAnsi="Trebuchet MS"/>
                <w:sz w:val="22"/>
                <w:szCs w:val="22"/>
              </w:rPr>
            </w:pPr>
            <w:r w:rsidRPr="00F4239F">
              <w:rPr>
                <w:rFonts w:ascii="Trebuchet MS" w:hAnsi="Trebuchet MS"/>
                <w:sz w:val="22"/>
                <w:szCs w:val="22"/>
              </w:rPr>
              <w:t>Elaborarea răspunsurilor la întrebările Comisiei Europene ca urmare a pre- notificării/notificării planului de evaluare.</w:t>
            </w:r>
          </w:p>
        </w:tc>
        <w:tc>
          <w:tcPr>
            <w:tcW w:w="2693" w:type="dxa"/>
            <w:vMerge/>
            <w:tcBorders>
              <w:right w:val="double" w:sz="4" w:space="0" w:color="9B6BF2" w:themeColor="accent5"/>
            </w:tcBorders>
          </w:tcPr>
          <w:p w14:paraId="18DA066D" w14:textId="77777777" w:rsidR="00143495" w:rsidRPr="004677AA" w:rsidRDefault="00143495" w:rsidP="001211A1">
            <w:pPr>
              <w:spacing w:line="276" w:lineRule="auto"/>
              <w:jc w:val="both"/>
              <w:rPr>
                <w:rFonts w:ascii="Trebuchet MS" w:hAnsi="Trebuchet MS"/>
                <w:sz w:val="22"/>
                <w:szCs w:val="22"/>
              </w:rPr>
            </w:pPr>
          </w:p>
        </w:tc>
      </w:tr>
      <w:tr w:rsidR="00AE5D3B" w14:paraId="21146C4D" w14:textId="77777777" w:rsidTr="000C4D33">
        <w:tc>
          <w:tcPr>
            <w:tcW w:w="3209" w:type="dxa"/>
            <w:tcBorders>
              <w:left w:val="double" w:sz="4" w:space="0" w:color="9B6BF2" w:themeColor="accent5"/>
            </w:tcBorders>
          </w:tcPr>
          <w:p w14:paraId="37410911" w14:textId="77777777" w:rsidR="00AE5D3B" w:rsidRPr="00F4239F" w:rsidRDefault="007424F3" w:rsidP="001211A1">
            <w:pPr>
              <w:spacing w:line="276" w:lineRule="auto"/>
              <w:jc w:val="both"/>
              <w:rPr>
                <w:rFonts w:ascii="Trebuchet MS" w:hAnsi="Trebuchet MS"/>
                <w:sz w:val="22"/>
                <w:szCs w:val="22"/>
              </w:rPr>
            </w:pPr>
            <w:r w:rsidRPr="007424F3">
              <w:rPr>
                <w:rFonts w:ascii="Trebuchet MS" w:hAnsi="Trebuchet MS"/>
                <w:sz w:val="22"/>
                <w:szCs w:val="22"/>
              </w:rPr>
              <w:t xml:space="preserve">II. </w:t>
            </w:r>
            <w:r w:rsidRPr="000C4D33">
              <w:rPr>
                <w:rFonts w:ascii="Trebuchet MS" w:hAnsi="Trebuchet MS"/>
                <w:b/>
                <w:sz w:val="22"/>
                <w:szCs w:val="22"/>
              </w:rPr>
              <w:t xml:space="preserve">Raport de evaluare în conformitate cu planul de </w:t>
            </w:r>
            <w:r w:rsidRPr="000C4D33">
              <w:rPr>
                <w:rFonts w:ascii="Trebuchet MS" w:hAnsi="Trebuchet MS"/>
                <w:b/>
                <w:sz w:val="22"/>
                <w:szCs w:val="22"/>
              </w:rPr>
              <w:lastRenderedPageBreak/>
              <w:t>evaluare aprobat de Comisia Europeană.</w:t>
            </w:r>
          </w:p>
        </w:tc>
        <w:tc>
          <w:tcPr>
            <w:tcW w:w="4016" w:type="dxa"/>
          </w:tcPr>
          <w:p w14:paraId="5505A6D1" w14:textId="77777777" w:rsidR="00AE5D3B" w:rsidRPr="00F4239F" w:rsidRDefault="007424F3" w:rsidP="001211A1">
            <w:pPr>
              <w:pStyle w:val="ListParagraph"/>
              <w:numPr>
                <w:ilvl w:val="0"/>
                <w:numId w:val="70"/>
              </w:numPr>
              <w:tabs>
                <w:tab w:val="left" w:pos="372"/>
              </w:tabs>
              <w:spacing w:line="276" w:lineRule="auto"/>
              <w:ind w:left="88" w:firstLine="0"/>
              <w:jc w:val="both"/>
              <w:rPr>
                <w:rFonts w:ascii="Trebuchet MS" w:hAnsi="Trebuchet MS"/>
                <w:sz w:val="22"/>
                <w:szCs w:val="22"/>
              </w:rPr>
            </w:pPr>
            <w:r w:rsidRPr="00F4239F">
              <w:rPr>
                <w:rFonts w:ascii="Trebuchet MS" w:hAnsi="Trebuchet MS"/>
                <w:sz w:val="22"/>
                <w:szCs w:val="22"/>
              </w:rPr>
              <w:lastRenderedPageBreak/>
              <w:t>Punerea în aplicare a planului de evaluare</w:t>
            </w:r>
            <w:r>
              <w:rPr>
                <w:rFonts w:ascii="Trebuchet MS" w:hAnsi="Trebuchet MS"/>
                <w:sz w:val="22"/>
                <w:szCs w:val="22"/>
              </w:rPr>
              <w:t xml:space="preserve"> aprobat</w:t>
            </w:r>
          </w:p>
        </w:tc>
        <w:tc>
          <w:tcPr>
            <w:tcW w:w="2693" w:type="dxa"/>
            <w:tcBorders>
              <w:right w:val="double" w:sz="4" w:space="0" w:color="9B6BF2" w:themeColor="accent5"/>
            </w:tcBorders>
          </w:tcPr>
          <w:p w14:paraId="54DD915E" w14:textId="77777777" w:rsidR="00AE5D3B" w:rsidRPr="004677AA" w:rsidRDefault="007424F3" w:rsidP="001211A1">
            <w:pPr>
              <w:spacing w:line="276" w:lineRule="auto"/>
              <w:jc w:val="both"/>
              <w:rPr>
                <w:rFonts w:ascii="Trebuchet MS" w:hAnsi="Trebuchet MS"/>
                <w:sz w:val="22"/>
                <w:szCs w:val="22"/>
              </w:rPr>
            </w:pPr>
            <w:r w:rsidRPr="004677AA">
              <w:rPr>
                <w:rFonts w:ascii="Trebuchet MS" w:hAnsi="Trebuchet MS"/>
                <w:sz w:val="22"/>
                <w:szCs w:val="22"/>
              </w:rPr>
              <w:t>Rapoarte de progres</w:t>
            </w:r>
          </w:p>
          <w:p w14:paraId="531E9D23" w14:textId="77777777" w:rsidR="007424F3" w:rsidRPr="004677AA" w:rsidRDefault="007424F3" w:rsidP="001211A1">
            <w:pPr>
              <w:spacing w:line="276" w:lineRule="auto"/>
              <w:jc w:val="both"/>
              <w:rPr>
                <w:rFonts w:ascii="Trebuchet MS" w:hAnsi="Trebuchet MS"/>
                <w:sz w:val="22"/>
                <w:szCs w:val="22"/>
              </w:rPr>
            </w:pPr>
          </w:p>
          <w:p w14:paraId="587F2752" w14:textId="77777777" w:rsidR="007424F3" w:rsidRPr="004677AA" w:rsidRDefault="007424F3" w:rsidP="001211A1">
            <w:pPr>
              <w:spacing w:line="276" w:lineRule="auto"/>
              <w:jc w:val="both"/>
              <w:rPr>
                <w:rFonts w:ascii="Trebuchet MS" w:hAnsi="Trebuchet MS"/>
                <w:sz w:val="22"/>
                <w:szCs w:val="22"/>
              </w:rPr>
            </w:pPr>
            <w:r w:rsidRPr="004677AA">
              <w:rPr>
                <w:rFonts w:ascii="Trebuchet MS" w:hAnsi="Trebuchet MS"/>
                <w:sz w:val="22"/>
                <w:szCs w:val="22"/>
              </w:rPr>
              <w:lastRenderedPageBreak/>
              <w:t>Temen………</w:t>
            </w:r>
          </w:p>
        </w:tc>
      </w:tr>
      <w:tr w:rsidR="00AE5D3B" w14:paraId="37847B02" w14:textId="77777777" w:rsidTr="000C4D33">
        <w:tc>
          <w:tcPr>
            <w:tcW w:w="3209" w:type="dxa"/>
            <w:tcBorders>
              <w:left w:val="double" w:sz="4" w:space="0" w:color="9B6BF2" w:themeColor="accent5"/>
            </w:tcBorders>
          </w:tcPr>
          <w:p w14:paraId="278B94F3" w14:textId="77777777" w:rsidR="00AE5D3B" w:rsidRPr="00F4239F" w:rsidRDefault="00AE5D3B" w:rsidP="001211A1">
            <w:pPr>
              <w:spacing w:line="276" w:lineRule="auto"/>
              <w:jc w:val="both"/>
              <w:rPr>
                <w:rFonts w:ascii="Trebuchet MS" w:hAnsi="Trebuchet MS"/>
                <w:sz w:val="22"/>
                <w:szCs w:val="22"/>
              </w:rPr>
            </w:pPr>
          </w:p>
        </w:tc>
        <w:tc>
          <w:tcPr>
            <w:tcW w:w="4016" w:type="dxa"/>
          </w:tcPr>
          <w:p w14:paraId="30DDF2FD" w14:textId="77777777" w:rsidR="00AE5D3B" w:rsidRPr="00F4239F" w:rsidRDefault="007424F3" w:rsidP="001211A1">
            <w:pPr>
              <w:pStyle w:val="ListParagraph"/>
              <w:numPr>
                <w:ilvl w:val="0"/>
                <w:numId w:val="70"/>
              </w:numPr>
              <w:tabs>
                <w:tab w:val="left" w:pos="372"/>
              </w:tabs>
              <w:spacing w:line="276" w:lineRule="auto"/>
              <w:ind w:left="0" w:firstLine="88"/>
              <w:jc w:val="both"/>
              <w:rPr>
                <w:rFonts w:ascii="Trebuchet MS" w:hAnsi="Trebuchet MS"/>
                <w:sz w:val="22"/>
                <w:szCs w:val="22"/>
              </w:rPr>
            </w:pPr>
            <w:r w:rsidRPr="00F4239F">
              <w:rPr>
                <w:rFonts w:ascii="Trebuchet MS" w:hAnsi="Trebuchet MS"/>
                <w:sz w:val="22"/>
                <w:szCs w:val="22"/>
              </w:rPr>
              <w:t>Elaborarea Rapoartelor intermediare de evaluare</w:t>
            </w:r>
          </w:p>
        </w:tc>
        <w:tc>
          <w:tcPr>
            <w:tcW w:w="2693" w:type="dxa"/>
            <w:tcBorders>
              <w:right w:val="double" w:sz="4" w:space="0" w:color="9B6BF2" w:themeColor="accent5"/>
            </w:tcBorders>
          </w:tcPr>
          <w:p w14:paraId="4DBF9D0A" w14:textId="77777777" w:rsidR="00AE5D3B" w:rsidRPr="004677AA" w:rsidRDefault="007424F3" w:rsidP="001211A1">
            <w:pPr>
              <w:spacing w:line="276" w:lineRule="auto"/>
              <w:jc w:val="both"/>
              <w:rPr>
                <w:rFonts w:ascii="Trebuchet MS" w:hAnsi="Trebuchet MS"/>
                <w:sz w:val="22"/>
                <w:szCs w:val="22"/>
              </w:rPr>
            </w:pPr>
            <w:r w:rsidRPr="004677AA">
              <w:rPr>
                <w:rFonts w:ascii="Trebuchet MS" w:hAnsi="Trebuchet MS"/>
                <w:sz w:val="22"/>
                <w:szCs w:val="22"/>
              </w:rPr>
              <w:t>Raport intermediar de evaluare pregătit pentru discuțiile cu CE</w:t>
            </w:r>
          </w:p>
          <w:p w14:paraId="4AF86D43" w14:textId="77777777" w:rsidR="007424F3" w:rsidRPr="004677AA" w:rsidRDefault="007424F3" w:rsidP="001211A1">
            <w:pPr>
              <w:spacing w:line="276" w:lineRule="auto"/>
              <w:jc w:val="both"/>
              <w:rPr>
                <w:rFonts w:ascii="Trebuchet MS" w:hAnsi="Trebuchet MS"/>
                <w:sz w:val="22"/>
                <w:szCs w:val="22"/>
              </w:rPr>
            </w:pPr>
            <w:r w:rsidRPr="004677AA">
              <w:rPr>
                <w:rFonts w:ascii="Trebuchet MS" w:hAnsi="Trebuchet MS"/>
                <w:sz w:val="22"/>
                <w:szCs w:val="22"/>
              </w:rPr>
              <w:t>Termen…..</w:t>
            </w:r>
          </w:p>
        </w:tc>
      </w:tr>
      <w:tr w:rsidR="00AE5D3B" w14:paraId="0E639D8E" w14:textId="77777777" w:rsidTr="000C4D33">
        <w:tc>
          <w:tcPr>
            <w:tcW w:w="3209" w:type="dxa"/>
            <w:tcBorders>
              <w:left w:val="double" w:sz="4" w:space="0" w:color="9B6BF2" w:themeColor="accent5"/>
            </w:tcBorders>
          </w:tcPr>
          <w:p w14:paraId="706FC321" w14:textId="77777777" w:rsidR="00AE5D3B" w:rsidRPr="00F4239F" w:rsidRDefault="00AE5D3B" w:rsidP="001211A1">
            <w:pPr>
              <w:spacing w:line="276" w:lineRule="auto"/>
              <w:jc w:val="both"/>
              <w:rPr>
                <w:rFonts w:ascii="Trebuchet MS" w:hAnsi="Trebuchet MS"/>
                <w:sz w:val="22"/>
                <w:szCs w:val="22"/>
              </w:rPr>
            </w:pPr>
          </w:p>
        </w:tc>
        <w:tc>
          <w:tcPr>
            <w:tcW w:w="4016" w:type="dxa"/>
          </w:tcPr>
          <w:p w14:paraId="0A9DCD2A" w14:textId="77777777" w:rsidR="00AE5D3B" w:rsidRPr="00F4239F" w:rsidRDefault="007424F3" w:rsidP="001211A1">
            <w:pPr>
              <w:pStyle w:val="ListParagraph"/>
              <w:numPr>
                <w:ilvl w:val="0"/>
                <w:numId w:val="70"/>
              </w:numPr>
              <w:tabs>
                <w:tab w:val="left" w:pos="372"/>
              </w:tabs>
              <w:spacing w:line="276" w:lineRule="auto"/>
              <w:ind w:left="88" w:firstLine="0"/>
              <w:jc w:val="both"/>
              <w:rPr>
                <w:rFonts w:ascii="Trebuchet MS" w:hAnsi="Trebuchet MS"/>
                <w:sz w:val="22"/>
                <w:szCs w:val="22"/>
              </w:rPr>
            </w:pPr>
            <w:r w:rsidRPr="00F4239F">
              <w:rPr>
                <w:rFonts w:ascii="Trebuchet MS" w:hAnsi="Trebuchet MS"/>
                <w:sz w:val="22"/>
                <w:szCs w:val="22"/>
              </w:rPr>
              <w:t>Elaborarea Raportului final de evaluare</w:t>
            </w:r>
          </w:p>
        </w:tc>
        <w:tc>
          <w:tcPr>
            <w:tcW w:w="2693" w:type="dxa"/>
            <w:tcBorders>
              <w:right w:val="double" w:sz="4" w:space="0" w:color="9B6BF2" w:themeColor="accent5"/>
            </w:tcBorders>
          </w:tcPr>
          <w:p w14:paraId="62D4879E" w14:textId="77777777" w:rsidR="00AE5D3B" w:rsidRPr="004677AA" w:rsidRDefault="007424F3" w:rsidP="001211A1">
            <w:pPr>
              <w:spacing w:line="276" w:lineRule="auto"/>
              <w:jc w:val="both"/>
              <w:rPr>
                <w:rFonts w:ascii="Trebuchet MS" w:hAnsi="Trebuchet MS"/>
                <w:sz w:val="22"/>
                <w:szCs w:val="22"/>
              </w:rPr>
            </w:pPr>
            <w:r w:rsidRPr="004677AA">
              <w:rPr>
                <w:rFonts w:ascii="Trebuchet MS" w:hAnsi="Trebuchet MS"/>
                <w:sz w:val="22"/>
                <w:szCs w:val="22"/>
              </w:rPr>
              <w:t>Raport final pregătit pentru Transmitere la CE</w:t>
            </w:r>
          </w:p>
        </w:tc>
      </w:tr>
      <w:tr w:rsidR="00AE5D3B" w14:paraId="7674464A" w14:textId="77777777" w:rsidTr="000C4D33">
        <w:tc>
          <w:tcPr>
            <w:tcW w:w="3209" w:type="dxa"/>
            <w:tcBorders>
              <w:left w:val="double" w:sz="4" w:space="0" w:color="9B6BF2" w:themeColor="accent5"/>
              <w:bottom w:val="double" w:sz="4" w:space="0" w:color="9B6BF2" w:themeColor="accent5"/>
            </w:tcBorders>
          </w:tcPr>
          <w:p w14:paraId="1EA00C4E" w14:textId="77777777" w:rsidR="00AE5D3B" w:rsidRPr="00F4239F" w:rsidRDefault="00AE5D3B" w:rsidP="001211A1">
            <w:pPr>
              <w:spacing w:line="276" w:lineRule="auto"/>
              <w:jc w:val="both"/>
              <w:rPr>
                <w:rFonts w:ascii="Trebuchet MS" w:hAnsi="Trebuchet MS"/>
                <w:sz w:val="22"/>
                <w:szCs w:val="22"/>
              </w:rPr>
            </w:pPr>
          </w:p>
        </w:tc>
        <w:tc>
          <w:tcPr>
            <w:tcW w:w="4016" w:type="dxa"/>
            <w:tcBorders>
              <w:bottom w:val="double" w:sz="4" w:space="0" w:color="9B6BF2" w:themeColor="accent5"/>
            </w:tcBorders>
          </w:tcPr>
          <w:p w14:paraId="7D04DD41" w14:textId="77777777" w:rsidR="00AE5D3B" w:rsidRPr="00F4239F" w:rsidRDefault="00AE5D3B" w:rsidP="001211A1">
            <w:pPr>
              <w:spacing w:line="276" w:lineRule="auto"/>
              <w:jc w:val="both"/>
              <w:rPr>
                <w:rFonts w:ascii="Trebuchet MS" w:hAnsi="Trebuchet MS"/>
                <w:sz w:val="22"/>
                <w:szCs w:val="22"/>
              </w:rPr>
            </w:pPr>
          </w:p>
        </w:tc>
        <w:tc>
          <w:tcPr>
            <w:tcW w:w="2693" w:type="dxa"/>
            <w:tcBorders>
              <w:bottom w:val="double" w:sz="4" w:space="0" w:color="9B6BF2" w:themeColor="accent5"/>
            </w:tcBorders>
          </w:tcPr>
          <w:p w14:paraId="3EA90D69" w14:textId="77777777" w:rsidR="00AE5D3B" w:rsidRPr="004677AA" w:rsidRDefault="007424F3" w:rsidP="001211A1">
            <w:pPr>
              <w:spacing w:line="276" w:lineRule="auto"/>
              <w:jc w:val="both"/>
              <w:rPr>
                <w:rFonts w:ascii="Trebuchet MS" w:hAnsi="Trebuchet MS"/>
                <w:sz w:val="22"/>
                <w:szCs w:val="22"/>
              </w:rPr>
            </w:pPr>
            <w:r w:rsidRPr="004677AA">
              <w:rPr>
                <w:rFonts w:ascii="Trebuchet MS" w:hAnsi="Trebuchet MS"/>
                <w:sz w:val="22"/>
                <w:szCs w:val="22"/>
              </w:rPr>
              <w:t>Termen…………</w:t>
            </w:r>
          </w:p>
        </w:tc>
      </w:tr>
    </w:tbl>
    <w:p w14:paraId="65B97A38" w14:textId="77777777" w:rsidR="00AE5D3B" w:rsidRPr="004677AA" w:rsidRDefault="00AE5D3B" w:rsidP="004677AA">
      <w:pPr>
        <w:spacing w:line="276" w:lineRule="auto"/>
        <w:jc w:val="both"/>
        <w:rPr>
          <w:rFonts w:ascii="Trebuchet MS" w:hAnsi="Trebuchet MS" w:cs="Times New Roman"/>
          <w:sz w:val="22"/>
          <w:szCs w:val="22"/>
        </w:rPr>
      </w:pPr>
    </w:p>
    <w:p w14:paraId="1792A192" w14:textId="77777777" w:rsidR="005E78DE" w:rsidRPr="004677AA" w:rsidRDefault="005E78DE" w:rsidP="000C4D33">
      <w:pPr>
        <w:autoSpaceDE w:val="0"/>
        <w:autoSpaceDN w:val="0"/>
        <w:adjustRightInd w:val="0"/>
        <w:spacing w:after="0" w:line="276" w:lineRule="auto"/>
        <w:ind w:firstLine="567"/>
        <w:jc w:val="both"/>
        <w:rPr>
          <w:rFonts w:ascii="Trebuchet MS" w:eastAsia="Times New Roman" w:hAnsi="Trebuchet MS" w:cs="Arial"/>
          <w:sz w:val="24"/>
          <w:szCs w:val="24"/>
        </w:rPr>
      </w:pPr>
      <w:r w:rsidRPr="004677AA">
        <w:rPr>
          <w:rFonts w:ascii="Trebuchet MS" w:eastAsia="Times New Roman" w:hAnsi="Trebuchet MS" w:cs="Arial"/>
          <w:sz w:val="24"/>
          <w:szCs w:val="24"/>
        </w:rPr>
        <w:t>Toate Rapoartele vor fi înaintate Beneficiarului, însoțite de adresă de înaintare, astfel:</w:t>
      </w:r>
    </w:p>
    <w:p w14:paraId="6F4D0EBD" w14:textId="77777777" w:rsidR="005E78DE" w:rsidRPr="004677AA" w:rsidRDefault="005E78DE" w:rsidP="000C4D33">
      <w:pPr>
        <w:autoSpaceDE w:val="0"/>
        <w:autoSpaceDN w:val="0"/>
        <w:adjustRightInd w:val="0"/>
        <w:spacing w:after="0" w:line="276" w:lineRule="auto"/>
        <w:ind w:firstLine="567"/>
        <w:jc w:val="both"/>
        <w:rPr>
          <w:rFonts w:ascii="Trebuchet MS" w:eastAsia="Times New Roman" w:hAnsi="Trebuchet MS" w:cs="Arial"/>
          <w:sz w:val="24"/>
          <w:szCs w:val="24"/>
        </w:rPr>
      </w:pPr>
      <w:r w:rsidRPr="004677AA">
        <w:rPr>
          <w:rFonts w:ascii="Trebuchet MS" w:eastAsia="Times New Roman" w:hAnsi="Trebuchet MS" w:cs="Arial"/>
          <w:sz w:val="24"/>
          <w:szCs w:val="24"/>
        </w:rPr>
        <w:t xml:space="preserve">- Rapoartele aferente activităților </w:t>
      </w:r>
      <w:r w:rsidR="00AE4BC7" w:rsidRPr="004677AA">
        <w:rPr>
          <w:rFonts w:ascii="Trebuchet MS" w:eastAsia="Times New Roman" w:hAnsi="Trebuchet MS" w:cs="Arial"/>
          <w:sz w:val="24"/>
          <w:szCs w:val="24"/>
        </w:rPr>
        <w:t>prezentate</w:t>
      </w:r>
      <w:r w:rsidRPr="004677AA">
        <w:rPr>
          <w:rFonts w:ascii="Trebuchet MS" w:eastAsia="Times New Roman" w:hAnsi="Trebuchet MS" w:cs="Arial"/>
          <w:sz w:val="24"/>
          <w:szCs w:val="24"/>
        </w:rPr>
        <w:t xml:space="preserve"> vor fi transmise </w:t>
      </w:r>
      <w:r w:rsidR="007E6E7E" w:rsidRPr="004677AA">
        <w:rPr>
          <w:rFonts w:ascii="Trebuchet MS" w:eastAsia="Times New Roman" w:hAnsi="Trebuchet MS" w:cs="Arial"/>
          <w:sz w:val="24"/>
          <w:szCs w:val="24"/>
        </w:rPr>
        <w:t xml:space="preserve">până </w:t>
      </w:r>
      <w:r w:rsidRPr="004677AA">
        <w:rPr>
          <w:rFonts w:ascii="Trebuchet MS" w:eastAsia="Times New Roman" w:hAnsi="Trebuchet MS" w:cs="Arial"/>
          <w:sz w:val="24"/>
          <w:szCs w:val="24"/>
        </w:rPr>
        <w:t>la finalul perioadei de raportare</w:t>
      </w:r>
    </w:p>
    <w:p w14:paraId="7A3B6B68" w14:textId="31C08A91" w:rsidR="00F61AEE" w:rsidRPr="004677AA" w:rsidRDefault="005E78DE" w:rsidP="000C4D33">
      <w:pPr>
        <w:spacing w:after="0" w:line="276" w:lineRule="auto"/>
        <w:ind w:firstLine="567"/>
        <w:jc w:val="both"/>
        <w:rPr>
          <w:rFonts w:ascii="Trebuchet MS" w:hAnsi="Trebuchet MS" w:cs="Times New Roman"/>
          <w:sz w:val="24"/>
          <w:szCs w:val="24"/>
        </w:rPr>
      </w:pPr>
      <w:r w:rsidRPr="004677AA">
        <w:rPr>
          <w:rFonts w:ascii="Trebuchet MS" w:eastAsia="Times New Roman" w:hAnsi="Trebuchet MS" w:cs="Arial"/>
          <w:sz w:val="24"/>
          <w:szCs w:val="24"/>
        </w:rPr>
        <w:t>- varianta inițială a Raportului Final</w:t>
      </w:r>
      <w:r w:rsidR="002E1A58" w:rsidRPr="004677AA">
        <w:rPr>
          <w:rFonts w:ascii="Trebuchet MS" w:eastAsia="Times New Roman" w:hAnsi="Trebuchet MS" w:cs="Arial"/>
          <w:sz w:val="24"/>
          <w:szCs w:val="24"/>
        </w:rPr>
        <w:t xml:space="preserve"> aferent activității nr. </w:t>
      </w:r>
      <w:r w:rsidR="00E236EC">
        <w:rPr>
          <w:rFonts w:ascii="Trebuchet MS" w:eastAsia="Times New Roman" w:hAnsi="Trebuchet MS" w:cs="Arial"/>
          <w:sz w:val="24"/>
          <w:szCs w:val="24"/>
        </w:rPr>
        <w:t>3 de la obiectivul specific II</w:t>
      </w:r>
      <w:r w:rsidR="002E1A58" w:rsidRPr="004677AA">
        <w:rPr>
          <w:rFonts w:ascii="Trebuchet MS" w:eastAsia="Times New Roman" w:hAnsi="Trebuchet MS" w:cs="Arial"/>
          <w:sz w:val="24"/>
          <w:szCs w:val="24"/>
        </w:rPr>
        <w:t xml:space="preserve"> </w:t>
      </w:r>
      <w:r w:rsidRPr="004677AA">
        <w:rPr>
          <w:rFonts w:ascii="Trebuchet MS" w:eastAsia="Times New Roman" w:hAnsi="Trebuchet MS" w:cs="Arial"/>
          <w:sz w:val="24"/>
          <w:szCs w:val="24"/>
        </w:rPr>
        <w:t xml:space="preserve">va fi transmisă cu </w:t>
      </w:r>
      <w:r w:rsidR="005D7088" w:rsidRPr="004677AA">
        <w:rPr>
          <w:rFonts w:ascii="Trebuchet MS" w:eastAsia="Times New Roman" w:hAnsi="Trebuchet MS" w:cs="Arial"/>
          <w:sz w:val="24"/>
          <w:szCs w:val="24"/>
        </w:rPr>
        <w:t>10 zile lucrătoare</w:t>
      </w:r>
      <w:r w:rsidRPr="004677AA">
        <w:rPr>
          <w:rFonts w:ascii="Trebuchet MS" w:eastAsia="Times New Roman" w:hAnsi="Trebuchet MS" w:cs="Arial"/>
          <w:sz w:val="24"/>
          <w:szCs w:val="24"/>
        </w:rPr>
        <w:t xml:space="preserve"> înainte de data finalizării prestării serviciilor. </w:t>
      </w:r>
      <w:bookmarkStart w:id="24" w:name="__RefHeading___Toc520126419"/>
      <w:bookmarkEnd w:id="24"/>
    </w:p>
    <w:p w14:paraId="549473A2" w14:textId="77777777" w:rsidR="00F61AEE" w:rsidRPr="004677AA" w:rsidRDefault="00F61AEE" w:rsidP="000C4D33">
      <w:pPr>
        <w:spacing w:after="0" w:line="276" w:lineRule="auto"/>
        <w:ind w:firstLine="567"/>
        <w:jc w:val="both"/>
        <w:rPr>
          <w:rFonts w:ascii="Trebuchet MS" w:hAnsi="Trebuchet MS" w:cs="Times New Roman"/>
          <w:sz w:val="24"/>
          <w:szCs w:val="24"/>
        </w:rPr>
      </w:pPr>
      <w:r w:rsidRPr="004677AA">
        <w:rPr>
          <w:rFonts w:ascii="Trebuchet MS" w:hAnsi="Trebuchet MS" w:cs="Times New Roman"/>
          <w:sz w:val="24"/>
          <w:szCs w:val="24"/>
        </w:rPr>
        <w:t>Livrabilele care fac obiectul contractului de servicii de consultanță sunt următoarele:</w:t>
      </w:r>
    </w:p>
    <w:p w14:paraId="5E24FB9F" w14:textId="16389563" w:rsidR="000C4D33" w:rsidRPr="000C4D33" w:rsidRDefault="00E236EC" w:rsidP="000C4D33">
      <w:pPr>
        <w:pStyle w:val="ListParagraph"/>
        <w:numPr>
          <w:ilvl w:val="0"/>
          <w:numId w:val="58"/>
        </w:numPr>
        <w:spacing w:after="0" w:line="276" w:lineRule="auto"/>
        <w:jc w:val="both"/>
        <w:rPr>
          <w:rFonts w:ascii="Trebuchet MS" w:hAnsi="Trebuchet MS" w:cs="Times New Roman"/>
          <w:b/>
          <w:i/>
          <w:sz w:val="24"/>
          <w:szCs w:val="24"/>
        </w:rPr>
      </w:pPr>
      <w:r>
        <w:rPr>
          <w:rFonts w:ascii="Trebuchet MS" w:hAnsi="Trebuchet MS" w:cs="Times New Roman"/>
          <w:b/>
          <w:i/>
          <w:sz w:val="24"/>
          <w:szCs w:val="24"/>
        </w:rPr>
        <w:t>Raport privind elaborarea p</w:t>
      </w:r>
      <w:r w:rsidR="00F61AEE" w:rsidRPr="000C4D33">
        <w:rPr>
          <w:rFonts w:ascii="Trebuchet MS" w:hAnsi="Trebuchet MS" w:cs="Times New Roman"/>
          <w:b/>
          <w:i/>
          <w:sz w:val="24"/>
          <w:szCs w:val="24"/>
        </w:rPr>
        <w:t>lanul</w:t>
      </w:r>
      <w:r>
        <w:rPr>
          <w:rFonts w:ascii="Trebuchet MS" w:hAnsi="Trebuchet MS" w:cs="Times New Roman"/>
          <w:b/>
          <w:i/>
          <w:sz w:val="24"/>
          <w:szCs w:val="24"/>
        </w:rPr>
        <w:t>ui</w:t>
      </w:r>
      <w:r w:rsidR="00F61AEE" w:rsidRPr="000C4D33">
        <w:rPr>
          <w:rFonts w:ascii="Trebuchet MS" w:hAnsi="Trebuchet MS" w:cs="Times New Roman"/>
          <w:b/>
          <w:i/>
          <w:sz w:val="24"/>
          <w:szCs w:val="24"/>
        </w:rPr>
        <w:t xml:space="preserve"> de evaluare;</w:t>
      </w:r>
    </w:p>
    <w:p w14:paraId="4BD5E092" w14:textId="77777777" w:rsidR="000C4D33" w:rsidRPr="000C4D33" w:rsidRDefault="00915B36" w:rsidP="000C4D33">
      <w:pPr>
        <w:pStyle w:val="ListParagraph"/>
        <w:numPr>
          <w:ilvl w:val="0"/>
          <w:numId w:val="58"/>
        </w:numPr>
        <w:spacing w:after="0" w:line="276" w:lineRule="auto"/>
        <w:jc w:val="both"/>
        <w:rPr>
          <w:rFonts w:ascii="Trebuchet MS" w:hAnsi="Trebuchet MS" w:cs="Times New Roman"/>
          <w:b/>
          <w:i/>
          <w:sz w:val="24"/>
          <w:szCs w:val="24"/>
        </w:rPr>
      </w:pPr>
      <w:r w:rsidRPr="000C4D33">
        <w:rPr>
          <w:rFonts w:ascii="Trebuchet MS" w:hAnsi="Trebuchet MS" w:cs="Times New Roman"/>
          <w:b/>
          <w:i/>
          <w:sz w:val="24"/>
          <w:szCs w:val="24"/>
        </w:rPr>
        <w:t>Raport privind realizarea procedurilor de pre-notificare și notificare și și a corespondenței cu Comisia europeană în vederea aprobării Planului de evaluare</w:t>
      </w:r>
      <w:r w:rsidR="00F61AEE" w:rsidRPr="000C4D33">
        <w:rPr>
          <w:rFonts w:ascii="Trebuchet MS" w:hAnsi="Trebuchet MS" w:cs="Times New Roman"/>
          <w:b/>
          <w:i/>
          <w:sz w:val="24"/>
          <w:szCs w:val="24"/>
        </w:rPr>
        <w:t>.</w:t>
      </w:r>
    </w:p>
    <w:p w14:paraId="67152AC3" w14:textId="77777777" w:rsidR="000C4D33" w:rsidRPr="000C4D33" w:rsidRDefault="001D2FD3" w:rsidP="000C4D33">
      <w:pPr>
        <w:pStyle w:val="ListParagraph"/>
        <w:numPr>
          <w:ilvl w:val="0"/>
          <w:numId w:val="58"/>
        </w:numPr>
        <w:spacing w:after="0" w:line="276" w:lineRule="auto"/>
        <w:jc w:val="both"/>
        <w:rPr>
          <w:rFonts w:ascii="Trebuchet MS" w:hAnsi="Trebuchet MS" w:cs="Times New Roman"/>
          <w:b/>
          <w:i/>
          <w:sz w:val="24"/>
          <w:szCs w:val="24"/>
        </w:rPr>
      </w:pPr>
      <w:r w:rsidRPr="000C4D33">
        <w:rPr>
          <w:rFonts w:ascii="Trebuchet MS" w:hAnsi="Trebuchet MS" w:cs="Times New Roman"/>
          <w:b/>
          <w:i/>
          <w:sz w:val="24"/>
          <w:szCs w:val="24"/>
        </w:rPr>
        <w:t xml:space="preserve">Raportul de evaluare </w:t>
      </w:r>
      <w:r w:rsidR="00A117F0" w:rsidRPr="000C4D33">
        <w:rPr>
          <w:rFonts w:ascii="Trebuchet MS" w:hAnsi="Trebuchet MS" w:cs="Times New Roman"/>
          <w:b/>
          <w:i/>
          <w:sz w:val="24"/>
          <w:szCs w:val="24"/>
        </w:rPr>
        <w:t xml:space="preserve">intermediare și </w:t>
      </w:r>
      <w:r w:rsidRPr="000C4D33">
        <w:rPr>
          <w:rFonts w:ascii="Trebuchet MS" w:hAnsi="Trebuchet MS" w:cs="Times New Roman"/>
          <w:b/>
          <w:i/>
          <w:sz w:val="24"/>
          <w:szCs w:val="24"/>
        </w:rPr>
        <w:t>final.</w:t>
      </w:r>
    </w:p>
    <w:p w14:paraId="32165FFF" w14:textId="1B9D1854" w:rsidR="0005211E" w:rsidRPr="000C4D33" w:rsidRDefault="0005211E" w:rsidP="000C4D33">
      <w:pPr>
        <w:pStyle w:val="ListParagraph"/>
        <w:numPr>
          <w:ilvl w:val="0"/>
          <w:numId w:val="58"/>
        </w:numPr>
        <w:spacing w:after="0" w:line="276" w:lineRule="auto"/>
        <w:jc w:val="both"/>
        <w:rPr>
          <w:rFonts w:ascii="Trebuchet MS" w:hAnsi="Trebuchet MS" w:cs="Times New Roman"/>
          <w:b/>
          <w:i/>
          <w:sz w:val="24"/>
          <w:szCs w:val="24"/>
        </w:rPr>
      </w:pPr>
      <w:r w:rsidRPr="000C4D33">
        <w:rPr>
          <w:rFonts w:ascii="Trebuchet MS" w:hAnsi="Trebuchet MS" w:cs="Times New Roman"/>
          <w:b/>
          <w:i/>
          <w:sz w:val="24"/>
          <w:szCs w:val="24"/>
        </w:rPr>
        <w:t xml:space="preserve">Rapoarte de </w:t>
      </w:r>
      <w:r w:rsidR="000C4D33" w:rsidRPr="000C4D33">
        <w:rPr>
          <w:rFonts w:ascii="Trebuchet MS" w:hAnsi="Trebuchet MS" w:cs="Times New Roman"/>
          <w:b/>
          <w:i/>
          <w:sz w:val="24"/>
          <w:szCs w:val="24"/>
        </w:rPr>
        <w:t>progres.</w:t>
      </w:r>
    </w:p>
    <w:p w14:paraId="1F6D755B" w14:textId="77777777" w:rsidR="00811F6C" w:rsidRPr="004677AA" w:rsidRDefault="00545E8F" w:rsidP="000C4D33">
      <w:pPr>
        <w:spacing w:after="0" w:line="276" w:lineRule="auto"/>
        <w:ind w:left="142" w:firstLine="567"/>
        <w:jc w:val="both"/>
        <w:rPr>
          <w:rFonts w:ascii="Trebuchet MS" w:hAnsi="Trebuchet MS" w:cs="Times New Roman"/>
          <w:sz w:val="24"/>
          <w:szCs w:val="24"/>
        </w:rPr>
      </w:pPr>
      <w:r w:rsidRPr="004677AA">
        <w:rPr>
          <w:rFonts w:ascii="Trebuchet MS" w:hAnsi="Trebuchet MS" w:cs="Times New Roman"/>
          <w:sz w:val="24"/>
          <w:szCs w:val="24"/>
        </w:rPr>
        <w:t>Livrabilele vor fi întocmite în limba română și vor fi depuse la Registratura generală a Ministerului Finanțelor în atenția comisiei de recepție, cu adresă de înaintare, precum și transmise în aceeași zi prin e-mail pe adresa de e-mail comunicată de beneficiar prestatorului.</w:t>
      </w:r>
      <w:r w:rsidR="004677AA">
        <w:rPr>
          <w:rFonts w:ascii="Trebuchet MS" w:hAnsi="Trebuchet MS" w:cs="Times New Roman"/>
          <w:sz w:val="24"/>
          <w:szCs w:val="24"/>
        </w:rPr>
        <w:t xml:space="preserve"> </w:t>
      </w:r>
    </w:p>
    <w:p w14:paraId="453BF4FB" w14:textId="77777777" w:rsidR="005D7088" w:rsidRPr="004677AA" w:rsidRDefault="007E6E7E" w:rsidP="000C4D33">
      <w:pPr>
        <w:spacing w:after="0" w:line="276" w:lineRule="auto"/>
        <w:ind w:left="142" w:firstLine="567"/>
        <w:jc w:val="both"/>
        <w:rPr>
          <w:rFonts w:ascii="Trebuchet MS" w:hAnsi="Trebuchet MS" w:cs="Times New Roman"/>
          <w:sz w:val="24"/>
          <w:szCs w:val="24"/>
        </w:rPr>
      </w:pPr>
      <w:r w:rsidRPr="004677AA">
        <w:rPr>
          <w:rFonts w:ascii="Trebuchet MS" w:hAnsi="Trebuchet MS" w:cs="Times New Roman"/>
          <w:sz w:val="24"/>
          <w:szCs w:val="24"/>
        </w:rPr>
        <w:t>Toate Rapoartele vor fi însoțite de livrabile/documente elaborate pe parcursul con</w:t>
      </w:r>
      <w:r w:rsidR="00346201" w:rsidRPr="004677AA">
        <w:rPr>
          <w:rFonts w:ascii="Trebuchet MS" w:hAnsi="Trebuchet MS" w:cs="Times New Roman"/>
          <w:sz w:val="24"/>
          <w:szCs w:val="24"/>
        </w:rPr>
        <w:t>tractului și cuprinse</w:t>
      </w:r>
      <w:r w:rsidR="00D97989" w:rsidRPr="004677AA">
        <w:rPr>
          <w:rFonts w:ascii="Trebuchet MS" w:hAnsi="Trebuchet MS" w:cs="Times New Roman"/>
          <w:sz w:val="24"/>
          <w:szCs w:val="24"/>
        </w:rPr>
        <w:t xml:space="preserve"> în fiecare</w:t>
      </w:r>
      <w:r w:rsidRPr="004677AA">
        <w:rPr>
          <w:rFonts w:ascii="Trebuchet MS" w:hAnsi="Trebuchet MS" w:cs="Times New Roman"/>
          <w:sz w:val="24"/>
          <w:szCs w:val="24"/>
        </w:rPr>
        <w:t xml:space="preserve"> raport, în formă lizibilă, în format electronic</w:t>
      </w:r>
      <w:r w:rsidR="00D97989" w:rsidRPr="004677AA">
        <w:rPr>
          <w:rFonts w:ascii="Trebuchet MS" w:hAnsi="Trebuchet MS" w:cs="Times New Roman"/>
          <w:sz w:val="24"/>
          <w:szCs w:val="24"/>
        </w:rPr>
        <w:t>.</w:t>
      </w:r>
    </w:p>
    <w:p w14:paraId="2832219E" w14:textId="50D20145" w:rsidR="007E6E7E" w:rsidRPr="004677AA" w:rsidRDefault="007E6E7E" w:rsidP="000C4D33">
      <w:pPr>
        <w:spacing w:after="0" w:line="276" w:lineRule="auto"/>
        <w:ind w:left="142" w:firstLine="567"/>
        <w:jc w:val="both"/>
        <w:rPr>
          <w:rFonts w:ascii="Trebuchet MS" w:hAnsi="Trebuchet MS" w:cs="Times New Roman"/>
          <w:sz w:val="24"/>
          <w:szCs w:val="24"/>
        </w:rPr>
      </w:pPr>
      <w:r w:rsidRPr="004677AA">
        <w:rPr>
          <w:rFonts w:ascii="Trebuchet MS" w:hAnsi="Trebuchet MS" w:cs="Times New Roman"/>
          <w:sz w:val="24"/>
          <w:szCs w:val="24"/>
        </w:rPr>
        <w:t xml:space="preserve">Aprobarea </w:t>
      </w:r>
      <w:r w:rsidR="005D7088" w:rsidRPr="004677AA">
        <w:rPr>
          <w:rFonts w:ascii="Trebuchet MS" w:hAnsi="Trebuchet MS" w:cs="Times New Roman"/>
          <w:sz w:val="24"/>
          <w:szCs w:val="24"/>
        </w:rPr>
        <w:t xml:space="preserve">fiecărui </w:t>
      </w:r>
      <w:r w:rsidR="00915B36" w:rsidRPr="004677AA">
        <w:rPr>
          <w:rFonts w:ascii="Trebuchet MS" w:hAnsi="Trebuchet MS" w:cs="Times New Roman"/>
          <w:sz w:val="24"/>
          <w:szCs w:val="24"/>
        </w:rPr>
        <w:t>livrabil</w:t>
      </w:r>
      <w:r w:rsidR="00E236EC">
        <w:rPr>
          <w:rFonts w:ascii="Trebuchet MS" w:hAnsi="Trebuchet MS" w:cs="Times New Roman"/>
          <w:sz w:val="24"/>
          <w:szCs w:val="24"/>
        </w:rPr>
        <w:t xml:space="preserve"> </w:t>
      </w:r>
      <w:r w:rsidRPr="004677AA">
        <w:rPr>
          <w:rFonts w:ascii="Trebuchet MS" w:hAnsi="Trebuchet MS" w:cs="Times New Roman"/>
          <w:sz w:val="24"/>
          <w:szCs w:val="24"/>
        </w:rPr>
        <w:t xml:space="preserve">se face de către Comisia de </w:t>
      </w:r>
      <w:r w:rsidR="00D2611D" w:rsidRPr="004677AA">
        <w:rPr>
          <w:rFonts w:ascii="Trebuchet MS" w:hAnsi="Trebuchet MS" w:cs="Times New Roman"/>
          <w:sz w:val="24"/>
          <w:szCs w:val="24"/>
        </w:rPr>
        <w:t>r</w:t>
      </w:r>
      <w:r w:rsidRPr="004677AA">
        <w:rPr>
          <w:rFonts w:ascii="Trebuchet MS" w:hAnsi="Trebuchet MS" w:cs="Times New Roman"/>
          <w:sz w:val="24"/>
          <w:szCs w:val="24"/>
        </w:rPr>
        <w:t xml:space="preserve">ecepție, în termen de maxim 10 zile lucrătoare de la primire. Astfel, în termen de maxim 7 zile lucrătoare, Comisia de </w:t>
      </w:r>
      <w:r w:rsidR="00D2611D" w:rsidRPr="004677AA">
        <w:rPr>
          <w:rFonts w:ascii="Trebuchet MS" w:hAnsi="Trebuchet MS" w:cs="Times New Roman"/>
          <w:sz w:val="24"/>
          <w:szCs w:val="24"/>
        </w:rPr>
        <w:t>r</w:t>
      </w:r>
      <w:r w:rsidRPr="004677AA">
        <w:rPr>
          <w:rFonts w:ascii="Trebuchet MS" w:hAnsi="Trebuchet MS" w:cs="Times New Roman"/>
          <w:sz w:val="24"/>
          <w:szCs w:val="24"/>
        </w:rPr>
        <w:t>ecepție</w:t>
      </w:r>
      <w:r w:rsidRPr="004677AA" w:rsidDel="00DD06E8">
        <w:rPr>
          <w:rFonts w:ascii="Trebuchet MS" w:hAnsi="Trebuchet MS" w:cs="Times New Roman"/>
          <w:sz w:val="24"/>
          <w:szCs w:val="24"/>
        </w:rPr>
        <w:t xml:space="preserve"> </w:t>
      </w:r>
      <w:r w:rsidRPr="004677AA">
        <w:rPr>
          <w:rFonts w:ascii="Trebuchet MS" w:hAnsi="Trebuchet MS" w:cs="Times New Roman"/>
          <w:sz w:val="24"/>
          <w:szCs w:val="24"/>
        </w:rPr>
        <w:t xml:space="preserve">va transmite observațiile, iar Prestatorul va efectua modificările necesare în termen de maxim 3 zile lucrătoare. </w:t>
      </w:r>
      <w:r w:rsidR="00C74286" w:rsidRPr="004677AA">
        <w:rPr>
          <w:rFonts w:ascii="Trebuchet MS" w:hAnsi="Trebuchet MS" w:cs="Times New Roman"/>
          <w:sz w:val="24"/>
          <w:szCs w:val="24"/>
        </w:rPr>
        <w:t>Prestatorul</w:t>
      </w:r>
      <w:r w:rsidR="005D7088" w:rsidRPr="004677AA">
        <w:rPr>
          <w:rFonts w:ascii="Trebuchet MS" w:hAnsi="Trebuchet MS" w:cs="Times New Roman"/>
          <w:sz w:val="24"/>
          <w:szCs w:val="24"/>
        </w:rPr>
        <w:t xml:space="preserve"> are obligația de a răspunde pozitiv solicitărilor Beneficiarului de modificare/completare a raportului, corespunzător cu observațiil</w:t>
      </w:r>
      <w:r w:rsidR="00D2611D" w:rsidRPr="004677AA">
        <w:rPr>
          <w:rFonts w:ascii="Trebuchet MS" w:hAnsi="Trebuchet MS" w:cs="Times New Roman"/>
          <w:sz w:val="24"/>
          <w:szCs w:val="24"/>
        </w:rPr>
        <w:t>e</w:t>
      </w:r>
      <w:r w:rsidR="005D7088" w:rsidRPr="004677AA">
        <w:rPr>
          <w:rFonts w:ascii="Trebuchet MS" w:hAnsi="Trebuchet MS" w:cs="Times New Roman"/>
          <w:sz w:val="24"/>
          <w:szCs w:val="24"/>
        </w:rPr>
        <w:t xml:space="preserve"> </w:t>
      </w:r>
      <w:r w:rsidR="00C74286" w:rsidRPr="004677AA">
        <w:rPr>
          <w:rFonts w:ascii="Trebuchet MS" w:hAnsi="Trebuchet MS" w:cs="Times New Roman"/>
          <w:sz w:val="24"/>
          <w:szCs w:val="24"/>
        </w:rPr>
        <w:t>sale</w:t>
      </w:r>
      <w:r w:rsidR="005D7088" w:rsidRPr="004677AA">
        <w:rPr>
          <w:rFonts w:ascii="Trebuchet MS" w:hAnsi="Trebuchet MS" w:cs="Times New Roman"/>
          <w:sz w:val="24"/>
          <w:szCs w:val="24"/>
        </w:rPr>
        <w:t xml:space="preserve">, în </w:t>
      </w:r>
      <w:r w:rsidR="00B14999" w:rsidRPr="004677AA">
        <w:rPr>
          <w:rFonts w:ascii="Trebuchet MS" w:hAnsi="Trebuchet MS" w:cs="Times New Roman"/>
          <w:sz w:val="24"/>
          <w:szCs w:val="24"/>
        </w:rPr>
        <w:t>termenul</w:t>
      </w:r>
      <w:r w:rsidR="005D7088" w:rsidRPr="004677AA">
        <w:rPr>
          <w:rFonts w:ascii="Trebuchet MS" w:hAnsi="Trebuchet MS" w:cs="Times New Roman"/>
          <w:sz w:val="24"/>
          <w:szCs w:val="24"/>
        </w:rPr>
        <w:t xml:space="preserve"> solicitat.</w:t>
      </w:r>
    </w:p>
    <w:p w14:paraId="26407B79" w14:textId="77777777" w:rsidR="007E6E7E" w:rsidRPr="004677AA" w:rsidRDefault="007E6E7E" w:rsidP="000C4D33">
      <w:pPr>
        <w:spacing w:after="0" w:line="276" w:lineRule="auto"/>
        <w:ind w:left="142" w:firstLine="567"/>
        <w:jc w:val="both"/>
        <w:rPr>
          <w:rFonts w:ascii="Trebuchet MS" w:hAnsi="Trebuchet MS" w:cs="Times New Roman"/>
          <w:sz w:val="24"/>
          <w:szCs w:val="24"/>
        </w:rPr>
      </w:pPr>
      <w:r w:rsidRPr="004677AA">
        <w:rPr>
          <w:rFonts w:ascii="Trebuchet MS" w:hAnsi="Trebuchet MS" w:cs="Times New Roman"/>
          <w:sz w:val="24"/>
          <w:szCs w:val="24"/>
        </w:rPr>
        <w:t xml:space="preserve">După implementarea observațiilor, </w:t>
      </w:r>
      <w:r w:rsidR="00DE31AF" w:rsidRPr="004677AA">
        <w:rPr>
          <w:rFonts w:ascii="Trebuchet MS" w:hAnsi="Trebuchet MS" w:cs="Times New Roman"/>
          <w:sz w:val="24"/>
          <w:szCs w:val="24"/>
        </w:rPr>
        <w:t xml:space="preserve">fiecare </w:t>
      </w:r>
      <w:r w:rsidR="00915B36" w:rsidRPr="004677AA">
        <w:rPr>
          <w:rFonts w:ascii="Trebuchet MS" w:hAnsi="Trebuchet MS" w:cs="Times New Roman"/>
          <w:sz w:val="24"/>
          <w:szCs w:val="24"/>
        </w:rPr>
        <w:t xml:space="preserve">livrabil </w:t>
      </w:r>
      <w:r w:rsidRPr="004677AA">
        <w:rPr>
          <w:rFonts w:ascii="Trebuchet MS" w:hAnsi="Trebuchet MS" w:cs="Times New Roman"/>
          <w:sz w:val="24"/>
          <w:szCs w:val="24"/>
        </w:rPr>
        <w:t xml:space="preserve">va fi aprobat de către Comisia de </w:t>
      </w:r>
      <w:r w:rsidR="00D2611D" w:rsidRPr="004677AA">
        <w:rPr>
          <w:rFonts w:ascii="Trebuchet MS" w:hAnsi="Trebuchet MS" w:cs="Times New Roman"/>
          <w:sz w:val="24"/>
          <w:szCs w:val="24"/>
        </w:rPr>
        <w:t>r</w:t>
      </w:r>
      <w:r w:rsidRPr="004677AA">
        <w:rPr>
          <w:rFonts w:ascii="Trebuchet MS" w:hAnsi="Trebuchet MS" w:cs="Times New Roman"/>
          <w:sz w:val="24"/>
          <w:szCs w:val="24"/>
        </w:rPr>
        <w:t xml:space="preserve">ecepție a proiectului prin semnarea fără obiecțiuni a </w:t>
      </w:r>
      <w:r w:rsidR="005D7088" w:rsidRPr="004677AA">
        <w:rPr>
          <w:rFonts w:ascii="Trebuchet MS" w:hAnsi="Trebuchet MS" w:cs="Times New Roman"/>
          <w:sz w:val="24"/>
          <w:szCs w:val="24"/>
        </w:rPr>
        <w:t xml:space="preserve">acestuia </w:t>
      </w:r>
      <w:r w:rsidRPr="004677AA">
        <w:rPr>
          <w:rFonts w:ascii="Trebuchet MS" w:hAnsi="Trebuchet MS" w:cs="Times New Roman"/>
          <w:sz w:val="24"/>
          <w:szCs w:val="24"/>
        </w:rPr>
        <w:t xml:space="preserve">și va deveni </w:t>
      </w:r>
      <w:r w:rsidR="00915B36" w:rsidRPr="004677AA">
        <w:rPr>
          <w:rFonts w:ascii="Trebuchet MS" w:hAnsi="Trebuchet MS" w:cs="Times New Roman"/>
          <w:sz w:val="24"/>
          <w:szCs w:val="24"/>
        </w:rPr>
        <w:t xml:space="preserve">livrabil </w:t>
      </w:r>
      <w:r w:rsidRPr="004677AA">
        <w:rPr>
          <w:rFonts w:ascii="Trebuchet MS" w:hAnsi="Trebuchet MS" w:cs="Times New Roman"/>
          <w:sz w:val="24"/>
          <w:szCs w:val="24"/>
        </w:rPr>
        <w:t>în formă finală.</w:t>
      </w:r>
    </w:p>
    <w:p w14:paraId="12CD98F7" w14:textId="77777777" w:rsidR="00915B36" w:rsidRPr="004677AA" w:rsidRDefault="00915B36" w:rsidP="000C4D33">
      <w:pPr>
        <w:spacing w:after="0" w:line="276" w:lineRule="auto"/>
        <w:ind w:left="142" w:firstLine="567"/>
        <w:jc w:val="both"/>
        <w:rPr>
          <w:rFonts w:ascii="Trebuchet MS" w:hAnsi="Trebuchet MS" w:cs="Times New Roman"/>
          <w:sz w:val="24"/>
          <w:szCs w:val="24"/>
        </w:rPr>
      </w:pPr>
      <w:r w:rsidRPr="004677AA">
        <w:rPr>
          <w:rFonts w:ascii="Trebuchet MS" w:hAnsi="Trebuchet MS" w:cs="Times New Roman"/>
          <w:sz w:val="24"/>
          <w:szCs w:val="24"/>
        </w:rPr>
        <w:t>Recepția serviciilor se va realiza prin semnarea de ambele părți a Procesului verbal de Recepție, în urma aprobării fără obiecțiuni a livrabilului</w:t>
      </w:r>
    </w:p>
    <w:p w14:paraId="7472048F" w14:textId="77777777" w:rsidR="00A15401" w:rsidRPr="004677AA" w:rsidRDefault="00A15401" w:rsidP="000C4D33">
      <w:pPr>
        <w:pStyle w:val="BodyText"/>
        <w:spacing w:after="0" w:line="276" w:lineRule="auto"/>
        <w:ind w:left="142" w:firstLine="567"/>
        <w:rPr>
          <w:rFonts w:ascii="Trebuchet MS" w:eastAsiaTheme="minorHAnsi" w:hAnsi="Trebuchet MS" w:cs="Times New Roman"/>
          <w:sz w:val="24"/>
          <w:szCs w:val="24"/>
          <w:lang w:eastAsia="en-US"/>
        </w:rPr>
      </w:pPr>
      <w:r w:rsidRPr="004677AA">
        <w:rPr>
          <w:rFonts w:ascii="Trebuchet MS" w:eastAsiaTheme="minorHAnsi" w:hAnsi="Trebuchet MS" w:cs="Times New Roman"/>
          <w:sz w:val="24"/>
          <w:szCs w:val="24"/>
          <w:lang w:eastAsia="en-US"/>
        </w:rPr>
        <w:t xml:space="preserve">Beneficiarul nu va </w:t>
      </w:r>
      <w:r w:rsidR="00AF5604" w:rsidRPr="004677AA">
        <w:rPr>
          <w:rFonts w:ascii="Trebuchet MS" w:eastAsiaTheme="minorHAnsi" w:hAnsi="Trebuchet MS" w:cs="Times New Roman"/>
          <w:sz w:val="24"/>
          <w:szCs w:val="24"/>
          <w:lang w:eastAsia="en-US"/>
        </w:rPr>
        <w:t>recepționa</w:t>
      </w:r>
      <w:r w:rsidRPr="004677AA">
        <w:rPr>
          <w:rFonts w:ascii="Trebuchet MS" w:eastAsiaTheme="minorHAnsi" w:hAnsi="Trebuchet MS" w:cs="Times New Roman"/>
          <w:sz w:val="24"/>
          <w:szCs w:val="24"/>
          <w:lang w:eastAsia="en-US"/>
        </w:rPr>
        <w:t xml:space="preserve"> serviciile realizate de Prestator dacă </w:t>
      </w:r>
      <w:r w:rsidR="005D7088" w:rsidRPr="004677AA">
        <w:rPr>
          <w:rFonts w:ascii="Trebuchet MS" w:eastAsiaTheme="minorHAnsi" w:hAnsi="Trebuchet MS" w:cs="Times New Roman"/>
          <w:sz w:val="24"/>
          <w:szCs w:val="24"/>
          <w:lang w:eastAsia="en-US"/>
        </w:rPr>
        <w:t>livrabilele</w:t>
      </w:r>
      <w:r w:rsidRPr="004677AA">
        <w:rPr>
          <w:rFonts w:ascii="Trebuchet MS" w:eastAsiaTheme="minorHAnsi" w:hAnsi="Trebuchet MS" w:cs="Times New Roman"/>
          <w:sz w:val="24"/>
          <w:szCs w:val="24"/>
          <w:lang w:eastAsia="en-US"/>
        </w:rPr>
        <w:t xml:space="preserve"> nu îndeplinesc </w:t>
      </w:r>
      <w:r w:rsidR="00AF5604" w:rsidRPr="004677AA">
        <w:rPr>
          <w:rFonts w:ascii="Trebuchet MS" w:eastAsiaTheme="minorHAnsi" w:hAnsi="Trebuchet MS" w:cs="Times New Roman"/>
          <w:sz w:val="24"/>
          <w:szCs w:val="24"/>
          <w:lang w:eastAsia="en-US"/>
        </w:rPr>
        <w:t>cerințele</w:t>
      </w:r>
      <w:r w:rsidRPr="004677AA">
        <w:rPr>
          <w:rFonts w:ascii="Trebuchet MS" w:eastAsiaTheme="minorHAnsi" w:hAnsi="Trebuchet MS" w:cs="Times New Roman"/>
          <w:sz w:val="24"/>
          <w:szCs w:val="24"/>
          <w:lang w:eastAsia="en-US"/>
        </w:rPr>
        <w:t xml:space="preserve"> Caietului de sarcini</w:t>
      </w:r>
      <w:r w:rsidR="005D7088" w:rsidRPr="004677AA">
        <w:rPr>
          <w:rFonts w:ascii="Trebuchet MS" w:eastAsiaTheme="minorHAnsi" w:hAnsi="Trebuchet MS" w:cs="Times New Roman"/>
          <w:sz w:val="24"/>
          <w:szCs w:val="24"/>
          <w:lang w:eastAsia="en-US"/>
        </w:rPr>
        <w:t xml:space="preserve"> și</w:t>
      </w:r>
      <w:r w:rsidRPr="004677AA">
        <w:rPr>
          <w:rFonts w:ascii="Trebuchet MS" w:eastAsiaTheme="minorHAnsi" w:hAnsi="Trebuchet MS" w:cs="Times New Roman"/>
          <w:sz w:val="24"/>
          <w:szCs w:val="24"/>
          <w:lang w:eastAsia="en-US"/>
        </w:rPr>
        <w:t xml:space="preserve"> nu au fost remediate toate situațiile asupra cărora au fost formulate observații.</w:t>
      </w:r>
    </w:p>
    <w:p w14:paraId="5525D111" w14:textId="77777777" w:rsidR="00BC5004" w:rsidRPr="004677AA" w:rsidRDefault="00A24D60" w:rsidP="000C4D33">
      <w:pPr>
        <w:spacing w:after="0" w:line="276" w:lineRule="auto"/>
        <w:ind w:left="142" w:firstLine="567"/>
        <w:jc w:val="both"/>
        <w:rPr>
          <w:rFonts w:ascii="Trebuchet MS" w:hAnsi="Trebuchet MS" w:cs="Times New Roman"/>
          <w:sz w:val="24"/>
          <w:szCs w:val="24"/>
        </w:rPr>
      </w:pPr>
      <w:r w:rsidRPr="004677AA">
        <w:rPr>
          <w:rFonts w:ascii="Trebuchet MS" w:hAnsi="Trebuchet MS" w:cs="Times New Roman"/>
          <w:sz w:val="24"/>
          <w:szCs w:val="24"/>
        </w:rPr>
        <w:lastRenderedPageBreak/>
        <w:t>Toate l</w:t>
      </w:r>
      <w:r w:rsidR="007E6E7E" w:rsidRPr="004677AA">
        <w:rPr>
          <w:rFonts w:ascii="Trebuchet MS" w:hAnsi="Trebuchet MS" w:cs="Times New Roman"/>
          <w:sz w:val="24"/>
          <w:szCs w:val="24"/>
        </w:rPr>
        <w:t xml:space="preserve">ivrabilele realizate în cadrul proiectului, precum și documentele elaborate prin derularea activităților enumerate vor deveni proprietatea Beneficiarului. Acestea vor fi predate Beneficiarului </w:t>
      </w:r>
      <w:r w:rsidRPr="004677AA">
        <w:rPr>
          <w:rFonts w:ascii="Trebuchet MS" w:hAnsi="Trebuchet MS" w:cs="Times New Roman"/>
          <w:sz w:val="24"/>
          <w:szCs w:val="24"/>
        </w:rPr>
        <w:t xml:space="preserve">și </w:t>
      </w:r>
      <w:r w:rsidR="007E6E7E" w:rsidRPr="004677AA">
        <w:rPr>
          <w:rFonts w:ascii="Trebuchet MS" w:hAnsi="Trebuchet MS" w:cs="Times New Roman"/>
          <w:sz w:val="24"/>
          <w:szCs w:val="24"/>
        </w:rPr>
        <w:t>în form</w:t>
      </w:r>
      <w:r w:rsidR="00482096" w:rsidRPr="004677AA">
        <w:rPr>
          <w:rFonts w:ascii="Trebuchet MS" w:hAnsi="Trebuchet MS" w:cs="Times New Roman"/>
          <w:sz w:val="24"/>
          <w:szCs w:val="24"/>
        </w:rPr>
        <w:t>at</w:t>
      </w:r>
      <w:r w:rsidR="007E6E7E" w:rsidRPr="004677AA">
        <w:rPr>
          <w:rFonts w:ascii="Trebuchet MS" w:hAnsi="Trebuchet MS" w:cs="Times New Roman"/>
          <w:sz w:val="24"/>
          <w:szCs w:val="24"/>
        </w:rPr>
        <w:t xml:space="preserve"> </w:t>
      </w:r>
      <w:r w:rsidRPr="004677AA">
        <w:rPr>
          <w:rFonts w:ascii="Trebuchet MS" w:hAnsi="Trebuchet MS" w:cs="Times New Roman"/>
          <w:sz w:val="24"/>
          <w:szCs w:val="24"/>
        </w:rPr>
        <w:t>electronic editabil</w:t>
      </w:r>
      <w:r w:rsidR="00D97989" w:rsidRPr="004677AA">
        <w:rPr>
          <w:rFonts w:ascii="Trebuchet MS" w:hAnsi="Trebuchet MS" w:cs="Times New Roman"/>
          <w:sz w:val="24"/>
          <w:szCs w:val="24"/>
        </w:rPr>
        <w:t xml:space="preserve">. </w:t>
      </w:r>
    </w:p>
    <w:p w14:paraId="6FEF794B" w14:textId="77777777" w:rsidR="005E1BEE" w:rsidRPr="004677AA" w:rsidRDefault="005859F9" w:rsidP="000C4D33">
      <w:pPr>
        <w:spacing w:after="0" w:line="276" w:lineRule="auto"/>
        <w:ind w:left="142" w:firstLine="567"/>
        <w:jc w:val="both"/>
        <w:rPr>
          <w:rFonts w:ascii="Trebuchet MS" w:hAnsi="Trebuchet MS" w:cs="Times New Roman"/>
          <w:sz w:val="24"/>
          <w:szCs w:val="24"/>
        </w:rPr>
      </w:pPr>
      <w:r w:rsidRPr="004677AA">
        <w:rPr>
          <w:rFonts w:ascii="Trebuchet MS" w:hAnsi="Trebuchet MS" w:cs="Times New Roman"/>
          <w:sz w:val="24"/>
          <w:szCs w:val="24"/>
        </w:rPr>
        <w:t>Prestatorul</w:t>
      </w:r>
      <w:r w:rsidR="005E1BEE" w:rsidRPr="004677AA">
        <w:rPr>
          <w:rFonts w:ascii="Trebuchet MS" w:hAnsi="Trebuchet MS" w:cs="Times New Roman"/>
          <w:sz w:val="24"/>
          <w:szCs w:val="24"/>
        </w:rPr>
        <w:t xml:space="preserve"> va depune la </w:t>
      </w:r>
      <w:r w:rsidR="00AB05D7" w:rsidRPr="004677AA">
        <w:rPr>
          <w:rFonts w:ascii="Trebuchet MS" w:hAnsi="Trebuchet MS" w:cs="Times New Roman"/>
          <w:sz w:val="24"/>
          <w:szCs w:val="24"/>
        </w:rPr>
        <w:t>Beneficiar</w:t>
      </w:r>
      <w:r w:rsidR="005E1BEE" w:rsidRPr="004677AA">
        <w:rPr>
          <w:rFonts w:ascii="Trebuchet MS" w:hAnsi="Trebuchet MS" w:cs="Times New Roman"/>
          <w:sz w:val="24"/>
          <w:szCs w:val="24"/>
        </w:rPr>
        <w:t xml:space="preserve"> o </w:t>
      </w:r>
      <w:r w:rsidR="00AF5604" w:rsidRPr="004677AA">
        <w:rPr>
          <w:rFonts w:ascii="Trebuchet MS" w:hAnsi="Trebuchet MS" w:cs="Times New Roman"/>
          <w:sz w:val="24"/>
          <w:szCs w:val="24"/>
        </w:rPr>
        <w:t>declarație</w:t>
      </w:r>
      <w:r w:rsidR="005E1BEE" w:rsidRPr="004677AA">
        <w:rPr>
          <w:rFonts w:ascii="Trebuchet MS" w:hAnsi="Trebuchet MS" w:cs="Times New Roman"/>
          <w:sz w:val="24"/>
          <w:szCs w:val="24"/>
        </w:rPr>
        <w:t xml:space="preserve"> pe propria răspundere privind dreptul de </w:t>
      </w:r>
      <w:r w:rsidR="00AF5604" w:rsidRPr="004677AA">
        <w:rPr>
          <w:rFonts w:ascii="Trebuchet MS" w:hAnsi="Trebuchet MS" w:cs="Times New Roman"/>
          <w:sz w:val="24"/>
          <w:szCs w:val="24"/>
        </w:rPr>
        <w:t>creație</w:t>
      </w:r>
      <w:r w:rsidR="005E1BEE" w:rsidRPr="004677AA">
        <w:rPr>
          <w:rFonts w:ascii="Trebuchet MS" w:hAnsi="Trebuchet MS" w:cs="Times New Roman"/>
          <w:sz w:val="24"/>
          <w:szCs w:val="24"/>
        </w:rPr>
        <w:t xml:space="preserve"> personală asupra </w:t>
      </w:r>
      <w:r w:rsidR="00AF5604" w:rsidRPr="004677AA">
        <w:rPr>
          <w:rFonts w:ascii="Trebuchet MS" w:hAnsi="Trebuchet MS" w:cs="Times New Roman"/>
          <w:sz w:val="24"/>
          <w:szCs w:val="24"/>
        </w:rPr>
        <w:t>conținutului</w:t>
      </w:r>
      <w:r w:rsidR="005E1BEE" w:rsidRPr="004677AA">
        <w:rPr>
          <w:rFonts w:ascii="Trebuchet MS" w:hAnsi="Trebuchet MS" w:cs="Times New Roman"/>
          <w:sz w:val="24"/>
          <w:szCs w:val="24"/>
        </w:rPr>
        <w:t xml:space="preserve"> acestora. În caz contrar, dacă vor fi utilizate total sau </w:t>
      </w:r>
      <w:r w:rsidR="00AF5604" w:rsidRPr="004677AA">
        <w:rPr>
          <w:rFonts w:ascii="Trebuchet MS" w:hAnsi="Trebuchet MS" w:cs="Times New Roman"/>
          <w:sz w:val="24"/>
          <w:szCs w:val="24"/>
        </w:rPr>
        <w:t>parțial</w:t>
      </w:r>
      <w:r w:rsidR="005E1BEE" w:rsidRPr="004677AA">
        <w:rPr>
          <w:rFonts w:ascii="Trebuchet MS" w:hAnsi="Trebuchet MS" w:cs="Times New Roman"/>
          <w:sz w:val="24"/>
          <w:szCs w:val="24"/>
        </w:rPr>
        <w:t xml:space="preserve"> materialele, operele etc. ale unei </w:t>
      </w:r>
      <w:r w:rsidR="00AF5604" w:rsidRPr="004677AA">
        <w:rPr>
          <w:rFonts w:ascii="Trebuchet MS" w:hAnsi="Trebuchet MS" w:cs="Times New Roman"/>
          <w:sz w:val="24"/>
          <w:szCs w:val="24"/>
        </w:rPr>
        <w:t>terțe</w:t>
      </w:r>
      <w:r w:rsidR="005E1BEE" w:rsidRPr="004677AA">
        <w:rPr>
          <w:rFonts w:ascii="Trebuchet MS" w:hAnsi="Trebuchet MS" w:cs="Times New Roman"/>
          <w:sz w:val="24"/>
          <w:szCs w:val="24"/>
        </w:rPr>
        <w:t xml:space="preserve"> persoane, </w:t>
      </w:r>
      <w:r w:rsidR="007560AE" w:rsidRPr="004677AA">
        <w:rPr>
          <w:rFonts w:ascii="Trebuchet MS" w:hAnsi="Trebuchet MS" w:cs="Times New Roman"/>
          <w:sz w:val="24"/>
          <w:szCs w:val="24"/>
        </w:rPr>
        <w:t>prestatorul</w:t>
      </w:r>
      <w:r w:rsidR="005E1BEE" w:rsidRPr="004677AA">
        <w:rPr>
          <w:rFonts w:ascii="Trebuchet MS" w:hAnsi="Trebuchet MS" w:cs="Times New Roman"/>
          <w:sz w:val="24"/>
          <w:szCs w:val="24"/>
        </w:rPr>
        <w:t xml:space="preserve"> va prezenta </w:t>
      </w:r>
      <w:r w:rsidR="00AF5604" w:rsidRPr="004677AA">
        <w:rPr>
          <w:rFonts w:ascii="Trebuchet MS" w:hAnsi="Trebuchet MS" w:cs="Times New Roman"/>
          <w:sz w:val="24"/>
          <w:szCs w:val="24"/>
        </w:rPr>
        <w:t>autorității</w:t>
      </w:r>
      <w:r w:rsidR="005E1BEE" w:rsidRPr="004677AA">
        <w:rPr>
          <w:rFonts w:ascii="Trebuchet MS" w:hAnsi="Trebuchet MS" w:cs="Times New Roman"/>
          <w:sz w:val="24"/>
          <w:szCs w:val="24"/>
        </w:rPr>
        <w:t xml:space="preserve"> contractante o copie după acordul acesteia.</w:t>
      </w:r>
    </w:p>
    <w:p w14:paraId="510D1A05" w14:textId="77777777" w:rsidR="005E1BEE" w:rsidRPr="004677AA" w:rsidRDefault="007560AE" w:rsidP="000C4D33">
      <w:pPr>
        <w:pStyle w:val="BodyText"/>
        <w:spacing w:after="0" w:line="276" w:lineRule="auto"/>
        <w:ind w:left="142" w:firstLine="567"/>
        <w:rPr>
          <w:rFonts w:ascii="Trebuchet MS" w:eastAsiaTheme="minorHAnsi" w:hAnsi="Trebuchet MS" w:cs="Times New Roman"/>
          <w:sz w:val="24"/>
          <w:szCs w:val="24"/>
          <w:lang w:eastAsia="en-US"/>
        </w:rPr>
      </w:pPr>
      <w:r w:rsidRPr="004677AA">
        <w:rPr>
          <w:rFonts w:ascii="Trebuchet MS" w:eastAsiaTheme="minorHAnsi" w:hAnsi="Trebuchet MS" w:cs="Times New Roman"/>
          <w:sz w:val="24"/>
          <w:szCs w:val="24"/>
          <w:lang w:eastAsia="en-US"/>
        </w:rPr>
        <w:t>Prestatorul</w:t>
      </w:r>
      <w:r w:rsidR="005E1BEE" w:rsidRPr="004677AA">
        <w:rPr>
          <w:rFonts w:ascii="Trebuchet MS" w:eastAsiaTheme="minorHAnsi" w:hAnsi="Trebuchet MS" w:cs="Times New Roman"/>
          <w:sz w:val="24"/>
          <w:szCs w:val="24"/>
          <w:lang w:eastAsia="en-US"/>
        </w:rPr>
        <w:t xml:space="preserve"> va informa de </w:t>
      </w:r>
      <w:r w:rsidR="00AF5604" w:rsidRPr="004677AA">
        <w:rPr>
          <w:rFonts w:ascii="Trebuchet MS" w:eastAsiaTheme="minorHAnsi" w:hAnsi="Trebuchet MS" w:cs="Times New Roman"/>
          <w:sz w:val="24"/>
          <w:szCs w:val="24"/>
          <w:lang w:eastAsia="en-US"/>
        </w:rPr>
        <w:t>urgen</w:t>
      </w:r>
      <w:r w:rsidR="003468A6" w:rsidRPr="004677AA">
        <w:rPr>
          <w:rFonts w:ascii="Trebuchet MS" w:eastAsiaTheme="minorHAnsi" w:hAnsi="Trebuchet MS" w:cs="Times New Roman"/>
          <w:sz w:val="24"/>
          <w:szCs w:val="24"/>
          <w:lang w:eastAsia="en-US"/>
        </w:rPr>
        <w:t>ță</w:t>
      </w:r>
      <w:r w:rsidR="005E1BEE" w:rsidRPr="004677AA">
        <w:rPr>
          <w:rFonts w:ascii="Trebuchet MS" w:eastAsiaTheme="minorHAnsi" w:hAnsi="Trebuchet MS" w:cs="Times New Roman"/>
          <w:sz w:val="24"/>
          <w:szCs w:val="24"/>
          <w:lang w:eastAsia="en-US"/>
        </w:rPr>
        <w:t xml:space="preserve"> </w:t>
      </w:r>
      <w:r w:rsidR="00AB05D7" w:rsidRPr="004677AA">
        <w:rPr>
          <w:rFonts w:ascii="Trebuchet MS" w:eastAsiaTheme="minorHAnsi" w:hAnsi="Trebuchet MS" w:cs="Times New Roman"/>
          <w:sz w:val="24"/>
          <w:szCs w:val="24"/>
          <w:lang w:eastAsia="en-US"/>
        </w:rPr>
        <w:t>Beneficiar</w:t>
      </w:r>
      <w:r w:rsidRPr="004677AA">
        <w:rPr>
          <w:rFonts w:ascii="Trebuchet MS" w:eastAsiaTheme="minorHAnsi" w:hAnsi="Trebuchet MS" w:cs="Times New Roman"/>
          <w:sz w:val="24"/>
          <w:szCs w:val="24"/>
          <w:lang w:eastAsia="en-US"/>
        </w:rPr>
        <w:t>ul</w:t>
      </w:r>
      <w:r w:rsidR="005E1BEE" w:rsidRPr="004677AA">
        <w:rPr>
          <w:rFonts w:ascii="Trebuchet MS" w:eastAsiaTheme="minorHAnsi" w:hAnsi="Trebuchet MS" w:cs="Times New Roman"/>
          <w:sz w:val="24"/>
          <w:szCs w:val="24"/>
          <w:lang w:eastAsia="en-US"/>
        </w:rPr>
        <w:t xml:space="preserve"> de</w:t>
      </w:r>
      <w:r w:rsidRPr="004677AA">
        <w:rPr>
          <w:rFonts w:ascii="Trebuchet MS" w:eastAsiaTheme="minorHAnsi" w:hAnsi="Trebuchet MS" w:cs="Times New Roman"/>
          <w:sz w:val="24"/>
          <w:szCs w:val="24"/>
          <w:lang w:eastAsia="en-US"/>
        </w:rPr>
        <w:t>spre</w:t>
      </w:r>
      <w:r w:rsidR="005E1BEE" w:rsidRPr="004677AA">
        <w:rPr>
          <w:rFonts w:ascii="Trebuchet MS" w:eastAsiaTheme="minorHAnsi" w:hAnsi="Trebuchet MS" w:cs="Times New Roman"/>
          <w:sz w:val="24"/>
          <w:szCs w:val="24"/>
          <w:lang w:eastAsia="en-US"/>
        </w:rPr>
        <w:t xml:space="preserve"> orice eveniment sau </w:t>
      </w:r>
      <w:r w:rsidR="00AF5604" w:rsidRPr="004677AA">
        <w:rPr>
          <w:rFonts w:ascii="Trebuchet MS" w:eastAsiaTheme="minorHAnsi" w:hAnsi="Trebuchet MS" w:cs="Times New Roman"/>
          <w:sz w:val="24"/>
          <w:szCs w:val="24"/>
          <w:lang w:eastAsia="en-US"/>
        </w:rPr>
        <w:t>circumstanțe</w:t>
      </w:r>
      <w:r w:rsidR="005E1BEE" w:rsidRPr="004677AA">
        <w:rPr>
          <w:rFonts w:ascii="Trebuchet MS" w:eastAsiaTheme="minorHAnsi" w:hAnsi="Trebuchet MS" w:cs="Times New Roman"/>
          <w:sz w:val="24"/>
          <w:szCs w:val="24"/>
          <w:lang w:eastAsia="en-US"/>
        </w:rPr>
        <w:t xml:space="preserve"> ce împiedica </w:t>
      </w:r>
      <w:r w:rsidR="00AF5604" w:rsidRPr="004677AA">
        <w:rPr>
          <w:rFonts w:ascii="Trebuchet MS" w:eastAsiaTheme="minorHAnsi" w:hAnsi="Trebuchet MS" w:cs="Times New Roman"/>
          <w:sz w:val="24"/>
          <w:szCs w:val="24"/>
          <w:lang w:eastAsia="en-US"/>
        </w:rPr>
        <w:t>execuția</w:t>
      </w:r>
      <w:r w:rsidR="005E1BEE" w:rsidRPr="004677AA">
        <w:rPr>
          <w:rFonts w:ascii="Trebuchet MS" w:eastAsiaTheme="minorHAnsi" w:hAnsi="Trebuchet MS" w:cs="Times New Roman"/>
          <w:sz w:val="24"/>
          <w:szCs w:val="24"/>
          <w:lang w:eastAsia="en-US"/>
        </w:rPr>
        <w:t xml:space="preserve"> la timp </w:t>
      </w:r>
      <w:r w:rsidRPr="004677AA">
        <w:rPr>
          <w:rFonts w:ascii="Trebuchet MS" w:eastAsiaTheme="minorHAnsi" w:hAnsi="Trebuchet MS" w:cs="Times New Roman"/>
          <w:sz w:val="24"/>
          <w:szCs w:val="24"/>
          <w:lang w:eastAsia="en-US"/>
        </w:rPr>
        <w:t xml:space="preserve">a contractului </w:t>
      </w:r>
      <w:r w:rsidR="001A109D" w:rsidRPr="004677AA">
        <w:rPr>
          <w:rFonts w:ascii="Trebuchet MS" w:eastAsiaTheme="minorHAnsi" w:hAnsi="Trebuchet MS" w:cs="Times New Roman"/>
          <w:sz w:val="24"/>
          <w:szCs w:val="24"/>
          <w:lang w:eastAsia="en-US"/>
        </w:rPr>
        <w:t>și</w:t>
      </w:r>
      <w:r w:rsidR="005E1BEE" w:rsidRPr="004677AA">
        <w:rPr>
          <w:rFonts w:ascii="Trebuchet MS" w:eastAsiaTheme="minorHAnsi" w:hAnsi="Trebuchet MS" w:cs="Times New Roman"/>
          <w:sz w:val="24"/>
          <w:szCs w:val="24"/>
          <w:lang w:eastAsia="en-US"/>
        </w:rPr>
        <w:t xml:space="preserve"> </w:t>
      </w:r>
      <w:r w:rsidR="00AF5604" w:rsidRPr="004677AA">
        <w:rPr>
          <w:rFonts w:ascii="Trebuchet MS" w:eastAsiaTheme="minorHAnsi" w:hAnsi="Trebuchet MS" w:cs="Times New Roman"/>
          <w:sz w:val="24"/>
          <w:szCs w:val="24"/>
          <w:lang w:eastAsia="en-US"/>
        </w:rPr>
        <w:t>eficien</w:t>
      </w:r>
      <w:r w:rsidR="003468A6" w:rsidRPr="004677AA">
        <w:rPr>
          <w:rFonts w:ascii="Trebuchet MS" w:eastAsiaTheme="minorHAnsi" w:hAnsi="Trebuchet MS" w:cs="Times New Roman"/>
          <w:sz w:val="24"/>
          <w:szCs w:val="24"/>
          <w:lang w:eastAsia="en-US"/>
        </w:rPr>
        <w:t>ț</w:t>
      </w:r>
      <w:r w:rsidR="00AF5604" w:rsidRPr="004677AA">
        <w:rPr>
          <w:rFonts w:ascii="Trebuchet MS" w:eastAsiaTheme="minorHAnsi" w:hAnsi="Trebuchet MS" w:cs="Times New Roman"/>
          <w:sz w:val="24"/>
          <w:szCs w:val="24"/>
          <w:lang w:eastAsia="en-US"/>
        </w:rPr>
        <w:t>a</w:t>
      </w:r>
      <w:r w:rsidR="005E1BEE" w:rsidRPr="004677AA">
        <w:rPr>
          <w:rFonts w:ascii="Trebuchet MS" w:eastAsiaTheme="minorHAnsi" w:hAnsi="Trebuchet MS" w:cs="Times New Roman"/>
          <w:sz w:val="24"/>
          <w:szCs w:val="24"/>
          <w:lang w:eastAsia="en-US"/>
        </w:rPr>
        <w:t xml:space="preserve"> sarcinilor sale.</w:t>
      </w:r>
    </w:p>
    <w:p w14:paraId="7EAC21AE" w14:textId="77777777" w:rsidR="001D2FD3" w:rsidRPr="004677AA" w:rsidRDefault="00915B36" w:rsidP="000C4D33">
      <w:pPr>
        <w:pStyle w:val="BodyText"/>
        <w:spacing w:after="0" w:line="276" w:lineRule="auto"/>
        <w:ind w:left="142" w:firstLine="567"/>
        <w:rPr>
          <w:rFonts w:ascii="Trebuchet MS" w:eastAsiaTheme="minorHAnsi" w:hAnsi="Trebuchet MS" w:cs="Times New Roman"/>
          <w:sz w:val="24"/>
          <w:szCs w:val="24"/>
          <w:lang w:eastAsia="en-US"/>
        </w:rPr>
      </w:pPr>
      <w:r w:rsidRPr="004677AA">
        <w:rPr>
          <w:rFonts w:ascii="Trebuchet MS" w:eastAsiaTheme="minorHAnsi" w:hAnsi="Trebuchet MS" w:cs="Times New Roman"/>
          <w:sz w:val="24"/>
          <w:szCs w:val="24"/>
          <w:lang w:eastAsia="en-US"/>
        </w:rPr>
        <w:t>Pentru e</w:t>
      </w:r>
      <w:r w:rsidR="00DA0EB5">
        <w:rPr>
          <w:rFonts w:ascii="Trebuchet MS" w:eastAsiaTheme="minorHAnsi" w:hAnsi="Trebuchet MS" w:cs="Times New Roman"/>
          <w:sz w:val="24"/>
          <w:szCs w:val="24"/>
          <w:lang w:eastAsia="en-US"/>
        </w:rPr>
        <w:t>valuarea calității livrabilelor</w:t>
      </w:r>
      <w:r w:rsidRPr="004677AA">
        <w:rPr>
          <w:rFonts w:ascii="Trebuchet MS" w:eastAsiaTheme="minorHAnsi" w:hAnsi="Trebuchet MS" w:cs="Times New Roman"/>
          <w:sz w:val="24"/>
          <w:szCs w:val="24"/>
          <w:lang w:eastAsia="en-US"/>
        </w:rPr>
        <w:t>, acestea</w:t>
      </w:r>
      <w:r w:rsidR="00DA0EB5">
        <w:rPr>
          <w:rFonts w:ascii="Trebuchet MS" w:eastAsiaTheme="minorHAnsi" w:hAnsi="Trebuchet MS" w:cs="Times New Roman"/>
          <w:sz w:val="24"/>
          <w:szCs w:val="24"/>
          <w:lang w:eastAsia="en-US"/>
        </w:rPr>
        <w:t xml:space="preserve"> </w:t>
      </w:r>
      <w:r w:rsidR="001D2FD3" w:rsidRPr="004677AA">
        <w:rPr>
          <w:rFonts w:ascii="Trebuchet MS" w:eastAsiaTheme="minorHAnsi" w:hAnsi="Trebuchet MS" w:cs="Times New Roman"/>
          <w:sz w:val="24"/>
          <w:szCs w:val="24"/>
          <w:lang w:eastAsia="en-US"/>
        </w:rPr>
        <w:t>trebuie să îndeplinească</w:t>
      </w:r>
      <w:r w:rsidRPr="004677AA">
        <w:rPr>
          <w:rFonts w:ascii="Trebuchet MS" w:eastAsiaTheme="minorHAnsi" w:hAnsi="Trebuchet MS" w:cs="Times New Roman"/>
          <w:sz w:val="24"/>
          <w:szCs w:val="24"/>
          <w:lang w:eastAsia="en-US"/>
        </w:rPr>
        <w:t xml:space="preserve"> toate cerințele menționate în Caietul de sarcini și să ducă la îndeplinirea obiectivului general</w:t>
      </w:r>
      <w:r w:rsidR="001D2FD3" w:rsidRPr="004677AA">
        <w:rPr>
          <w:rFonts w:ascii="Trebuchet MS" w:eastAsiaTheme="minorHAnsi" w:hAnsi="Trebuchet MS" w:cs="Times New Roman"/>
          <w:sz w:val="24"/>
          <w:szCs w:val="24"/>
          <w:lang w:eastAsia="en-US"/>
        </w:rPr>
        <w:t xml:space="preserve"> </w:t>
      </w:r>
    </w:p>
    <w:p w14:paraId="2C9517AF" w14:textId="77777777" w:rsidR="001D2FD3" w:rsidRPr="004677AA" w:rsidRDefault="001D2FD3" w:rsidP="000C4D33">
      <w:pPr>
        <w:pStyle w:val="BodyText"/>
        <w:spacing w:after="0" w:line="276" w:lineRule="auto"/>
        <w:ind w:firstLine="567"/>
        <w:rPr>
          <w:rFonts w:ascii="Trebuchet MS" w:eastAsiaTheme="minorHAnsi" w:hAnsi="Trebuchet MS" w:cs="Times New Roman"/>
          <w:sz w:val="24"/>
          <w:szCs w:val="24"/>
          <w:lang w:eastAsia="en-US"/>
        </w:rPr>
      </w:pPr>
    </w:p>
    <w:p w14:paraId="6EBA57A2" w14:textId="77777777" w:rsidR="00A15401" w:rsidRPr="00DA0EB5" w:rsidRDefault="00C11BE9" w:rsidP="00DA0EB5">
      <w:pPr>
        <w:pStyle w:val="Heading1"/>
        <w:numPr>
          <w:ilvl w:val="0"/>
          <w:numId w:val="57"/>
        </w:numPr>
        <w:tabs>
          <w:tab w:val="left" w:pos="851"/>
          <w:tab w:val="left" w:pos="1134"/>
        </w:tabs>
        <w:spacing w:line="276" w:lineRule="auto"/>
        <w:ind w:left="0" w:firstLine="567"/>
        <w:jc w:val="left"/>
        <w:rPr>
          <w:rFonts w:ascii="Trebuchet MS" w:hAnsi="Trebuchet MS"/>
          <w:b/>
          <w:bCs/>
          <w:color w:val="631AEB" w:themeColor="accent5" w:themeShade="BF"/>
          <w:sz w:val="28"/>
          <w:szCs w:val="28"/>
        </w:rPr>
      </w:pPr>
      <w:r>
        <w:rPr>
          <w:rFonts w:ascii="Trebuchet MS" w:hAnsi="Trebuchet MS"/>
          <w:b/>
          <w:bCs/>
          <w:color w:val="auto"/>
          <w:sz w:val="28"/>
          <w:szCs w:val="28"/>
        </w:rPr>
        <w:t xml:space="preserve"> </w:t>
      </w:r>
      <w:bookmarkStart w:id="25" w:name="_Toc127436642"/>
      <w:r w:rsidR="005E1BEE" w:rsidRPr="00DA0EB5">
        <w:rPr>
          <w:rFonts w:ascii="Trebuchet MS" w:hAnsi="Trebuchet MS"/>
          <w:b/>
          <w:bCs/>
          <w:color w:val="631AEB" w:themeColor="accent5" w:themeShade="BF"/>
          <w:sz w:val="28"/>
          <w:szCs w:val="28"/>
        </w:rPr>
        <w:t>MODALITĂȚI DE PLATĂ</w:t>
      </w:r>
      <w:bookmarkEnd w:id="25"/>
    </w:p>
    <w:p w14:paraId="7DC0D17E" w14:textId="77777777" w:rsidR="00880D66" w:rsidRPr="004677AA" w:rsidRDefault="00346201" w:rsidP="00DA0EB5">
      <w:pPr>
        <w:spacing w:after="0" w:line="276" w:lineRule="auto"/>
        <w:ind w:firstLine="567"/>
        <w:jc w:val="both"/>
        <w:rPr>
          <w:rFonts w:ascii="Trebuchet MS" w:hAnsi="Trebuchet MS" w:cs="Times New Roman"/>
          <w:sz w:val="24"/>
          <w:szCs w:val="24"/>
        </w:rPr>
      </w:pPr>
      <w:r w:rsidRPr="004677AA">
        <w:rPr>
          <w:rFonts w:ascii="Trebuchet MS" w:hAnsi="Trebuchet MS" w:cs="Times New Roman"/>
          <w:sz w:val="24"/>
          <w:szCs w:val="24"/>
        </w:rPr>
        <w:t>Plata se va realiza</w:t>
      </w:r>
      <w:r w:rsidR="00880D66" w:rsidRPr="004677AA">
        <w:rPr>
          <w:rFonts w:ascii="Trebuchet MS" w:hAnsi="Trebuchet MS" w:cs="Times New Roman"/>
          <w:sz w:val="24"/>
          <w:szCs w:val="24"/>
        </w:rPr>
        <w:t xml:space="preserve"> în două tranșe:</w:t>
      </w:r>
    </w:p>
    <w:p w14:paraId="6931C17D" w14:textId="77777777" w:rsidR="00346201" w:rsidRPr="004677AA" w:rsidRDefault="00880D66" w:rsidP="00DA0EB5">
      <w:pPr>
        <w:pStyle w:val="ListParagraph"/>
        <w:numPr>
          <w:ilvl w:val="0"/>
          <w:numId w:val="30"/>
        </w:numPr>
        <w:spacing w:after="0" w:line="276" w:lineRule="auto"/>
        <w:ind w:left="0" w:firstLine="567"/>
        <w:jc w:val="both"/>
        <w:rPr>
          <w:rFonts w:ascii="Trebuchet MS" w:hAnsi="Trebuchet MS" w:cs="Times New Roman"/>
          <w:sz w:val="24"/>
          <w:szCs w:val="24"/>
        </w:rPr>
      </w:pPr>
      <w:r w:rsidRPr="004677AA">
        <w:rPr>
          <w:rFonts w:ascii="Trebuchet MS" w:hAnsi="Trebuchet MS" w:cs="Times New Roman"/>
          <w:sz w:val="24"/>
          <w:szCs w:val="24"/>
        </w:rPr>
        <w:t xml:space="preserve">prima plată se va realiza pe baza Procesului Verbal de </w:t>
      </w:r>
      <w:r w:rsidR="006F1C70" w:rsidRPr="004677AA">
        <w:rPr>
          <w:rFonts w:ascii="Trebuchet MS" w:hAnsi="Trebuchet MS" w:cs="Times New Roman"/>
          <w:sz w:val="24"/>
          <w:szCs w:val="24"/>
        </w:rPr>
        <w:t>Recepție</w:t>
      </w:r>
      <w:r w:rsidRPr="004677AA">
        <w:rPr>
          <w:rFonts w:ascii="Trebuchet MS" w:hAnsi="Trebuchet MS" w:cs="Times New Roman"/>
          <w:sz w:val="24"/>
          <w:szCs w:val="24"/>
        </w:rPr>
        <w:t xml:space="preserve"> Interimar semnat de către</w:t>
      </w:r>
      <w:r w:rsidR="005E0857" w:rsidRPr="004677AA">
        <w:rPr>
          <w:rFonts w:ascii="Trebuchet MS" w:hAnsi="Trebuchet MS" w:cs="Times New Roman"/>
          <w:sz w:val="24"/>
          <w:szCs w:val="24"/>
        </w:rPr>
        <w:t xml:space="preserve"> ambele părți</w:t>
      </w:r>
      <w:r w:rsidRPr="004677AA">
        <w:rPr>
          <w:rFonts w:ascii="Trebuchet MS" w:hAnsi="Trebuchet MS" w:cs="Times New Roman"/>
          <w:sz w:val="24"/>
          <w:szCs w:val="24"/>
        </w:rPr>
        <w:t xml:space="preserve"> în urma aprobării fără obiecțiuni a </w:t>
      </w:r>
      <w:r w:rsidR="00E77190" w:rsidRPr="004677AA">
        <w:rPr>
          <w:rFonts w:ascii="Trebuchet MS" w:hAnsi="Trebuchet MS" w:cs="Times New Roman"/>
          <w:sz w:val="24"/>
          <w:szCs w:val="24"/>
        </w:rPr>
        <w:t>Planului de evaluare notificat</w:t>
      </w:r>
    </w:p>
    <w:p w14:paraId="34D8B5D9" w14:textId="77777777" w:rsidR="004C5950" w:rsidRPr="004677AA" w:rsidRDefault="00880D66" w:rsidP="00DA0EB5">
      <w:pPr>
        <w:pStyle w:val="ListParagraph"/>
        <w:numPr>
          <w:ilvl w:val="0"/>
          <w:numId w:val="29"/>
        </w:numPr>
        <w:spacing w:after="0" w:line="276" w:lineRule="auto"/>
        <w:ind w:left="0" w:firstLine="567"/>
        <w:jc w:val="both"/>
        <w:rPr>
          <w:rFonts w:ascii="Trebuchet MS" w:hAnsi="Trebuchet MS" w:cs="Times New Roman"/>
          <w:sz w:val="24"/>
          <w:szCs w:val="24"/>
        </w:rPr>
      </w:pPr>
      <w:r w:rsidRPr="004677AA">
        <w:rPr>
          <w:rFonts w:ascii="Trebuchet MS" w:hAnsi="Trebuchet MS" w:cs="Times New Roman"/>
          <w:sz w:val="24"/>
          <w:szCs w:val="24"/>
        </w:rPr>
        <w:t xml:space="preserve">plata a doua (finală) se va realiza pe baza Procesului Verbal de </w:t>
      </w:r>
      <w:r w:rsidR="006F1C70" w:rsidRPr="004677AA">
        <w:rPr>
          <w:rFonts w:ascii="Trebuchet MS" w:hAnsi="Trebuchet MS" w:cs="Times New Roman"/>
          <w:sz w:val="24"/>
          <w:szCs w:val="24"/>
        </w:rPr>
        <w:t>Recepție</w:t>
      </w:r>
      <w:r w:rsidRPr="004677AA">
        <w:rPr>
          <w:rFonts w:ascii="Trebuchet MS" w:hAnsi="Trebuchet MS" w:cs="Times New Roman"/>
          <w:sz w:val="24"/>
          <w:szCs w:val="24"/>
        </w:rPr>
        <w:t xml:space="preserve"> Final semnat de </w:t>
      </w:r>
      <w:r w:rsidR="004C5950" w:rsidRPr="004677AA">
        <w:rPr>
          <w:rFonts w:ascii="Trebuchet MS" w:hAnsi="Trebuchet MS" w:cs="Times New Roman"/>
          <w:sz w:val="24"/>
          <w:szCs w:val="24"/>
        </w:rPr>
        <w:t xml:space="preserve">semnat de către ambele părți </w:t>
      </w:r>
      <w:r w:rsidRPr="004677AA">
        <w:rPr>
          <w:rFonts w:ascii="Trebuchet MS" w:hAnsi="Trebuchet MS" w:cs="Times New Roman"/>
          <w:sz w:val="24"/>
          <w:szCs w:val="24"/>
        </w:rPr>
        <w:t>în urma aprobării fără obiecțiuni</w:t>
      </w:r>
      <w:r w:rsidR="009C4342" w:rsidRPr="004677AA">
        <w:rPr>
          <w:rFonts w:ascii="Trebuchet MS" w:hAnsi="Trebuchet MS" w:cs="Times New Roman"/>
          <w:sz w:val="24"/>
          <w:szCs w:val="24"/>
        </w:rPr>
        <w:t xml:space="preserve"> a</w:t>
      </w:r>
      <w:r w:rsidRPr="004677AA">
        <w:rPr>
          <w:rFonts w:ascii="Trebuchet MS" w:hAnsi="Trebuchet MS" w:cs="Times New Roman"/>
          <w:sz w:val="24"/>
          <w:szCs w:val="24"/>
        </w:rPr>
        <w:t xml:space="preserve"> </w:t>
      </w:r>
      <w:r w:rsidR="009C4342" w:rsidRPr="004677AA">
        <w:rPr>
          <w:rFonts w:ascii="Trebuchet MS" w:hAnsi="Trebuchet MS" w:cs="Times New Roman"/>
          <w:sz w:val="24"/>
          <w:szCs w:val="24"/>
        </w:rPr>
        <w:t>livrabilului Raport final ș</w:t>
      </w:r>
      <w:r w:rsidR="009E2AF6" w:rsidRPr="004677AA">
        <w:rPr>
          <w:rFonts w:ascii="Trebuchet MS" w:hAnsi="Trebuchet MS" w:cs="Times New Roman"/>
          <w:sz w:val="24"/>
          <w:szCs w:val="24"/>
        </w:rPr>
        <w:t>i va fi compusă din</w:t>
      </w:r>
      <w:r w:rsidR="00F211D9" w:rsidRPr="004677AA">
        <w:rPr>
          <w:rFonts w:ascii="Trebuchet MS" w:hAnsi="Trebuchet MS" w:cs="Times New Roman"/>
          <w:sz w:val="24"/>
          <w:szCs w:val="24"/>
        </w:rPr>
        <w:t xml:space="preserve"> </w:t>
      </w:r>
      <w:r w:rsidR="00482096" w:rsidRPr="004677AA">
        <w:rPr>
          <w:rFonts w:ascii="Trebuchet MS" w:hAnsi="Trebuchet MS" w:cs="Times New Roman"/>
          <w:sz w:val="24"/>
          <w:szCs w:val="24"/>
        </w:rPr>
        <w:t>suma rămasă de plată</w:t>
      </w:r>
      <w:r w:rsidR="009E2AF6" w:rsidRPr="004677AA">
        <w:rPr>
          <w:rFonts w:ascii="Trebuchet MS" w:hAnsi="Trebuchet MS" w:cs="Times New Roman"/>
          <w:sz w:val="24"/>
          <w:szCs w:val="24"/>
        </w:rPr>
        <w:t>.</w:t>
      </w:r>
    </w:p>
    <w:p w14:paraId="78C50CB6" w14:textId="77777777" w:rsidR="00A15401" w:rsidRPr="004677AA" w:rsidRDefault="00A15401" w:rsidP="00DA0EB5">
      <w:pPr>
        <w:spacing w:after="0" w:line="276" w:lineRule="auto"/>
        <w:ind w:firstLine="567"/>
        <w:jc w:val="both"/>
        <w:rPr>
          <w:rFonts w:ascii="Trebuchet MS" w:hAnsi="Trebuchet MS" w:cs="Times New Roman"/>
          <w:sz w:val="24"/>
          <w:szCs w:val="24"/>
        </w:rPr>
      </w:pPr>
      <w:r w:rsidRPr="004677AA">
        <w:rPr>
          <w:rFonts w:ascii="Trebuchet MS" w:hAnsi="Trebuchet MS" w:cs="Times New Roman"/>
          <w:sz w:val="24"/>
          <w:szCs w:val="24"/>
          <w:lang w:val="fr-FR"/>
        </w:rPr>
        <w:t xml:space="preserve">Livrabilele vor sta la baza </w:t>
      </w:r>
      <w:r w:rsidR="007C14FC" w:rsidRPr="004677AA">
        <w:rPr>
          <w:rFonts w:ascii="Trebuchet MS" w:hAnsi="Trebuchet MS" w:cs="Times New Roman"/>
          <w:sz w:val="24"/>
          <w:szCs w:val="24"/>
          <w:lang w:val="fr-FR"/>
        </w:rPr>
        <w:t>Proceselor-verbale</w:t>
      </w:r>
      <w:r w:rsidRPr="004677AA">
        <w:rPr>
          <w:rFonts w:ascii="Trebuchet MS" w:hAnsi="Trebuchet MS" w:cs="Times New Roman"/>
          <w:sz w:val="24"/>
          <w:szCs w:val="24"/>
          <w:lang w:val="fr-FR"/>
        </w:rPr>
        <w:t xml:space="preserve"> de </w:t>
      </w:r>
      <w:r w:rsidR="007560AE" w:rsidRPr="004677AA">
        <w:rPr>
          <w:rFonts w:ascii="Trebuchet MS" w:hAnsi="Trebuchet MS" w:cs="Times New Roman"/>
          <w:sz w:val="24"/>
          <w:szCs w:val="24"/>
          <w:lang w:val="fr-FR"/>
        </w:rPr>
        <w:t>r</w:t>
      </w:r>
      <w:r w:rsidRPr="004677AA">
        <w:rPr>
          <w:rFonts w:ascii="Trebuchet MS" w:hAnsi="Trebuchet MS" w:cs="Times New Roman"/>
          <w:sz w:val="24"/>
          <w:szCs w:val="24"/>
          <w:lang w:val="fr-FR"/>
        </w:rPr>
        <w:t xml:space="preserve">ecepție emise de către </w:t>
      </w:r>
      <w:r w:rsidR="008161D1" w:rsidRPr="004677AA">
        <w:rPr>
          <w:rFonts w:ascii="Trebuchet MS" w:hAnsi="Trebuchet MS" w:cs="Times New Roman"/>
          <w:sz w:val="24"/>
          <w:szCs w:val="24"/>
          <w:lang w:val="fr-FR"/>
        </w:rPr>
        <w:t>Beneficiar</w:t>
      </w:r>
      <w:r w:rsidRPr="004677AA">
        <w:rPr>
          <w:rFonts w:ascii="Trebuchet MS" w:hAnsi="Trebuchet MS" w:cs="Times New Roman"/>
          <w:sz w:val="24"/>
          <w:szCs w:val="24"/>
          <w:lang w:val="fr-FR"/>
        </w:rPr>
        <w:t xml:space="preserve">, care vor însoți </w:t>
      </w:r>
      <w:r w:rsidR="004347BB" w:rsidRPr="004677AA">
        <w:rPr>
          <w:rFonts w:ascii="Trebuchet MS" w:hAnsi="Trebuchet MS" w:cs="Times New Roman"/>
          <w:sz w:val="24"/>
          <w:szCs w:val="24"/>
          <w:lang w:val="fr-FR"/>
        </w:rPr>
        <w:t>facturile</w:t>
      </w:r>
      <w:r w:rsidRPr="004677AA">
        <w:rPr>
          <w:rFonts w:ascii="Trebuchet MS" w:hAnsi="Trebuchet MS" w:cs="Times New Roman"/>
          <w:sz w:val="24"/>
          <w:szCs w:val="24"/>
          <w:lang w:val="fr-FR"/>
        </w:rPr>
        <w:t xml:space="preserve"> conform </w:t>
      </w:r>
      <w:r w:rsidR="00B33C8B" w:rsidRPr="004677AA">
        <w:rPr>
          <w:rFonts w:ascii="Trebuchet MS" w:hAnsi="Trebuchet MS" w:cs="Times New Roman"/>
          <w:sz w:val="24"/>
          <w:szCs w:val="24"/>
          <w:lang w:val="fr-FR"/>
        </w:rPr>
        <w:t>c</w:t>
      </w:r>
      <w:r w:rsidRPr="004677AA">
        <w:rPr>
          <w:rFonts w:ascii="Trebuchet MS" w:hAnsi="Trebuchet MS" w:cs="Times New Roman"/>
          <w:sz w:val="24"/>
          <w:szCs w:val="24"/>
          <w:lang w:val="fr-FR"/>
        </w:rPr>
        <w:t xml:space="preserve">ontractului. </w:t>
      </w:r>
      <w:r w:rsidRPr="004677AA">
        <w:rPr>
          <w:rFonts w:ascii="Trebuchet MS" w:hAnsi="Trebuchet MS" w:cs="Times New Roman"/>
          <w:sz w:val="24"/>
          <w:szCs w:val="24"/>
        </w:rPr>
        <w:t>Prin urmare, graficul de plăți va fi corelat cu graficul livrabilelor.</w:t>
      </w:r>
    </w:p>
    <w:p w14:paraId="3A859BE0" w14:textId="77777777" w:rsidR="00B06437" w:rsidRPr="004677AA" w:rsidRDefault="00067A8E" w:rsidP="00DA0EB5">
      <w:pPr>
        <w:spacing w:after="0" w:line="276" w:lineRule="auto"/>
        <w:ind w:firstLine="567"/>
        <w:jc w:val="both"/>
        <w:rPr>
          <w:rFonts w:ascii="Trebuchet MS" w:hAnsi="Trebuchet MS" w:cs="Times New Roman"/>
          <w:sz w:val="24"/>
          <w:szCs w:val="24"/>
        </w:rPr>
      </w:pPr>
      <w:r w:rsidRPr="004677AA">
        <w:rPr>
          <w:rFonts w:ascii="Trebuchet MS" w:hAnsi="Trebuchet MS" w:cs="Times New Roman"/>
          <w:sz w:val="24"/>
          <w:szCs w:val="24"/>
        </w:rPr>
        <w:t>Prestatorul</w:t>
      </w:r>
      <w:r w:rsidR="00B06437" w:rsidRPr="004677AA">
        <w:rPr>
          <w:rFonts w:ascii="Trebuchet MS" w:hAnsi="Trebuchet MS" w:cs="Times New Roman"/>
          <w:sz w:val="24"/>
          <w:szCs w:val="24"/>
        </w:rPr>
        <w:t xml:space="preserve"> </w:t>
      </w:r>
      <w:r w:rsidR="004347BB" w:rsidRPr="004677AA">
        <w:rPr>
          <w:rFonts w:ascii="Trebuchet MS" w:hAnsi="Trebuchet MS" w:cs="Times New Roman"/>
          <w:sz w:val="24"/>
          <w:szCs w:val="24"/>
        </w:rPr>
        <w:t>va emite facturi distincte pentru cele două tranșe de plată prevăzute mai sus.</w:t>
      </w:r>
      <w:r w:rsidR="00B06437" w:rsidRPr="004677AA">
        <w:rPr>
          <w:rFonts w:ascii="Trebuchet MS" w:hAnsi="Trebuchet MS" w:cs="Times New Roman"/>
          <w:sz w:val="24"/>
          <w:szCs w:val="24"/>
        </w:rPr>
        <w:t xml:space="preserve"> Facturile vor avea menționat numărul </w:t>
      </w:r>
      <w:r w:rsidR="00B33C8B" w:rsidRPr="004677AA">
        <w:rPr>
          <w:rFonts w:ascii="Trebuchet MS" w:hAnsi="Trebuchet MS" w:cs="Times New Roman"/>
          <w:sz w:val="24"/>
          <w:szCs w:val="24"/>
        </w:rPr>
        <w:t>c</w:t>
      </w:r>
      <w:r w:rsidR="00B06437" w:rsidRPr="004677AA">
        <w:rPr>
          <w:rFonts w:ascii="Trebuchet MS" w:hAnsi="Trebuchet MS" w:cs="Times New Roman"/>
          <w:sz w:val="24"/>
          <w:szCs w:val="24"/>
        </w:rPr>
        <w:t xml:space="preserve">ontractului, datele de emitere și de scadența ale facturii respective. Factura va detalia cantitativ </w:t>
      </w:r>
      <w:r w:rsidR="003468A6" w:rsidRPr="004677AA">
        <w:rPr>
          <w:rFonts w:ascii="Trebuchet MS" w:hAnsi="Trebuchet MS" w:cs="Times New Roman"/>
          <w:sz w:val="24"/>
          <w:szCs w:val="24"/>
        </w:rPr>
        <w:t>și</w:t>
      </w:r>
      <w:r w:rsidR="00B06437" w:rsidRPr="004677AA">
        <w:rPr>
          <w:rFonts w:ascii="Trebuchet MS" w:hAnsi="Trebuchet MS" w:cs="Times New Roman"/>
          <w:sz w:val="24"/>
          <w:szCs w:val="24"/>
        </w:rPr>
        <w:t xml:space="preserve"> valoric serviciile prestate.</w:t>
      </w:r>
      <w:r w:rsidR="004A323E" w:rsidRPr="004677AA">
        <w:rPr>
          <w:rFonts w:ascii="Trebuchet MS" w:hAnsi="Trebuchet MS" w:cs="Times New Roman"/>
          <w:sz w:val="24"/>
          <w:szCs w:val="24"/>
        </w:rPr>
        <w:t xml:space="preserve"> Facturile se vor emite în sistemul Ro-eFactura, potrivit prevederilor OUG nr. 120/2021, aprobată cu modificări prin Legea nr. 139/2022</w:t>
      </w:r>
      <w:r w:rsidR="00B06437" w:rsidRPr="004677AA">
        <w:rPr>
          <w:rFonts w:ascii="Trebuchet MS" w:hAnsi="Trebuchet MS" w:cs="Times New Roman"/>
          <w:sz w:val="24"/>
          <w:szCs w:val="24"/>
        </w:rPr>
        <w:t>.</w:t>
      </w:r>
    </w:p>
    <w:p w14:paraId="32B9C0A9" w14:textId="77777777" w:rsidR="00B06437" w:rsidRPr="004677AA" w:rsidRDefault="00B06437" w:rsidP="00DA0EB5">
      <w:pPr>
        <w:spacing w:after="0" w:line="276" w:lineRule="auto"/>
        <w:ind w:firstLine="567"/>
        <w:jc w:val="both"/>
        <w:rPr>
          <w:rFonts w:ascii="Trebuchet MS" w:hAnsi="Trebuchet MS" w:cs="Times New Roman"/>
          <w:sz w:val="24"/>
          <w:szCs w:val="24"/>
        </w:rPr>
      </w:pPr>
      <w:r w:rsidRPr="004677AA">
        <w:rPr>
          <w:rFonts w:ascii="Trebuchet MS" w:hAnsi="Trebuchet MS" w:cs="Times New Roman"/>
          <w:sz w:val="24"/>
          <w:szCs w:val="24"/>
        </w:rPr>
        <w:t xml:space="preserve">Facturile vor fi emise după semnarea de către </w:t>
      </w:r>
      <w:r w:rsidR="00AB05D7" w:rsidRPr="004677AA">
        <w:rPr>
          <w:rFonts w:ascii="Trebuchet MS" w:hAnsi="Trebuchet MS" w:cs="Times New Roman"/>
          <w:sz w:val="24"/>
          <w:szCs w:val="24"/>
        </w:rPr>
        <w:t>Beneficiar</w:t>
      </w:r>
      <w:r w:rsidRPr="004677AA">
        <w:rPr>
          <w:rFonts w:ascii="Trebuchet MS" w:hAnsi="Trebuchet MS" w:cs="Times New Roman"/>
          <w:sz w:val="24"/>
          <w:szCs w:val="24"/>
        </w:rPr>
        <w:t xml:space="preserve"> a Procesului</w:t>
      </w:r>
      <w:r w:rsidR="007560AE" w:rsidRPr="004677AA">
        <w:rPr>
          <w:rFonts w:ascii="Trebuchet MS" w:hAnsi="Trebuchet MS" w:cs="Times New Roman"/>
          <w:sz w:val="24"/>
          <w:szCs w:val="24"/>
        </w:rPr>
        <w:t>-</w:t>
      </w:r>
      <w:r w:rsidRPr="004677AA">
        <w:rPr>
          <w:rFonts w:ascii="Trebuchet MS" w:hAnsi="Trebuchet MS" w:cs="Times New Roman"/>
          <w:sz w:val="24"/>
          <w:szCs w:val="24"/>
        </w:rPr>
        <w:t xml:space="preserve">verbal de recepție interimar, respectiv final, acceptate fără obiecțiuni. </w:t>
      </w:r>
    </w:p>
    <w:p w14:paraId="1B20D688" w14:textId="77777777" w:rsidR="00B06437" w:rsidRPr="004677AA" w:rsidRDefault="00D97989" w:rsidP="00DA0EB5">
      <w:pPr>
        <w:spacing w:after="0" w:line="276" w:lineRule="auto"/>
        <w:ind w:firstLine="567"/>
        <w:jc w:val="both"/>
        <w:rPr>
          <w:rFonts w:ascii="Trebuchet MS" w:hAnsi="Trebuchet MS" w:cs="Times New Roman"/>
          <w:sz w:val="24"/>
          <w:szCs w:val="24"/>
        </w:rPr>
      </w:pPr>
      <w:r w:rsidRPr="004677AA">
        <w:rPr>
          <w:rFonts w:ascii="Trebuchet MS" w:hAnsi="Trebuchet MS" w:cs="Times New Roman"/>
          <w:sz w:val="24"/>
          <w:szCs w:val="24"/>
        </w:rPr>
        <w:t>Plățile</w:t>
      </w:r>
      <w:r w:rsidR="00B06437" w:rsidRPr="004677AA">
        <w:rPr>
          <w:rFonts w:ascii="Trebuchet MS" w:hAnsi="Trebuchet MS" w:cs="Times New Roman"/>
          <w:sz w:val="24"/>
          <w:szCs w:val="24"/>
        </w:rPr>
        <w:t xml:space="preserve"> se vor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 </w:t>
      </w:r>
      <w:r w:rsidR="00B45BED" w:rsidRPr="004677AA">
        <w:rPr>
          <w:rFonts w:ascii="Trebuchet MS" w:hAnsi="Trebuchet MS" w:cs="Times New Roman"/>
          <w:sz w:val="24"/>
          <w:szCs w:val="24"/>
        </w:rPr>
        <w:t>Plățile</w:t>
      </w:r>
      <w:r w:rsidR="00B06437" w:rsidRPr="004677AA">
        <w:rPr>
          <w:rFonts w:ascii="Trebuchet MS" w:hAnsi="Trebuchet MS" w:cs="Times New Roman"/>
          <w:sz w:val="24"/>
          <w:szCs w:val="24"/>
        </w:rPr>
        <w:t xml:space="preserve"> se</w:t>
      </w:r>
      <w:r w:rsidR="00067A8E" w:rsidRPr="004677AA">
        <w:rPr>
          <w:rFonts w:ascii="Trebuchet MS" w:hAnsi="Trebuchet MS" w:cs="Times New Roman"/>
          <w:sz w:val="24"/>
          <w:szCs w:val="24"/>
        </w:rPr>
        <w:t xml:space="preserve"> vor efectua în lei, în contul prestatorului</w:t>
      </w:r>
      <w:r w:rsidR="00B06437" w:rsidRPr="004677AA">
        <w:rPr>
          <w:rFonts w:ascii="Trebuchet MS" w:hAnsi="Trebuchet MS" w:cs="Times New Roman"/>
          <w:sz w:val="24"/>
          <w:szCs w:val="24"/>
        </w:rPr>
        <w:t>, în baza facturilor fiscale însoțite de procesul</w:t>
      </w:r>
      <w:r w:rsidR="0049486F" w:rsidRPr="004677AA">
        <w:rPr>
          <w:rFonts w:ascii="Trebuchet MS" w:hAnsi="Trebuchet MS" w:cs="Times New Roman"/>
          <w:sz w:val="24"/>
          <w:szCs w:val="24"/>
        </w:rPr>
        <w:t>-</w:t>
      </w:r>
      <w:r w:rsidR="00B06437" w:rsidRPr="004677AA">
        <w:rPr>
          <w:rFonts w:ascii="Trebuchet MS" w:hAnsi="Trebuchet MS" w:cs="Times New Roman"/>
          <w:sz w:val="24"/>
          <w:szCs w:val="24"/>
        </w:rPr>
        <w:t xml:space="preserve">verbal de recepție interimar, respectiv final, semnat de reprezentanții ambelor părți, astfel cum este prevăzut în </w:t>
      </w:r>
      <w:r w:rsidR="0049486F" w:rsidRPr="004677AA">
        <w:rPr>
          <w:rFonts w:ascii="Trebuchet MS" w:hAnsi="Trebuchet MS" w:cs="Times New Roman"/>
          <w:sz w:val="24"/>
          <w:szCs w:val="24"/>
        </w:rPr>
        <w:t>c</w:t>
      </w:r>
      <w:r w:rsidR="00B06437" w:rsidRPr="004677AA">
        <w:rPr>
          <w:rFonts w:ascii="Trebuchet MS" w:hAnsi="Trebuchet MS" w:cs="Times New Roman"/>
          <w:sz w:val="24"/>
          <w:szCs w:val="24"/>
        </w:rPr>
        <w:t>ontract</w:t>
      </w:r>
      <w:r w:rsidR="0049486F" w:rsidRPr="004677AA">
        <w:rPr>
          <w:rFonts w:ascii="Trebuchet MS" w:hAnsi="Trebuchet MS" w:cs="Times New Roman"/>
          <w:sz w:val="24"/>
          <w:szCs w:val="24"/>
        </w:rPr>
        <w:t>.</w:t>
      </w:r>
    </w:p>
    <w:p w14:paraId="55D2EFA7" w14:textId="77777777" w:rsidR="00C91721" w:rsidRPr="00C92C84" w:rsidRDefault="00C11BE9" w:rsidP="00DA0EB5">
      <w:pPr>
        <w:pStyle w:val="Heading1"/>
        <w:numPr>
          <w:ilvl w:val="0"/>
          <w:numId w:val="57"/>
        </w:numPr>
        <w:tabs>
          <w:tab w:val="left" w:pos="851"/>
          <w:tab w:val="left" w:pos="1134"/>
        </w:tabs>
        <w:spacing w:line="276" w:lineRule="auto"/>
        <w:ind w:left="0" w:firstLine="567"/>
        <w:jc w:val="left"/>
        <w:rPr>
          <w:rFonts w:ascii="Trebuchet MS" w:hAnsi="Trebuchet MS"/>
          <w:b/>
          <w:bCs/>
          <w:color w:val="auto"/>
          <w:sz w:val="28"/>
          <w:szCs w:val="28"/>
        </w:rPr>
      </w:pPr>
      <w:r>
        <w:rPr>
          <w:rFonts w:ascii="Trebuchet MS" w:hAnsi="Trebuchet MS"/>
          <w:b/>
          <w:bCs/>
          <w:color w:val="auto"/>
          <w:sz w:val="28"/>
          <w:szCs w:val="28"/>
        </w:rPr>
        <w:t xml:space="preserve"> </w:t>
      </w:r>
      <w:bookmarkStart w:id="26" w:name="_Toc127436643"/>
      <w:r w:rsidR="00200494" w:rsidRPr="00DA0EB5">
        <w:rPr>
          <w:rFonts w:ascii="Trebuchet MS" w:hAnsi="Trebuchet MS"/>
          <w:b/>
          <w:bCs/>
          <w:color w:val="631AEB" w:themeColor="accent5" w:themeShade="BF"/>
          <w:sz w:val="28"/>
          <w:szCs w:val="28"/>
        </w:rPr>
        <w:t>LOCAȚIA</w:t>
      </w:r>
      <w:bookmarkEnd w:id="26"/>
    </w:p>
    <w:p w14:paraId="1840C81D" w14:textId="77777777" w:rsidR="00200494" w:rsidRPr="00C92C84" w:rsidRDefault="00200494" w:rsidP="00DA0EB5">
      <w:pPr>
        <w:tabs>
          <w:tab w:val="left" w:pos="0"/>
          <w:tab w:val="left" w:pos="142"/>
        </w:tabs>
        <w:spacing w:after="0" w:line="276" w:lineRule="auto"/>
        <w:ind w:firstLine="567"/>
        <w:jc w:val="both"/>
        <w:rPr>
          <w:rFonts w:ascii="Trebuchet MS" w:hAnsi="Trebuchet MS" w:cs="Times New Roman"/>
          <w:sz w:val="24"/>
          <w:szCs w:val="24"/>
          <w:lang w:val="fr-FR"/>
        </w:rPr>
      </w:pPr>
      <w:r w:rsidRPr="00C92C84">
        <w:rPr>
          <w:rFonts w:ascii="Trebuchet MS" w:hAnsi="Trebuchet MS" w:cs="Times New Roman"/>
          <w:sz w:val="24"/>
          <w:szCs w:val="24"/>
          <w:lang w:val="fr-FR"/>
        </w:rPr>
        <w:t xml:space="preserve">Contractul va fi implementat în cadrul Ministerului Finanțelor iar </w:t>
      </w:r>
      <w:r w:rsidR="00AF5604" w:rsidRPr="00C92C84">
        <w:rPr>
          <w:rFonts w:ascii="Trebuchet MS" w:hAnsi="Trebuchet MS" w:cs="Times New Roman"/>
          <w:sz w:val="24"/>
          <w:szCs w:val="24"/>
          <w:lang w:val="fr-FR"/>
        </w:rPr>
        <w:t>locația</w:t>
      </w:r>
      <w:r w:rsidRPr="00C92C84">
        <w:rPr>
          <w:rFonts w:ascii="Trebuchet MS" w:hAnsi="Trebuchet MS" w:cs="Times New Roman"/>
          <w:sz w:val="24"/>
          <w:szCs w:val="24"/>
          <w:lang w:val="fr-FR"/>
        </w:rPr>
        <w:t xml:space="preserve"> principală va fi în </w:t>
      </w:r>
      <w:r w:rsidR="00AF5604" w:rsidRPr="00C92C84">
        <w:rPr>
          <w:rFonts w:ascii="Trebuchet MS" w:hAnsi="Trebuchet MS" w:cs="Times New Roman"/>
          <w:sz w:val="24"/>
          <w:szCs w:val="24"/>
          <w:lang w:val="fr-FR"/>
        </w:rPr>
        <w:t>București</w:t>
      </w:r>
      <w:r w:rsidRPr="00C92C84">
        <w:rPr>
          <w:rFonts w:ascii="Trebuchet MS" w:hAnsi="Trebuchet MS" w:cs="Times New Roman"/>
          <w:sz w:val="24"/>
          <w:szCs w:val="24"/>
          <w:lang w:val="fr-FR"/>
        </w:rPr>
        <w:t>.</w:t>
      </w:r>
    </w:p>
    <w:p w14:paraId="0849D056" w14:textId="77777777" w:rsidR="00200494" w:rsidRPr="00C92C84" w:rsidRDefault="00200494" w:rsidP="00DA0EB5">
      <w:pPr>
        <w:tabs>
          <w:tab w:val="left" w:pos="0"/>
          <w:tab w:val="left" w:pos="142"/>
        </w:tabs>
        <w:spacing w:after="0" w:line="276" w:lineRule="auto"/>
        <w:ind w:firstLine="567"/>
        <w:jc w:val="both"/>
        <w:rPr>
          <w:rFonts w:ascii="Trebuchet MS" w:hAnsi="Trebuchet MS" w:cs="Times New Roman"/>
          <w:sz w:val="24"/>
          <w:szCs w:val="24"/>
        </w:rPr>
      </w:pPr>
      <w:r w:rsidRPr="00C92C84">
        <w:rPr>
          <w:rFonts w:ascii="Trebuchet MS" w:hAnsi="Trebuchet MS" w:cs="Times New Roman"/>
          <w:sz w:val="24"/>
          <w:szCs w:val="24"/>
        </w:rPr>
        <w:t xml:space="preserve">Serviciile vor fi prestate atât la </w:t>
      </w:r>
      <w:r w:rsidR="0083233E" w:rsidRPr="00C92C84">
        <w:rPr>
          <w:rFonts w:ascii="Trebuchet MS" w:hAnsi="Trebuchet MS" w:cs="Times New Roman"/>
          <w:sz w:val="24"/>
          <w:szCs w:val="24"/>
        </w:rPr>
        <w:t>sediile Ministe</w:t>
      </w:r>
      <w:r w:rsidR="00B65CB0" w:rsidRPr="00C92C84">
        <w:rPr>
          <w:rFonts w:ascii="Trebuchet MS" w:hAnsi="Trebuchet MS" w:cs="Times New Roman"/>
          <w:sz w:val="24"/>
          <w:szCs w:val="24"/>
        </w:rPr>
        <w:t>rului Finanțelor din București, cât și la sediul Prestatorului</w:t>
      </w:r>
      <w:r w:rsidRPr="00C92C84">
        <w:rPr>
          <w:rFonts w:ascii="Trebuchet MS" w:hAnsi="Trebuchet MS" w:cs="Times New Roman"/>
          <w:sz w:val="24"/>
          <w:szCs w:val="24"/>
        </w:rPr>
        <w:t xml:space="preserve">. </w:t>
      </w:r>
    </w:p>
    <w:p w14:paraId="12CA37E1" w14:textId="77777777" w:rsidR="00B25952" w:rsidRPr="00C92C84" w:rsidRDefault="00200494" w:rsidP="00DA0EB5">
      <w:pPr>
        <w:tabs>
          <w:tab w:val="left" w:pos="0"/>
          <w:tab w:val="left" w:pos="142"/>
        </w:tabs>
        <w:spacing w:after="0" w:line="276" w:lineRule="auto"/>
        <w:ind w:firstLine="567"/>
        <w:jc w:val="both"/>
        <w:rPr>
          <w:rFonts w:ascii="Trebuchet MS" w:hAnsi="Trebuchet MS" w:cs="Times New Roman"/>
          <w:sz w:val="24"/>
          <w:szCs w:val="24"/>
        </w:rPr>
      </w:pPr>
      <w:r w:rsidRPr="00C92C84">
        <w:rPr>
          <w:rFonts w:ascii="Trebuchet MS" w:hAnsi="Trebuchet MS" w:cs="Times New Roman"/>
          <w:sz w:val="24"/>
          <w:szCs w:val="24"/>
        </w:rPr>
        <w:lastRenderedPageBreak/>
        <w:t xml:space="preserve">În măsura în care se consideră necesar, Prestatorului i se poate </w:t>
      </w:r>
      <w:r w:rsidR="0049486F" w:rsidRPr="00C92C84">
        <w:rPr>
          <w:rFonts w:ascii="Trebuchet MS" w:hAnsi="Trebuchet MS" w:cs="Times New Roman"/>
          <w:sz w:val="24"/>
          <w:szCs w:val="24"/>
        </w:rPr>
        <w:t xml:space="preserve">solicita </w:t>
      </w:r>
      <w:r w:rsidRPr="00C92C84">
        <w:rPr>
          <w:rFonts w:ascii="Trebuchet MS" w:hAnsi="Trebuchet MS" w:cs="Times New Roman"/>
          <w:sz w:val="24"/>
          <w:szCs w:val="24"/>
        </w:rPr>
        <w:t xml:space="preserve">să se deplaseze </w:t>
      </w:r>
      <w:r w:rsidR="001A109D" w:rsidRPr="00C92C84">
        <w:rPr>
          <w:rFonts w:ascii="Trebuchet MS" w:hAnsi="Trebuchet MS" w:cs="Times New Roman"/>
          <w:sz w:val="24"/>
          <w:szCs w:val="24"/>
        </w:rPr>
        <w:t>și</w:t>
      </w:r>
      <w:r w:rsidRPr="00C92C84">
        <w:rPr>
          <w:rFonts w:ascii="Trebuchet MS" w:hAnsi="Trebuchet MS" w:cs="Times New Roman"/>
          <w:sz w:val="24"/>
          <w:szCs w:val="24"/>
        </w:rPr>
        <w:t xml:space="preserve"> în alte </w:t>
      </w:r>
      <w:r w:rsidR="00AF5604" w:rsidRPr="00C92C84">
        <w:rPr>
          <w:rFonts w:ascii="Trebuchet MS" w:hAnsi="Trebuchet MS" w:cs="Times New Roman"/>
          <w:sz w:val="24"/>
          <w:szCs w:val="24"/>
        </w:rPr>
        <w:t>locații</w:t>
      </w:r>
      <w:r w:rsidRPr="00C92C84">
        <w:rPr>
          <w:rFonts w:ascii="Trebuchet MS" w:hAnsi="Trebuchet MS" w:cs="Times New Roman"/>
          <w:sz w:val="24"/>
          <w:szCs w:val="24"/>
        </w:rPr>
        <w:t xml:space="preserve"> </w:t>
      </w:r>
      <w:r w:rsidR="00924546" w:rsidRPr="00C92C84">
        <w:rPr>
          <w:rFonts w:ascii="Trebuchet MS" w:hAnsi="Trebuchet MS" w:cs="Times New Roman"/>
          <w:sz w:val="24"/>
          <w:szCs w:val="24"/>
        </w:rPr>
        <w:t>din</w:t>
      </w:r>
      <w:r w:rsidR="00EA6403" w:rsidRPr="00C92C84">
        <w:rPr>
          <w:rFonts w:ascii="Trebuchet MS" w:hAnsi="Trebuchet MS" w:cs="Times New Roman"/>
          <w:sz w:val="24"/>
          <w:szCs w:val="24"/>
        </w:rPr>
        <w:t xml:space="preserve"> București</w:t>
      </w:r>
      <w:r w:rsidRPr="00C92C84">
        <w:rPr>
          <w:rFonts w:ascii="Trebuchet MS" w:hAnsi="Trebuchet MS" w:cs="Times New Roman"/>
          <w:sz w:val="24"/>
          <w:szCs w:val="24"/>
        </w:rPr>
        <w:t xml:space="preserve"> care vor fi stabilite de Beneficiar pe pe</w:t>
      </w:r>
      <w:r w:rsidR="000E36F9" w:rsidRPr="00C92C84">
        <w:rPr>
          <w:rFonts w:ascii="Trebuchet MS" w:hAnsi="Trebuchet MS" w:cs="Times New Roman"/>
          <w:sz w:val="24"/>
          <w:szCs w:val="24"/>
        </w:rPr>
        <w:t xml:space="preserve">rioada derulării contractului. </w:t>
      </w:r>
    </w:p>
    <w:p w14:paraId="72CE74E6" w14:textId="77777777" w:rsidR="0051509C" w:rsidRPr="00C92C84" w:rsidRDefault="00482096" w:rsidP="00DA0EB5">
      <w:pPr>
        <w:tabs>
          <w:tab w:val="left" w:pos="0"/>
          <w:tab w:val="left" w:pos="142"/>
        </w:tabs>
        <w:spacing w:after="0" w:line="276" w:lineRule="auto"/>
        <w:ind w:firstLine="567"/>
        <w:jc w:val="both"/>
        <w:rPr>
          <w:rFonts w:ascii="Trebuchet MS" w:hAnsi="Trebuchet MS" w:cs="Times New Roman"/>
          <w:sz w:val="24"/>
          <w:szCs w:val="24"/>
        </w:rPr>
      </w:pPr>
      <w:r w:rsidRPr="00C92C84">
        <w:rPr>
          <w:rFonts w:ascii="Trebuchet MS" w:hAnsi="Trebuchet MS" w:cs="Times New Roman"/>
          <w:sz w:val="24"/>
          <w:szCs w:val="24"/>
        </w:rPr>
        <w:t>Î</w:t>
      </w:r>
      <w:r w:rsidR="002E656C" w:rsidRPr="00C92C84">
        <w:rPr>
          <w:rFonts w:ascii="Trebuchet MS" w:hAnsi="Trebuchet MS" w:cs="Times New Roman"/>
          <w:sz w:val="24"/>
          <w:szCs w:val="24"/>
        </w:rPr>
        <w:t>ntâlnirile se vor realiza</w:t>
      </w:r>
      <w:r w:rsidR="00900BFC" w:rsidRPr="00C92C84">
        <w:rPr>
          <w:rFonts w:ascii="Trebuchet MS" w:hAnsi="Trebuchet MS" w:cs="Times New Roman"/>
          <w:sz w:val="24"/>
          <w:szCs w:val="24"/>
        </w:rPr>
        <w:t>,</w:t>
      </w:r>
      <w:r w:rsidR="002E656C" w:rsidRPr="00C92C84">
        <w:rPr>
          <w:rFonts w:ascii="Trebuchet MS" w:hAnsi="Trebuchet MS" w:cs="Times New Roman"/>
          <w:sz w:val="24"/>
          <w:szCs w:val="24"/>
        </w:rPr>
        <w:t xml:space="preserve"> de regulă</w:t>
      </w:r>
      <w:r w:rsidR="00900BFC" w:rsidRPr="00C92C84">
        <w:rPr>
          <w:rFonts w:ascii="Trebuchet MS" w:hAnsi="Trebuchet MS" w:cs="Times New Roman"/>
          <w:sz w:val="24"/>
          <w:szCs w:val="24"/>
        </w:rPr>
        <w:t>,</w:t>
      </w:r>
      <w:r w:rsidR="002E656C" w:rsidRPr="00C92C84">
        <w:rPr>
          <w:rFonts w:ascii="Trebuchet MS" w:hAnsi="Trebuchet MS" w:cs="Times New Roman"/>
          <w:sz w:val="24"/>
          <w:szCs w:val="24"/>
        </w:rPr>
        <w:t xml:space="preserve"> în sistem video-conferință, platformele utilizate urmând a fi stabile de comun acord de către manageri.</w:t>
      </w:r>
    </w:p>
    <w:p w14:paraId="7567844D" w14:textId="77777777" w:rsidR="0051509C" w:rsidRPr="00C92C84" w:rsidRDefault="0051509C" w:rsidP="00C92C84">
      <w:pPr>
        <w:tabs>
          <w:tab w:val="left" w:pos="0"/>
          <w:tab w:val="left" w:pos="142"/>
        </w:tabs>
        <w:spacing w:after="0" w:line="276" w:lineRule="auto"/>
        <w:jc w:val="center"/>
        <w:rPr>
          <w:rFonts w:ascii="Trebuchet MS" w:hAnsi="Trebuchet MS" w:cs="Times New Roman"/>
          <w:szCs w:val="24"/>
        </w:rPr>
      </w:pPr>
    </w:p>
    <w:p w14:paraId="1F4B7BC8" w14:textId="77777777" w:rsidR="00C91721" w:rsidRPr="00DA0EB5" w:rsidRDefault="00C92C84" w:rsidP="00DA0EB5">
      <w:pPr>
        <w:pStyle w:val="Heading1"/>
        <w:numPr>
          <w:ilvl w:val="0"/>
          <w:numId w:val="57"/>
        </w:numPr>
        <w:tabs>
          <w:tab w:val="left" w:pos="1134"/>
          <w:tab w:val="left" w:pos="1418"/>
        </w:tabs>
        <w:ind w:left="0" w:firstLine="567"/>
        <w:jc w:val="left"/>
        <w:rPr>
          <w:rFonts w:ascii="Trebuchet MS" w:hAnsi="Trebuchet MS"/>
          <w:b/>
          <w:bCs/>
          <w:color w:val="631AEB" w:themeColor="accent5" w:themeShade="BF"/>
          <w:sz w:val="28"/>
          <w:szCs w:val="28"/>
        </w:rPr>
      </w:pPr>
      <w:r w:rsidRPr="00C92C84">
        <w:rPr>
          <w:rFonts w:ascii="Trebuchet MS" w:hAnsi="Trebuchet MS"/>
          <w:b/>
          <w:bCs/>
          <w:color w:val="auto"/>
          <w:sz w:val="28"/>
          <w:szCs w:val="28"/>
        </w:rPr>
        <w:t xml:space="preserve"> </w:t>
      </w:r>
      <w:bookmarkStart w:id="27" w:name="_Toc127436644"/>
      <w:r w:rsidR="00BA54DC" w:rsidRPr="00DA0EB5">
        <w:rPr>
          <w:rFonts w:ascii="Trebuchet MS" w:hAnsi="Trebuchet MS"/>
          <w:b/>
          <w:bCs/>
          <w:color w:val="631AEB" w:themeColor="accent5" w:themeShade="BF"/>
          <w:sz w:val="28"/>
          <w:szCs w:val="28"/>
        </w:rPr>
        <w:t>CERIN</w:t>
      </w:r>
      <w:r w:rsidR="00BA54DC" w:rsidRPr="00DA0EB5">
        <w:rPr>
          <w:rFonts w:ascii="Trebuchet MS" w:hAnsi="Trebuchet MS" w:cs="Calibri"/>
          <w:b/>
          <w:bCs/>
          <w:color w:val="631AEB" w:themeColor="accent5" w:themeShade="BF"/>
          <w:sz w:val="28"/>
          <w:szCs w:val="28"/>
        </w:rPr>
        <w:t>Ț</w:t>
      </w:r>
      <w:r w:rsidR="00BA54DC" w:rsidRPr="00DA0EB5">
        <w:rPr>
          <w:rFonts w:ascii="Trebuchet MS" w:hAnsi="Trebuchet MS"/>
          <w:b/>
          <w:bCs/>
          <w:color w:val="631AEB" w:themeColor="accent5" w:themeShade="BF"/>
          <w:sz w:val="28"/>
          <w:szCs w:val="28"/>
        </w:rPr>
        <w:t>E PRIVIND ECHIPA DE EXPER</w:t>
      </w:r>
      <w:r w:rsidR="00BA54DC" w:rsidRPr="00DA0EB5">
        <w:rPr>
          <w:rFonts w:ascii="Trebuchet MS" w:hAnsi="Trebuchet MS" w:cs="Calibri"/>
          <w:b/>
          <w:bCs/>
          <w:color w:val="631AEB" w:themeColor="accent5" w:themeShade="BF"/>
          <w:sz w:val="28"/>
          <w:szCs w:val="28"/>
        </w:rPr>
        <w:t>Ț</w:t>
      </w:r>
      <w:r w:rsidR="00BA54DC" w:rsidRPr="00DA0EB5">
        <w:rPr>
          <w:rFonts w:ascii="Trebuchet MS" w:hAnsi="Trebuchet MS"/>
          <w:b/>
          <w:bCs/>
          <w:color w:val="631AEB" w:themeColor="accent5" w:themeShade="BF"/>
          <w:sz w:val="28"/>
          <w:szCs w:val="28"/>
        </w:rPr>
        <w:t>I</w:t>
      </w:r>
      <w:bookmarkEnd w:id="27"/>
    </w:p>
    <w:p w14:paraId="2DD85A3C" w14:textId="77777777" w:rsidR="001D2D9D" w:rsidRPr="00C92C84" w:rsidRDefault="001D2D9D" w:rsidP="00C92C84">
      <w:pPr>
        <w:tabs>
          <w:tab w:val="left" w:pos="0"/>
        </w:tabs>
        <w:spacing w:after="0" w:line="276" w:lineRule="auto"/>
        <w:jc w:val="both"/>
        <w:rPr>
          <w:rFonts w:ascii="Trebuchet MS" w:hAnsi="Trebuchet MS" w:cs="Times New Roman"/>
          <w:szCs w:val="24"/>
        </w:rPr>
      </w:pPr>
    </w:p>
    <w:p w14:paraId="600A7A93" w14:textId="538F6A15" w:rsidR="001D2D9D" w:rsidRPr="00C92C84" w:rsidRDefault="00ED1249" w:rsidP="00DA0EB5">
      <w:pPr>
        <w:tabs>
          <w:tab w:val="left" w:pos="0"/>
        </w:tabs>
        <w:spacing w:after="0" w:line="276" w:lineRule="auto"/>
        <w:ind w:firstLine="567"/>
        <w:jc w:val="both"/>
        <w:rPr>
          <w:rFonts w:ascii="Trebuchet MS" w:hAnsi="Trebuchet MS" w:cs="Times New Roman"/>
          <w:sz w:val="24"/>
          <w:szCs w:val="24"/>
        </w:rPr>
      </w:pPr>
      <w:r w:rsidRPr="00C92C84">
        <w:rPr>
          <w:rFonts w:ascii="Trebuchet MS" w:hAnsi="Trebuchet MS" w:cs="Times New Roman"/>
          <w:sz w:val="24"/>
          <w:szCs w:val="24"/>
        </w:rPr>
        <w:t xml:space="preserve">Pentru prestarea serviciilor solicitate prin Caietul de sarcini, prestatorul trebuie să pună la dispoziția beneficiarului o echipă de experți cheie și non-cheie formată din </w:t>
      </w:r>
      <w:r w:rsidR="00665D38">
        <w:rPr>
          <w:rFonts w:ascii="Trebuchet MS" w:hAnsi="Trebuchet MS" w:cs="Times New Roman"/>
          <w:sz w:val="24"/>
          <w:szCs w:val="24"/>
        </w:rPr>
        <w:t>minim</w:t>
      </w:r>
      <w:r w:rsidR="00C647A1">
        <w:rPr>
          <w:rFonts w:ascii="Trebuchet MS" w:hAnsi="Trebuchet MS" w:cs="Times New Roman"/>
          <w:sz w:val="24"/>
          <w:szCs w:val="24"/>
        </w:rPr>
        <w:t>um</w:t>
      </w:r>
      <w:r w:rsidR="00665D38">
        <w:rPr>
          <w:rFonts w:ascii="Trebuchet MS" w:hAnsi="Trebuchet MS" w:cs="Times New Roman"/>
          <w:sz w:val="24"/>
          <w:szCs w:val="24"/>
        </w:rPr>
        <w:t xml:space="preserve"> </w:t>
      </w:r>
      <w:r w:rsidRPr="00C92C84">
        <w:rPr>
          <w:rFonts w:ascii="Trebuchet MS" w:hAnsi="Trebuchet MS" w:cs="Times New Roman"/>
          <w:sz w:val="24"/>
          <w:szCs w:val="24"/>
        </w:rPr>
        <w:t xml:space="preserve">8 specialiști, care să dețină competențele fiecărui tip de serviciu solicitat, în calitatea și la momentele de timp relevante. </w:t>
      </w:r>
      <w:r w:rsidR="001D2D9D" w:rsidRPr="00C92C84">
        <w:rPr>
          <w:rFonts w:ascii="Trebuchet MS" w:hAnsi="Trebuchet MS" w:cs="Times New Roman"/>
          <w:sz w:val="24"/>
          <w:szCs w:val="24"/>
        </w:rPr>
        <w:t xml:space="preserve">Ofertantul va nominaliza specialiștii proprii care vor asigura pe parcursul </w:t>
      </w:r>
      <w:r w:rsidR="00B33C8B" w:rsidRPr="00C92C84">
        <w:rPr>
          <w:rFonts w:ascii="Trebuchet MS" w:hAnsi="Trebuchet MS" w:cs="Times New Roman"/>
          <w:sz w:val="24"/>
          <w:szCs w:val="24"/>
        </w:rPr>
        <w:t>c</w:t>
      </w:r>
      <w:r w:rsidR="001D2D9D" w:rsidRPr="00C92C84">
        <w:rPr>
          <w:rFonts w:ascii="Trebuchet MS" w:hAnsi="Trebuchet MS" w:cs="Times New Roman"/>
          <w:sz w:val="24"/>
          <w:szCs w:val="24"/>
        </w:rPr>
        <w:t xml:space="preserve">ontractului </w:t>
      </w:r>
      <w:r w:rsidR="009B1322" w:rsidRPr="00C92C84">
        <w:rPr>
          <w:rFonts w:ascii="Trebuchet MS" w:hAnsi="Trebuchet MS" w:cs="Times New Roman"/>
          <w:sz w:val="24"/>
          <w:szCs w:val="24"/>
        </w:rPr>
        <w:t xml:space="preserve">derularea activităților </w:t>
      </w:r>
      <w:r w:rsidR="007557DA" w:rsidRPr="00C92C84">
        <w:rPr>
          <w:rFonts w:ascii="Trebuchet MS" w:hAnsi="Trebuchet MS" w:cs="Times New Roman"/>
          <w:sz w:val="24"/>
          <w:szCs w:val="24"/>
        </w:rPr>
        <w:t xml:space="preserve">solicitate în </w:t>
      </w:r>
      <w:r w:rsidR="002373A1" w:rsidRPr="00C92C84">
        <w:rPr>
          <w:rFonts w:ascii="Trebuchet MS" w:hAnsi="Trebuchet MS" w:cs="Times New Roman"/>
          <w:sz w:val="24"/>
          <w:szCs w:val="24"/>
        </w:rPr>
        <w:t>C</w:t>
      </w:r>
      <w:r w:rsidR="007557DA" w:rsidRPr="00C92C84">
        <w:rPr>
          <w:rFonts w:ascii="Trebuchet MS" w:hAnsi="Trebuchet MS" w:cs="Times New Roman"/>
          <w:sz w:val="24"/>
          <w:szCs w:val="24"/>
        </w:rPr>
        <w:t>aietul de sarcini</w:t>
      </w:r>
      <w:r w:rsidR="001D2D9D" w:rsidRPr="00C92C84">
        <w:rPr>
          <w:rFonts w:ascii="Trebuchet MS" w:hAnsi="Trebuchet MS" w:cs="Times New Roman"/>
          <w:sz w:val="24"/>
          <w:szCs w:val="24"/>
        </w:rPr>
        <w:t>.</w:t>
      </w:r>
    </w:p>
    <w:p w14:paraId="0D0D3DE2" w14:textId="77777777" w:rsidR="001D2D9D" w:rsidRPr="00C92C84" w:rsidRDefault="001D2D9D" w:rsidP="00DA0EB5">
      <w:pPr>
        <w:widowControl w:val="0"/>
        <w:tabs>
          <w:tab w:val="left" w:pos="0"/>
        </w:tabs>
        <w:spacing w:after="0" w:line="276" w:lineRule="auto"/>
        <w:ind w:firstLine="567"/>
        <w:jc w:val="both"/>
        <w:rPr>
          <w:rFonts w:ascii="Trebuchet MS" w:hAnsi="Trebuchet MS" w:cs="Times New Roman"/>
          <w:sz w:val="24"/>
          <w:szCs w:val="24"/>
        </w:rPr>
      </w:pPr>
      <w:r w:rsidRPr="00C92C84">
        <w:rPr>
          <w:rFonts w:ascii="Trebuchet MS" w:hAnsi="Trebuchet MS" w:cs="Times New Roman"/>
          <w:sz w:val="24"/>
          <w:szCs w:val="24"/>
        </w:rPr>
        <w:t xml:space="preserve">Specialiștii propuși trebuie să dețină calificarea și experiența necesare pentru prestarea activităților solicitate prin </w:t>
      </w:r>
      <w:r w:rsidR="002373A1" w:rsidRPr="00C92C84">
        <w:rPr>
          <w:rFonts w:ascii="Trebuchet MS" w:hAnsi="Trebuchet MS" w:cs="Times New Roman"/>
          <w:sz w:val="24"/>
          <w:szCs w:val="24"/>
        </w:rPr>
        <w:t>C</w:t>
      </w:r>
      <w:r w:rsidRPr="00C92C84">
        <w:rPr>
          <w:rFonts w:ascii="Trebuchet MS" w:hAnsi="Trebuchet MS" w:cs="Times New Roman"/>
          <w:sz w:val="24"/>
          <w:szCs w:val="24"/>
        </w:rPr>
        <w:t xml:space="preserve">aietul de sarcini. </w:t>
      </w:r>
    </w:p>
    <w:p w14:paraId="500BD0D5" w14:textId="77777777" w:rsidR="001D2D9D" w:rsidRPr="00C92C84" w:rsidRDefault="001D2D9D" w:rsidP="00DA0EB5">
      <w:pPr>
        <w:widowControl w:val="0"/>
        <w:tabs>
          <w:tab w:val="left" w:pos="0"/>
        </w:tabs>
        <w:spacing w:after="0" w:line="276" w:lineRule="auto"/>
        <w:ind w:firstLine="567"/>
        <w:jc w:val="both"/>
        <w:rPr>
          <w:rFonts w:ascii="Trebuchet MS" w:hAnsi="Trebuchet MS" w:cs="Times New Roman"/>
          <w:sz w:val="24"/>
          <w:szCs w:val="24"/>
        </w:rPr>
      </w:pPr>
      <w:r w:rsidRPr="00C92C84">
        <w:rPr>
          <w:rFonts w:ascii="Trebuchet MS" w:hAnsi="Trebuchet MS" w:cs="Times New Roman"/>
          <w:sz w:val="24"/>
          <w:szCs w:val="24"/>
        </w:rPr>
        <w:t xml:space="preserve">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w:t>
      </w:r>
      <w:r w:rsidR="007557DA" w:rsidRPr="00C92C84">
        <w:rPr>
          <w:rFonts w:ascii="Trebuchet MS" w:hAnsi="Trebuchet MS" w:cs="Times New Roman"/>
          <w:sz w:val="24"/>
          <w:szCs w:val="24"/>
        </w:rPr>
        <w:t xml:space="preserve">solicitate în </w:t>
      </w:r>
      <w:r w:rsidR="00FB7A98" w:rsidRPr="00C92C84">
        <w:rPr>
          <w:rFonts w:ascii="Trebuchet MS" w:hAnsi="Trebuchet MS" w:cs="Times New Roman"/>
          <w:sz w:val="24"/>
          <w:szCs w:val="24"/>
        </w:rPr>
        <w:t>C</w:t>
      </w:r>
      <w:r w:rsidR="007557DA" w:rsidRPr="00C92C84">
        <w:rPr>
          <w:rFonts w:ascii="Trebuchet MS" w:hAnsi="Trebuchet MS" w:cs="Times New Roman"/>
          <w:sz w:val="24"/>
          <w:szCs w:val="24"/>
        </w:rPr>
        <w:t>aietul de sarcini.</w:t>
      </w:r>
    </w:p>
    <w:p w14:paraId="70574B06" w14:textId="77777777" w:rsidR="00905CC6" w:rsidRPr="00C92C84" w:rsidRDefault="00905CC6" w:rsidP="00DA0EB5">
      <w:pPr>
        <w:tabs>
          <w:tab w:val="left" w:pos="0"/>
        </w:tabs>
        <w:ind w:firstLine="567"/>
        <w:contextualSpacing/>
        <w:jc w:val="both"/>
        <w:rPr>
          <w:rFonts w:ascii="Trebuchet MS" w:hAnsi="Trebuchet MS" w:cs="Times New Roman"/>
          <w:sz w:val="24"/>
          <w:szCs w:val="24"/>
        </w:rPr>
      </w:pPr>
      <w:r w:rsidRPr="00C92C84">
        <w:rPr>
          <w:rFonts w:ascii="Trebuchet MS" w:hAnsi="Trebuchet MS" w:cs="Times New Roman"/>
          <w:sz w:val="24"/>
          <w:szCs w:val="24"/>
        </w:rPr>
        <w:t xml:space="preserve">Prestatorul va </w:t>
      </w:r>
      <w:r w:rsidR="00585CF5" w:rsidRPr="00C92C84">
        <w:rPr>
          <w:rFonts w:ascii="Trebuchet MS" w:hAnsi="Trebuchet MS" w:cs="Times New Roman"/>
          <w:sz w:val="24"/>
          <w:szCs w:val="24"/>
        </w:rPr>
        <w:t xml:space="preserve">desemna </w:t>
      </w:r>
      <w:r w:rsidRPr="00C92C84">
        <w:rPr>
          <w:rFonts w:ascii="Trebuchet MS" w:hAnsi="Trebuchet MS" w:cs="Times New Roman"/>
          <w:sz w:val="24"/>
          <w:szCs w:val="24"/>
        </w:rPr>
        <w:t xml:space="preserve">o echipă de experți cheie și non-cheie care dețin competențele și experiența minimă necesare, conform descrierii din documentația de atribuire. </w:t>
      </w:r>
    </w:p>
    <w:p w14:paraId="5FE6289A" w14:textId="77777777" w:rsidR="002B4CB4" w:rsidRPr="00C92C84" w:rsidRDefault="00905CC6" w:rsidP="00DA0EB5">
      <w:pPr>
        <w:tabs>
          <w:tab w:val="left" w:pos="0"/>
        </w:tabs>
        <w:ind w:firstLine="567"/>
        <w:contextualSpacing/>
        <w:jc w:val="both"/>
        <w:rPr>
          <w:rFonts w:ascii="Trebuchet MS" w:hAnsi="Trebuchet MS" w:cs="Times New Roman"/>
          <w:sz w:val="24"/>
          <w:szCs w:val="24"/>
        </w:rPr>
      </w:pPr>
      <w:r w:rsidRPr="00C92C84">
        <w:rPr>
          <w:rFonts w:ascii="Trebuchet MS" w:hAnsi="Trebuchet MS" w:cs="Times New Roman"/>
          <w:sz w:val="24"/>
          <w:szCs w:val="24"/>
        </w:rPr>
        <w:t>Având în vedere impactul major pe care echipa de experți cheie și non-cheie care va realiza prestarea serviciilor o va avea asupra îndeplinirii la timp și în condiții de calitate a prevederilor caietului de sarcini, calitatea acestei echipe va face obiectul verificării în cadrul etapei de verificare a co</w:t>
      </w:r>
      <w:r w:rsidR="00DC723B" w:rsidRPr="00C92C84">
        <w:rPr>
          <w:rFonts w:ascii="Trebuchet MS" w:hAnsi="Trebuchet MS" w:cs="Times New Roman"/>
          <w:sz w:val="24"/>
          <w:szCs w:val="24"/>
        </w:rPr>
        <w:t xml:space="preserve">nformității tehnice a ofertei. </w:t>
      </w:r>
    </w:p>
    <w:p w14:paraId="1BB08CDD" w14:textId="77777777" w:rsidR="002B4CB4" w:rsidRPr="00DA0EB5" w:rsidRDefault="00905CC6" w:rsidP="00DA0EB5">
      <w:pPr>
        <w:tabs>
          <w:tab w:val="left" w:pos="0"/>
        </w:tabs>
        <w:ind w:firstLine="567"/>
        <w:contextualSpacing/>
        <w:jc w:val="both"/>
        <w:rPr>
          <w:rFonts w:ascii="Trebuchet MS" w:hAnsi="Trebuchet MS" w:cs="Times New Roman"/>
          <w:b/>
          <w:i/>
          <w:sz w:val="24"/>
          <w:szCs w:val="24"/>
        </w:rPr>
      </w:pPr>
      <w:r w:rsidRPr="00DA0EB5">
        <w:rPr>
          <w:rFonts w:ascii="Trebuchet MS" w:hAnsi="Trebuchet MS" w:cs="Times New Roman"/>
          <w:b/>
          <w:i/>
          <w:sz w:val="24"/>
          <w:szCs w:val="24"/>
        </w:rPr>
        <w:t xml:space="preserve">Toți experții care au un rol critic în implementarea </w:t>
      </w:r>
      <w:r w:rsidR="00B33C8B" w:rsidRPr="00DA0EB5">
        <w:rPr>
          <w:rFonts w:ascii="Trebuchet MS" w:hAnsi="Trebuchet MS" w:cs="Times New Roman"/>
          <w:b/>
          <w:i/>
          <w:sz w:val="24"/>
          <w:szCs w:val="24"/>
        </w:rPr>
        <w:t>c</w:t>
      </w:r>
      <w:r w:rsidRPr="00DA0EB5">
        <w:rPr>
          <w:rFonts w:ascii="Trebuchet MS" w:hAnsi="Trebuchet MS" w:cs="Times New Roman"/>
          <w:b/>
          <w:i/>
          <w:sz w:val="24"/>
          <w:szCs w:val="24"/>
        </w:rPr>
        <w:t xml:space="preserve">ontractului sunt numiți experți cheie. </w:t>
      </w:r>
    </w:p>
    <w:p w14:paraId="5F18C9DC" w14:textId="77777777" w:rsidR="00FD5AA1" w:rsidRPr="00C92C84" w:rsidRDefault="00FD5AA1" w:rsidP="00DA0EB5">
      <w:pPr>
        <w:tabs>
          <w:tab w:val="left" w:pos="0"/>
        </w:tabs>
        <w:ind w:firstLine="567"/>
        <w:contextualSpacing/>
        <w:jc w:val="both"/>
        <w:rPr>
          <w:rFonts w:ascii="Trebuchet MS" w:hAnsi="Trebuchet MS" w:cs="Times New Roman"/>
          <w:sz w:val="24"/>
          <w:szCs w:val="24"/>
        </w:rPr>
      </w:pPr>
      <w:r w:rsidRPr="00C92C84">
        <w:rPr>
          <w:rFonts w:ascii="Trebuchet MS" w:hAnsi="Trebuchet MS" w:cs="Times New Roman"/>
          <w:sz w:val="24"/>
          <w:szCs w:val="24"/>
          <w:lang w:val="fr-FR"/>
        </w:rPr>
        <w:t xml:space="preserve">Prestatorul va </w:t>
      </w:r>
      <w:r w:rsidR="00A74839" w:rsidRPr="00C92C84">
        <w:rPr>
          <w:rFonts w:ascii="Trebuchet MS" w:hAnsi="Trebuchet MS" w:cs="Times New Roman"/>
          <w:sz w:val="24"/>
          <w:szCs w:val="24"/>
          <w:lang w:val="fr-FR"/>
        </w:rPr>
        <w:t xml:space="preserve">asigura </w:t>
      </w:r>
      <w:r w:rsidRPr="00DA0EB5">
        <w:rPr>
          <w:rFonts w:ascii="Trebuchet MS" w:hAnsi="Trebuchet MS" w:cs="Times New Roman"/>
          <w:b/>
          <w:sz w:val="24"/>
          <w:szCs w:val="24"/>
          <w:lang w:val="fr-FR"/>
        </w:rPr>
        <w:t>Manager de Proiect</w:t>
      </w:r>
      <w:r w:rsidRPr="00C92C84">
        <w:rPr>
          <w:rFonts w:ascii="Trebuchet MS" w:hAnsi="Trebuchet MS" w:cs="Times New Roman"/>
          <w:sz w:val="24"/>
          <w:szCs w:val="24"/>
          <w:lang w:val="fr-FR"/>
        </w:rPr>
        <w:t xml:space="preserve"> care va fi responsabil pentru gestionarea și coordonarea întregului proiect. </w:t>
      </w:r>
      <w:r w:rsidRPr="00C92C84">
        <w:rPr>
          <w:rFonts w:ascii="Trebuchet MS" w:hAnsi="Trebuchet MS" w:cs="Times New Roman"/>
          <w:sz w:val="24"/>
          <w:szCs w:val="24"/>
        </w:rPr>
        <w:t xml:space="preserve">Prestatorul va furniza suplimentar o echipa de proiect, formată din personal calificat și experimentat, pentru a livra rezultatele </w:t>
      </w:r>
      <w:r w:rsidR="00A104C4" w:rsidRPr="00C92C84">
        <w:rPr>
          <w:rFonts w:ascii="Trebuchet MS" w:hAnsi="Trebuchet MS" w:cs="Times New Roman"/>
          <w:sz w:val="24"/>
          <w:szCs w:val="24"/>
        </w:rPr>
        <w:t>contractului</w:t>
      </w:r>
      <w:r w:rsidRPr="00C92C84">
        <w:rPr>
          <w:rFonts w:ascii="Trebuchet MS" w:hAnsi="Trebuchet MS" w:cs="Times New Roman"/>
          <w:sz w:val="24"/>
          <w:szCs w:val="24"/>
        </w:rPr>
        <w:t xml:space="preserve">. </w:t>
      </w:r>
    </w:p>
    <w:p w14:paraId="5504D303" w14:textId="77777777" w:rsidR="002B4CB4" w:rsidRPr="00C92C84" w:rsidRDefault="00DA0DB5" w:rsidP="00DA0EB5">
      <w:pPr>
        <w:tabs>
          <w:tab w:val="left" w:pos="0"/>
        </w:tabs>
        <w:ind w:firstLine="567"/>
        <w:contextualSpacing/>
        <w:jc w:val="both"/>
        <w:rPr>
          <w:rFonts w:ascii="Trebuchet MS" w:hAnsi="Trebuchet MS" w:cs="Times New Roman"/>
          <w:sz w:val="24"/>
          <w:szCs w:val="24"/>
        </w:rPr>
      </w:pPr>
      <w:r w:rsidRPr="00C92C84">
        <w:rPr>
          <w:rFonts w:ascii="Trebuchet MS" w:hAnsi="Trebuchet MS" w:cs="Times New Roman"/>
          <w:sz w:val="24"/>
          <w:szCs w:val="24"/>
        </w:rPr>
        <w:t xml:space="preserve">Un membru al echipei de proiect poate fi înlocuit pe parcursul derulării contractului doar cu notificarea prealabilă a beneficiarului cu minim 10 zile calendaristice înainte de data propusă pentru înlocuire. Notificarea va fi în mod obligatoriu însoțită de documentele justificative asociate noului expert, așa cum au fost acestea solicitate prin documentația de atribuire a </w:t>
      </w:r>
      <w:r w:rsidR="00B33C8B" w:rsidRPr="00C92C84">
        <w:rPr>
          <w:rFonts w:ascii="Trebuchet MS" w:hAnsi="Trebuchet MS" w:cs="Times New Roman"/>
          <w:sz w:val="24"/>
          <w:szCs w:val="24"/>
        </w:rPr>
        <w:t>c</w:t>
      </w:r>
      <w:r w:rsidRPr="00C92C84">
        <w:rPr>
          <w:rFonts w:ascii="Trebuchet MS" w:hAnsi="Trebuchet MS" w:cs="Times New Roman"/>
          <w:sz w:val="24"/>
          <w:szCs w:val="24"/>
        </w:rPr>
        <w:t xml:space="preserve">ontractului. </w:t>
      </w:r>
    </w:p>
    <w:p w14:paraId="35200EFB" w14:textId="77777777" w:rsidR="00DA0DB5" w:rsidRPr="00C92C84" w:rsidRDefault="00DA0DB5" w:rsidP="00DA0EB5">
      <w:pPr>
        <w:tabs>
          <w:tab w:val="left" w:pos="0"/>
        </w:tabs>
        <w:ind w:firstLine="567"/>
        <w:contextualSpacing/>
        <w:jc w:val="both"/>
        <w:rPr>
          <w:rFonts w:ascii="Trebuchet MS" w:hAnsi="Trebuchet MS" w:cs="Times New Roman"/>
          <w:sz w:val="24"/>
          <w:szCs w:val="24"/>
        </w:rPr>
      </w:pPr>
      <w:r w:rsidRPr="00C92C84">
        <w:rPr>
          <w:rFonts w:ascii="Trebuchet MS" w:hAnsi="Trebuchet MS" w:cs="Times New Roman"/>
          <w:sz w:val="24"/>
          <w:szCs w:val="24"/>
        </w:rPr>
        <w:t>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14:paraId="29EB7473" w14:textId="77777777" w:rsidR="002B4CB4" w:rsidRPr="00C92C84" w:rsidRDefault="00DA0DB5" w:rsidP="00DA0EB5">
      <w:pPr>
        <w:tabs>
          <w:tab w:val="left" w:pos="0"/>
        </w:tabs>
        <w:ind w:firstLine="567"/>
        <w:contextualSpacing/>
        <w:jc w:val="both"/>
        <w:rPr>
          <w:rFonts w:ascii="Trebuchet MS" w:hAnsi="Trebuchet MS" w:cs="Times New Roman"/>
          <w:sz w:val="24"/>
          <w:szCs w:val="24"/>
        </w:rPr>
      </w:pPr>
      <w:r w:rsidRPr="00C92C84">
        <w:rPr>
          <w:rFonts w:ascii="Trebuchet MS" w:hAnsi="Trebuchet MS" w:cs="Times New Roman"/>
          <w:sz w:val="24"/>
          <w:szCs w:val="24"/>
        </w:rPr>
        <w:lastRenderedPageBreak/>
        <w:t>Beneficiarul are dreptul de a respinge motivat noul expert propus, în situația în care constată că acesta nu îndeplinește cerințele minime prevăzute în documentația de atribuire sau constată exist</w:t>
      </w:r>
      <w:r w:rsidR="00DA0EB5">
        <w:rPr>
          <w:rFonts w:ascii="Trebuchet MS" w:hAnsi="Trebuchet MS" w:cs="Times New Roman"/>
          <w:sz w:val="24"/>
          <w:szCs w:val="24"/>
        </w:rPr>
        <w:t>ența unui conflict de interese.</w:t>
      </w:r>
    </w:p>
    <w:p w14:paraId="48DF1B45" w14:textId="77777777" w:rsidR="00BD30AE" w:rsidRPr="00C92C84" w:rsidRDefault="00FD5AA1" w:rsidP="00DA0EB5">
      <w:pPr>
        <w:tabs>
          <w:tab w:val="left" w:pos="0"/>
        </w:tabs>
        <w:ind w:firstLine="567"/>
        <w:contextualSpacing/>
        <w:jc w:val="both"/>
        <w:rPr>
          <w:rFonts w:ascii="Trebuchet MS" w:hAnsi="Trebuchet MS" w:cs="Times New Roman"/>
          <w:sz w:val="24"/>
          <w:szCs w:val="24"/>
        </w:rPr>
      </w:pPr>
      <w:r w:rsidRPr="00C92C84">
        <w:rPr>
          <w:rFonts w:ascii="Trebuchet MS" w:hAnsi="Trebuchet MS" w:cs="Times New Roman"/>
          <w:sz w:val="24"/>
          <w:szCs w:val="24"/>
        </w:rPr>
        <w:t xml:space="preserve">Ținând seama de faptul că pe perioada derulării contractului experții care vor lucra în cadrul </w:t>
      </w:r>
      <w:r w:rsidR="00A104C4" w:rsidRPr="00C92C84">
        <w:rPr>
          <w:rFonts w:ascii="Trebuchet MS" w:hAnsi="Trebuchet MS" w:cs="Times New Roman"/>
          <w:sz w:val="24"/>
          <w:szCs w:val="24"/>
        </w:rPr>
        <w:t xml:space="preserve">acestuia </w:t>
      </w:r>
      <w:r w:rsidRPr="00C92C84">
        <w:rPr>
          <w:rFonts w:ascii="Trebuchet MS" w:hAnsi="Trebuchet MS" w:cs="Times New Roman"/>
          <w:sz w:val="24"/>
          <w:szCs w:val="24"/>
        </w:rPr>
        <w:t xml:space="preserve">vor avea acces la date </w:t>
      </w:r>
      <w:r w:rsidR="00DA0DB5" w:rsidRPr="00C92C84">
        <w:rPr>
          <w:rFonts w:ascii="Trebuchet MS" w:hAnsi="Trebuchet MS" w:cs="Times New Roman"/>
          <w:sz w:val="24"/>
          <w:szCs w:val="24"/>
        </w:rPr>
        <w:t>și informații cu caracter sensibil</w:t>
      </w:r>
      <w:r w:rsidRPr="00C92C84">
        <w:rPr>
          <w:rFonts w:ascii="Trebuchet MS" w:hAnsi="Trebuchet MS" w:cs="Times New Roman"/>
          <w:sz w:val="24"/>
          <w:szCs w:val="24"/>
        </w:rPr>
        <w:t xml:space="preserve">, experții vor semna câte o </w:t>
      </w:r>
      <w:r w:rsidRPr="00DA0EB5">
        <w:rPr>
          <w:rFonts w:ascii="Trebuchet MS" w:hAnsi="Trebuchet MS" w:cs="Times New Roman"/>
          <w:b/>
          <w:sz w:val="24"/>
          <w:szCs w:val="24"/>
        </w:rPr>
        <w:t>Declarație de confidențialitate</w:t>
      </w:r>
      <w:r w:rsidRPr="00C92C84">
        <w:rPr>
          <w:rFonts w:ascii="Trebuchet MS" w:hAnsi="Trebuchet MS" w:cs="Times New Roman"/>
          <w:sz w:val="24"/>
          <w:szCs w:val="24"/>
        </w:rPr>
        <w:t xml:space="preserve"> înainte de începerea </w:t>
      </w:r>
      <w:r w:rsidR="00B33C8B" w:rsidRPr="00C92C84">
        <w:rPr>
          <w:rFonts w:ascii="Trebuchet MS" w:hAnsi="Trebuchet MS" w:cs="Times New Roman"/>
          <w:sz w:val="24"/>
          <w:szCs w:val="24"/>
        </w:rPr>
        <w:t>c</w:t>
      </w:r>
      <w:r w:rsidRPr="00C92C84">
        <w:rPr>
          <w:rFonts w:ascii="Trebuchet MS" w:hAnsi="Trebuchet MS" w:cs="Times New Roman"/>
          <w:sz w:val="24"/>
          <w:szCs w:val="24"/>
        </w:rPr>
        <w:t>ontractului</w:t>
      </w:r>
      <w:r w:rsidR="00C910D9" w:rsidRPr="00C92C84">
        <w:rPr>
          <w:rFonts w:ascii="Trebuchet MS" w:hAnsi="Trebuchet MS" w:cs="Times New Roman"/>
          <w:sz w:val="24"/>
          <w:szCs w:val="24"/>
        </w:rPr>
        <w:t>, din care să rezulte că persoana respectivă:</w:t>
      </w:r>
      <w:r w:rsidRPr="00C92C84">
        <w:rPr>
          <w:rFonts w:ascii="Trebuchet MS" w:hAnsi="Trebuchet MS" w:cs="Times New Roman"/>
          <w:sz w:val="24"/>
          <w:szCs w:val="24"/>
        </w:rPr>
        <w:t xml:space="preserve"> </w:t>
      </w:r>
    </w:p>
    <w:p w14:paraId="32260873" w14:textId="77777777" w:rsidR="00620844" w:rsidRPr="00C92C84" w:rsidRDefault="00620844" w:rsidP="00DA0EB5">
      <w:pPr>
        <w:tabs>
          <w:tab w:val="left" w:pos="0"/>
          <w:tab w:val="left" w:pos="284"/>
        </w:tabs>
        <w:ind w:firstLine="567"/>
        <w:contextualSpacing/>
        <w:jc w:val="both"/>
        <w:rPr>
          <w:rFonts w:ascii="Trebuchet MS" w:hAnsi="Trebuchet MS" w:cs="Times New Roman"/>
          <w:sz w:val="24"/>
          <w:szCs w:val="24"/>
          <w:lang w:val="fr-FR"/>
        </w:rPr>
      </w:pPr>
      <w:r w:rsidRPr="00C92C84">
        <w:rPr>
          <w:rFonts w:ascii="Trebuchet MS" w:hAnsi="Trebuchet MS" w:cs="Times New Roman"/>
          <w:sz w:val="24"/>
          <w:szCs w:val="24"/>
          <w:lang w:val="fr-FR"/>
        </w:rPr>
        <w:t xml:space="preserve">a) </w:t>
      </w:r>
      <w:r w:rsidR="00C910D9" w:rsidRPr="00C92C84">
        <w:rPr>
          <w:rFonts w:ascii="Trebuchet MS" w:hAnsi="Trebuchet MS" w:cs="Times New Roman"/>
          <w:sz w:val="24"/>
          <w:szCs w:val="24"/>
          <w:lang w:val="fr-FR"/>
        </w:rPr>
        <w:t>va păstra confidențialitatea în legătură cu faptele, informațiile sau documentele de care ia la cunoștință pe perioada derulării contractului;</w:t>
      </w:r>
    </w:p>
    <w:p w14:paraId="781EEA35" w14:textId="77777777" w:rsidR="00620844" w:rsidRPr="00C92C84" w:rsidRDefault="00C910D9" w:rsidP="00DA0EB5">
      <w:pPr>
        <w:tabs>
          <w:tab w:val="left" w:pos="0"/>
          <w:tab w:val="left" w:pos="284"/>
          <w:tab w:val="left" w:pos="851"/>
        </w:tabs>
        <w:ind w:firstLine="567"/>
        <w:contextualSpacing/>
        <w:jc w:val="both"/>
        <w:rPr>
          <w:rFonts w:ascii="Trebuchet MS" w:hAnsi="Trebuchet MS" w:cs="Times New Roman"/>
          <w:sz w:val="24"/>
          <w:szCs w:val="24"/>
          <w:lang w:val="fr-FR"/>
        </w:rPr>
      </w:pPr>
      <w:r w:rsidRPr="00C92C84">
        <w:rPr>
          <w:rFonts w:ascii="Trebuchet MS" w:hAnsi="Trebuchet MS" w:cs="Times New Roman"/>
          <w:sz w:val="24"/>
          <w:szCs w:val="24"/>
          <w:lang w:val="fr-FR"/>
        </w:rPr>
        <w:t>b)</w:t>
      </w:r>
      <w:r w:rsidRPr="00C92C84">
        <w:rPr>
          <w:rFonts w:ascii="Trebuchet MS" w:hAnsi="Trebuchet MS" w:cs="Times New Roman"/>
          <w:sz w:val="24"/>
          <w:szCs w:val="24"/>
          <w:lang w:val="fr-FR"/>
        </w:rPr>
        <w:tab/>
        <w:t>nu va face cunoscut contractul sau orice prevedere a acestuia unei terțe părți, în afara persoanelor implicate în îndeplinirea contractului;</w:t>
      </w:r>
    </w:p>
    <w:p w14:paraId="550BE991" w14:textId="77777777" w:rsidR="00620844" w:rsidRPr="00C92C84" w:rsidRDefault="00C910D9" w:rsidP="00DA0EB5">
      <w:pPr>
        <w:tabs>
          <w:tab w:val="left" w:pos="0"/>
          <w:tab w:val="left" w:pos="284"/>
          <w:tab w:val="left" w:pos="851"/>
        </w:tabs>
        <w:ind w:firstLine="567"/>
        <w:contextualSpacing/>
        <w:jc w:val="both"/>
        <w:rPr>
          <w:rFonts w:ascii="Trebuchet MS" w:hAnsi="Trebuchet MS" w:cs="Times New Roman"/>
          <w:sz w:val="24"/>
          <w:szCs w:val="24"/>
          <w:lang w:val="fr-FR"/>
        </w:rPr>
      </w:pPr>
      <w:r w:rsidRPr="00C92C84">
        <w:rPr>
          <w:rFonts w:ascii="Trebuchet MS" w:hAnsi="Trebuchet MS" w:cs="Times New Roman"/>
          <w:sz w:val="24"/>
          <w:szCs w:val="24"/>
          <w:lang w:val="fr-FR"/>
        </w:rPr>
        <w:t>c)</w:t>
      </w:r>
      <w:r w:rsidRPr="00C92C84">
        <w:rPr>
          <w:rFonts w:ascii="Trebuchet MS" w:hAnsi="Trebuchet MS" w:cs="Times New Roman"/>
          <w:sz w:val="24"/>
          <w:szCs w:val="24"/>
          <w:lang w:val="fr-FR"/>
        </w:rPr>
        <w:tab/>
        <w:t>se angajează ca dezvăluirea oricărei informații față de persoanele implicate în îndeplinirea contractului să se facă în mod confidențial și să se extindă doar asupra acelor informații necesare în vederea îndeplinirii contractului;</w:t>
      </w:r>
    </w:p>
    <w:p w14:paraId="450C3252" w14:textId="77777777" w:rsidR="00C910D9" w:rsidRPr="00C92C84" w:rsidRDefault="00C910D9" w:rsidP="00DA0EB5">
      <w:pPr>
        <w:tabs>
          <w:tab w:val="left" w:pos="0"/>
          <w:tab w:val="left" w:pos="284"/>
          <w:tab w:val="left" w:pos="851"/>
        </w:tabs>
        <w:ind w:firstLine="567"/>
        <w:contextualSpacing/>
        <w:jc w:val="both"/>
        <w:rPr>
          <w:rFonts w:ascii="Trebuchet MS" w:hAnsi="Trebuchet MS" w:cs="Times New Roman"/>
          <w:sz w:val="24"/>
          <w:szCs w:val="24"/>
          <w:lang w:val="fr-FR"/>
        </w:rPr>
      </w:pPr>
      <w:r w:rsidRPr="00C92C84">
        <w:rPr>
          <w:rFonts w:ascii="Trebuchet MS" w:hAnsi="Trebuchet MS" w:cs="Times New Roman"/>
          <w:sz w:val="24"/>
          <w:szCs w:val="24"/>
          <w:lang w:val="fr-FR"/>
        </w:rPr>
        <w:t>d)</w:t>
      </w:r>
      <w:r w:rsidRPr="00C92C84">
        <w:rPr>
          <w:rFonts w:ascii="Trebuchet MS" w:hAnsi="Trebuchet MS" w:cs="Times New Roman"/>
          <w:sz w:val="24"/>
          <w:szCs w:val="24"/>
          <w:lang w:val="fr-FR"/>
        </w:rPr>
        <w:tab/>
        <w:t>se angajează să ia toate măsurile necesare pentru a se asigura că toate informațiile confidențiale sunt tratate ca și confidențiale și că nu sunt divulgate sau folosite în alte scopuri decât în relație strictă cu contractul.</w:t>
      </w:r>
    </w:p>
    <w:p w14:paraId="7FF35B09" w14:textId="77777777" w:rsidR="00DA0EB5" w:rsidRDefault="00C910D9" w:rsidP="00DA0EB5">
      <w:pPr>
        <w:spacing w:after="0" w:line="276" w:lineRule="auto"/>
        <w:ind w:firstLine="567"/>
        <w:jc w:val="both"/>
        <w:rPr>
          <w:rFonts w:ascii="Trebuchet MS" w:hAnsi="Trebuchet MS" w:cs="Times New Roman"/>
          <w:sz w:val="24"/>
          <w:szCs w:val="24"/>
          <w:lang w:val="fr-FR"/>
        </w:rPr>
      </w:pPr>
      <w:r w:rsidRPr="00C92C84">
        <w:rPr>
          <w:rFonts w:ascii="Trebuchet MS" w:hAnsi="Trebuchet MS" w:cs="Times New Roman"/>
          <w:sz w:val="24"/>
          <w:szCs w:val="24"/>
          <w:lang w:val="fr-FR"/>
        </w:rPr>
        <w:t>Cerințe minime obligatorii pentru toți experții cheie și non-chei</w:t>
      </w:r>
      <w:r w:rsidR="00DA0EB5">
        <w:rPr>
          <w:rFonts w:ascii="Trebuchet MS" w:hAnsi="Trebuchet MS" w:cs="Times New Roman"/>
          <w:sz w:val="24"/>
          <w:szCs w:val="24"/>
          <w:lang w:val="fr-FR"/>
        </w:rPr>
        <w:t>e propuși în echipa de proiect:</w:t>
      </w:r>
    </w:p>
    <w:p w14:paraId="35F87403" w14:textId="77777777" w:rsidR="00DA0EB5" w:rsidRPr="00DA0EB5" w:rsidRDefault="00C910D9" w:rsidP="00DA0EB5">
      <w:pPr>
        <w:pStyle w:val="ListParagraph"/>
        <w:numPr>
          <w:ilvl w:val="0"/>
          <w:numId w:val="12"/>
        </w:numPr>
        <w:spacing w:after="0" w:line="276" w:lineRule="auto"/>
        <w:jc w:val="both"/>
        <w:rPr>
          <w:rFonts w:ascii="Trebuchet MS" w:hAnsi="Trebuchet MS" w:cs="Times New Roman"/>
          <w:sz w:val="24"/>
          <w:szCs w:val="24"/>
          <w:lang w:val="fr-FR"/>
        </w:rPr>
      </w:pPr>
      <w:r w:rsidRPr="00DA0EB5">
        <w:rPr>
          <w:rFonts w:ascii="Trebuchet MS" w:hAnsi="Trebuchet MS" w:cs="Times New Roman"/>
          <w:i/>
          <w:iCs/>
          <w:sz w:val="24"/>
          <w:szCs w:val="24"/>
        </w:rPr>
        <w:t>trebuie să aibă studii absolvite cu diplomă de licență sau echivalent;</w:t>
      </w:r>
    </w:p>
    <w:p w14:paraId="178767CA" w14:textId="77777777" w:rsidR="00DA0EB5" w:rsidRPr="00DA0EB5" w:rsidRDefault="00C910D9" w:rsidP="00DA0EB5">
      <w:pPr>
        <w:pStyle w:val="ListParagraph"/>
        <w:numPr>
          <w:ilvl w:val="0"/>
          <w:numId w:val="12"/>
        </w:numPr>
        <w:spacing w:after="0" w:line="276" w:lineRule="auto"/>
        <w:jc w:val="both"/>
        <w:rPr>
          <w:rFonts w:ascii="Trebuchet MS" w:hAnsi="Trebuchet MS" w:cs="Times New Roman"/>
          <w:sz w:val="24"/>
          <w:szCs w:val="24"/>
          <w:lang w:val="fr-FR"/>
        </w:rPr>
      </w:pPr>
      <w:r w:rsidRPr="00DA0EB5">
        <w:rPr>
          <w:rFonts w:ascii="Trebuchet MS" w:hAnsi="Trebuchet MS" w:cs="Times New Roman"/>
          <w:i/>
          <w:iCs/>
          <w:sz w:val="24"/>
          <w:szCs w:val="24"/>
        </w:rPr>
        <w:t>trebuie să aibă experiență specifică în proiecte similare/comparabile, conform cerințelor precizate mai jos;</w:t>
      </w:r>
    </w:p>
    <w:p w14:paraId="40A57BE9" w14:textId="77777777" w:rsidR="00C910D9" w:rsidRPr="00DA0EB5" w:rsidRDefault="00C910D9" w:rsidP="00DA0EB5">
      <w:pPr>
        <w:pStyle w:val="ListParagraph"/>
        <w:numPr>
          <w:ilvl w:val="0"/>
          <w:numId w:val="12"/>
        </w:numPr>
        <w:spacing w:after="0" w:line="276" w:lineRule="auto"/>
        <w:jc w:val="both"/>
        <w:rPr>
          <w:rFonts w:ascii="Trebuchet MS" w:hAnsi="Trebuchet MS" w:cs="Times New Roman"/>
          <w:sz w:val="24"/>
          <w:szCs w:val="24"/>
          <w:lang w:val="fr-FR"/>
        </w:rPr>
      </w:pPr>
      <w:r w:rsidRPr="00DA0EB5">
        <w:rPr>
          <w:rFonts w:ascii="Trebuchet MS" w:hAnsi="Trebuchet MS" w:cs="Times New Roman"/>
          <w:i/>
          <w:iCs/>
          <w:sz w:val="24"/>
          <w:szCs w:val="24"/>
        </w:rPr>
        <w:t>Prestatorul trebuie să se asigure și să garanteze Beneficiarului că experții pe care îi propune nu se află în conflict de interese și sunt disponibili pe întreaga durată a contractului pentru realizarea activităților prevăzute și obținerea rezultatelor agreate prin intermediul contractului.</w:t>
      </w:r>
    </w:p>
    <w:p w14:paraId="278F7715" w14:textId="77777777" w:rsidR="00C910D9" w:rsidRPr="00C92C84" w:rsidRDefault="00C910D9" w:rsidP="00DA0EB5">
      <w:pPr>
        <w:tabs>
          <w:tab w:val="left" w:pos="142"/>
        </w:tabs>
        <w:spacing w:after="0" w:line="276" w:lineRule="auto"/>
        <w:ind w:left="567" w:firstLine="567"/>
        <w:contextualSpacing/>
        <w:jc w:val="both"/>
        <w:rPr>
          <w:rFonts w:ascii="Trebuchet MS" w:hAnsi="Trebuchet MS" w:cs="Times New Roman"/>
          <w:i/>
          <w:iCs/>
          <w:sz w:val="24"/>
          <w:szCs w:val="24"/>
        </w:rPr>
      </w:pPr>
    </w:p>
    <w:p w14:paraId="45D82783" w14:textId="77777777" w:rsidR="00C910D9" w:rsidRPr="00C92C84" w:rsidRDefault="00C910D9" w:rsidP="00DA0EB5">
      <w:pPr>
        <w:tabs>
          <w:tab w:val="left" w:pos="142"/>
        </w:tabs>
        <w:spacing w:after="0" w:line="276" w:lineRule="auto"/>
        <w:ind w:firstLine="567"/>
        <w:jc w:val="both"/>
        <w:rPr>
          <w:rFonts w:ascii="Trebuchet MS" w:hAnsi="Trebuchet MS" w:cs="Times New Roman"/>
          <w:sz w:val="24"/>
          <w:szCs w:val="24"/>
        </w:rPr>
      </w:pPr>
      <w:r w:rsidRPr="00C92C84">
        <w:rPr>
          <w:rFonts w:ascii="Trebuchet MS" w:hAnsi="Trebuchet MS" w:cs="Times New Roman"/>
          <w:sz w:val="24"/>
          <w:szCs w:val="24"/>
        </w:rPr>
        <w:t>Pentru a demonstra că fiecare expert cheie propus în echipa de proiect îndeplinește cerințele de mai sus, ofertantul va depune următoarele documente:</w:t>
      </w:r>
    </w:p>
    <w:p w14:paraId="10709FFD" w14:textId="77777777" w:rsidR="00C910D9" w:rsidRPr="00C92C84" w:rsidRDefault="00C910D9" w:rsidP="00DA0EB5">
      <w:pPr>
        <w:numPr>
          <w:ilvl w:val="0"/>
          <w:numId w:val="52"/>
        </w:numPr>
        <w:tabs>
          <w:tab w:val="left" w:pos="142"/>
        </w:tabs>
        <w:spacing w:after="0" w:line="276" w:lineRule="auto"/>
        <w:ind w:left="142" w:firstLine="567"/>
        <w:contextualSpacing/>
        <w:jc w:val="both"/>
        <w:rPr>
          <w:rFonts w:ascii="Trebuchet MS" w:hAnsi="Trebuchet MS" w:cs="Times New Roman"/>
          <w:sz w:val="24"/>
          <w:szCs w:val="24"/>
        </w:rPr>
      </w:pPr>
      <w:r w:rsidRPr="00C92C84">
        <w:rPr>
          <w:rFonts w:ascii="Trebuchet MS" w:hAnsi="Trebuchet MS" w:cs="Times New Roman"/>
          <w:sz w:val="24"/>
          <w:szCs w:val="24"/>
        </w:rPr>
        <w:t>CV în format Euro Pass actualizat și semnat de către titular.</w:t>
      </w:r>
    </w:p>
    <w:p w14:paraId="4BB666C1" w14:textId="77777777" w:rsidR="00C910D9" w:rsidRPr="00C92C84" w:rsidRDefault="00C910D9" w:rsidP="00DA0EB5">
      <w:pPr>
        <w:numPr>
          <w:ilvl w:val="0"/>
          <w:numId w:val="52"/>
        </w:numPr>
        <w:tabs>
          <w:tab w:val="left" w:pos="142"/>
        </w:tabs>
        <w:spacing w:after="0" w:line="276" w:lineRule="auto"/>
        <w:ind w:left="142" w:firstLine="567"/>
        <w:contextualSpacing/>
        <w:jc w:val="both"/>
        <w:rPr>
          <w:rFonts w:ascii="Trebuchet MS" w:hAnsi="Trebuchet MS" w:cs="Times New Roman"/>
          <w:sz w:val="24"/>
          <w:szCs w:val="24"/>
        </w:rPr>
      </w:pPr>
      <w:r w:rsidRPr="00C92C84">
        <w:rPr>
          <w:rFonts w:ascii="Trebuchet MS" w:hAnsi="Trebuchet MS" w:cs="Times New Roman"/>
          <w:sz w:val="24"/>
          <w:szCs w:val="24"/>
        </w:rPr>
        <w:t>Copie după diploma de licență sau echivalent.</w:t>
      </w:r>
    </w:p>
    <w:p w14:paraId="2F90DCA5" w14:textId="77777777" w:rsidR="00C910D9" w:rsidRPr="00C92C84" w:rsidRDefault="00C910D9" w:rsidP="00DA0EB5">
      <w:pPr>
        <w:numPr>
          <w:ilvl w:val="0"/>
          <w:numId w:val="52"/>
        </w:numPr>
        <w:tabs>
          <w:tab w:val="left" w:pos="142"/>
        </w:tabs>
        <w:spacing w:after="0" w:line="276" w:lineRule="auto"/>
        <w:ind w:left="142" w:firstLine="567"/>
        <w:contextualSpacing/>
        <w:jc w:val="both"/>
        <w:rPr>
          <w:rFonts w:ascii="Trebuchet MS" w:hAnsi="Trebuchet MS" w:cs="Times New Roman"/>
          <w:sz w:val="24"/>
          <w:szCs w:val="24"/>
        </w:rPr>
      </w:pPr>
      <w:r w:rsidRPr="00C92C84">
        <w:rPr>
          <w:rFonts w:ascii="Trebuchet MS" w:hAnsi="Trebuchet MS" w:cs="Times New Roman"/>
          <w:sz w:val="24"/>
          <w:szCs w:val="24"/>
        </w:rPr>
        <w:t xml:space="preserve">documente semnate sau contrasemnate de beneficiari (de exemplu: </w:t>
      </w:r>
      <w:r w:rsidRPr="00C92C84">
        <w:rPr>
          <w:rFonts w:ascii="Trebuchet MS" w:hAnsi="Trebuchet MS" w:cs="Times New Roman"/>
          <w:sz w:val="24"/>
          <w:szCs w:val="24"/>
          <w:lang w:val="fr-FR"/>
        </w:rPr>
        <w:t>contracte de muncă, contracte de colaborare, contracte de prestări servicii, fișe de post, adeverințe, recomandări sau alte documente similare), din care să rezulte explicit implicarea expertului respectiv și rolul acestuia.</w:t>
      </w:r>
    </w:p>
    <w:p w14:paraId="636D7A4F" w14:textId="77777777" w:rsidR="00C910D9" w:rsidRPr="00C92C84" w:rsidRDefault="00C910D9" w:rsidP="00DA0EB5">
      <w:pPr>
        <w:tabs>
          <w:tab w:val="left" w:pos="142"/>
        </w:tabs>
        <w:spacing w:after="0" w:line="276" w:lineRule="auto"/>
        <w:ind w:left="142" w:firstLine="567"/>
        <w:contextualSpacing/>
        <w:jc w:val="both"/>
        <w:rPr>
          <w:rFonts w:ascii="Trebuchet MS" w:hAnsi="Trebuchet MS" w:cs="Times New Roman"/>
          <w:sz w:val="24"/>
          <w:szCs w:val="24"/>
        </w:rPr>
      </w:pPr>
      <w:r w:rsidRPr="00C92C84">
        <w:rPr>
          <w:rFonts w:ascii="Trebuchet MS" w:hAnsi="Trebuchet MS" w:cs="Times New Roman"/>
          <w:sz w:val="24"/>
          <w:szCs w:val="24"/>
        </w:rPr>
        <w:t>Implicarea și rolul experților în proiecte care sunt de interes pentru evaluare poate fi demonstrată și prin recomandări/declarații pe propria răspundere emise de însuși ofertant/angajator, dacă și numai dacă acestea sunt asumate prin semnătură de către beneficiarul serviciilor și sunt însoțite de documente care să demonstreze relația contractuală dintre expertul propus și emitentul recomandării, la data derulării proiectului referit. În cazul în care se prezintă declarație pe proprie răspundere emisă de ofertant/angajator, aceasta va cuprinde în mod obligatoriu, pe lângă celelalte informații necesare, următoarea mențiune: „</w:t>
      </w:r>
      <w:r w:rsidRPr="00C92C84">
        <w:rPr>
          <w:rFonts w:ascii="Trebuchet MS" w:hAnsi="Trebuchet MS" w:cs="Times New Roman"/>
          <w:i/>
          <w:sz w:val="24"/>
          <w:szCs w:val="24"/>
        </w:rPr>
        <w:t xml:space="preserve">Cunosc prevederile art. 57 din </w:t>
      </w:r>
      <w:r w:rsidRPr="00C92C84">
        <w:rPr>
          <w:rFonts w:ascii="Trebuchet MS" w:hAnsi="Trebuchet MS" w:cs="Times New Roman"/>
          <w:i/>
          <w:sz w:val="24"/>
          <w:szCs w:val="24"/>
        </w:rPr>
        <w:lastRenderedPageBreak/>
        <w:t>Regulamentul financiar UE nr. 966/2012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w:t>
      </w:r>
      <w:r w:rsidRPr="00C92C84">
        <w:rPr>
          <w:rFonts w:ascii="Trebuchet MS" w:hAnsi="Trebuchet MS" w:cs="Times New Roman"/>
          <w:sz w:val="24"/>
          <w:szCs w:val="24"/>
        </w:rPr>
        <w:t>”</w:t>
      </w:r>
    </w:p>
    <w:p w14:paraId="79FA16C4" w14:textId="77777777" w:rsidR="002520E0" w:rsidRDefault="00C910D9" w:rsidP="002520E0">
      <w:pPr>
        <w:numPr>
          <w:ilvl w:val="0"/>
          <w:numId w:val="52"/>
        </w:numPr>
        <w:tabs>
          <w:tab w:val="left" w:pos="142"/>
        </w:tabs>
        <w:autoSpaceDE w:val="0"/>
        <w:adjustRightInd w:val="0"/>
        <w:spacing w:after="0" w:line="276" w:lineRule="auto"/>
        <w:ind w:left="142" w:firstLine="567"/>
        <w:contextualSpacing/>
        <w:jc w:val="both"/>
        <w:rPr>
          <w:rFonts w:ascii="Trebuchet MS" w:hAnsi="Trebuchet MS" w:cs="Times New Roman"/>
          <w:sz w:val="24"/>
          <w:szCs w:val="24"/>
        </w:rPr>
      </w:pPr>
      <w:r w:rsidRPr="00C92C84">
        <w:rPr>
          <w:rFonts w:ascii="Trebuchet MS" w:hAnsi="Trebuchet MS" w:cs="Times New Roman"/>
          <w:sz w:val="24"/>
          <w:szCs w:val="24"/>
        </w:rPr>
        <w:t>Declarație privind lipsa conflictului de interese, precum și disponibilitatea pentru perioada implicării efective în derularea contractului, semnată de către</w:t>
      </w:r>
      <w:r w:rsidRPr="0082191F">
        <w:rPr>
          <w:rFonts w:ascii="Trebuchet MS" w:hAnsi="Trebuchet MS" w:cs="Times New Roman"/>
          <w:sz w:val="24"/>
          <w:szCs w:val="24"/>
        </w:rPr>
        <w:t xml:space="preserve"> titular.</w:t>
      </w:r>
    </w:p>
    <w:p w14:paraId="0A4856E4" w14:textId="228AB8B1" w:rsidR="00C910D9" w:rsidRPr="002520E0" w:rsidRDefault="00090F34" w:rsidP="002520E0">
      <w:pPr>
        <w:tabs>
          <w:tab w:val="left" w:pos="142"/>
        </w:tabs>
        <w:autoSpaceDE w:val="0"/>
        <w:adjustRightInd w:val="0"/>
        <w:spacing w:after="0" w:line="276" w:lineRule="auto"/>
        <w:ind w:left="142" w:firstLine="425"/>
        <w:contextualSpacing/>
        <w:jc w:val="both"/>
        <w:rPr>
          <w:rFonts w:ascii="Trebuchet MS" w:hAnsi="Trebuchet MS" w:cs="Times New Roman"/>
          <w:sz w:val="24"/>
          <w:szCs w:val="24"/>
        </w:rPr>
      </w:pPr>
      <w:r>
        <w:rPr>
          <w:rFonts w:ascii="Trebuchet MS" w:hAnsi="Trebuchet MS" w:cs="Times New Roman"/>
          <w:sz w:val="24"/>
          <w:szCs w:val="24"/>
        </w:rPr>
        <w:t>Pentru a demonstra că fiecare e</w:t>
      </w:r>
      <w:r w:rsidR="00C92C84" w:rsidRPr="002520E0">
        <w:rPr>
          <w:rFonts w:ascii="Trebuchet MS" w:hAnsi="Trebuchet MS" w:cs="Times New Roman"/>
          <w:sz w:val="24"/>
          <w:szCs w:val="24"/>
        </w:rPr>
        <w:t xml:space="preserve">xpert </w:t>
      </w:r>
      <w:r w:rsidR="00C910D9" w:rsidRPr="002520E0">
        <w:rPr>
          <w:rFonts w:ascii="Trebuchet MS" w:hAnsi="Trebuchet MS" w:cs="Times New Roman"/>
          <w:sz w:val="24"/>
          <w:szCs w:val="24"/>
        </w:rPr>
        <w:t>non-cheie propus în echipa de proiect îndeplinește cerințele de mai sus, ofertantul devenit prestator va depune documentele solicitate mai sus, la pct. i)-iv)</w:t>
      </w:r>
      <w:r w:rsidR="00C910D9" w:rsidRPr="002520E0" w:rsidDel="004C3FDA">
        <w:rPr>
          <w:rFonts w:ascii="Trebuchet MS" w:hAnsi="Trebuchet MS" w:cs="Times New Roman"/>
          <w:sz w:val="24"/>
          <w:szCs w:val="24"/>
          <w:lang w:val="fr-FR"/>
        </w:rPr>
        <w:t xml:space="preserve"> </w:t>
      </w:r>
      <w:r w:rsidR="00C910D9" w:rsidRPr="002520E0">
        <w:rPr>
          <w:rFonts w:ascii="Trebuchet MS" w:hAnsi="Trebuchet MS" w:cs="Times New Roman"/>
          <w:sz w:val="24"/>
          <w:szCs w:val="24"/>
          <w:lang w:val="fr-FR"/>
        </w:rPr>
        <w:t>înainte de implicarea experților non-cheie în activitățile contractului. Astfel, evaluarea de către beneficiar a îndeplinirii cerințelor privind calificările și experiența similară, stabilite în prezentul Caiet de Sarcini pentru experții non-cheie, se va realiza în etapa de implementare a contractului.</w:t>
      </w:r>
    </w:p>
    <w:p w14:paraId="143A1BB5" w14:textId="77777777" w:rsidR="006A24BC" w:rsidRPr="002520E0" w:rsidRDefault="006A24BC" w:rsidP="002520E0">
      <w:pPr>
        <w:pStyle w:val="Heading2"/>
        <w:numPr>
          <w:ilvl w:val="1"/>
          <w:numId w:val="57"/>
        </w:numPr>
        <w:tabs>
          <w:tab w:val="left" w:pos="993"/>
        </w:tabs>
        <w:ind w:left="0" w:firstLine="567"/>
        <w:jc w:val="both"/>
        <w:rPr>
          <w:rStyle w:val="Heading4Char"/>
          <w:rFonts w:ascii="Trebuchet MS" w:hAnsi="Trebuchet MS"/>
          <w:b/>
          <w:bCs/>
          <w:i w:val="0"/>
          <w:color w:val="631AEB" w:themeColor="accent5" w:themeShade="BF"/>
          <w:sz w:val="26"/>
          <w:szCs w:val="26"/>
          <w:lang w:val="fr-FR"/>
        </w:rPr>
      </w:pPr>
      <w:bookmarkStart w:id="28" w:name="_Toc126318655"/>
      <w:bookmarkStart w:id="29" w:name="_Toc127436645"/>
      <w:r w:rsidRPr="002520E0">
        <w:rPr>
          <w:rStyle w:val="Heading4Char"/>
          <w:rFonts w:ascii="Trebuchet MS" w:hAnsi="Trebuchet MS"/>
          <w:b/>
          <w:bCs/>
          <w:i w:val="0"/>
          <w:color w:val="631AEB" w:themeColor="accent5" w:themeShade="BF"/>
          <w:sz w:val="26"/>
          <w:szCs w:val="26"/>
          <w:lang w:val="fr-FR"/>
        </w:rPr>
        <w:t>Echipa minimă de exper</w:t>
      </w:r>
      <w:r w:rsidRPr="002520E0">
        <w:rPr>
          <w:rStyle w:val="Heading4Char"/>
          <w:rFonts w:ascii="Trebuchet MS" w:hAnsi="Trebuchet MS" w:cs="Calibri"/>
          <w:b/>
          <w:bCs/>
          <w:i w:val="0"/>
          <w:color w:val="631AEB" w:themeColor="accent5" w:themeShade="BF"/>
          <w:sz w:val="26"/>
          <w:szCs w:val="26"/>
          <w:lang w:val="fr-FR"/>
        </w:rPr>
        <w:t>ț</w:t>
      </w:r>
      <w:r w:rsidRPr="002520E0">
        <w:rPr>
          <w:rStyle w:val="Heading4Char"/>
          <w:rFonts w:ascii="Trebuchet MS" w:hAnsi="Trebuchet MS"/>
          <w:b/>
          <w:bCs/>
          <w:i w:val="0"/>
          <w:color w:val="631AEB" w:themeColor="accent5" w:themeShade="BF"/>
          <w:sz w:val="26"/>
          <w:szCs w:val="26"/>
          <w:lang w:val="fr-FR"/>
        </w:rPr>
        <w:t>i cheie solicitat</w:t>
      </w:r>
      <w:r w:rsidRPr="002520E0">
        <w:rPr>
          <w:rStyle w:val="Heading4Char"/>
          <w:rFonts w:ascii="Trebuchet MS" w:hAnsi="Trebuchet MS" w:cs="Century Gothic"/>
          <w:b/>
          <w:bCs/>
          <w:i w:val="0"/>
          <w:color w:val="631AEB" w:themeColor="accent5" w:themeShade="BF"/>
          <w:sz w:val="26"/>
          <w:szCs w:val="26"/>
          <w:lang w:val="fr-FR"/>
        </w:rPr>
        <w:t>ă</w:t>
      </w:r>
      <w:r w:rsidRPr="002520E0">
        <w:rPr>
          <w:rStyle w:val="Heading4Char"/>
          <w:rFonts w:ascii="Trebuchet MS" w:hAnsi="Trebuchet MS"/>
          <w:b/>
          <w:bCs/>
          <w:i w:val="0"/>
          <w:color w:val="631AEB" w:themeColor="accent5" w:themeShade="BF"/>
          <w:sz w:val="26"/>
          <w:szCs w:val="26"/>
          <w:lang w:val="fr-FR"/>
        </w:rPr>
        <w:t xml:space="preserve"> va avea urm</w:t>
      </w:r>
      <w:r w:rsidRPr="002520E0">
        <w:rPr>
          <w:rStyle w:val="Heading4Char"/>
          <w:rFonts w:ascii="Trebuchet MS" w:hAnsi="Trebuchet MS" w:cs="Century Gothic"/>
          <w:b/>
          <w:bCs/>
          <w:i w:val="0"/>
          <w:color w:val="631AEB" w:themeColor="accent5" w:themeShade="BF"/>
          <w:sz w:val="26"/>
          <w:szCs w:val="26"/>
          <w:lang w:val="fr-FR"/>
        </w:rPr>
        <w:t>ă</w:t>
      </w:r>
      <w:r w:rsidRPr="002520E0">
        <w:rPr>
          <w:rStyle w:val="Heading4Char"/>
          <w:rFonts w:ascii="Trebuchet MS" w:hAnsi="Trebuchet MS"/>
          <w:b/>
          <w:bCs/>
          <w:i w:val="0"/>
          <w:color w:val="631AEB" w:themeColor="accent5" w:themeShade="BF"/>
          <w:sz w:val="26"/>
          <w:szCs w:val="26"/>
          <w:lang w:val="fr-FR"/>
        </w:rPr>
        <w:t>toarea componen</w:t>
      </w:r>
      <w:r w:rsidRPr="002520E0">
        <w:rPr>
          <w:rStyle w:val="Heading4Char"/>
          <w:rFonts w:ascii="Trebuchet MS" w:hAnsi="Trebuchet MS" w:cs="Calibri"/>
          <w:b/>
          <w:bCs/>
          <w:i w:val="0"/>
          <w:color w:val="631AEB" w:themeColor="accent5" w:themeShade="BF"/>
          <w:sz w:val="26"/>
          <w:szCs w:val="26"/>
          <w:lang w:val="fr-FR"/>
        </w:rPr>
        <w:t>ț</w:t>
      </w:r>
      <w:r w:rsidRPr="002520E0">
        <w:rPr>
          <w:rStyle w:val="Heading4Char"/>
          <w:rFonts w:ascii="Trebuchet MS" w:hAnsi="Trebuchet MS" w:cs="Century Gothic"/>
          <w:b/>
          <w:bCs/>
          <w:i w:val="0"/>
          <w:color w:val="631AEB" w:themeColor="accent5" w:themeShade="BF"/>
          <w:sz w:val="26"/>
          <w:szCs w:val="26"/>
          <w:lang w:val="fr-FR"/>
        </w:rPr>
        <w:t>ă</w:t>
      </w:r>
      <w:r w:rsidRPr="002520E0">
        <w:rPr>
          <w:rStyle w:val="Heading4Char"/>
          <w:rFonts w:ascii="Trebuchet MS" w:hAnsi="Trebuchet MS"/>
          <w:b/>
          <w:bCs/>
          <w:i w:val="0"/>
          <w:color w:val="631AEB" w:themeColor="accent5" w:themeShade="BF"/>
          <w:sz w:val="26"/>
          <w:szCs w:val="26"/>
          <w:lang w:val="fr-FR"/>
        </w:rPr>
        <w:t>:</w:t>
      </w:r>
      <w:bookmarkEnd w:id="28"/>
      <w:bookmarkEnd w:id="29"/>
    </w:p>
    <w:p w14:paraId="1445AF0C" w14:textId="77777777" w:rsidR="006A24BC" w:rsidRPr="0082191F" w:rsidRDefault="006A24BC" w:rsidP="00DA0EB5">
      <w:pPr>
        <w:numPr>
          <w:ilvl w:val="0"/>
          <w:numId w:val="3"/>
        </w:numPr>
        <w:tabs>
          <w:tab w:val="left" w:pos="360"/>
          <w:tab w:val="left" w:pos="567"/>
          <w:tab w:val="left" w:pos="993"/>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Manager de proiect – 1 persoană;</w:t>
      </w:r>
    </w:p>
    <w:p w14:paraId="50590CFD" w14:textId="59F31FDF" w:rsidR="006A24BC" w:rsidRPr="0082191F" w:rsidRDefault="002B4CB4" w:rsidP="00DA0EB5">
      <w:pPr>
        <w:numPr>
          <w:ilvl w:val="0"/>
          <w:numId w:val="3"/>
        </w:numPr>
        <w:tabs>
          <w:tab w:val="left" w:pos="360"/>
          <w:tab w:val="left" w:pos="567"/>
          <w:tab w:val="left" w:pos="993"/>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Expert ajutor de stat</w:t>
      </w:r>
      <w:r w:rsidR="000B300C" w:rsidRPr="0082191F">
        <w:rPr>
          <w:rFonts w:ascii="Trebuchet MS" w:hAnsi="Trebuchet MS" w:cs="Times New Roman"/>
          <w:sz w:val="24"/>
          <w:szCs w:val="24"/>
          <w:lang w:val="fr-FR"/>
        </w:rPr>
        <w:t xml:space="preserve"> – </w:t>
      </w:r>
      <w:r w:rsidR="003B0FB3">
        <w:rPr>
          <w:rFonts w:ascii="Trebuchet MS" w:hAnsi="Trebuchet MS" w:cs="Times New Roman"/>
          <w:sz w:val="24"/>
          <w:szCs w:val="24"/>
          <w:lang w:val="fr-FR"/>
        </w:rPr>
        <w:t>1</w:t>
      </w:r>
      <w:r w:rsidR="000B300C" w:rsidRPr="0082191F">
        <w:rPr>
          <w:rFonts w:ascii="Trebuchet MS" w:hAnsi="Trebuchet MS" w:cs="Times New Roman"/>
          <w:sz w:val="24"/>
          <w:szCs w:val="24"/>
          <w:lang w:val="fr-FR"/>
        </w:rPr>
        <w:t xml:space="preserve"> persoan</w:t>
      </w:r>
      <w:r w:rsidR="005B630E">
        <w:rPr>
          <w:rFonts w:ascii="Trebuchet MS" w:hAnsi="Trebuchet MS" w:cs="Times New Roman"/>
          <w:sz w:val="24"/>
          <w:szCs w:val="24"/>
          <w:lang w:val="fr-FR"/>
        </w:rPr>
        <w:t>ă</w:t>
      </w:r>
      <w:r w:rsidR="006A24BC" w:rsidRPr="0082191F">
        <w:rPr>
          <w:rFonts w:ascii="Trebuchet MS" w:hAnsi="Trebuchet MS" w:cs="Times New Roman"/>
          <w:sz w:val="24"/>
          <w:szCs w:val="24"/>
          <w:lang w:val="fr-FR"/>
        </w:rPr>
        <w:t>;</w:t>
      </w:r>
    </w:p>
    <w:p w14:paraId="03543781" w14:textId="77777777" w:rsidR="006A24BC" w:rsidRPr="0082191F" w:rsidRDefault="000B300C" w:rsidP="00DA0EB5">
      <w:pPr>
        <w:numPr>
          <w:ilvl w:val="0"/>
          <w:numId w:val="3"/>
        </w:numPr>
        <w:tabs>
          <w:tab w:val="left" w:pos="360"/>
          <w:tab w:val="left" w:pos="567"/>
          <w:tab w:val="left" w:pos="993"/>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Economist</w:t>
      </w:r>
      <w:r w:rsidR="00EC7E91" w:rsidRPr="0082191F">
        <w:rPr>
          <w:rFonts w:ascii="Trebuchet MS" w:hAnsi="Trebuchet MS" w:cs="Times New Roman"/>
          <w:sz w:val="24"/>
          <w:szCs w:val="24"/>
          <w:lang w:val="fr-FR"/>
        </w:rPr>
        <w:t xml:space="preserve"> – 1</w:t>
      </w:r>
      <w:r w:rsidR="006A24BC" w:rsidRPr="0082191F">
        <w:rPr>
          <w:rFonts w:ascii="Trebuchet MS" w:hAnsi="Trebuchet MS" w:cs="Times New Roman"/>
          <w:sz w:val="24"/>
          <w:szCs w:val="24"/>
          <w:lang w:val="fr-FR"/>
        </w:rPr>
        <w:t xml:space="preserve"> persoană</w:t>
      </w:r>
      <w:r w:rsidR="00023466" w:rsidRPr="0082191F">
        <w:rPr>
          <w:rFonts w:ascii="Trebuchet MS" w:hAnsi="Trebuchet MS" w:cs="Times New Roman"/>
          <w:sz w:val="24"/>
          <w:szCs w:val="24"/>
          <w:lang w:val="fr-FR"/>
        </w:rPr>
        <w:t>.</w:t>
      </w:r>
    </w:p>
    <w:p w14:paraId="50E2116D" w14:textId="77777777" w:rsidR="00EF6D3F" w:rsidRPr="0082191F" w:rsidRDefault="00EF6D3F" w:rsidP="00DA0EB5">
      <w:pPr>
        <w:numPr>
          <w:ilvl w:val="0"/>
          <w:numId w:val="3"/>
        </w:numPr>
        <w:tabs>
          <w:tab w:val="left" w:pos="360"/>
          <w:tab w:val="left" w:pos="567"/>
          <w:tab w:val="left" w:pos="993"/>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 xml:space="preserve">Jurist – 1 persoană. </w:t>
      </w:r>
    </w:p>
    <w:p w14:paraId="0BC359F8" w14:textId="77777777" w:rsidR="006A24BC" w:rsidRPr="0082191F" w:rsidRDefault="006A24BC" w:rsidP="00DA0EB5">
      <w:pPr>
        <w:suppressAutoHyphens/>
        <w:spacing w:after="0" w:line="276" w:lineRule="auto"/>
        <w:ind w:left="720" w:firstLine="567"/>
        <w:jc w:val="both"/>
        <w:rPr>
          <w:rFonts w:ascii="Trebuchet MS" w:hAnsi="Trebuchet MS" w:cs="Times New Roman"/>
          <w:sz w:val="24"/>
          <w:szCs w:val="24"/>
          <w:lang w:val="fr-FR"/>
        </w:rPr>
      </w:pPr>
    </w:p>
    <w:p w14:paraId="605F41A1" w14:textId="5494F285" w:rsidR="0054786A" w:rsidRPr="0082191F" w:rsidRDefault="0054786A" w:rsidP="00DA0EB5">
      <w:pPr>
        <w:spacing w:line="276" w:lineRule="auto"/>
        <w:ind w:firstLine="567"/>
        <w:jc w:val="both"/>
        <w:rPr>
          <w:rFonts w:ascii="Trebuchet MS" w:hAnsi="Trebuchet MS" w:cs="Times New Roman"/>
          <w:sz w:val="24"/>
          <w:szCs w:val="24"/>
          <w:lang w:val="fr-FR"/>
        </w:rPr>
      </w:pPr>
    </w:p>
    <w:p w14:paraId="4165A2B7" w14:textId="77777777" w:rsidR="000B300C" w:rsidRPr="002520E0" w:rsidRDefault="008255C9" w:rsidP="002520E0">
      <w:pPr>
        <w:pStyle w:val="Heading2"/>
        <w:numPr>
          <w:ilvl w:val="1"/>
          <w:numId w:val="57"/>
        </w:numPr>
        <w:tabs>
          <w:tab w:val="left" w:pos="993"/>
        </w:tabs>
        <w:ind w:left="0" w:firstLine="567"/>
        <w:jc w:val="both"/>
        <w:rPr>
          <w:rStyle w:val="Heading4Char"/>
          <w:rFonts w:ascii="Trebuchet MS" w:hAnsi="Trebuchet MS"/>
          <w:b/>
          <w:bCs/>
          <w:i w:val="0"/>
          <w:color w:val="631AEB" w:themeColor="accent5" w:themeShade="BF"/>
          <w:sz w:val="26"/>
          <w:szCs w:val="26"/>
          <w:lang w:val="fr-FR"/>
        </w:rPr>
      </w:pPr>
      <w:bookmarkStart w:id="30" w:name="_Toc127436646"/>
      <w:r w:rsidRPr="002520E0">
        <w:rPr>
          <w:rStyle w:val="Heading4Char"/>
          <w:rFonts w:ascii="Trebuchet MS" w:hAnsi="Trebuchet MS"/>
          <w:b/>
          <w:bCs/>
          <w:i w:val="0"/>
          <w:color w:val="631AEB" w:themeColor="accent5" w:themeShade="BF"/>
          <w:sz w:val="26"/>
          <w:szCs w:val="26"/>
          <w:lang w:val="fr-FR"/>
        </w:rPr>
        <w:t>Echipa minimă de experți non-cheie solicitată va avea următoarea componență:</w:t>
      </w:r>
      <w:bookmarkEnd w:id="30"/>
    </w:p>
    <w:p w14:paraId="73202F87" w14:textId="7F9550E8" w:rsidR="00EF6D3F" w:rsidRPr="006C7CB8" w:rsidRDefault="00EF6D3F" w:rsidP="00DA0EB5">
      <w:pPr>
        <w:pStyle w:val="ListParagraph"/>
        <w:numPr>
          <w:ilvl w:val="0"/>
          <w:numId w:val="37"/>
        </w:numPr>
        <w:tabs>
          <w:tab w:val="left" w:pos="360"/>
          <w:tab w:val="left" w:pos="567"/>
          <w:tab w:val="left" w:pos="993"/>
        </w:tabs>
        <w:suppressAutoHyphens/>
        <w:spacing w:after="0" w:line="276" w:lineRule="auto"/>
        <w:ind w:left="0" w:firstLine="567"/>
        <w:jc w:val="both"/>
        <w:rPr>
          <w:rFonts w:ascii="Trebuchet MS" w:hAnsi="Trebuchet MS" w:cs="Times New Roman"/>
          <w:sz w:val="24"/>
          <w:szCs w:val="24"/>
          <w:lang w:val="fr-FR"/>
        </w:rPr>
      </w:pPr>
      <w:r w:rsidRPr="006C7CB8">
        <w:rPr>
          <w:rFonts w:ascii="Trebuchet MS" w:hAnsi="Trebuchet MS" w:cs="Times New Roman"/>
          <w:sz w:val="24"/>
          <w:szCs w:val="24"/>
          <w:lang w:val="fr-FR"/>
        </w:rPr>
        <w:t xml:space="preserve">Expert ajutor de stat – </w:t>
      </w:r>
      <w:r w:rsidR="005B630E">
        <w:rPr>
          <w:rFonts w:ascii="Trebuchet MS" w:hAnsi="Trebuchet MS" w:cs="Times New Roman"/>
          <w:sz w:val="24"/>
          <w:szCs w:val="24"/>
          <w:lang w:val="fr-FR"/>
        </w:rPr>
        <w:t>2</w:t>
      </w:r>
      <w:r w:rsidRPr="006C7CB8">
        <w:rPr>
          <w:rFonts w:ascii="Trebuchet MS" w:hAnsi="Trebuchet MS" w:cs="Times New Roman"/>
          <w:sz w:val="24"/>
          <w:szCs w:val="24"/>
          <w:lang w:val="fr-FR"/>
        </w:rPr>
        <w:t xml:space="preserve"> persoan</w:t>
      </w:r>
      <w:r w:rsidR="005B630E">
        <w:rPr>
          <w:rFonts w:ascii="Trebuchet MS" w:hAnsi="Trebuchet MS" w:cs="Times New Roman"/>
          <w:sz w:val="24"/>
          <w:szCs w:val="24"/>
          <w:lang w:val="fr-FR"/>
        </w:rPr>
        <w:t>e;</w:t>
      </w:r>
    </w:p>
    <w:p w14:paraId="34CC4135" w14:textId="77777777" w:rsidR="008255C9" w:rsidRPr="00AD603B" w:rsidRDefault="000B300C" w:rsidP="00DA0EB5">
      <w:pPr>
        <w:numPr>
          <w:ilvl w:val="0"/>
          <w:numId w:val="37"/>
        </w:numPr>
        <w:tabs>
          <w:tab w:val="left" w:pos="360"/>
          <w:tab w:val="left" w:pos="567"/>
          <w:tab w:val="left" w:pos="993"/>
        </w:tabs>
        <w:suppressAutoHyphens/>
        <w:spacing w:after="0" w:line="276" w:lineRule="auto"/>
        <w:ind w:left="0" w:firstLine="567"/>
        <w:jc w:val="both"/>
        <w:rPr>
          <w:rFonts w:ascii="Trebuchet MS" w:hAnsi="Trebuchet MS" w:cs="Times New Roman"/>
          <w:sz w:val="24"/>
          <w:szCs w:val="24"/>
          <w:lang w:val="fr-FR"/>
        </w:rPr>
      </w:pPr>
      <w:r w:rsidRPr="008F540B">
        <w:rPr>
          <w:rFonts w:ascii="Trebuchet MS" w:hAnsi="Trebuchet MS" w:cs="Times New Roman"/>
          <w:sz w:val="24"/>
          <w:szCs w:val="24"/>
          <w:lang w:val="fr-FR"/>
        </w:rPr>
        <w:t>Economist</w:t>
      </w:r>
      <w:r w:rsidR="00451E00" w:rsidRPr="0036185C">
        <w:rPr>
          <w:rFonts w:ascii="Trebuchet MS" w:hAnsi="Trebuchet MS" w:cs="Times New Roman"/>
          <w:sz w:val="24"/>
          <w:szCs w:val="24"/>
          <w:lang w:val="fr-FR"/>
        </w:rPr>
        <w:t xml:space="preserve"> </w:t>
      </w:r>
      <w:r w:rsidR="008255C9" w:rsidRPr="0036185C">
        <w:rPr>
          <w:rFonts w:ascii="Trebuchet MS" w:hAnsi="Trebuchet MS" w:cs="Times New Roman"/>
          <w:sz w:val="24"/>
          <w:szCs w:val="24"/>
          <w:lang w:val="fr-FR"/>
        </w:rPr>
        <w:t xml:space="preserve"> – </w:t>
      </w:r>
      <w:r w:rsidR="00451E00" w:rsidRPr="0036185C">
        <w:rPr>
          <w:rFonts w:ascii="Trebuchet MS" w:hAnsi="Trebuchet MS" w:cs="Times New Roman"/>
          <w:sz w:val="24"/>
          <w:szCs w:val="24"/>
          <w:lang w:val="fr-FR"/>
        </w:rPr>
        <w:t>2</w:t>
      </w:r>
      <w:r w:rsidR="009368FC" w:rsidRPr="0036185C">
        <w:rPr>
          <w:rFonts w:ascii="Trebuchet MS" w:hAnsi="Trebuchet MS" w:cs="Times New Roman"/>
          <w:sz w:val="24"/>
          <w:szCs w:val="24"/>
          <w:lang w:val="fr-FR"/>
        </w:rPr>
        <w:t xml:space="preserve"> persoane</w:t>
      </w:r>
      <w:r w:rsidR="00585CF5" w:rsidRPr="00FA272F">
        <w:rPr>
          <w:rFonts w:ascii="Trebuchet MS" w:hAnsi="Trebuchet MS" w:cs="Times New Roman"/>
          <w:sz w:val="24"/>
          <w:szCs w:val="24"/>
          <w:lang w:val="fr-FR"/>
        </w:rPr>
        <w:t>.</w:t>
      </w:r>
    </w:p>
    <w:p w14:paraId="1AEE6F24" w14:textId="77777777" w:rsidR="002520E0" w:rsidRDefault="002520E0" w:rsidP="00DA0EB5">
      <w:pPr>
        <w:spacing w:after="120" w:line="276" w:lineRule="auto"/>
        <w:ind w:firstLine="567"/>
        <w:jc w:val="both"/>
        <w:rPr>
          <w:rFonts w:ascii="Trebuchet MS" w:hAnsi="Trebuchet MS" w:cs="Times New Roman"/>
          <w:sz w:val="24"/>
          <w:szCs w:val="24"/>
          <w:lang w:val="fr-FR"/>
        </w:rPr>
      </w:pPr>
    </w:p>
    <w:p w14:paraId="482A663C" w14:textId="77777777" w:rsidR="0054786A" w:rsidRPr="0082191F" w:rsidRDefault="0054786A" w:rsidP="00DA0EB5">
      <w:pPr>
        <w:spacing w:after="120" w:line="276" w:lineRule="auto"/>
        <w:ind w:firstLine="567"/>
        <w:jc w:val="both"/>
        <w:rPr>
          <w:rFonts w:ascii="Trebuchet MS" w:hAnsi="Trebuchet MS" w:cs="Times New Roman"/>
          <w:sz w:val="24"/>
          <w:szCs w:val="24"/>
          <w:lang w:val="fr-FR"/>
        </w:rPr>
      </w:pPr>
      <w:r w:rsidRPr="008C7882">
        <w:rPr>
          <w:rFonts w:ascii="Trebuchet MS" w:hAnsi="Trebuchet MS" w:cs="Times New Roman"/>
          <w:sz w:val="24"/>
          <w:szCs w:val="24"/>
          <w:lang w:val="fr-FR"/>
        </w:rPr>
        <w:t>Cerințele minime obligatorii cu privire la echip</w:t>
      </w:r>
      <w:r w:rsidRPr="0082191F">
        <w:rPr>
          <w:rFonts w:ascii="Trebuchet MS" w:hAnsi="Trebuchet MS" w:cs="Times New Roman"/>
          <w:sz w:val="24"/>
          <w:szCs w:val="24"/>
          <w:lang w:val="fr-FR"/>
        </w:rPr>
        <w:t>a de experți cheie și non cheie și responsabilitățile în cadrul contractului sunt prezentate, după cum urmează:</w:t>
      </w:r>
    </w:p>
    <w:p w14:paraId="1DA0E171" w14:textId="77777777" w:rsidR="00FD5AA1" w:rsidRPr="0082191F" w:rsidRDefault="00FD5AA1" w:rsidP="002520E0">
      <w:pPr>
        <w:pStyle w:val="ListParagraph"/>
        <w:numPr>
          <w:ilvl w:val="0"/>
          <w:numId w:val="18"/>
        </w:numPr>
        <w:tabs>
          <w:tab w:val="left" w:pos="284"/>
          <w:tab w:val="left" w:pos="851"/>
        </w:tabs>
        <w:spacing w:line="276" w:lineRule="auto"/>
        <w:ind w:left="0" w:firstLine="567"/>
        <w:jc w:val="both"/>
        <w:rPr>
          <w:rFonts w:ascii="Trebuchet MS" w:hAnsi="Trebuchet MS" w:cs="Times New Roman"/>
          <w:b/>
          <w:i/>
          <w:sz w:val="24"/>
          <w:szCs w:val="24"/>
          <w:u w:val="single"/>
          <w:lang w:val="fr-FR"/>
        </w:rPr>
      </w:pPr>
      <w:r w:rsidRPr="0082191F">
        <w:rPr>
          <w:rFonts w:ascii="Trebuchet MS" w:hAnsi="Trebuchet MS" w:cs="Times New Roman"/>
          <w:b/>
          <w:i/>
          <w:sz w:val="24"/>
          <w:szCs w:val="24"/>
          <w:u w:val="single"/>
          <w:lang w:val="fr-FR"/>
        </w:rPr>
        <w:t xml:space="preserve">Managerul de </w:t>
      </w:r>
      <w:r w:rsidR="00966CE2" w:rsidRPr="0082191F">
        <w:rPr>
          <w:rFonts w:ascii="Trebuchet MS" w:hAnsi="Trebuchet MS" w:cs="Times New Roman"/>
          <w:b/>
          <w:i/>
          <w:sz w:val="24"/>
          <w:szCs w:val="24"/>
          <w:u w:val="single"/>
          <w:lang w:val="fr-FR"/>
        </w:rPr>
        <w:t>p</w:t>
      </w:r>
      <w:r w:rsidRPr="0082191F">
        <w:rPr>
          <w:rFonts w:ascii="Trebuchet MS" w:hAnsi="Trebuchet MS" w:cs="Times New Roman"/>
          <w:b/>
          <w:i/>
          <w:sz w:val="24"/>
          <w:szCs w:val="24"/>
          <w:u w:val="single"/>
          <w:lang w:val="fr-FR"/>
        </w:rPr>
        <w:t xml:space="preserve">roiect </w:t>
      </w:r>
      <w:r w:rsidR="005477DE" w:rsidRPr="0082191F">
        <w:rPr>
          <w:rFonts w:ascii="Trebuchet MS" w:hAnsi="Trebuchet MS" w:cs="Times New Roman"/>
          <w:b/>
          <w:i/>
          <w:sz w:val="24"/>
          <w:szCs w:val="24"/>
          <w:u w:val="single"/>
          <w:lang w:val="fr-FR"/>
        </w:rPr>
        <w:t xml:space="preserve">(1 persoană) </w:t>
      </w:r>
      <w:r w:rsidR="00966CE2" w:rsidRPr="0082191F">
        <w:rPr>
          <w:rFonts w:ascii="Trebuchet MS" w:hAnsi="Trebuchet MS" w:cs="Times New Roman"/>
          <w:b/>
          <w:i/>
          <w:sz w:val="24"/>
          <w:szCs w:val="24"/>
          <w:u w:val="single"/>
          <w:lang w:val="fr-FR"/>
        </w:rPr>
        <w:t>–</w:t>
      </w:r>
      <w:r w:rsidR="005477DE" w:rsidRPr="0082191F">
        <w:rPr>
          <w:rFonts w:ascii="Trebuchet MS" w:hAnsi="Trebuchet MS" w:cs="Times New Roman"/>
          <w:b/>
          <w:i/>
          <w:sz w:val="24"/>
          <w:szCs w:val="24"/>
          <w:u w:val="single"/>
          <w:lang w:val="fr-FR"/>
        </w:rPr>
        <w:t xml:space="preserve"> expert cheie</w:t>
      </w:r>
    </w:p>
    <w:p w14:paraId="3FF57721" w14:textId="1BCDF02C" w:rsidR="009A5730" w:rsidRPr="0082191F" w:rsidRDefault="009A5730" w:rsidP="00DA0EB5">
      <w:pPr>
        <w:tabs>
          <w:tab w:val="left" w:pos="284"/>
        </w:tabs>
        <w:spacing w:line="276" w:lineRule="auto"/>
        <w:ind w:firstLine="567"/>
        <w:jc w:val="both"/>
        <w:rPr>
          <w:rFonts w:ascii="Trebuchet MS" w:hAnsi="Trebuchet MS" w:cs="Times New Roman"/>
          <w:sz w:val="24"/>
          <w:szCs w:val="24"/>
        </w:rPr>
      </w:pPr>
      <w:r w:rsidRPr="0082191F">
        <w:rPr>
          <w:rFonts w:ascii="Trebuchet MS" w:hAnsi="Trebuchet MS" w:cs="Times New Roman"/>
          <w:sz w:val="24"/>
          <w:szCs w:val="24"/>
        </w:rPr>
        <w:t xml:space="preserve">Managerul de proiect va avea responsabilitatea administrării și coordonării întregului proiect, lucrând direct cu ceilalți experți cheie și </w:t>
      </w:r>
      <w:r w:rsidR="00D60175">
        <w:rPr>
          <w:rFonts w:ascii="Trebuchet MS" w:hAnsi="Trebuchet MS" w:cs="Times New Roman"/>
          <w:sz w:val="24"/>
          <w:szCs w:val="24"/>
        </w:rPr>
        <w:t>non-cheie</w:t>
      </w:r>
      <w:r w:rsidR="00D60175" w:rsidRPr="0082191F">
        <w:rPr>
          <w:rFonts w:ascii="Trebuchet MS" w:hAnsi="Trebuchet MS" w:cs="Times New Roman"/>
          <w:sz w:val="24"/>
          <w:szCs w:val="24"/>
        </w:rPr>
        <w:t xml:space="preserve"> </w:t>
      </w:r>
      <w:r w:rsidRPr="0082191F">
        <w:rPr>
          <w:rFonts w:ascii="Trebuchet MS" w:hAnsi="Trebuchet MS" w:cs="Times New Roman"/>
          <w:sz w:val="24"/>
          <w:szCs w:val="24"/>
        </w:rPr>
        <w:t>din cadrul contractului, cu personalul din cadrul MF și va colabora cu Managerul de proiect al Beneficiarului pentru a asigura realizarea activităților conform termenelor și prevederilor contractuale și cerințelor din Caietul de sarcini.</w:t>
      </w:r>
    </w:p>
    <w:p w14:paraId="46E806FA" w14:textId="77777777" w:rsidR="00CD6469" w:rsidRPr="0082191F" w:rsidRDefault="009A5730" w:rsidP="00DA0EB5">
      <w:pPr>
        <w:tabs>
          <w:tab w:val="left" w:pos="284"/>
        </w:tabs>
        <w:spacing w:after="0" w:line="276" w:lineRule="auto"/>
        <w:ind w:firstLine="567"/>
        <w:jc w:val="both"/>
        <w:rPr>
          <w:rFonts w:ascii="Trebuchet MS" w:hAnsi="Trebuchet MS" w:cs="Times New Roman"/>
          <w:sz w:val="24"/>
          <w:szCs w:val="24"/>
        </w:rPr>
      </w:pPr>
      <w:r w:rsidRPr="0082191F">
        <w:rPr>
          <w:rFonts w:ascii="Trebuchet MS" w:hAnsi="Trebuchet MS" w:cs="Times New Roman"/>
          <w:sz w:val="24"/>
          <w:szCs w:val="24"/>
        </w:rPr>
        <w:t>Față de cele menționate, Managerul de proiect va avea următoarele responsabilități:</w:t>
      </w:r>
    </w:p>
    <w:p w14:paraId="4E60846E" w14:textId="77777777" w:rsidR="00CD6469" w:rsidRPr="0082191F" w:rsidRDefault="00CD6469" w:rsidP="00DA0EB5">
      <w:pPr>
        <w:pStyle w:val="ListParagraph"/>
        <w:numPr>
          <w:ilvl w:val="1"/>
          <w:numId w:val="15"/>
        </w:numPr>
        <w:tabs>
          <w:tab w:val="left" w:pos="284"/>
        </w:tabs>
        <w:spacing w:after="0" w:line="276" w:lineRule="auto"/>
        <w:ind w:left="0" w:firstLine="567"/>
        <w:jc w:val="both"/>
        <w:rPr>
          <w:rFonts w:ascii="Trebuchet MS" w:hAnsi="Trebuchet MS" w:cs="Times New Roman"/>
          <w:sz w:val="24"/>
          <w:szCs w:val="24"/>
        </w:rPr>
      </w:pPr>
      <w:r w:rsidRPr="0082191F">
        <w:rPr>
          <w:rFonts w:ascii="Trebuchet MS" w:hAnsi="Trebuchet MS" w:cs="Times New Roman"/>
          <w:sz w:val="24"/>
          <w:szCs w:val="24"/>
        </w:rPr>
        <w:t xml:space="preserve">Coordonează activitățile din cadrul proiectului supervizând direct echipele și </w:t>
      </w:r>
      <w:r w:rsidR="00770A69" w:rsidRPr="0082191F">
        <w:rPr>
          <w:rFonts w:ascii="Trebuchet MS" w:hAnsi="Trebuchet MS" w:cs="Times New Roman"/>
          <w:sz w:val="24"/>
          <w:szCs w:val="24"/>
        </w:rPr>
        <w:t xml:space="preserve">pe </w:t>
      </w:r>
      <w:r w:rsidRPr="0082191F">
        <w:rPr>
          <w:rFonts w:ascii="Trebuchet MS" w:hAnsi="Trebuchet MS" w:cs="Times New Roman"/>
          <w:sz w:val="24"/>
          <w:szCs w:val="24"/>
        </w:rPr>
        <w:t>alti colaboratori implicați.</w:t>
      </w:r>
    </w:p>
    <w:p w14:paraId="67C5411B" w14:textId="77777777" w:rsidR="00CD6469" w:rsidRPr="0082191F" w:rsidRDefault="00CD6469" w:rsidP="00DA0EB5">
      <w:pPr>
        <w:pStyle w:val="ListParagraph"/>
        <w:numPr>
          <w:ilvl w:val="1"/>
          <w:numId w:val="15"/>
        </w:numPr>
        <w:tabs>
          <w:tab w:val="left" w:pos="284"/>
        </w:tabs>
        <w:spacing w:after="0" w:line="276" w:lineRule="auto"/>
        <w:ind w:left="0" w:firstLine="567"/>
        <w:jc w:val="both"/>
        <w:rPr>
          <w:rFonts w:ascii="Trebuchet MS" w:hAnsi="Trebuchet MS" w:cs="Times New Roman"/>
          <w:sz w:val="24"/>
          <w:szCs w:val="24"/>
        </w:rPr>
      </w:pPr>
      <w:r w:rsidRPr="0082191F">
        <w:rPr>
          <w:rFonts w:ascii="Trebuchet MS" w:hAnsi="Trebuchet MS" w:cs="Times New Roman"/>
          <w:sz w:val="24"/>
          <w:szCs w:val="24"/>
        </w:rPr>
        <w:lastRenderedPageBreak/>
        <w:t xml:space="preserve">Stabilește relații de colaborare pe termen lung cu </w:t>
      </w:r>
      <w:r w:rsidR="00770A69" w:rsidRPr="0082191F">
        <w:rPr>
          <w:rFonts w:ascii="Trebuchet MS" w:hAnsi="Trebuchet MS" w:cs="Times New Roman"/>
          <w:sz w:val="24"/>
          <w:szCs w:val="24"/>
        </w:rPr>
        <w:t xml:space="preserve">beneficiarul </w:t>
      </w:r>
      <w:r w:rsidRPr="0082191F">
        <w:rPr>
          <w:rFonts w:ascii="Trebuchet MS" w:hAnsi="Trebuchet MS" w:cs="Times New Roman"/>
          <w:sz w:val="24"/>
          <w:szCs w:val="24"/>
        </w:rPr>
        <w:t>proiectului.</w:t>
      </w:r>
    </w:p>
    <w:p w14:paraId="155F9E26" w14:textId="77777777" w:rsidR="00CD6469" w:rsidRPr="0082191F" w:rsidRDefault="00CD6469" w:rsidP="00DA0EB5">
      <w:pPr>
        <w:pStyle w:val="ListParagraph"/>
        <w:numPr>
          <w:ilvl w:val="1"/>
          <w:numId w:val="15"/>
        </w:numPr>
        <w:tabs>
          <w:tab w:val="left" w:pos="284"/>
        </w:tabs>
        <w:spacing w:after="0" w:line="276" w:lineRule="auto"/>
        <w:ind w:left="0" w:firstLine="567"/>
        <w:jc w:val="both"/>
        <w:rPr>
          <w:rFonts w:ascii="Trebuchet MS" w:hAnsi="Trebuchet MS" w:cs="Times New Roman"/>
          <w:sz w:val="24"/>
          <w:szCs w:val="24"/>
        </w:rPr>
      </w:pPr>
      <w:r w:rsidRPr="0082191F">
        <w:rPr>
          <w:rFonts w:ascii="Trebuchet MS" w:hAnsi="Trebuchet MS" w:cs="Times New Roman"/>
          <w:sz w:val="24"/>
          <w:szCs w:val="24"/>
        </w:rPr>
        <w:t xml:space="preserve">Pregăteste bugetul și cash-flow-ul proiectului pentru </w:t>
      </w:r>
      <w:r w:rsidR="0022271B" w:rsidRPr="0082191F">
        <w:rPr>
          <w:rFonts w:ascii="Trebuchet MS" w:hAnsi="Trebuchet MS" w:cs="Times New Roman"/>
          <w:sz w:val="24"/>
          <w:szCs w:val="24"/>
        </w:rPr>
        <w:t>contract</w:t>
      </w:r>
      <w:r w:rsidRPr="0082191F">
        <w:rPr>
          <w:rFonts w:ascii="Trebuchet MS" w:hAnsi="Trebuchet MS" w:cs="Times New Roman"/>
          <w:sz w:val="24"/>
          <w:szCs w:val="24"/>
        </w:rPr>
        <w:t xml:space="preserve"> în conformitate cu propunerea înaintată, cu comentariile beneficiarului și cu activitățile prevăzute a se desfăș</w:t>
      </w:r>
      <w:r w:rsidR="0022271B" w:rsidRPr="0082191F">
        <w:rPr>
          <w:rFonts w:ascii="Trebuchet MS" w:hAnsi="Trebuchet MS" w:cs="Times New Roman"/>
          <w:sz w:val="24"/>
          <w:szCs w:val="24"/>
        </w:rPr>
        <w:t>ura în cadrul proiectului, asigurâ</w:t>
      </w:r>
      <w:r w:rsidRPr="0082191F">
        <w:rPr>
          <w:rFonts w:ascii="Trebuchet MS" w:hAnsi="Trebuchet MS" w:cs="Times New Roman"/>
          <w:sz w:val="24"/>
          <w:szCs w:val="24"/>
        </w:rPr>
        <w:t>nd re</w:t>
      </w:r>
      <w:r w:rsidR="0022271B" w:rsidRPr="0082191F">
        <w:rPr>
          <w:rFonts w:ascii="Trebuchet MS" w:hAnsi="Trebuchet MS" w:cs="Times New Roman"/>
          <w:sz w:val="24"/>
          <w:szCs w:val="24"/>
        </w:rPr>
        <w:t>sursele necesare bunei desfășură</w:t>
      </w:r>
      <w:r w:rsidRPr="0082191F">
        <w:rPr>
          <w:rFonts w:ascii="Trebuchet MS" w:hAnsi="Trebuchet MS" w:cs="Times New Roman"/>
          <w:sz w:val="24"/>
          <w:szCs w:val="24"/>
        </w:rPr>
        <w:t>ri a acestuia.</w:t>
      </w:r>
    </w:p>
    <w:p w14:paraId="1042DC84" w14:textId="77777777" w:rsidR="00CD6469" w:rsidRPr="0082191F" w:rsidRDefault="0022271B" w:rsidP="00DA0EB5">
      <w:pPr>
        <w:pStyle w:val="ListParagraph"/>
        <w:numPr>
          <w:ilvl w:val="1"/>
          <w:numId w:val="15"/>
        </w:numPr>
        <w:tabs>
          <w:tab w:val="left" w:pos="284"/>
        </w:tabs>
        <w:spacing w:after="0" w:line="276" w:lineRule="auto"/>
        <w:ind w:left="0" w:firstLine="567"/>
        <w:jc w:val="both"/>
        <w:rPr>
          <w:rFonts w:ascii="Trebuchet MS" w:hAnsi="Trebuchet MS" w:cs="Times New Roman"/>
          <w:sz w:val="24"/>
          <w:szCs w:val="24"/>
        </w:rPr>
      </w:pPr>
      <w:r w:rsidRPr="0082191F">
        <w:rPr>
          <w:rFonts w:ascii="Trebuchet MS" w:hAnsi="Trebuchet MS" w:cs="Times New Roman"/>
          <w:sz w:val="24"/>
          <w:szCs w:val="24"/>
        </w:rPr>
        <w:t>Asigură circulaț</w:t>
      </w:r>
      <w:r w:rsidR="00CD6469" w:rsidRPr="0082191F">
        <w:rPr>
          <w:rFonts w:ascii="Trebuchet MS" w:hAnsi="Trebuchet MS" w:cs="Times New Roman"/>
          <w:sz w:val="24"/>
          <w:szCs w:val="24"/>
        </w:rPr>
        <w:t>ia inf</w:t>
      </w:r>
      <w:r w:rsidRPr="0082191F">
        <w:rPr>
          <w:rFonts w:ascii="Trebuchet MS" w:hAnsi="Trebuchet MS" w:cs="Times New Roman"/>
          <w:sz w:val="24"/>
          <w:szCs w:val="24"/>
        </w:rPr>
        <w:t>ormației în cadrul proiectului ș</w:t>
      </w:r>
      <w:r w:rsidR="00CD6469" w:rsidRPr="0082191F">
        <w:rPr>
          <w:rFonts w:ascii="Trebuchet MS" w:hAnsi="Trebuchet MS" w:cs="Times New Roman"/>
          <w:sz w:val="24"/>
          <w:szCs w:val="24"/>
        </w:rPr>
        <w:t>i pentru alte departamente ale</w:t>
      </w:r>
      <w:r w:rsidRPr="0082191F">
        <w:rPr>
          <w:rFonts w:ascii="Trebuchet MS" w:hAnsi="Trebuchet MS" w:cs="Times New Roman"/>
          <w:sz w:val="24"/>
          <w:szCs w:val="24"/>
        </w:rPr>
        <w:t xml:space="preserve"> organizației, organizând periodic întâlniri cu echipa de proiect și prezentâ</w:t>
      </w:r>
      <w:r w:rsidR="00CD6469" w:rsidRPr="0082191F">
        <w:rPr>
          <w:rFonts w:ascii="Trebuchet MS" w:hAnsi="Trebuchet MS" w:cs="Times New Roman"/>
          <w:sz w:val="24"/>
          <w:szCs w:val="24"/>
        </w:rPr>
        <w:t>nd proiectul</w:t>
      </w:r>
      <w:r w:rsidRPr="0082191F">
        <w:rPr>
          <w:rFonts w:ascii="Trebuchet MS" w:hAnsi="Trebuchet MS" w:cs="Times New Roman"/>
          <w:sz w:val="24"/>
          <w:szCs w:val="24"/>
        </w:rPr>
        <w:t xml:space="preserve"> </w:t>
      </w:r>
      <w:r w:rsidR="00CD6469" w:rsidRPr="0082191F">
        <w:rPr>
          <w:rFonts w:ascii="Trebuchet MS" w:hAnsi="Trebuchet MS" w:cs="Times New Roman"/>
          <w:sz w:val="24"/>
          <w:szCs w:val="24"/>
        </w:rPr>
        <w:t>celorlalte departamente.</w:t>
      </w:r>
    </w:p>
    <w:p w14:paraId="70127D15" w14:textId="77777777" w:rsidR="00CD6469" w:rsidRPr="0082191F" w:rsidRDefault="0022271B" w:rsidP="00DA0EB5">
      <w:pPr>
        <w:pStyle w:val="ListParagraph"/>
        <w:numPr>
          <w:ilvl w:val="1"/>
          <w:numId w:val="15"/>
        </w:numPr>
        <w:tabs>
          <w:tab w:val="left" w:pos="284"/>
        </w:tabs>
        <w:spacing w:after="0" w:line="276" w:lineRule="auto"/>
        <w:ind w:left="0" w:firstLine="567"/>
        <w:jc w:val="both"/>
        <w:rPr>
          <w:rFonts w:ascii="Trebuchet MS" w:hAnsi="Trebuchet MS" w:cs="Times New Roman"/>
          <w:sz w:val="24"/>
          <w:szCs w:val="24"/>
        </w:rPr>
      </w:pPr>
      <w:r w:rsidRPr="0082191F">
        <w:rPr>
          <w:rFonts w:ascii="Trebuchet MS" w:hAnsi="Trebuchet MS" w:cs="Times New Roman"/>
          <w:sz w:val="24"/>
          <w:szCs w:val="24"/>
        </w:rPr>
        <w:t>Monitorizează în timp progresul atins față de obiectivele propuse ș</w:t>
      </w:r>
      <w:r w:rsidR="00CD6469" w:rsidRPr="0082191F">
        <w:rPr>
          <w:rFonts w:ascii="Trebuchet MS" w:hAnsi="Trebuchet MS" w:cs="Times New Roman"/>
          <w:sz w:val="24"/>
          <w:szCs w:val="24"/>
        </w:rPr>
        <w:t>i redacte</w:t>
      </w:r>
      <w:r w:rsidRPr="0082191F">
        <w:rPr>
          <w:rFonts w:ascii="Trebuchet MS" w:hAnsi="Trebuchet MS" w:cs="Times New Roman"/>
          <w:sz w:val="24"/>
          <w:szCs w:val="24"/>
        </w:rPr>
        <w:t xml:space="preserve">ază rapoarte </w:t>
      </w:r>
      <w:r w:rsidR="00CD6469" w:rsidRPr="0082191F">
        <w:rPr>
          <w:rFonts w:ascii="Trebuchet MS" w:hAnsi="Trebuchet MS" w:cs="Times New Roman"/>
          <w:sz w:val="24"/>
          <w:szCs w:val="24"/>
        </w:rPr>
        <w:t>benefici</w:t>
      </w:r>
      <w:r w:rsidRPr="0082191F">
        <w:rPr>
          <w:rFonts w:ascii="Trebuchet MS" w:hAnsi="Trebuchet MS" w:cs="Times New Roman"/>
          <w:sz w:val="24"/>
          <w:szCs w:val="24"/>
        </w:rPr>
        <w:t>ari cu respectarea datelor prevăzute î</w:t>
      </w:r>
      <w:r w:rsidR="00CD6469" w:rsidRPr="0082191F">
        <w:rPr>
          <w:rFonts w:ascii="Trebuchet MS" w:hAnsi="Trebuchet MS" w:cs="Times New Roman"/>
          <w:sz w:val="24"/>
          <w:szCs w:val="24"/>
        </w:rPr>
        <w:t>n contracte.</w:t>
      </w:r>
    </w:p>
    <w:p w14:paraId="10557343" w14:textId="77777777" w:rsidR="00CD6469" w:rsidRPr="0082191F" w:rsidRDefault="0022271B" w:rsidP="00DA0EB5">
      <w:pPr>
        <w:pStyle w:val="ListParagraph"/>
        <w:numPr>
          <w:ilvl w:val="1"/>
          <w:numId w:val="15"/>
        </w:numPr>
        <w:tabs>
          <w:tab w:val="left" w:pos="284"/>
        </w:tabs>
        <w:spacing w:after="0" w:line="276" w:lineRule="auto"/>
        <w:ind w:left="0" w:firstLine="567"/>
        <w:jc w:val="both"/>
        <w:rPr>
          <w:rFonts w:ascii="Trebuchet MS" w:hAnsi="Trebuchet MS" w:cs="Times New Roman"/>
          <w:sz w:val="24"/>
          <w:szCs w:val="24"/>
        </w:rPr>
      </w:pPr>
      <w:r w:rsidRPr="0082191F">
        <w:rPr>
          <w:rFonts w:ascii="Trebuchet MS" w:hAnsi="Trebuchet MS" w:cs="Times New Roman"/>
          <w:sz w:val="24"/>
          <w:szCs w:val="24"/>
        </w:rPr>
        <w:t>Face propuneri de îmbunătăț</w:t>
      </w:r>
      <w:r w:rsidR="00CD6469" w:rsidRPr="0082191F">
        <w:rPr>
          <w:rFonts w:ascii="Trebuchet MS" w:hAnsi="Trebuchet MS" w:cs="Times New Roman"/>
          <w:sz w:val="24"/>
          <w:szCs w:val="24"/>
        </w:rPr>
        <w:t xml:space="preserve">ire a stilului de </w:t>
      </w:r>
      <w:r w:rsidR="00B3483E" w:rsidRPr="0082191F">
        <w:rPr>
          <w:rFonts w:ascii="Trebuchet MS" w:hAnsi="Trebuchet MS" w:cs="Times New Roman"/>
          <w:sz w:val="24"/>
          <w:szCs w:val="24"/>
        </w:rPr>
        <w:t>lucru pentru a maximiza eficienț</w:t>
      </w:r>
      <w:r w:rsidR="00CD6469" w:rsidRPr="0082191F">
        <w:rPr>
          <w:rFonts w:ascii="Trebuchet MS" w:hAnsi="Trebuchet MS" w:cs="Times New Roman"/>
          <w:sz w:val="24"/>
          <w:szCs w:val="24"/>
        </w:rPr>
        <w:t>a atingerii obiectivelor propuse.</w:t>
      </w:r>
    </w:p>
    <w:p w14:paraId="393382B8" w14:textId="77777777" w:rsidR="009A5730" w:rsidRPr="0082191F" w:rsidRDefault="009A5730" w:rsidP="00DA0EB5">
      <w:pPr>
        <w:tabs>
          <w:tab w:val="left" w:pos="284"/>
        </w:tabs>
        <w:spacing w:after="0" w:line="276" w:lineRule="auto"/>
        <w:ind w:left="1080" w:firstLine="567"/>
        <w:jc w:val="both"/>
        <w:rPr>
          <w:rFonts w:ascii="Trebuchet MS" w:hAnsi="Trebuchet MS" w:cs="Times New Roman"/>
          <w:sz w:val="24"/>
          <w:szCs w:val="24"/>
        </w:rPr>
      </w:pPr>
    </w:p>
    <w:p w14:paraId="082A9B39" w14:textId="77777777" w:rsidR="009A5730" w:rsidRDefault="009A5730" w:rsidP="00DA0EB5">
      <w:pPr>
        <w:tabs>
          <w:tab w:val="left" w:pos="284"/>
        </w:tabs>
        <w:spacing w:after="0" w:line="276" w:lineRule="auto"/>
        <w:ind w:firstLine="567"/>
        <w:jc w:val="both"/>
        <w:rPr>
          <w:rFonts w:ascii="Trebuchet MS" w:hAnsi="Trebuchet MS" w:cs="Times New Roman"/>
          <w:sz w:val="24"/>
          <w:szCs w:val="24"/>
        </w:rPr>
      </w:pPr>
      <w:r w:rsidRPr="0082191F">
        <w:rPr>
          <w:rFonts w:ascii="Trebuchet MS" w:hAnsi="Trebuchet MS" w:cs="Times New Roman"/>
          <w:b/>
          <w:i/>
          <w:sz w:val="24"/>
          <w:szCs w:val="24"/>
          <w:u w:val="single"/>
        </w:rPr>
        <w:t>Experiență specifică</w:t>
      </w:r>
      <w:r w:rsidRPr="0082191F">
        <w:rPr>
          <w:rFonts w:ascii="Trebuchet MS" w:hAnsi="Trebuchet MS" w:cs="Times New Roman"/>
          <w:sz w:val="24"/>
          <w:szCs w:val="24"/>
        </w:rPr>
        <w:t xml:space="preserve"> = </w:t>
      </w:r>
      <w:r w:rsidR="007B6A31" w:rsidRPr="0082191F">
        <w:rPr>
          <w:rFonts w:ascii="Trebuchet MS" w:hAnsi="Trebuchet MS" w:cs="Times New Roman"/>
          <w:sz w:val="24"/>
          <w:szCs w:val="24"/>
        </w:rPr>
        <w:t>minim 1 proiect în domeniul ajutorului de stat</w:t>
      </w:r>
      <w:r w:rsidRPr="0082191F">
        <w:rPr>
          <w:rFonts w:ascii="Trebuchet MS" w:hAnsi="Trebuchet MS" w:cs="Times New Roman"/>
          <w:sz w:val="24"/>
          <w:szCs w:val="24"/>
        </w:rPr>
        <w:t xml:space="preserve">, demonstrată prin documente doveditoare: </w:t>
      </w:r>
      <w:r w:rsidR="007E4CE7" w:rsidRPr="0082191F">
        <w:rPr>
          <w:rFonts w:ascii="Trebuchet MS" w:hAnsi="Trebuchet MS" w:cs="Times New Roman"/>
          <w:sz w:val="24"/>
          <w:szCs w:val="24"/>
        </w:rPr>
        <w:t xml:space="preserve">diplome, certificări, </w:t>
      </w:r>
      <w:r w:rsidRPr="0082191F">
        <w:rPr>
          <w:rFonts w:ascii="Trebuchet MS" w:hAnsi="Trebuchet MS" w:cs="Times New Roman"/>
          <w:sz w:val="24"/>
          <w:szCs w:val="24"/>
        </w:rPr>
        <w:t xml:space="preserve">adeverințe, recomandări, sau alte documente </w:t>
      </w:r>
      <w:r w:rsidR="007E4CE7" w:rsidRPr="0082191F">
        <w:rPr>
          <w:rFonts w:ascii="Trebuchet MS" w:hAnsi="Trebuchet MS" w:cs="Times New Roman"/>
          <w:sz w:val="24"/>
          <w:szCs w:val="24"/>
        </w:rPr>
        <w:t xml:space="preserve">relevante </w:t>
      </w:r>
      <w:r w:rsidRPr="0082191F">
        <w:rPr>
          <w:rFonts w:ascii="Trebuchet MS" w:hAnsi="Trebuchet MS" w:cs="Times New Roman"/>
          <w:sz w:val="24"/>
          <w:szCs w:val="24"/>
        </w:rPr>
        <w:t>din care să rezulte explicit implicarea expertului respectiv și rolul acestuia.</w:t>
      </w:r>
    </w:p>
    <w:p w14:paraId="65918D08" w14:textId="77777777" w:rsidR="002520E0" w:rsidRPr="0082191F" w:rsidRDefault="002520E0" w:rsidP="00DA0EB5">
      <w:pPr>
        <w:tabs>
          <w:tab w:val="left" w:pos="284"/>
        </w:tabs>
        <w:spacing w:after="0" w:line="276" w:lineRule="auto"/>
        <w:ind w:firstLine="567"/>
        <w:jc w:val="both"/>
        <w:rPr>
          <w:rFonts w:ascii="Trebuchet MS" w:hAnsi="Trebuchet MS" w:cs="Times New Roman"/>
          <w:sz w:val="24"/>
          <w:szCs w:val="24"/>
        </w:rPr>
      </w:pPr>
    </w:p>
    <w:p w14:paraId="1BDC5602" w14:textId="09E9A7AA" w:rsidR="009A5730" w:rsidRPr="00EB44A3" w:rsidRDefault="009A5730" w:rsidP="002520E0">
      <w:pPr>
        <w:pStyle w:val="ListParagraph"/>
        <w:numPr>
          <w:ilvl w:val="0"/>
          <w:numId w:val="18"/>
        </w:numPr>
        <w:tabs>
          <w:tab w:val="left" w:pos="284"/>
          <w:tab w:val="left" w:pos="993"/>
        </w:tabs>
        <w:spacing w:line="276" w:lineRule="auto"/>
        <w:ind w:left="0" w:firstLine="567"/>
        <w:rPr>
          <w:rFonts w:ascii="Trebuchet MS" w:hAnsi="Trebuchet MS" w:cs="Times New Roman"/>
          <w:b/>
          <w:i/>
          <w:sz w:val="24"/>
          <w:szCs w:val="24"/>
          <w:u w:val="single"/>
          <w:lang w:val="fr-FR"/>
        </w:rPr>
      </w:pPr>
      <w:r w:rsidRPr="00C702CE">
        <w:rPr>
          <w:rFonts w:ascii="Trebuchet MS" w:hAnsi="Trebuchet MS" w:cs="Times New Roman"/>
          <w:b/>
          <w:i/>
          <w:sz w:val="24"/>
          <w:szCs w:val="24"/>
          <w:u w:val="single"/>
          <w:lang w:val="fr-FR"/>
        </w:rPr>
        <w:t xml:space="preserve">Expert ajutor de stat (minim 3 persoane) – </w:t>
      </w:r>
      <w:r w:rsidR="00795BFD">
        <w:rPr>
          <w:rFonts w:ascii="Trebuchet MS" w:hAnsi="Trebuchet MS" w:cs="Times New Roman"/>
          <w:b/>
          <w:i/>
          <w:sz w:val="24"/>
          <w:szCs w:val="24"/>
          <w:u w:val="single"/>
          <w:lang w:val="fr-FR"/>
        </w:rPr>
        <w:t>1</w:t>
      </w:r>
      <w:r w:rsidRPr="00C702CE">
        <w:rPr>
          <w:rFonts w:ascii="Trebuchet MS" w:hAnsi="Trebuchet MS" w:cs="Times New Roman"/>
          <w:b/>
          <w:i/>
          <w:sz w:val="24"/>
          <w:szCs w:val="24"/>
          <w:u w:val="single"/>
          <w:lang w:val="fr-FR"/>
        </w:rPr>
        <w:t xml:space="preserve"> exper</w:t>
      </w:r>
      <w:r w:rsidR="00795BFD">
        <w:rPr>
          <w:rFonts w:ascii="Trebuchet MS" w:hAnsi="Trebuchet MS" w:cs="Times New Roman"/>
          <w:b/>
          <w:i/>
          <w:sz w:val="24"/>
          <w:szCs w:val="24"/>
          <w:u w:val="single"/>
          <w:lang w:val="fr-FR"/>
        </w:rPr>
        <w:t>t</w:t>
      </w:r>
      <w:r w:rsidRPr="00C702CE">
        <w:rPr>
          <w:rFonts w:ascii="Trebuchet MS" w:hAnsi="Trebuchet MS" w:cs="Times New Roman"/>
          <w:b/>
          <w:i/>
          <w:sz w:val="24"/>
          <w:szCs w:val="24"/>
          <w:u w:val="single"/>
          <w:lang w:val="fr-FR"/>
        </w:rPr>
        <w:t xml:space="preserve"> cheie și </w:t>
      </w:r>
      <w:r w:rsidR="00795BFD">
        <w:rPr>
          <w:rFonts w:ascii="Trebuchet MS" w:hAnsi="Trebuchet MS" w:cs="Times New Roman"/>
          <w:b/>
          <w:i/>
          <w:sz w:val="24"/>
          <w:szCs w:val="24"/>
          <w:u w:val="single"/>
          <w:lang w:val="fr-FR"/>
        </w:rPr>
        <w:t>2 experți</w:t>
      </w:r>
      <w:r w:rsidRPr="00C702CE">
        <w:rPr>
          <w:rFonts w:ascii="Trebuchet MS" w:hAnsi="Trebuchet MS" w:cs="Times New Roman"/>
          <w:b/>
          <w:i/>
          <w:sz w:val="24"/>
          <w:szCs w:val="24"/>
          <w:u w:val="single"/>
          <w:lang w:val="fr-FR"/>
        </w:rPr>
        <w:t xml:space="preserve"> non-cheie</w:t>
      </w:r>
    </w:p>
    <w:p w14:paraId="6EDC45FE" w14:textId="63D1D7B5" w:rsidR="009A5730" w:rsidRPr="006C7CB8" w:rsidRDefault="009A5730" w:rsidP="00DA0EB5">
      <w:pPr>
        <w:spacing w:line="276" w:lineRule="auto"/>
        <w:ind w:firstLine="567"/>
        <w:jc w:val="both"/>
        <w:rPr>
          <w:rFonts w:ascii="Trebuchet MS" w:hAnsi="Trebuchet MS" w:cs="Times New Roman"/>
          <w:sz w:val="24"/>
          <w:szCs w:val="24"/>
        </w:rPr>
      </w:pPr>
      <w:r w:rsidRPr="00E02293">
        <w:rPr>
          <w:rFonts w:ascii="Trebuchet MS" w:hAnsi="Trebuchet MS" w:cs="Times New Roman"/>
          <w:sz w:val="24"/>
          <w:szCs w:val="24"/>
        </w:rPr>
        <w:t>Experții în domeniul ajutorului de stat vor fi implicați în prelucrarea, proiectarea și validarea elaborării cerințelor legislative în domeniul ajutorului de sta</w:t>
      </w:r>
      <w:r w:rsidRPr="006C7CB8">
        <w:rPr>
          <w:rFonts w:ascii="Trebuchet MS" w:hAnsi="Trebuchet MS" w:cs="Times New Roman"/>
          <w:sz w:val="24"/>
          <w:szCs w:val="24"/>
        </w:rPr>
        <w:t>t pentru obținerea rezultatelor propuse în Caietul de sarcini și contract.</w:t>
      </w:r>
    </w:p>
    <w:p w14:paraId="1376151E" w14:textId="77777777" w:rsidR="009A5730" w:rsidRPr="006C7CB8" w:rsidRDefault="009A5730" w:rsidP="00DA0EB5">
      <w:pPr>
        <w:tabs>
          <w:tab w:val="left" w:pos="284"/>
        </w:tabs>
        <w:spacing w:after="0" w:line="276" w:lineRule="auto"/>
        <w:ind w:firstLine="567"/>
        <w:jc w:val="both"/>
        <w:rPr>
          <w:rFonts w:ascii="Trebuchet MS" w:hAnsi="Trebuchet MS" w:cs="Times New Roman"/>
          <w:sz w:val="24"/>
          <w:szCs w:val="24"/>
        </w:rPr>
      </w:pPr>
      <w:r w:rsidRPr="006C7CB8">
        <w:rPr>
          <w:rFonts w:ascii="Trebuchet MS" w:hAnsi="Trebuchet MS" w:cs="Times New Roman"/>
          <w:sz w:val="24"/>
          <w:szCs w:val="24"/>
        </w:rPr>
        <w:t>Expertul cheie în domeniul ajutorului de stat va avea următoarele responsabilități:</w:t>
      </w:r>
    </w:p>
    <w:p w14:paraId="3414CC7B" w14:textId="77777777" w:rsidR="009A5730" w:rsidRPr="0036185C" w:rsidRDefault="009A5730" w:rsidP="00DA0EB5">
      <w:pPr>
        <w:numPr>
          <w:ilvl w:val="0"/>
          <w:numId w:val="9"/>
        </w:numPr>
        <w:tabs>
          <w:tab w:val="left" w:pos="284"/>
          <w:tab w:val="left" w:pos="851"/>
        </w:tabs>
        <w:suppressAutoHyphens/>
        <w:spacing w:after="0" w:line="276" w:lineRule="auto"/>
        <w:ind w:left="0" w:firstLine="567"/>
        <w:jc w:val="both"/>
        <w:rPr>
          <w:rFonts w:ascii="Trebuchet MS" w:hAnsi="Trebuchet MS" w:cs="Times New Roman"/>
          <w:sz w:val="24"/>
          <w:szCs w:val="24"/>
        </w:rPr>
      </w:pPr>
      <w:r w:rsidRPr="008F540B">
        <w:rPr>
          <w:rFonts w:ascii="Trebuchet MS" w:hAnsi="Trebuchet MS" w:cs="Times New Roman"/>
          <w:sz w:val="24"/>
          <w:szCs w:val="24"/>
        </w:rPr>
        <w:t>elabor</w:t>
      </w:r>
      <w:r w:rsidR="000E2F1D" w:rsidRPr="0036185C">
        <w:rPr>
          <w:rFonts w:ascii="Trebuchet MS" w:hAnsi="Trebuchet MS" w:cs="Times New Roman"/>
          <w:sz w:val="24"/>
          <w:szCs w:val="24"/>
        </w:rPr>
        <w:t>ează</w:t>
      </w:r>
      <w:r w:rsidRPr="0036185C">
        <w:rPr>
          <w:rFonts w:ascii="Trebuchet MS" w:hAnsi="Trebuchet MS" w:cs="Times New Roman"/>
          <w:sz w:val="24"/>
          <w:szCs w:val="24"/>
        </w:rPr>
        <w:t xml:space="preserve"> de materiale și documente către Comisia Europeană;</w:t>
      </w:r>
    </w:p>
    <w:p w14:paraId="1CF56773" w14:textId="77777777" w:rsidR="009A5730" w:rsidRPr="00FA272F" w:rsidRDefault="000E2F1D" w:rsidP="00DA0EB5">
      <w:pPr>
        <w:numPr>
          <w:ilvl w:val="0"/>
          <w:numId w:val="9"/>
        </w:numPr>
        <w:tabs>
          <w:tab w:val="left" w:pos="284"/>
          <w:tab w:val="left" w:pos="851"/>
        </w:tabs>
        <w:suppressAutoHyphens/>
        <w:spacing w:after="0" w:line="276" w:lineRule="auto"/>
        <w:ind w:left="0" w:firstLine="567"/>
        <w:jc w:val="both"/>
        <w:rPr>
          <w:rFonts w:ascii="Trebuchet MS" w:hAnsi="Trebuchet MS" w:cs="Times New Roman"/>
          <w:sz w:val="24"/>
          <w:szCs w:val="24"/>
        </w:rPr>
      </w:pPr>
      <w:r w:rsidRPr="0036185C">
        <w:rPr>
          <w:rFonts w:ascii="Trebuchet MS" w:hAnsi="Trebuchet MS" w:cs="Times New Roman"/>
          <w:sz w:val="24"/>
          <w:szCs w:val="24"/>
        </w:rPr>
        <w:t>analizează și specifică</w:t>
      </w:r>
      <w:r w:rsidR="009A5730" w:rsidRPr="0036185C">
        <w:rPr>
          <w:rFonts w:ascii="Trebuchet MS" w:hAnsi="Trebuchet MS" w:cs="Times New Roman"/>
          <w:sz w:val="24"/>
          <w:szCs w:val="24"/>
        </w:rPr>
        <w:t xml:space="preserve"> cerințele p</w:t>
      </w:r>
      <w:r w:rsidR="009A5730" w:rsidRPr="00FA272F">
        <w:rPr>
          <w:rFonts w:ascii="Trebuchet MS" w:hAnsi="Trebuchet MS" w:cs="Times New Roman"/>
          <w:sz w:val="24"/>
          <w:szCs w:val="24"/>
        </w:rPr>
        <w:t>entru modificările survenite în mediul legislativ, norme sau bune practici cu privire la implementarea schemelor de ajutor de stat;</w:t>
      </w:r>
    </w:p>
    <w:p w14:paraId="0D8E5550" w14:textId="77777777" w:rsidR="009A5730" w:rsidRPr="00F3503A" w:rsidRDefault="00770A69" w:rsidP="00DA0EB5">
      <w:pPr>
        <w:pStyle w:val="ListParagraph"/>
        <w:numPr>
          <w:ilvl w:val="0"/>
          <w:numId w:val="9"/>
        </w:numPr>
        <w:tabs>
          <w:tab w:val="left" w:pos="284"/>
          <w:tab w:val="left" w:pos="851"/>
        </w:tabs>
        <w:spacing w:after="0" w:line="276" w:lineRule="auto"/>
        <w:ind w:left="0" w:firstLine="567"/>
        <w:jc w:val="both"/>
        <w:rPr>
          <w:rFonts w:ascii="Trebuchet MS" w:hAnsi="Trebuchet MS" w:cs="Times New Roman"/>
          <w:sz w:val="24"/>
          <w:szCs w:val="24"/>
        </w:rPr>
      </w:pPr>
      <w:r w:rsidRPr="00AD603B">
        <w:rPr>
          <w:rFonts w:ascii="Trebuchet MS" w:hAnsi="Trebuchet MS" w:cs="Times New Roman"/>
          <w:sz w:val="24"/>
          <w:szCs w:val="24"/>
        </w:rPr>
        <w:t>analizează legislația, procesele, instrumentele</w:t>
      </w:r>
      <w:r w:rsidR="009A5730" w:rsidRPr="008C7882">
        <w:rPr>
          <w:rFonts w:ascii="Trebuchet MS" w:hAnsi="Trebuchet MS" w:cs="Times New Roman"/>
          <w:sz w:val="24"/>
          <w:szCs w:val="24"/>
        </w:rPr>
        <w:t xml:space="preserve"> de lucru, procedurilor referitoare la domeniul specific ajutorului de stat g</w:t>
      </w:r>
      <w:r w:rsidR="009A5730" w:rsidRPr="00F3503A">
        <w:rPr>
          <w:rFonts w:ascii="Trebuchet MS" w:hAnsi="Trebuchet MS" w:cs="Times New Roman"/>
          <w:sz w:val="24"/>
          <w:szCs w:val="24"/>
        </w:rPr>
        <w:t>estionat de Ministerul Finanțelor precum și în elaborarea livrabilelor solicitate în Caietul de sarcini și în contract;</w:t>
      </w:r>
    </w:p>
    <w:p w14:paraId="286B89D3" w14:textId="77777777" w:rsidR="009A5730" w:rsidRPr="0082191F" w:rsidRDefault="000E2F1D" w:rsidP="00DA0EB5">
      <w:pPr>
        <w:numPr>
          <w:ilvl w:val="0"/>
          <w:numId w:val="9"/>
        </w:numPr>
        <w:tabs>
          <w:tab w:val="left" w:pos="284"/>
          <w:tab w:val="left" w:pos="851"/>
        </w:tabs>
        <w:suppressAutoHyphens/>
        <w:spacing w:after="0" w:line="276" w:lineRule="auto"/>
        <w:ind w:left="0" w:firstLine="567"/>
        <w:jc w:val="both"/>
        <w:rPr>
          <w:rFonts w:ascii="Trebuchet MS" w:hAnsi="Trebuchet MS" w:cs="Times New Roman"/>
          <w:sz w:val="24"/>
          <w:szCs w:val="24"/>
        </w:rPr>
      </w:pPr>
      <w:r w:rsidRPr="0082191F">
        <w:rPr>
          <w:rFonts w:ascii="Trebuchet MS" w:hAnsi="Trebuchet MS" w:cs="Times New Roman"/>
          <w:sz w:val="24"/>
          <w:szCs w:val="24"/>
        </w:rPr>
        <w:t xml:space="preserve">analizează </w:t>
      </w:r>
      <w:r w:rsidR="009A5730" w:rsidRPr="0082191F">
        <w:rPr>
          <w:rFonts w:ascii="Trebuchet MS" w:hAnsi="Trebuchet MS" w:cs="Times New Roman"/>
          <w:sz w:val="24"/>
          <w:szCs w:val="24"/>
        </w:rPr>
        <w:t xml:space="preserve"> împreună cu ceilalți experți cheie implicați, și va propune soluții pentru realizarea rapoartelor solicitate;</w:t>
      </w:r>
    </w:p>
    <w:p w14:paraId="40931A20" w14:textId="77777777" w:rsidR="009A5730" w:rsidRPr="0082191F" w:rsidRDefault="000E2F1D" w:rsidP="00DA0EB5">
      <w:pPr>
        <w:pStyle w:val="CommentText"/>
        <w:numPr>
          <w:ilvl w:val="0"/>
          <w:numId w:val="9"/>
        </w:numPr>
        <w:tabs>
          <w:tab w:val="left" w:pos="284"/>
          <w:tab w:val="left" w:pos="851"/>
        </w:tabs>
        <w:spacing w:after="0" w:line="276" w:lineRule="auto"/>
        <w:ind w:left="0" w:firstLine="567"/>
        <w:rPr>
          <w:rFonts w:ascii="Trebuchet MS" w:eastAsiaTheme="minorEastAsia" w:hAnsi="Trebuchet MS"/>
          <w:sz w:val="24"/>
          <w:szCs w:val="24"/>
          <w:lang w:eastAsia="en-US"/>
        </w:rPr>
      </w:pPr>
      <w:r w:rsidRPr="0082191F">
        <w:rPr>
          <w:rFonts w:ascii="Trebuchet MS" w:eastAsiaTheme="minorEastAsia" w:hAnsi="Trebuchet MS"/>
          <w:sz w:val="24"/>
          <w:szCs w:val="24"/>
          <w:lang w:eastAsia="en-US"/>
        </w:rPr>
        <w:t>analizează</w:t>
      </w:r>
      <w:r w:rsidR="009A5730" w:rsidRPr="0082191F">
        <w:rPr>
          <w:rFonts w:ascii="Trebuchet MS" w:eastAsiaTheme="minorEastAsia" w:hAnsi="Trebuchet MS"/>
          <w:sz w:val="24"/>
          <w:szCs w:val="24"/>
          <w:lang w:eastAsia="en-US"/>
        </w:rPr>
        <w:t xml:space="preserve"> și va înțelege structura, conținutul și relațiile ce se stabilesc între diferitele categorii de informații;</w:t>
      </w:r>
    </w:p>
    <w:p w14:paraId="665E197C" w14:textId="77777777" w:rsidR="009A5730" w:rsidRPr="0082191F" w:rsidRDefault="000E2F1D" w:rsidP="00DA0EB5">
      <w:pPr>
        <w:pStyle w:val="CommentText"/>
        <w:numPr>
          <w:ilvl w:val="0"/>
          <w:numId w:val="9"/>
        </w:numPr>
        <w:tabs>
          <w:tab w:val="left" w:pos="284"/>
          <w:tab w:val="left" w:pos="851"/>
        </w:tabs>
        <w:spacing w:after="0" w:line="276" w:lineRule="auto"/>
        <w:ind w:left="0" w:firstLine="567"/>
        <w:rPr>
          <w:rFonts w:ascii="Trebuchet MS" w:eastAsiaTheme="minorEastAsia" w:hAnsi="Trebuchet MS"/>
          <w:sz w:val="24"/>
          <w:szCs w:val="24"/>
          <w:lang w:eastAsia="en-US"/>
        </w:rPr>
      </w:pPr>
      <w:r w:rsidRPr="0082191F">
        <w:rPr>
          <w:rFonts w:ascii="Trebuchet MS" w:eastAsiaTheme="minorEastAsia" w:hAnsi="Trebuchet MS"/>
          <w:sz w:val="24"/>
          <w:szCs w:val="24"/>
          <w:lang w:eastAsia="en-US"/>
        </w:rPr>
        <w:t>colaborează</w:t>
      </w:r>
      <w:r w:rsidR="009A5730" w:rsidRPr="0082191F">
        <w:rPr>
          <w:rFonts w:ascii="Trebuchet MS" w:eastAsiaTheme="minorEastAsia" w:hAnsi="Trebuchet MS"/>
          <w:sz w:val="24"/>
          <w:szCs w:val="24"/>
          <w:lang w:eastAsia="en-US"/>
        </w:rPr>
        <w:t xml:space="preserve"> cu experții Direcției Generale Ajutor de stat din cadrul Ministerului Finanțelor; </w:t>
      </w:r>
    </w:p>
    <w:p w14:paraId="43049E69" w14:textId="77777777" w:rsidR="009A5730" w:rsidRPr="0082191F" w:rsidRDefault="000E2F1D" w:rsidP="00DA0EB5">
      <w:pPr>
        <w:pStyle w:val="CommentText"/>
        <w:numPr>
          <w:ilvl w:val="0"/>
          <w:numId w:val="9"/>
        </w:numPr>
        <w:tabs>
          <w:tab w:val="left" w:pos="284"/>
          <w:tab w:val="left" w:pos="851"/>
        </w:tabs>
        <w:spacing w:after="0" w:line="276" w:lineRule="auto"/>
        <w:ind w:left="0" w:firstLine="567"/>
        <w:rPr>
          <w:rFonts w:ascii="Trebuchet MS" w:eastAsiaTheme="minorEastAsia" w:hAnsi="Trebuchet MS"/>
          <w:sz w:val="24"/>
          <w:szCs w:val="24"/>
          <w:lang w:eastAsia="en-US"/>
        </w:rPr>
      </w:pPr>
      <w:r w:rsidRPr="0082191F">
        <w:rPr>
          <w:rFonts w:ascii="Trebuchet MS" w:eastAsiaTheme="minorEastAsia" w:hAnsi="Trebuchet MS"/>
          <w:sz w:val="24"/>
          <w:szCs w:val="24"/>
          <w:lang w:eastAsia="en-US"/>
        </w:rPr>
        <w:t>elaborează</w:t>
      </w:r>
      <w:r w:rsidR="009A5730" w:rsidRPr="0082191F">
        <w:rPr>
          <w:rFonts w:ascii="Trebuchet MS" w:eastAsiaTheme="minorEastAsia" w:hAnsi="Trebuchet MS"/>
          <w:sz w:val="24"/>
          <w:szCs w:val="24"/>
          <w:lang w:eastAsia="en-US"/>
        </w:rPr>
        <w:t xml:space="preserve"> livrabilele contractului; </w:t>
      </w:r>
    </w:p>
    <w:p w14:paraId="233DFF5B" w14:textId="77777777" w:rsidR="009A5730" w:rsidRPr="0082191F" w:rsidRDefault="000E2F1D" w:rsidP="00DA0EB5">
      <w:pPr>
        <w:pStyle w:val="CommentText"/>
        <w:numPr>
          <w:ilvl w:val="0"/>
          <w:numId w:val="9"/>
        </w:numPr>
        <w:tabs>
          <w:tab w:val="left" w:pos="284"/>
          <w:tab w:val="left" w:pos="851"/>
        </w:tabs>
        <w:spacing w:after="0" w:line="276" w:lineRule="auto"/>
        <w:ind w:left="0" w:firstLine="567"/>
        <w:rPr>
          <w:rFonts w:ascii="Trebuchet MS" w:eastAsiaTheme="minorEastAsia" w:hAnsi="Trebuchet MS"/>
          <w:sz w:val="24"/>
          <w:szCs w:val="24"/>
          <w:lang w:eastAsia="en-US"/>
        </w:rPr>
      </w:pPr>
      <w:r w:rsidRPr="0082191F">
        <w:rPr>
          <w:rFonts w:ascii="Trebuchet MS" w:eastAsiaTheme="minorEastAsia" w:hAnsi="Trebuchet MS"/>
          <w:sz w:val="24"/>
          <w:szCs w:val="24"/>
          <w:lang w:eastAsia="en-US"/>
        </w:rPr>
        <w:t>realizează</w:t>
      </w:r>
      <w:r w:rsidR="009A5730" w:rsidRPr="0082191F">
        <w:rPr>
          <w:rFonts w:ascii="Trebuchet MS" w:eastAsiaTheme="minorEastAsia" w:hAnsi="Trebuchet MS"/>
          <w:sz w:val="24"/>
          <w:szCs w:val="24"/>
          <w:lang w:eastAsia="en-US"/>
        </w:rPr>
        <w:t xml:space="preserve"> analiza de risc și </w:t>
      </w:r>
      <w:r w:rsidRPr="0082191F">
        <w:rPr>
          <w:rFonts w:ascii="Trebuchet MS" w:eastAsiaTheme="minorEastAsia" w:hAnsi="Trebuchet MS"/>
          <w:sz w:val="24"/>
          <w:szCs w:val="24"/>
          <w:lang w:eastAsia="en-US"/>
        </w:rPr>
        <w:t>întocmește</w:t>
      </w:r>
      <w:r w:rsidR="009A5730" w:rsidRPr="0082191F">
        <w:rPr>
          <w:rFonts w:ascii="Trebuchet MS" w:eastAsiaTheme="minorEastAsia" w:hAnsi="Trebuchet MS"/>
          <w:sz w:val="24"/>
          <w:szCs w:val="24"/>
          <w:lang w:eastAsia="en-US"/>
        </w:rPr>
        <w:t xml:space="preserve"> un plan de recuperare; </w:t>
      </w:r>
    </w:p>
    <w:p w14:paraId="1C7A1E67" w14:textId="77777777" w:rsidR="009A5730" w:rsidRPr="0082191F" w:rsidRDefault="009A5730" w:rsidP="00DA0EB5">
      <w:pPr>
        <w:tabs>
          <w:tab w:val="left" w:pos="284"/>
        </w:tabs>
        <w:spacing w:line="276" w:lineRule="auto"/>
        <w:ind w:firstLine="567"/>
        <w:jc w:val="both"/>
        <w:rPr>
          <w:rFonts w:ascii="Trebuchet MS" w:hAnsi="Trebuchet MS" w:cs="Times New Roman"/>
          <w:sz w:val="24"/>
          <w:szCs w:val="24"/>
        </w:rPr>
      </w:pPr>
    </w:p>
    <w:p w14:paraId="13ED0ED1" w14:textId="77777777" w:rsidR="008F3A65" w:rsidRPr="0082191F" w:rsidRDefault="009A5730" w:rsidP="00DA0EB5">
      <w:pPr>
        <w:tabs>
          <w:tab w:val="left" w:pos="284"/>
          <w:tab w:val="left" w:pos="993"/>
        </w:tabs>
        <w:spacing w:after="0" w:line="276" w:lineRule="auto"/>
        <w:ind w:firstLine="567"/>
        <w:jc w:val="both"/>
        <w:rPr>
          <w:rFonts w:ascii="Trebuchet MS" w:hAnsi="Trebuchet MS" w:cs="Times New Roman"/>
          <w:sz w:val="24"/>
          <w:szCs w:val="24"/>
        </w:rPr>
      </w:pPr>
      <w:r w:rsidRPr="0082191F">
        <w:rPr>
          <w:rFonts w:ascii="Trebuchet MS" w:hAnsi="Trebuchet MS" w:cs="Times New Roman"/>
          <w:b/>
          <w:bCs/>
          <w:i/>
          <w:iCs/>
          <w:sz w:val="24"/>
          <w:szCs w:val="24"/>
          <w:u w:val="single"/>
        </w:rPr>
        <w:t>Experiență specifică</w:t>
      </w:r>
      <w:r w:rsidRPr="0082191F">
        <w:rPr>
          <w:rFonts w:ascii="Trebuchet MS" w:hAnsi="Trebuchet MS" w:cs="Times New Roman"/>
          <w:sz w:val="24"/>
          <w:szCs w:val="24"/>
        </w:rPr>
        <w:t xml:space="preserve"> = minim</w:t>
      </w:r>
      <w:r w:rsidR="000E2F1D" w:rsidRPr="0082191F">
        <w:rPr>
          <w:rFonts w:ascii="Trebuchet MS" w:hAnsi="Trebuchet MS" w:cs="Times New Roman"/>
          <w:sz w:val="24"/>
          <w:szCs w:val="24"/>
        </w:rPr>
        <w:t>um 1 proiect în domeniul ajutorului de stat</w:t>
      </w:r>
      <w:r w:rsidRPr="0082191F">
        <w:rPr>
          <w:rFonts w:ascii="Trebuchet MS" w:hAnsi="Trebuchet MS" w:cs="Times New Roman"/>
          <w:sz w:val="24"/>
          <w:szCs w:val="24"/>
        </w:rPr>
        <w:t xml:space="preserve"> din care să rezulte experiența în elaborarea documentelor către Comisia Europeană – (studii, material</w:t>
      </w:r>
      <w:r w:rsidR="00172BE9" w:rsidRPr="0082191F">
        <w:rPr>
          <w:rFonts w:ascii="Trebuchet MS" w:hAnsi="Trebuchet MS" w:cs="Times New Roman"/>
          <w:sz w:val="24"/>
          <w:szCs w:val="24"/>
        </w:rPr>
        <w:t>e</w:t>
      </w:r>
      <w:r w:rsidR="008F3A65" w:rsidRPr="0082191F">
        <w:rPr>
          <w:rFonts w:ascii="Trebuchet MS" w:hAnsi="Trebuchet MS" w:cs="Times New Roman"/>
          <w:sz w:val="24"/>
          <w:szCs w:val="24"/>
        </w:rPr>
        <w:t xml:space="preserve"> de sinteză, rapoarte). S</w:t>
      </w:r>
      <w:r w:rsidRPr="0082191F">
        <w:rPr>
          <w:rFonts w:ascii="Trebuchet MS" w:hAnsi="Trebuchet MS" w:cs="Times New Roman"/>
          <w:sz w:val="24"/>
          <w:szCs w:val="24"/>
        </w:rPr>
        <w:t xml:space="preserve">e va proba prin </w:t>
      </w:r>
      <w:r w:rsidR="008F3A65" w:rsidRPr="0082191F">
        <w:rPr>
          <w:rFonts w:ascii="Trebuchet MS" w:hAnsi="Trebuchet MS" w:cs="Times New Roman"/>
          <w:sz w:val="24"/>
          <w:szCs w:val="24"/>
        </w:rPr>
        <w:t xml:space="preserve">diplome, certificări, adeverințe, </w:t>
      </w:r>
      <w:r w:rsidR="008F3A65" w:rsidRPr="0082191F">
        <w:rPr>
          <w:rFonts w:ascii="Trebuchet MS" w:hAnsi="Trebuchet MS" w:cs="Times New Roman"/>
          <w:sz w:val="24"/>
          <w:szCs w:val="24"/>
        </w:rPr>
        <w:lastRenderedPageBreak/>
        <w:t>recomandări, sau alte documente relevante din care să rezulte explicit implicarea expertului respectiv și rolul acestuia.</w:t>
      </w:r>
    </w:p>
    <w:p w14:paraId="085E20A6" w14:textId="77777777" w:rsidR="009A5730" w:rsidRPr="0082191F" w:rsidRDefault="009A5730" w:rsidP="00DA0EB5">
      <w:pPr>
        <w:tabs>
          <w:tab w:val="left" w:pos="284"/>
        </w:tabs>
        <w:spacing w:after="0" w:line="276" w:lineRule="auto"/>
        <w:ind w:firstLine="567"/>
        <w:jc w:val="both"/>
        <w:rPr>
          <w:rFonts w:ascii="Trebuchet MS" w:hAnsi="Trebuchet MS" w:cs="Times New Roman"/>
          <w:sz w:val="24"/>
          <w:szCs w:val="24"/>
        </w:rPr>
      </w:pPr>
    </w:p>
    <w:p w14:paraId="1E17470A" w14:textId="0DB092F0" w:rsidR="009A5730" w:rsidRPr="0082191F" w:rsidRDefault="009A5730" w:rsidP="00DA0EB5">
      <w:pPr>
        <w:pStyle w:val="ListParagraph"/>
        <w:numPr>
          <w:ilvl w:val="0"/>
          <w:numId w:val="18"/>
        </w:numPr>
        <w:tabs>
          <w:tab w:val="left" w:pos="284"/>
          <w:tab w:val="left" w:pos="993"/>
        </w:tabs>
        <w:spacing w:line="276" w:lineRule="auto"/>
        <w:ind w:left="0" w:firstLine="567"/>
        <w:rPr>
          <w:rFonts w:ascii="Trebuchet MS" w:hAnsi="Trebuchet MS" w:cs="Times New Roman"/>
          <w:b/>
          <w:i/>
          <w:sz w:val="24"/>
          <w:szCs w:val="24"/>
          <w:u w:val="single"/>
          <w:lang w:val="fr-FR"/>
        </w:rPr>
      </w:pPr>
      <w:r w:rsidRPr="0082191F">
        <w:rPr>
          <w:rFonts w:ascii="Trebuchet MS" w:hAnsi="Trebuchet MS" w:cs="Times New Roman"/>
          <w:b/>
          <w:i/>
          <w:sz w:val="24"/>
          <w:szCs w:val="24"/>
          <w:u w:val="single"/>
          <w:lang w:val="fr-FR"/>
        </w:rPr>
        <w:t xml:space="preserve">Economist (minim </w:t>
      </w:r>
      <w:r w:rsidR="00EF6D3F" w:rsidRPr="0082191F">
        <w:rPr>
          <w:rFonts w:ascii="Trebuchet MS" w:hAnsi="Trebuchet MS" w:cs="Times New Roman"/>
          <w:b/>
          <w:i/>
          <w:sz w:val="24"/>
          <w:szCs w:val="24"/>
          <w:u w:val="single"/>
          <w:lang w:val="fr-FR"/>
        </w:rPr>
        <w:t>3</w:t>
      </w:r>
      <w:r w:rsidRPr="0082191F">
        <w:rPr>
          <w:rFonts w:ascii="Trebuchet MS" w:hAnsi="Trebuchet MS" w:cs="Times New Roman"/>
          <w:b/>
          <w:i/>
          <w:sz w:val="24"/>
          <w:szCs w:val="24"/>
          <w:u w:val="single"/>
          <w:lang w:val="fr-FR"/>
        </w:rPr>
        <w:t xml:space="preserve"> persoane) – 1 expert cheie și </w:t>
      </w:r>
      <w:r w:rsidR="00EF6D3F" w:rsidRPr="0082191F">
        <w:rPr>
          <w:rFonts w:ascii="Trebuchet MS" w:hAnsi="Trebuchet MS" w:cs="Times New Roman"/>
          <w:b/>
          <w:i/>
          <w:sz w:val="24"/>
          <w:szCs w:val="24"/>
          <w:u w:val="single"/>
          <w:lang w:val="fr-FR"/>
        </w:rPr>
        <w:t>2</w:t>
      </w:r>
      <w:r w:rsidRPr="0082191F">
        <w:rPr>
          <w:rFonts w:ascii="Trebuchet MS" w:hAnsi="Trebuchet MS" w:cs="Times New Roman"/>
          <w:b/>
          <w:i/>
          <w:sz w:val="24"/>
          <w:szCs w:val="24"/>
          <w:u w:val="single"/>
          <w:lang w:val="fr-FR"/>
        </w:rPr>
        <w:t xml:space="preserve"> </w:t>
      </w:r>
      <w:r w:rsidR="00BD4CDC">
        <w:rPr>
          <w:rFonts w:ascii="Trebuchet MS" w:hAnsi="Trebuchet MS" w:cs="Times New Roman"/>
          <w:b/>
          <w:i/>
          <w:sz w:val="24"/>
          <w:szCs w:val="24"/>
          <w:u w:val="single"/>
          <w:lang w:val="fr-FR"/>
        </w:rPr>
        <w:t xml:space="preserve">experți </w:t>
      </w:r>
      <w:r w:rsidRPr="0082191F">
        <w:rPr>
          <w:rFonts w:ascii="Trebuchet MS" w:hAnsi="Trebuchet MS" w:cs="Times New Roman"/>
          <w:b/>
          <w:i/>
          <w:sz w:val="24"/>
          <w:szCs w:val="24"/>
          <w:u w:val="single"/>
          <w:lang w:val="fr-FR"/>
        </w:rPr>
        <w:t>non-cheie</w:t>
      </w:r>
    </w:p>
    <w:p w14:paraId="7E0D1016" w14:textId="77777777" w:rsidR="009A5730" w:rsidRPr="0082191F" w:rsidRDefault="009A5730" w:rsidP="00DA0EB5">
      <w:pPr>
        <w:tabs>
          <w:tab w:val="left" w:pos="284"/>
          <w:tab w:val="left" w:pos="709"/>
          <w:tab w:val="left" w:pos="851"/>
        </w:tabs>
        <w:spacing w:after="0" w:line="276" w:lineRule="auto"/>
        <w:ind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Economistul va avea următoarele responsabilități:</w:t>
      </w:r>
    </w:p>
    <w:p w14:paraId="562F2ACE" w14:textId="77777777" w:rsidR="009A5730" w:rsidRPr="0082191F" w:rsidRDefault="00172BE9" w:rsidP="00DA0EB5">
      <w:pPr>
        <w:pStyle w:val="ListParagraph"/>
        <w:numPr>
          <w:ilvl w:val="3"/>
          <w:numId w:val="5"/>
        </w:numPr>
        <w:tabs>
          <w:tab w:val="left" w:pos="0"/>
          <w:tab w:val="left" w:pos="284"/>
          <w:tab w:val="left" w:pos="426"/>
          <w:tab w:val="left" w:pos="709"/>
          <w:tab w:val="left" w:pos="851"/>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 xml:space="preserve">analizează și prelucrează </w:t>
      </w:r>
      <w:r w:rsidR="009A5730" w:rsidRPr="0082191F">
        <w:rPr>
          <w:rFonts w:ascii="Trebuchet MS" w:hAnsi="Trebuchet MS" w:cs="Times New Roman"/>
          <w:sz w:val="24"/>
          <w:szCs w:val="24"/>
          <w:lang w:val="fr-FR"/>
        </w:rPr>
        <w:t>datele şi informaţiile cu caracter financiar, economic şi contabil din cadrul contractului;</w:t>
      </w:r>
    </w:p>
    <w:p w14:paraId="6A8A02C4" w14:textId="77777777" w:rsidR="009A5730" w:rsidRPr="0082191F" w:rsidRDefault="008F3A65" w:rsidP="00DA0EB5">
      <w:pPr>
        <w:pStyle w:val="ListParagraph"/>
        <w:numPr>
          <w:ilvl w:val="3"/>
          <w:numId w:val="5"/>
        </w:numPr>
        <w:tabs>
          <w:tab w:val="left" w:pos="0"/>
          <w:tab w:val="left" w:pos="284"/>
          <w:tab w:val="left" w:pos="426"/>
          <w:tab w:val="left" w:pos="709"/>
          <w:tab w:val="left" w:pos="851"/>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analizează legislația, procesele, instrumentele de lucru, procedurile</w:t>
      </w:r>
      <w:r w:rsidR="009A5730" w:rsidRPr="0082191F">
        <w:rPr>
          <w:rFonts w:ascii="Trebuchet MS" w:hAnsi="Trebuchet MS" w:cs="Times New Roman"/>
          <w:sz w:val="24"/>
          <w:szCs w:val="24"/>
          <w:lang w:val="fr-FR"/>
        </w:rPr>
        <w:t xml:space="preserve"> referitoare la domeniul specific ajutorului de stat gestionat de Ministerul Finanțelor precum și în elaborarea livrabilelor solicitate în Caietul de sarcini și în contract;</w:t>
      </w:r>
    </w:p>
    <w:p w14:paraId="4B99028D" w14:textId="77777777" w:rsidR="009A5730" w:rsidRPr="0082191F" w:rsidRDefault="00172BE9" w:rsidP="00DA0EB5">
      <w:pPr>
        <w:pStyle w:val="ListParagraph"/>
        <w:numPr>
          <w:ilvl w:val="3"/>
          <w:numId w:val="5"/>
        </w:numPr>
        <w:tabs>
          <w:tab w:val="left" w:pos="0"/>
          <w:tab w:val="left" w:pos="284"/>
          <w:tab w:val="left" w:pos="426"/>
          <w:tab w:val="left" w:pos="709"/>
          <w:tab w:val="left" w:pos="851"/>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analizează</w:t>
      </w:r>
      <w:r w:rsidR="009A5730" w:rsidRPr="0082191F">
        <w:rPr>
          <w:rFonts w:ascii="Trebuchet MS" w:hAnsi="Trebuchet MS" w:cs="Times New Roman"/>
          <w:sz w:val="24"/>
          <w:szCs w:val="24"/>
          <w:lang w:val="fr-FR"/>
        </w:rPr>
        <w:t xml:space="preserve"> împreună cu ceilalți experți cheie implicați, și va propune soluții pentru realizarea rapoartelor solicitate;</w:t>
      </w:r>
    </w:p>
    <w:p w14:paraId="4803C3E6" w14:textId="77777777" w:rsidR="009A5730" w:rsidRPr="0082191F" w:rsidRDefault="00172BE9" w:rsidP="00DA0EB5">
      <w:pPr>
        <w:pStyle w:val="ListParagraph"/>
        <w:numPr>
          <w:ilvl w:val="3"/>
          <w:numId w:val="5"/>
        </w:numPr>
        <w:tabs>
          <w:tab w:val="left" w:pos="0"/>
          <w:tab w:val="left" w:pos="284"/>
          <w:tab w:val="left" w:pos="426"/>
          <w:tab w:val="left" w:pos="709"/>
          <w:tab w:val="left" w:pos="851"/>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 xml:space="preserve">analizează și înțelege </w:t>
      </w:r>
      <w:r w:rsidR="009A5730" w:rsidRPr="0082191F">
        <w:rPr>
          <w:rFonts w:ascii="Trebuchet MS" w:hAnsi="Trebuchet MS" w:cs="Times New Roman"/>
          <w:sz w:val="24"/>
          <w:szCs w:val="24"/>
          <w:lang w:val="fr-FR"/>
        </w:rPr>
        <w:t xml:space="preserve"> structura, conținutul și relațiile ce se stabilesc între diferitele categorii de informații;</w:t>
      </w:r>
    </w:p>
    <w:p w14:paraId="537F1EE1" w14:textId="77777777" w:rsidR="009A5730" w:rsidRPr="0082191F" w:rsidRDefault="00172BE9" w:rsidP="00DA0EB5">
      <w:pPr>
        <w:pStyle w:val="ListParagraph"/>
        <w:numPr>
          <w:ilvl w:val="3"/>
          <w:numId w:val="5"/>
        </w:numPr>
        <w:tabs>
          <w:tab w:val="left" w:pos="0"/>
          <w:tab w:val="left" w:pos="284"/>
          <w:tab w:val="left" w:pos="426"/>
          <w:tab w:val="left" w:pos="709"/>
          <w:tab w:val="left" w:pos="851"/>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colaborează</w:t>
      </w:r>
      <w:r w:rsidR="009A5730" w:rsidRPr="0082191F">
        <w:rPr>
          <w:rFonts w:ascii="Trebuchet MS" w:hAnsi="Trebuchet MS" w:cs="Times New Roman"/>
          <w:sz w:val="24"/>
          <w:szCs w:val="24"/>
          <w:lang w:val="fr-FR"/>
        </w:rPr>
        <w:t xml:space="preserve"> cu experții Direcției Generale Ajutor de stat din cadrul Ministerului Finanțelor; </w:t>
      </w:r>
    </w:p>
    <w:p w14:paraId="4ED06CC9" w14:textId="77777777" w:rsidR="009A5730" w:rsidRPr="0082191F" w:rsidRDefault="00172BE9" w:rsidP="00DA0EB5">
      <w:pPr>
        <w:pStyle w:val="ListParagraph"/>
        <w:numPr>
          <w:ilvl w:val="3"/>
          <w:numId w:val="5"/>
        </w:numPr>
        <w:tabs>
          <w:tab w:val="left" w:pos="0"/>
          <w:tab w:val="left" w:pos="284"/>
          <w:tab w:val="left" w:pos="426"/>
          <w:tab w:val="left" w:pos="709"/>
          <w:tab w:val="left" w:pos="851"/>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elaborează</w:t>
      </w:r>
      <w:r w:rsidR="009A5730" w:rsidRPr="0082191F">
        <w:rPr>
          <w:rFonts w:ascii="Trebuchet MS" w:hAnsi="Trebuchet MS" w:cs="Times New Roman"/>
          <w:sz w:val="24"/>
          <w:szCs w:val="24"/>
          <w:lang w:val="fr-FR"/>
        </w:rPr>
        <w:t xml:space="preserve"> livrabilele contractului; </w:t>
      </w:r>
    </w:p>
    <w:p w14:paraId="2CEA4D10" w14:textId="77777777" w:rsidR="009A5730" w:rsidRPr="0082191F" w:rsidRDefault="00172BE9" w:rsidP="00DA0EB5">
      <w:pPr>
        <w:pStyle w:val="ListParagraph"/>
        <w:numPr>
          <w:ilvl w:val="3"/>
          <w:numId w:val="5"/>
        </w:numPr>
        <w:tabs>
          <w:tab w:val="left" w:pos="0"/>
          <w:tab w:val="left" w:pos="284"/>
          <w:tab w:val="left" w:pos="426"/>
          <w:tab w:val="left" w:pos="709"/>
          <w:tab w:val="left" w:pos="851"/>
        </w:tabs>
        <w:suppressAutoHyphens/>
        <w:spacing w:after="0" w:line="276" w:lineRule="auto"/>
        <w:ind w:left="0"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 xml:space="preserve"> realizează </w:t>
      </w:r>
      <w:r w:rsidR="009A5730" w:rsidRPr="0082191F">
        <w:rPr>
          <w:rFonts w:ascii="Trebuchet MS" w:hAnsi="Trebuchet MS" w:cs="Times New Roman"/>
          <w:sz w:val="24"/>
          <w:szCs w:val="24"/>
          <w:lang w:val="fr-FR"/>
        </w:rPr>
        <w:t xml:space="preserve"> analiza de risc și </w:t>
      </w:r>
      <w:r w:rsidRPr="0082191F">
        <w:rPr>
          <w:rFonts w:ascii="Trebuchet MS" w:hAnsi="Trebuchet MS" w:cs="Times New Roman"/>
          <w:sz w:val="24"/>
          <w:szCs w:val="24"/>
          <w:lang w:val="fr-FR"/>
        </w:rPr>
        <w:t>întocmește</w:t>
      </w:r>
      <w:r w:rsidR="009A5730" w:rsidRPr="0082191F">
        <w:rPr>
          <w:rFonts w:ascii="Trebuchet MS" w:hAnsi="Trebuchet MS" w:cs="Times New Roman"/>
          <w:sz w:val="24"/>
          <w:szCs w:val="24"/>
          <w:lang w:val="fr-FR"/>
        </w:rPr>
        <w:t xml:space="preserve"> un plan de recuperare; </w:t>
      </w:r>
    </w:p>
    <w:p w14:paraId="339B23D3" w14:textId="77777777" w:rsidR="00172BE9" w:rsidRPr="0082191F" w:rsidRDefault="00172BE9" w:rsidP="00DA0EB5">
      <w:pPr>
        <w:pStyle w:val="ListParagraph"/>
        <w:tabs>
          <w:tab w:val="left" w:pos="0"/>
          <w:tab w:val="left" w:pos="284"/>
          <w:tab w:val="left" w:pos="426"/>
          <w:tab w:val="left" w:pos="709"/>
          <w:tab w:val="left" w:pos="851"/>
        </w:tabs>
        <w:suppressAutoHyphens/>
        <w:spacing w:after="0" w:line="276" w:lineRule="auto"/>
        <w:ind w:left="567" w:firstLine="567"/>
        <w:jc w:val="both"/>
        <w:rPr>
          <w:rFonts w:ascii="Trebuchet MS" w:hAnsi="Trebuchet MS" w:cs="Times New Roman"/>
          <w:sz w:val="24"/>
          <w:szCs w:val="24"/>
          <w:lang w:val="fr-FR"/>
        </w:rPr>
      </w:pPr>
    </w:p>
    <w:p w14:paraId="61BA144A" w14:textId="77777777" w:rsidR="008F3A65" w:rsidRPr="0082191F" w:rsidRDefault="009A5730" w:rsidP="00DA0EB5">
      <w:pPr>
        <w:tabs>
          <w:tab w:val="left" w:pos="284"/>
          <w:tab w:val="left" w:pos="993"/>
        </w:tabs>
        <w:spacing w:after="0" w:line="276" w:lineRule="auto"/>
        <w:ind w:firstLine="567"/>
        <w:jc w:val="both"/>
        <w:rPr>
          <w:rFonts w:ascii="Trebuchet MS" w:hAnsi="Trebuchet MS" w:cs="Times New Roman"/>
          <w:sz w:val="24"/>
          <w:szCs w:val="24"/>
        </w:rPr>
      </w:pPr>
      <w:r w:rsidRPr="0082191F">
        <w:rPr>
          <w:rFonts w:ascii="Trebuchet MS" w:hAnsi="Trebuchet MS" w:cs="Times New Roman"/>
          <w:b/>
          <w:bCs/>
          <w:i/>
          <w:iCs/>
          <w:sz w:val="24"/>
          <w:szCs w:val="24"/>
          <w:u w:val="single"/>
        </w:rPr>
        <w:t>Experiență specifică</w:t>
      </w:r>
      <w:r w:rsidRPr="0082191F">
        <w:rPr>
          <w:rFonts w:ascii="Trebuchet MS" w:hAnsi="Trebuchet MS" w:cs="Times New Roman"/>
          <w:sz w:val="24"/>
          <w:szCs w:val="24"/>
        </w:rPr>
        <w:t xml:space="preserve"> = în minimum </w:t>
      </w:r>
      <w:r w:rsidR="00172BE9" w:rsidRPr="0082191F">
        <w:rPr>
          <w:rFonts w:ascii="Trebuchet MS" w:hAnsi="Trebuchet MS" w:cs="Times New Roman"/>
          <w:sz w:val="24"/>
          <w:szCs w:val="24"/>
        </w:rPr>
        <w:t>1 proiect</w:t>
      </w:r>
      <w:r w:rsidR="008F3A65" w:rsidRPr="0082191F">
        <w:rPr>
          <w:rFonts w:ascii="Trebuchet MS" w:hAnsi="Trebuchet MS" w:cs="Times New Roman"/>
          <w:sz w:val="24"/>
          <w:szCs w:val="24"/>
        </w:rPr>
        <w:t xml:space="preserve"> în domeniul ajutorului de stat</w:t>
      </w:r>
      <w:r w:rsidRPr="0082191F">
        <w:rPr>
          <w:rFonts w:ascii="Trebuchet MS" w:hAnsi="Trebuchet MS" w:cs="Times New Roman"/>
          <w:sz w:val="24"/>
          <w:szCs w:val="24"/>
        </w:rPr>
        <w:t xml:space="preserve">, experiență demonstrată prin documente doveditoare: </w:t>
      </w:r>
      <w:r w:rsidR="008F3A65" w:rsidRPr="0082191F">
        <w:rPr>
          <w:rFonts w:ascii="Trebuchet MS" w:hAnsi="Trebuchet MS" w:cs="Times New Roman"/>
          <w:sz w:val="24"/>
          <w:szCs w:val="24"/>
        </w:rPr>
        <w:t>diplome, certificări, adeverințe, recomandări, sau alte documente relevante din care să rezulte explicit implicarea expertului respectiv și rolul acestuia.</w:t>
      </w:r>
    </w:p>
    <w:p w14:paraId="3AA95564" w14:textId="77777777" w:rsidR="009A5730" w:rsidRPr="0082191F" w:rsidRDefault="009A5730" w:rsidP="00DA0EB5">
      <w:pPr>
        <w:tabs>
          <w:tab w:val="left" w:pos="709"/>
          <w:tab w:val="left" w:pos="851"/>
        </w:tabs>
        <w:spacing w:after="0" w:line="276" w:lineRule="auto"/>
        <w:ind w:firstLine="567"/>
        <w:jc w:val="both"/>
        <w:rPr>
          <w:rFonts w:ascii="Trebuchet MS" w:hAnsi="Trebuchet MS" w:cs="Times New Roman"/>
          <w:sz w:val="24"/>
          <w:szCs w:val="24"/>
        </w:rPr>
      </w:pPr>
      <w:r w:rsidRPr="0082191F">
        <w:rPr>
          <w:rFonts w:ascii="Trebuchet MS" w:hAnsi="Trebuchet MS" w:cs="Times New Roman"/>
          <w:sz w:val="24"/>
          <w:szCs w:val="24"/>
        </w:rPr>
        <w:t>Având în vedere faptul că aplicarea metodologiei de evaluare a Comisiei Europene implică și cunoștințe de ordin contabil și financiar, precum și abilitatea de a colecta, analiza, corela, prelucra și interpreta date și informații,  este imperios necesar ca acest expert să dețină competențe specifice pentru furnizarea de asistență contabilă și financiară, inclusiv în colaborarea cu instituțiile europene, având în vedere complexitatea legislației în domeniul ajutorului de stat și implicit a parcurgerii procedurilor menționate în Caietul de sarcini.</w:t>
      </w:r>
    </w:p>
    <w:p w14:paraId="0D3DB67F" w14:textId="77777777" w:rsidR="009A5730" w:rsidRPr="0082191F" w:rsidRDefault="009A5730" w:rsidP="00DA0EB5">
      <w:pPr>
        <w:tabs>
          <w:tab w:val="left" w:pos="709"/>
          <w:tab w:val="left" w:pos="851"/>
        </w:tabs>
        <w:spacing w:after="0" w:line="276" w:lineRule="auto"/>
        <w:ind w:firstLine="567"/>
        <w:jc w:val="both"/>
        <w:rPr>
          <w:rFonts w:ascii="Trebuchet MS" w:hAnsi="Trebuchet MS" w:cs="Times New Roman"/>
          <w:sz w:val="24"/>
          <w:szCs w:val="24"/>
        </w:rPr>
      </w:pPr>
    </w:p>
    <w:p w14:paraId="138EDF76" w14:textId="77777777" w:rsidR="009A5730" w:rsidRPr="0082191F" w:rsidRDefault="009A5730" w:rsidP="002520E0">
      <w:pPr>
        <w:pStyle w:val="ListParagraph"/>
        <w:spacing w:line="276" w:lineRule="auto"/>
        <w:ind w:left="0" w:firstLine="567"/>
        <w:rPr>
          <w:rFonts w:ascii="Trebuchet MS" w:hAnsi="Trebuchet MS" w:cs="Times New Roman"/>
          <w:b/>
          <w:i/>
          <w:sz w:val="24"/>
          <w:szCs w:val="24"/>
          <w:u w:val="single"/>
          <w:lang w:val="fr-FR"/>
        </w:rPr>
      </w:pPr>
      <w:r w:rsidRPr="0082191F">
        <w:rPr>
          <w:rFonts w:ascii="Trebuchet MS" w:hAnsi="Trebuchet MS" w:cs="Times New Roman"/>
          <w:b/>
          <w:i/>
          <w:sz w:val="24"/>
          <w:szCs w:val="24"/>
          <w:u w:val="single"/>
          <w:lang w:val="fr-FR"/>
        </w:rPr>
        <w:t xml:space="preserve">Expert juridic (specialist în domeniul juridic) – 1 expert cheie </w:t>
      </w:r>
    </w:p>
    <w:p w14:paraId="6B1F639E" w14:textId="77777777" w:rsidR="009A5730" w:rsidRPr="0082191F" w:rsidRDefault="009A5730" w:rsidP="00DA0EB5">
      <w:pPr>
        <w:tabs>
          <w:tab w:val="left" w:pos="0"/>
          <w:tab w:val="left" w:pos="426"/>
        </w:tabs>
        <w:spacing w:after="0" w:line="276" w:lineRule="auto"/>
        <w:ind w:firstLine="567"/>
        <w:jc w:val="both"/>
        <w:rPr>
          <w:rFonts w:ascii="Trebuchet MS" w:hAnsi="Trebuchet MS" w:cs="Times New Roman"/>
          <w:sz w:val="24"/>
          <w:szCs w:val="24"/>
          <w:lang w:val="fr-FR"/>
        </w:rPr>
      </w:pPr>
      <w:r w:rsidRPr="0082191F">
        <w:rPr>
          <w:rFonts w:ascii="Trebuchet MS" w:hAnsi="Trebuchet MS" w:cs="Times New Roman"/>
          <w:sz w:val="24"/>
          <w:szCs w:val="24"/>
          <w:lang w:val="fr-FR"/>
        </w:rPr>
        <w:t>Expertul în legislație va avea următoarele responsabilități:</w:t>
      </w:r>
    </w:p>
    <w:p w14:paraId="2E3D959E" w14:textId="77777777" w:rsidR="009A5730" w:rsidRPr="0082191F" w:rsidRDefault="003E289D"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rPr>
      </w:pPr>
      <w:r w:rsidRPr="0082191F">
        <w:rPr>
          <w:rFonts w:ascii="Trebuchet MS" w:hAnsi="Trebuchet MS" w:cs="Arial"/>
          <w:sz w:val="24"/>
          <w:szCs w:val="24"/>
        </w:rPr>
        <w:t>Evalueazăaspectele</w:t>
      </w:r>
      <w:r w:rsidR="009A5730" w:rsidRPr="0082191F">
        <w:rPr>
          <w:rFonts w:ascii="Trebuchet MS" w:hAnsi="Trebuchet MS" w:cs="Arial"/>
          <w:sz w:val="24"/>
          <w:szCs w:val="24"/>
        </w:rPr>
        <w:t xml:space="preserve"> metodologice propuse pentru îndeplinirea cerințelor caietului de sarcini și atingerea rezultatelor proiectului;</w:t>
      </w:r>
    </w:p>
    <w:p w14:paraId="0BA19390" w14:textId="77777777" w:rsidR="009A5730" w:rsidRPr="0082191F" w:rsidRDefault="003E289D"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bCs/>
          <w:sz w:val="24"/>
          <w:szCs w:val="24"/>
          <w:lang w:val="fr-FR"/>
        </w:rPr>
        <w:t>analizează și prelucrează</w:t>
      </w:r>
      <w:r w:rsidR="009A5730" w:rsidRPr="0082191F">
        <w:rPr>
          <w:rFonts w:ascii="Trebuchet MS" w:hAnsi="Trebuchet MS" w:cs="Arial"/>
          <w:bCs/>
          <w:sz w:val="24"/>
          <w:szCs w:val="24"/>
          <w:lang w:val="fr-FR"/>
        </w:rPr>
        <w:t xml:space="preserve"> datele şi informaţiile cu caracter juridic din cadrul contractului;</w:t>
      </w:r>
    </w:p>
    <w:p w14:paraId="50A6A186" w14:textId="77777777" w:rsidR="00087EAF" w:rsidRPr="0082191F" w:rsidRDefault="005401E5"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bCs/>
          <w:sz w:val="24"/>
          <w:szCs w:val="24"/>
          <w:lang w:val="fr-FR"/>
        </w:rPr>
        <w:t>analizează legislația, procesele, instrumentele de lucru, procedurile</w:t>
      </w:r>
      <w:r w:rsidR="009A5730" w:rsidRPr="0082191F">
        <w:rPr>
          <w:rFonts w:ascii="Trebuchet MS" w:hAnsi="Trebuchet MS" w:cs="Arial"/>
          <w:bCs/>
          <w:sz w:val="24"/>
          <w:szCs w:val="24"/>
          <w:lang w:val="fr-FR"/>
        </w:rPr>
        <w:t xml:space="preserve"> referitoare la domeniul specific ajutorului de stat gestionat de Ministerul Finanțelor</w:t>
      </w:r>
    </w:p>
    <w:p w14:paraId="238F83F3" w14:textId="77777777" w:rsidR="009A5730" w:rsidRPr="0082191F" w:rsidRDefault="00087EAF"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bCs/>
          <w:sz w:val="24"/>
          <w:szCs w:val="24"/>
          <w:lang w:val="fr-FR"/>
        </w:rPr>
        <w:t>elaborează livrabilele</w:t>
      </w:r>
      <w:r w:rsidR="009A5730" w:rsidRPr="0082191F">
        <w:rPr>
          <w:rFonts w:ascii="Trebuchet MS" w:hAnsi="Trebuchet MS" w:cs="Arial"/>
          <w:bCs/>
          <w:sz w:val="24"/>
          <w:szCs w:val="24"/>
          <w:lang w:val="fr-FR"/>
        </w:rPr>
        <w:t xml:space="preserve"> solicitate în Caietul de sarcini și în contract;</w:t>
      </w:r>
    </w:p>
    <w:p w14:paraId="53C5B4D4" w14:textId="77777777" w:rsidR="009A5730" w:rsidRPr="0082191F" w:rsidRDefault="003E289D"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bCs/>
          <w:sz w:val="24"/>
          <w:szCs w:val="24"/>
          <w:lang w:val="fr-FR"/>
        </w:rPr>
        <w:t>analizează</w:t>
      </w:r>
      <w:r w:rsidR="009A5730" w:rsidRPr="0082191F">
        <w:rPr>
          <w:rFonts w:ascii="Trebuchet MS" w:hAnsi="Trebuchet MS" w:cs="Arial"/>
          <w:bCs/>
          <w:sz w:val="24"/>
          <w:szCs w:val="24"/>
          <w:lang w:val="fr-FR"/>
        </w:rPr>
        <w:t xml:space="preserve"> împreună cu ceilalți experți cheie implicați, și va propune soluții pentru realizarea rapoartelor solicitate;</w:t>
      </w:r>
    </w:p>
    <w:p w14:paraId="62B701A7" w14:textId="77777777" w:rsidR="009A5730" w:rsidRPr="0082191F" w:rsidRDefault="003E289D"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bCs/>
          <w:sz w:val="24"/>
          <w:szCs w:val="24"/>
          <w:lang w:val="fr-FR"/>
        </w:rPr>
        <w:t>analizează și</w:t>
      </w:r>
      <w:r w:rsidR="009A5730" w:rsidRPr="0082191F">
        <w:rPr>
          <w:rFonts w:ascii="Trebuchet MS" w:hAnsi="Trebuchet MS" w:cs="Arial"/>
          <w:bCs/>
          <w:sz w:val="24"/>
          <w:szCs w:val="24"/>
          <w:lang w:val="fr-FR"/>
        </w:rPr>
        <w:t xml:space="preserve"> înțelege structura, conținutul și relațiile ce se stabilesc între diferitele categorii de informații;</w:t>
      </w:r>
    </w:p>
    <w:p w14:paraId="21C75F4D" w14:textId="77777777" w:rsidR="009A5730" w:rsidRPr="0082191F" w:rsidRDefault="003E289D"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bCs/>
          <w:sz w:val="24"/>
          <w:szCs w:val="24"/>
          <w:lang w:val="fr-FR"/>
        </w:rPr>
        <w:lastRenderedPageBreak/>
        <w:t>colaborează</w:t>
      </w:r>
      <w:r w:rsidR="009A5730" w:rsidRPr="0082191F">
        <w:rPr>
          <w:rFonts w:ascii="Trebuchet MS" w:hAnsi="Trebuchet MS" w:cs="Arial"/>
          <w:bCs/>
          <w:sz w:val="24"/>
          <w:szCs w:val="24"/>
          <w:lang w:val="fr-FR"/>
        </w:rPr>
        <w:t xml:space="preserve"> cu experții Direcției Generale Ajutor de stat din cadrul Ministerului Finanțelor; </w:t>
      </w:r>
    </w:p>
    <w:p w14:paraId="789FDB92" w14:textId="77777777" w:rsidR="009A5730" w:rsidRPr="0082191F" w:rsidRDefault="003E289D"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rPr>
      </w:pPr>
      <w:r w:rsidRPr="0082191F">
        <w:rPr>
          <w:rFonts w:ascii="Trebuchet MS" w:hAnsi="Trebuchet MS" w:cs="Arial"/>
          <w:bCs/>
          <w:sz w:val="24"/>
          <w:szCs w:val="24"/>
        </w:rPr>
        <w:t>elaborează</w:t>
      </w:r>
      <w:r w:rsidR="009A5730" w:rsidRPr="0082191F">
        <w:rPr>
          <w:rFonts w:ascii="Trebuchet MS" w:hAnsi="Trebuchet MS" w:cs="Arial"/>
          <w:bCs/>
          <w:sz w:val="24"/>
          <w:szCs w:val="24"/>
        </w:rPr>
        <w:t xml:space="preserve"> livrabilele contractului; </w:t>
      </w:r>
    </w:p>
    <w:p w14:paraId="27B75EA3" w14:textId="77777777" w:rsidR="009A5730" w:rsidRPr="0082191F" w:rsidRDefault="003E289D"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bCs/>
          <w:sz w:val="24"/>
          <w:szCs w:val="24"/>
          <w:lang w:val="fr-FR"/>
        </w:rPr>
        <w:t>realizează analiza de risc și îndeplinește</w:t>
      </w:r>
      <w:r w:rsidR="009A5730" w:rsidRPr="0082191F">
        <w:rPr>
          <w:rFonts w:ascii="Trebuchet MS" w:hAnsi="Trebuchet MS" w:cs="Arial"/>
          <w:bCs/>
          <w:sz w:val="24"/>
          <w:szCs w:val="24"/>
          <w:lang w:val="fr-FR"/>
        </w:rPr>
        <w:t xml:space="preserve"> un plan de recuperare; </w:t>
      </w:r>
    </w:p>
    <w:p w14:paraId="40B64A96" w14:textId="77777777" w:rsidR="009A5730" w:rsidRPr="0082191F" w:rsidRDefault="009A5730" w:rsidP="00DA0EB5">
      <w:pPr>
        <w:pStyle w:val="ListParagraph"/>
        <w:numPr>
          <w:ilvl w:val="0"/>
          <w:numId w:val="10"/>
        </w:numPr>
        <w:tabs>
          <w:tab w:val="left" w:pos="0"/>
          <w:tab w:val="left" w:pos="426"/>
          <w:tab w:val="left" w:pos="993"/>
        </w:tabs>
        <w:spacing w:after="0" w:line="276" w:lineRule="auto"/>
        <w:ind w:left="0" w:firstLine="567"/>
        <w:jc w:val="both"/>
        <w:rPr>
          <w:rFonts w:ascii="Trebuchet MS" w:hAnsi="Trebuchet MS" w:cs="Arial"/>
          <w:bCs/>
          <w:sz w:val="24"/>
          <w:szCs w:val="24"/>
          <w:lang w:val="fr-FR"/>
        </w:rPr>
      </w:pPr>
      <w:r w:rsidRPr="0082191F">
        <w:rPr>
          <w:rFonts w:ascii="Trebuchet MS" w:hAnsi="Trebuchet MS" w:cs="Arial"/>
          <w:sz w:val="24"/>
          <w:szCs w:val="24"/>
          <w:lang w:val="fr-FR"/>
        </w:rPr>
        <w:t>răspunde de respectarea regulilor privind evitarea conflictului de interese pe parcursul derulării contractului;</w:t>
      </w:r>
    </w:p>
    <w:p w14:paraId="2C583F40" w14:textId="77777777" w:rsidR="009A5730" w:rsidRPr="00F4239F" w:rsidRDefault="009A5730" w:rsidP="00DA0EB5">
      <w:pPr>
        <w:pStyle w:val="ListParagraph"/>
        <w:tabs>
          <w:tab w:val="left" w:pos="0"/>
          <w:tab w:val="left" w:pos="426"/>
          <w:tab w:val="left" w:pos="993"/>
        </w:tabs>
        <w:spacing w:after="0" w:line="276" w:lineRule="auto"/>
        <w:ind w:firstLine="567"/>
        <w:jc w:val="both"/>
        <w:rPr>
          <w:rFonts w:ascii="Trebuchet MS" w:hAnsi="Trebuchet MS" w:cs="Arial"/>
          <w:sz w:val="24"/>
          <w:szCs w:val="24"/>
          <w:lang w:val="fr-FR"/>
        </w:rPr>
      </w:pPr>
    </w:p>
    <w:p w14:paraId="507F3D29" w14:textId="77777777" w:rsidR="001D7B55" w:rsidRPr="002520E0" w:rsidRDefault="009A5730" w:rsidP="00DA0EB5">
      <w:pPr>
        <w:tabs>
          <w:tab w:val="left" w:pos="0"/>
          <w:tab w:val="left" w:pos="426"/>
        </w:tabs>
        <w:spacing w:after="0" w:line="276" w:lineRule="auto"/>
        <w:ind w:firstLine="567"/>
        <w:jc w:val="both"/>
        <w:rPr>
          <w:rFonts w:ascii="Trebuchet MS" w:hAnsi="Trebuchet MS" w:cs="Arial"/>
          <w:bCs/>
          <w:sz w:val="24"/>
          <w:szCs w:val="24"/>
        </w:rPr>
      </w:pPr>
      <w:r w:rsidRPr="00C11BE9">
        <w:rPr>
          <w:rFonts w:ascii="Trebuchet MS" w:hAnsi="Trebuchet MS" w:cs="Times New Roman"/>
          <w:b/>
          <w:bCs/>
          <w:iCs/>
          <w:sz w:val="24"/>
          <w:szCs w:val="24"/>
        </w:rPr>
        <w:t xml:space="preserve">Experiență specifică = </w:t>
      </w:r>
      <w:r w:rsidR="003E289D" w:rsidRPr="002520E0">
        <w:rPr>
          <w:rFonts w:ascii="Trebuchet MS" w:hAnsi="Trebuchet MS" w:cs="Times New Roman"/>
          <w:bCs/>
          <w:iCs/>
          <w:sz w:val="24"/>
          <w:szCs w:val="24"/>
        </w:rPr>
        <w:t>minimum 1 proiect în cadrul serviciilor de consultanță în domeniul ajutorului de</w:t>
      </w:r>
      <w:r w:rsidR="00B139E3" w:rsidRPr="002520E0">
        <w:rPr>
          <w:rFonts w:ascii="Trebuchet MS" w:hAnsi="Trebuchet MS" w:cs="Times New Roman"/>
          <w:bCs/>
          <w:iCs/>
          <w:sz w:val="24"/>
          <w:szCs w:val="24"/>
        </w:rPr>
        <w:t xml:space="preserve"> stat, </w:t>
      </w:r>
      <w:r w:rsidR="00B139E3" w:rsidRPr="002520E0">
        <w:rPr>
          <w:rFonts w:ascii="Trebuchet MS" w:hAnsi="Trebuchet MS" w:cs="Times New Roman"/>
          <w:sz w:val="24"/>
          <w:szCs w:val="24"/>
        </w:rPr>
        <w:t>experiență demonstrată prin documente doveditoare: diplome, certificări, adeverințe, recomandări, sau alte documente relevante din care să rezulte explicit implicarea expertului respectiv și rolul acestuia.</w:t>
      </w:r>
    </w:p>
    <w:p w14:paraId="3C5A2F9A" w14:textId="77777777" w:rsidR="004E3786" w:rsidRPr="0082191F" w:rsidRDefault="004E3786" w:rsidP="00DA0EB5">
      <w:pPr>
        <w:spacing w:after="0" w:line="276" w:lineRule="auto"/>
        <w:ind w:firstLine="567"/>
        <w:jc w:val="both"/>
        <w:rPr>
          <w:rFonts w:ascii="Trebuchet MS" w:hAnsi="Trebuchet MS" w:cs="Arial"/>
          <w:sz w:val="24"/>
          <w:szCs w:val="24"/>
          <w:lang w:eastAsia="ro-RO"/>
        </w:rPr>
      </w:pPr>
    </w:p>
    <w:p w14:paraId="6AE0FB63" w14:textId="77777777" w:rsidR="00BA54DC" w:rsidRPr="002520E0" w:rsidRDefault="00BA54DC" w:rsidP="002520E0">
      <w:pPr>
        <w:pStyle w:val="Heading1"/>
        <w:numPr>
          <w:ilvl w:val="0"/>
          <w:numId w:val="57"/>
        </w:numPr>
        <w:tabs>
          <w:tab w:val="left" w:pos="1134"/>
        </w:tabs>
        <w:ind w:left="0" w:firstLine="567"/>
        <w:jc w:val="left"/>
        <w:rPr>
          <w:rFonts w:ascii="Trebuchet MS" w:hAnsi="Trebuchet MS"/>
          <w:b/>
          <w:bCs/>
          <w:color w:val="631AEB" w:themeColor="accent5" w:themeShade="BF"/>
          <w:sz w:val="28"/>
          <w:szCs w:val="28"/>
        </w:rPr>
      </w:pPr>
      <w:bookmarkStart w:id="31" w:name="_Toc127436647"/>
      <w:r w:rsidRPr="002520E0">
        <w:rPr>
          <w:rFonts w:ascii="Trebuchet MS" w:hAnsi="Trebuchet MS"/>
          <w:b/>
          <w:bCs/>
          <w:color w:val="631AEB" w:themeColor="accent5" w:themeShade="BF"/>
          <w:sz w:val="28"/>
          <w:szCs w:val="28"/>
        </w:rPr>
        <w:t>CERINȚE PRIVIND OFERTA TEHNICĂ</w:t>
      </w:r>
      <w:bookmarkEnd w:id="31"/>
    </w:p>
    <w:p w14:paraId="5418FA00" w14:textId="77777777" w:rsidR="00FD5AA1" w:rsidRPr="0082191F" w:rsidRDefault="00FD5AA1" w:rsidP="001211A1">
      <w:pPr>
        <w:autoSpaceDE w:val="0"/>
        <w:autoSpaceDN w:val="0"/>
        <w:adjustRightInd w:val="0"/>
        <w:spacing w:after="0" w:line="276" w:lineRule="auto"/>
        <w:jc w:val="both"/>
        <w:rPr>
          <w:rFonts w:ascii="Trebuchet MS" w:hAnsi="Trebuchet MS" w:cs="Times New Roman"/>
          <w:szCs w:val="24"/>
        </w:rPr>
      </w:pPr>
    </w:p>
    <w:p w14:paraId="5D3BC7B6" w14:textId="77777777" w:rsidR="00CD3F93" w:rsidRPr="0082191F" w:rsidRDefault="00CD3F93" w:rsidP="00665DCD">
      <w:pPr>
        <w:pStyle w:val="western"/>
        <w:spacing w:beforeAutospacing="0" w:after="0" w:line="276" w:lineRule="auto"/>
        <w:ind w:firstLine="567"/>
        <w:jc w:val="both"/>
        <w:rPr>
          <w:rFonts w:ascii="Trebuchet MS" w:eastAsiaTheme="minorEastAsia" w:hAnsi="Trebuchet MS"/>
          <w:color w:val="auto"/>
          <w:lang w:eastAsia="en-US"/>
        </w:rPr>
      </w:pPr>
      <w:r w:rsidRPr="0082191F">
        <w:rPr>
          <w:rFonts w:ascii="Trebuchet MS" w:eastAsiaTheme="minorEastAsia" w:hAnsi="Trebuchet MS"/>
          <w:color w:val="auto"/>
          <w:lang w:eastAsia="en-US"/>
        </w:rPr>
        <w:t>Ofertantul trebuie să răspundă punctual la toate cerințele cuprinse în prezentul caiet de sarcini și să detalieze în cadrul propunerii tehnice metodologia de lucru și mijloacele prin care se dovedește îndeplinirea cerințelor, planul de lucru, personalul utilizat și organizarea acestuia, astfel încât comisia de evaluare să aibă posibilitatea evaluării în mod obiectiv.</w:t>
      </w:r>
    </w:p>
    <w:p w14:paraId="596978AB" w14:textId="77777777" w:rsidR="00CD3F93" w:rsidRPr="0082191F" w:rsidRDefault="00CD3F93" w:rsidP="00665DCD">
      <w:pPr>
        <w:pStyle w:val="western"/>
        <w:spacing w:beforeAutospacing="0" w:after="0" w:line="276" w:lineRule="auto"/>
        <w:ind w:firstLine="567"/>
        <w:jc w:val="both"/>
        <w:rPr>
          <w:rFonts w:ascii="Trebuchet MS" w:eastAsiaTheme="minorEastAsia" w:hAnsi="Trebuchet MS"/>
          <w:color w:val="auto"/>
          <w:lang w:eastAsia="en-US"/>
        </w:rPr>
      </w:pPr>
      <w:r w:rsidRPr="0082191F">
        <w:rPr>
          <w:rFonts w:ascii="Trebuchet MS" w:eastAsiaTheme="minorEastAsia" w:hAnsi="Trebuchet MS"/>
          <w:color w:val="auto"/>
          <w:lang w:eastAsia="en-US"/>
        </w:rPr>
        <w:t xml:space="preserve">Simpla copiere a conținutului </w:t>
      </w:r>
      <w:r w:rsidR="00C56BB1" w:rsidRPr="0082191F">
        <w:rPr>
          <w:rFonts w:ascii="Trebuchet MS" w:eastAsiaTheme="minorEastAsia" w:hAnsi="Trebuchet MS"/>
          <w:color w:val="auto"/>
          <w:lang w:eastAsia="en-US"/>
        </w:rPr>
        <w:t>C</w:t>
      </w:r>
      <w:r w:rsidRPr="0082191F">
        <w:rPr>
          <w:rFonts w:ascii="Trebuchet MS" w:eastAsiaTheme="minorEastAsia" w:hAnsi="Trebuchet MS"/>
          <w:color w:val="auto"/>
          <w:lang w:eastAsia="en-US"/>
        </w:rPr>
        <w:t xml:space="preserve">aietului de sarcini în Propunerea </w:t>
      </w:r>
      <w:r w:rsidR="00C56BB1" w:rsidRPr="0082191F">
        <w:rPr>
          <w:rFonts w:ascii="Trebuchet MS" w:eastAsiaTheme="minorEastAsia" w:hAnsi="Trebuchet MS"/>
          <w:color w:val="auto"/>
          <w:lang w:eastAsia="en-US"/>
        </w:rPr>
        <w:t>t</w:t>
      </w:r>
      <w:r w:rsidRPr="0082191F">
        <w:rPr>
          <w:rFonts w:ascii="Trebuchet MS" w:eastAsiaTheme="minorEastAsia" w:hAnsi="Trebuchet MS"/>
          <w:color w:val="auto"/>
          <w:lang w:eastAsia="en-US"/>
        </w:rPr>
        <w:t>ehnică nu reprezintă îndeplinirea cerințelor de conformitate enunțate.</w:t>
      </w:r>
    </w:p>
    <w:p w14:paraId="3E471302" w14:textId="77777777" w:rsidR="00CD3F93" w:rsidRPr="0082191F" w:rsidRDefault="00CD3F93" w:rsidP="00665DCD">
      <w:pPr>
        <w:pStyle w:val="western"/>
        <w:spacing w:beforeAutospacing="0" w:after="0" w:line="276" w:lineRule="auto"/>
        <w:ind w:firstLine="567"/>
        <w:jc w:val="both"/>
        <w:rPr>
          <w:rFonts w:ascii="Trebuchet MS" w:eastAsiaTheme="minorEastAsia" w:hAnsi="Trebuchet MS"/>
          <w:color w:val="auto"/>
          <w:lang w:eastAsia="en-US"/>
        </w:rPr>
      </w:pPr>
      <w:r w:rsidRPr="0082191F">
        <w:rPr>
          <w:rFonts w:ascii="Trebuchet MS" w:eastAsiaTheme="minorEastAsia" w:hAnsi="Trebuchet MS"/>
          <w:color w:val="auto"/>
          <w:lang w:eastAsia="en-US"/>
        </w:rPr>
        <w:t>Propunerea tehnică se va întocmi într-o manieră organizată, astfel încât procesul de evaluare a ofertelor să permită identificarea facilă a corespondenței informațiilor cuprinse în ofertă cu specificațiile tehnice din caietul de sarcini.</w:t>
      </w:r>
    </w:p>
    <w:p w14:paraId="47B11A3A" w14:textId="77777777" w:rsidR="00CD3F93" w:rsidRPr="0082191F" w:rsidRDefault="00CD3F93" w:rsidP="00665DCD">
      <w:pPr>
        <w:pStyle w:val="western"/>
        <w:spacing w:beforeAutospacing="0" w:after="0" w:line="276" w:lineRule="auto"/>
        <w:ind w:firstLine="567"/>
        <w:jc w:val="both"/>
        <w:rPr>
          <w:rFonts w:ascii="Trebuchet MS" w:eastAsiaTheme="minorEastAsia" w:hAnsi="Trebuchet MS"/>
          <w:color w:val="auto"/>
          <w:lang w:eastAsia="en-US"/>
        </w:rPr>
      </w:pPr>
      <w:r w:rsidRPr="0082191F">
        <w:rPr>
          <w:rFonts w:ascii="Trebuchet MS" w:eastAsiaTheme="minorEastAsia" w:hAnsi="Trebuchet MS"/>
          <w:color w:val="auto"/>
          <w:lang w:eastAsia="en-US"/>
        </w:rPr>
        <w:t>Omisiunea sau neîndeplinirea corespunzătoare a oricărei dintre cerințele prezentului caiet de sarcini va duce la respingerea ofertei ca neconformă. De asemenea, un simplu răspuns de confirmare din partea operatorului economic cu privire la respectarea cerințelor din caietul de sarcini, fără precizarea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70480F7D" w14:textId="77777777" w:rsidR="00B91FD8" w:rsidRPr="0082191F" w:rsidRDefault="00B91FD8" w:rsidP="00665DCD">
      <w:pPr>
        <w:autoSpaceDE w:val="0"/>
        <w:autoSpaceDN w:val="0"/>
        <w:adjustRightInd w:val="0"/>
        <w:spacing w:after="0" w:line="276" w:lineRule="auto"/>
        <w:ind w:firstLine="567"/>
        <w:jc w:val="both"/>
        <w:rPr>
          <w:rFonts w:ascii="Trebuchet MS" w:hAnsi="Trebuchet MS" w:cs="Times New Roman"/>
          <w:szCs w:val="24"/>
        </w:rPr>
      </w:pPr>
    </w:p>
    <w:p w14:paraId="1787283F" w14:textId="77777777" w:rsidR="00BE7826" w:rsidRPr="00665DCD" w:rsidRDefault="00BE7826" w:rsidP="00BE621B">
      <w:pPr>
        <w:pStyle w:val="Heading3"/>
        <w:numPr>
          <w:ilvl w:val="1"/>
          <w:numId w:val="57"/>
        </w:numPr>
        <w:tabs>
          <w:tab w:val="left" w:pos="426"/>
        </w:tabs>
        <w:ind w:left="0" w:firstLine="0"/>
        <w:jc w:val="both"/>
        <w:rPr>
          <w:rFonts w:ascii="Trebuchet MS" w:hAnsi="Trebuchet MS"/>
          <w:b/>
          <w:bCs/>
          <w:color w:val="631AEB" w:themeColor="accent5" w:themeShade="BF"/>
          <w:sz w:val="26"/>
          <w:szCs w:val="26"/>
          <w:lang w:val="ro-RO"/>
        </w:rPr>
      </w:pPr>
      <w:bookmarkStart w:id="32" w:name="_Toc127436648"/>
      <w:r w:rsidRPr="00665DCD">
        <w:rPr>
          <w:rFonts w:ascii="Trebuchet MS" w:hAnsi="Trebuchet MS"/>
          <w:b/>
          <w:bCs/>
          <w:color w:val="631AEB" w:themeColor="accent5" w:themeShade="BF"/>
          <w:sz w:val="26"/>
          <w:szCs w:val="26"/>
          <w:lang w:val="ro-RO"/>
        </w:rPr>
        <w:t>Ofertantul î</w:t>
      </w:r>
      <w:r w:rsidRPr="00665DCD">
        <w:rPr>
          <w:rFonts w:ascii="Trebuchet MS" w:hAnsi="Trebuchet MS" w:cs="Calibri"/>
          <w:b/>
          <w:bCs/>
          <w:color w:val="631AEB" w:themeColor="accent5" w:themeShade="BF"/>
          <w:sz w:val="26"/>
          <w:szCs w:val="26"/>
          <w:lang w:val="ro-RO"/>
        </w:rPr>
        <w:t>ș</w:t>
      </w:r>
      <w:r w:rsidRPr="00665DCD">
        <w:rPr>
          <w:rFonts w:ascii="Trebuchet MS" w:hAnsi="Trebuchet MS"/>
          <w:b/>
          <w:bCs/>
          <w:color w:val="631AEB" w:themeColor="accent5" w:themeShade="BF"/>
          <w:sz w:val="26"/>
          <w:szCs w:val="26"/>
          <w:lang w:val="ro-RO"/>
        </w:rPr>
        <w:t xml:space="preserve">i va prezenta oferta folosind </w:t>
      </w:r>
      <w:r w:rsidR="008253ED" w:rsidRPr="00665DCD">
        <w:rPr>
          <w:rFonts w:ascii="Trebuchet MS" w:hAnsi="Trebuchet MS"/>
          <w:b/>
          <w:bCs/>
          <w:color w:val="631AEB" w:themeColor="accent5" w:themeShade="BF"/>
          <w:sz w:val="26"/>
          <w:szCs w:val="26"/>
          <w:lang w:val="ro-RO"/>
        </w:rPr>
        <w:t>structura de</w:t>
      </w:r>
      <w:r w:rsidR="00404874" w:rsidRPr="00665DCD">
        <w:rPr>
          <w:rFonts w:ascii="Trebuchet MS" w:hAnsi="Trebuchet MS"/>
          <w:b/>
          <w:bCs/>
          <w:color w:val="631AEB" w:themeColor="accent5" w:themeShade="BF"/>
          <w:sz w:val="26"/>
          <w:szCs w:val="26"/>
          <w:lang w:val="ro-RO"/>
        </w:rPr>
        <w:t xml:space="preserve"> </w:t>
      </w:r>
      <w:r w:rsidRPr="00665DCD">
        <w:rPr>
          <w:rFonts w:ascii="Trebuchet MS" w:hAnsi="Trebuchet MS"/>
          <w:b/>
          <w:bCs/>
          <w:color w:val="631AEB" w:themeColor="accent5" w:themeShade="BF"/>
          <w:sz w:val="26"/>
          <w:szCs w:val="26"/>
          <w:lang w:val="ro-RO"/>
        </w:rPr>
        <w:t xml:space="preserve">Propunere </w:t>
      </w:r>
      <w:r w:rsidR="00EC1030" w:rsidRPr="00665DCD">
        <w:rPr>
          <w:rFonts w:ascii="Trebuchet MS" w:hAnsi="Trebuchet MS"/>
          <w:b/>
          <w:bCs/>
          <w:color w:val="631AEB" w:themeColor="accent5" w:themeShade="BF"/>
          <w:sz w:val="26"/>
          <w:szCs w:val="26"/>
          <w:lang w:val="ro-RO"/>
        </w:rPr>
        <w:t>t</w:t>
      </w:r>
      <w:r w:rsidRPr="00665DCD">
        <w:rPr>
          <w:rFonts w:ascii="Trebuchet MS" w:hAnsi="Trebuchet MS"/>
          <w:b/>
          <w:bCs/>
          <w:color w:val="631AEB" w:themeColor="accent5" w:themeShade="BF"/>
          <w:sz w:val="26"/>
          <w:szCs w:val="26"/>
          <w:lang w:val="ro-RO"/>
        </w:rPr>
        <w:t xml:space="preserve">ehnică de mai jos, va </w:t>
      </w:r>
      <w:r w:rsidR="00AF5604" w:rsidRPr="00665DCD">
        <w:rPr>
          <w:rFonts w:ascii="Trebuchet MS" w:hAnsi="Trebuchet MS" w:cs="Calibri"/>
          <w:b/>
          <w:bCs/>
          <w:color w:val="631AEB" w:themeColor="accent5" w:themeShade="BF"/>
          <w:sz w:val="26"/>
          <w:szCs w:val="26"/>
          <w:lang w:val="ro-RO"/>
        </w:rPr>
        <w:t>ț</w:t>
      </w:r>
      <w:r w:rsidR="00AF5604" w:rsidRPr="00665DCD">
        <w:rPr>
          <w:rFonts w:ascii="Trebuchet MS" w:hAnsi="Trebuchet MS"/>
          <w:b/>
          <w:bCs/>
          <w:color w:val="631AEB" w:themeColor="accent5" w:themeShade="BF"/>
          <w:sz w:val="26"/>
          <w:szCs w:val="26"/>
          <w:lang w:val="ro-RO"/>
        </w:rPr>
        <w:t>ine</w:t>
      </w:r>
      <w:r w:rsidRPr="00665DCD">
        <w:rPr>
          <w:rFonts w:ascii="Trebuchet MS" w:hAnsi="Trebuchet MS"/>
          <w:b/>
          <w:bCs/>
          <w:color w:val="631AEB" w:themeColor="accent5" w:themeShade="BF"/>
          <w:sz w:val="26"/>
          <w:szCs w:val="26"/>
          <w:lang w:val="ro-RO"/>
        </w:rPr>
        <w:t xml:space="preserve"> cont să abordeze </w:t>
      </w:r>
      <w:r w:rsidR="001A109D" w:rsidRPr="00665DCD">
        <w:rPr>
          <w:rFonts w:ascii="Trebuchet MS" w:hAnsi="Trebuchet MS" w:cs="Calibri"/>
          <w:b/>
          <w:bCs/>
          <w:color w:val="631AEB" w:themeColor="accent5" w:themeShade="BF"/>
          <w:sz w:val="26"/>
          <w:szCs w:val="26"/>
          <w:lang w:val="ro-RO"/>
        </w:rPr>
        <w:t>ș</w:t>
      </w:r>
      <w:r w:rsidR="001A109D" w:rsidRPr="00665DCD">
        <w:rPr>
          <w:rFonts w:ascii="Trebuchet MS" w:hAnsi="Trebuchet MS"/>
          <w:b/>
          <w:bCs/>
          <w:color w:val="631AEB" w:themeColor="accent5" w:themeShade="BF"/>
          <w:sz w:val="26"/>
          <w:szCs w:val="26"/>
          <w:lang w:val="ro-RO"/>
        </w:rPr>
        <w:t>i</w:t>
      </w:r>
      <w:r w:rsidRPr="00665DCD">
        <w:rPr>
          <w:rFonts w:ascii="Trebuchet MS" w:hAnsi="Trebuchet MS"/>
          <w:b/>
          <w:bCs/>
          <w:color w:val="631AEB" w:themeColor="accent5" w:themeShade="BF"/>
          <w:sz w:val="26"/>
          <w:szCs w:val="26"/>
          <w:lang w:val="ro-RO"/>
        </w:rPr>
        <w:t xml:space="preserve"> să prezinte următoarele </w:t>
      </w:r>
      <w:r w:rsidR="00AF5604" w:rsidRPr="00665DCD">
        <w:rPr>
          <w:rFonts w:ascii="Trebuchet MS" w:hAnsi="Trebuchet MS"/>
          <w:b/>
          <w:bCs/>
          <w:color w:val="631AEB" w:themeColor="accent5" w:themeShade="BF"/>
          <w:sz w:val="26"/>
          <w:szCs w:val="26"/>
          <w:lang w:val="ro-RO"/>
        </w:rPr>
        <w:t>informa</w:t>
      </w:r>
      <w:r w:rsidR="00AF5604" w:rsidRPr="00665DCD">
        <w:rPr>
          <w:rFonts w:ascii="Trebuchet MS" w:hAnsi="Trebuchet MS" w:cs="Calibri"/>
          <w:b/>
          <w:bCs/>
          <w:color w:val="631AEB" w:themeColor="accent5" w:themeShade="BF"/>
          <w:sz w:val="26"/>
          <w:szCs w:val="26"/>
          <w:lang w:val="ro-RO"/>
        </w:rPr>
        <w:t>ț</w:t>
      </w:r>
      <w:r w:rsidR="00AF5604" w:rsidRPr="00665DCD">
        <w:rPr>
          <w:rFonts w:ascii="Trebuchet MS" w:hAnsi="Trebuchet MS"/>
          <w:b/>
          <w:bCs/>
          <w:color w:val="631AEB" w:themeColor="accent5" w:themeShade="BF"/>
          <w:sz w:val="26"/>
          <w:szCs w:val="26"/>
          <w:lang w:val="ro-RO"/>
        </w:rPr>
        <w:t>ii</w:t>
      </w:r>
      <w:r w:rsidRPr="00665DCD">
        <w:rPr>
          <w:rFonts w:ascii="Trebuchet MS" w:hAnsi="Trebuchet MS"/>
          <w:b/>
          <w:bCs/>
          <w:color w:val="631AEB" w:themeColor="accent5" w:themeShade="BF"/>
          <w:sz w:val="26"/>
          <w:szCs w:val="26"/>
          <w:lang w:val="ro-RO"/>
        </w:rPr>
        <w:t xml:space="preserve"> (considerate ca fiind </w:t>
      </w:r>
      <w:r w:rsidR="00AF5604" w:rsidRPr="00665DCD">
        <w:rPr>
          <w:rFonts w:ascii="Trebuchet MS" w:hAnsi="Trebuchet MS"/>
          <w:b/>
          <w:bCs/>
          <w:color w:val="631AEB" w:themeColor="accent5" w:themeShade="BF"/>
          <w:sz w:val="26"/>
          <w:szCs w:val="26"/>
          <w:lang w:val="ro-RO"/>
        </w:rPr>
        <w:t>cerin</w:t>
      </w:r>
      <w:r w:rsidR="00AF5604" w:rsidRPr="00665DCD">
        <w:rPr>
          <w:rFonts w:ascii="Trebuchet MS" w:hAnsi="Trebuchet MS" w:cs="Calibri"/>
          <w:b/>
          <w:bCs/>
          <w:color w:val="631AEB" w:themeColor="accent5" w:themeShade="BF"/>
          <w:sz w:val="26"/>
          <w:szCs w:val="26"/>
          <w:lang w:val="ro-RO"/>
        </w:rPr>
        <w:t>ț</w:t>
      </w:r>
      <w:r w:rsidR="00AF5604" w:rsidRPr="00665DCD">
        <w:rPr>
          <w:rFonts w:ascii="Trebuchet MS" w:hAnsi="Trebuchet MS"/>
          <w:b/>
          <w:bCs/>
          <w:color w:val="631AEB" w:themeColor="accent5" w:themeShade="BF"/>
          <w:sz w:val="26"/>
          <w:szCs w:val="26"/>
          <w:lang w:val="ro-RO"/>
        </w:rPr>
        <w:t>e</w:t>
      </w:r>
      <w:r w:rsidRPr="00665DCD">
        <w:rPr>
          <w:rFonts w:ascii="Trebuchet MS" w:hAnsi="Trebuchet MS"/>
          <w:b/>
          <w:bCs/>
          <w:color w:val="631AEB" w:themeColor="accent5" w:themeShade="BF"/>
          <w:sz w:val="26"/>
          <w:szCs w:val="26"/>
          <w:lang w:val="ro-RO"/>
        </w:rPr>
        <w:t xml:space="preserve"> minime obligatorii):</w:t>
      </w:r>
      <w:bookmarkEnd w:id="32"/>
    </w:p>
    <w:p w14:paraId="371FB9DA" w14:textId="77777777" w:rsidR="00B00196" w:rsidRPr="00C11BE9" w:rsidRDefault="00B00196" w:rsidP="00C11BE9">
      <w:pPr>
        <w:pStyle w:val="Default"/>
        <w:tabs>
          <w:tab w:val="left" w:pos="426"/>
        </w:tabs>
        <w:spacing w:after="120" w:line="276" w:lineRule="auto"/>
        <w:rPr>
          <w:rFonts w:ascii="Trebuchet MS" w:hAnsi="Trebuchet MS" w:cs="Arial"/>
          <w:color w:val="auto"/>
          <w:sz w:val="26"/>
          <w:szCs w:val="26"/>
        </w:rPr>
      </w:pPr>
    </w:p>
    <w:p w14:paraId="5729A62D" w14:textId="77777777" w:rsidR="00FD5AA1" w:rsidRPr="00665DCD" w:rsidRDefault="00EC1030" w:rsidP="00B517F3">
      <w:pPr>
        <w:pStyle w:val="Default"/>
        <w:spacing w:after="120" w:line="276" w:lineRule="auto"/>
        <w:rPr>
          <w:rFonts w:ascii="Trebuchet MS" w:eastAsiaTheme="minorHAnsi" w:hAnsi="Trebuchet MS"/>
          <w:b/>
          <w:color w:val="631AEB" w:themeColor="accent5" w:themeShade="BF"/>
          <w:sz w:val="28"/>
          <w:szCs w:val="28"/>
          <w:u w:val="single"/>
          <w:lang w:eastAsia="en-US"/>
        </w:rPr>
      </w:pPr>
      <w:r w:rsidRPr="00665DCD">
        <w:rPr>
          <w:rFonts w:ascii="Trebuchet MS" w:eastAsiaTheme="minorHAnsi" w:hAnsi="Trebuchet MS"/>
          <w:b/>
          <w:color w:val="631AEB" w:themeColor="accent5" w:themeShade="BF"/>
          <w:sz w:val="28"/>
          <w:szCs w:val="28"/>
          <w:u w:val="single"/>
          <w:lang w:eastAsia="en-US"/>
        </w:rPr>
        <w:t>P</w:t>
      </w:r>
      <w:r w:rsidR="00FD5AA1" w:rsidRPr="00665DCD">
        <w:rPr>
          <w:rFonts w:ascii="Trebuchet MS" w:eastAsiaTheme="minorHAnsi" w:hAnsi="Trebuchet MS"/>
          <w:b/>
          <w:color w:val="631AEB" w:themeColor="accent5" w:themeShade="BF"/>
          <w:sz w:val="28"/>
          <w:szCs w:val="28"/>
          <w:u w:val="single"/>
          <w:lang w:eastAsia="en-US"/>
        </w:rPr>
        <w:t>ropunere</w:t>
      </w:r>
      <w:r w:rsidR="00B91FD8" w:rsidRPr="00665DCD">
        <w:rPr>
          <w:rFonts w:ascii="Trebuchet MS" w:eastAsiaTheme="minorHAnsi" w:hAnsi="Trebuchet MS"/>
          <w:b/>
          <w:color w:val="631AEB" w:themeColor="accent5" w:themeShade="BF"/>
          <w:sz w:val="28"/>
          <w:szCs w:val="28"/>
          <w:u w:val="single"/>
          <w:lang w:eastAsia="en-US"/>
        </w:rPr>
        <w:t xml:space="preserve"> de oferire a serviciilor de consultanță</w:t>
      </w:r>
    </w:p>
    <w:p w14:paraId="73D8FF36" w14:textId="77777777" w:rsidR="00FD5AA1" w:rsidRPr="006C7CB8" w:rsidRDefault="00FD5AA1" w:rsidP="00B517F3">
      <w:pPr>
        <w:pStyle w:val="Default"/>
        <w:spacing w:after="120" w:line="276" w:lineRule="auto"/>
        <w:rPr>
          <w:rFonts w:ascii="Trebuchet MS" w:hAnsi="Trebuchet MS" w:cs="Arial"/>
          <w:color w:val="auto"/>
          <w:sz w:val="24"/>
          <w:szCs w:val="24"/>
        </w:rPr>
      </w:pPr>
    </w:p>
    <w:p w14:paraId="66C3A5EA" w14:textId="77777777" w:rsidR="00FD5AA1" w:rsidRPr="008F540B" w:rsidRDefault="00FD5AA1" w:rsidP="00C11BE9">
      <w:pPr>
        <w:pStyle w:val="Default"/>
        <w:spacing w:after="120" w:line="276" w:lineRule="auto"/>
        <w:jc w:val="both"/>
        <w:rPr>
          <w:rFonts w:ascii="Trebuchet MS" w:eastAsiaTheme="minorHAnsi" w:hAnsi="Trebuchet MS"/>
          <w:b/>
          <w:i/>
          <w:iCs/>
          <w:color w:val="auto"/>
          <w:sz w:val="24"/>
          <w:szCs w:val="24"/>
          <w:lang w:eastAsia="en-US"/>
        </w:rPr>
      </w:pPr>
      <w:r w:rsidRPr="008F540B">
        <w:rPr>
          <w:rFonts w:ascii="Trebuchet MS" w:eastAsiaTheme="minorHAnsi" w:hAnsi="Trebuchet MS"/>
          <w:b/>
          <w:i/>
          <w:iCs/>
          <w:color w:val="auto"/>
          <w:sz w:val="24"/>
          <w:szCs w:val="24"/>
          <w:lang w:eastAsia="en-US"/>
        </w:rPr>
        <w:t xml:space="preserve">ORGANIZARE ŞI METODOLOGIE </w:t>
      </w:r>
    </w:p>
    <w:p w14:paraId="7AC0E00A" w14:textId="77777777" w:rsidR="00FD5AA1" w:rsidRPr="00FA272F" w:rsidRDefault="00FD5AA1" w:rsidP="00C11BE9">
      <w:pPr>
        <w:pStyle w:val="Default"/>
        <w:spacing w:after="120" w:line="276" w:lineRule="auto"/>
        <w:jc w:val="both"/>
        <w:rPr>
          <w:rFonts w:ascii="Trebuchet MS" w:eastAsiaTheme="minorHAnsi" w:hAnsi="Trebuchet MS"/>
          <w:color w:val="auto"/>
          <w:sz w:val="24"/>
          <w:szCs w:val="24"/>
          <w:lang w:eastAsia="en-US"/>
        </w:rPr>
      </w:pPr>
      <w:r w:rsidRPr="0036185C">
        <w:rPr>
          <w:rFonts w:ascii="Trebuchet MS" w:eastAsiaTheme="minorHAnsi" w:hAnsi="Trebuchet MS"/>
          <w:color w:val="auto"/>
          <w:sz w:val="24"/>
          <w:szCs w:val="24"/>
          <w:lang w:eastAsia="en-US"/>
        </w:rPr>
        <w:t xml:space="preserve">(Se completează de către Ofertant.) </w:t>
      </w:r>
    </w:p>
    <w:p w14:paraId="545FDE43" w14:textId="77777777" w:rsidR="00FD5AA1" w:rsidRPr="0082191F" w:rsidRDefault="00FD5AA1" w:rsidP="00C11BE9">
      <w:pPr>
        <w:pStyle w:val="Default"/>
        <w:spacing w:after="120" w:line="276" w:lineRule="auto"/>
        <w:contextualSpacing/>
        <w:jc w:val="both"/>
        <w:rPr>
          <w:rFonts w:ascii="Trebuchet MS" w:eastAsiaTheme="minorHAnsi" w:hAnsi="Trebuchet MS"/>
          <w:color w:val="auto"/>
          <w:sz w:val="24"/>
          <w:szCs w:val="24"/>
          <w:lang w:eastAsia="en-US"/>
        </w:rPr>
      </w:pPr>
      <w:r w:rsidRPr="008C7882">
        <w:rPr>
          <w:rFonts w:ascii="Trebuchet MS" w:eastAsiaTheme="minorHAnsi" w:hAnsi="Trebuchet MS"/>
          <w:color w:val="auto"/>
          <w:sz w:val="24"/>
          <w:szCs w:val="24"/>
          <w:lang w:eastAsia="en-US"/>
        </w:rPr>
        <w:lastRenderedPageBreak/>
        <w:t xml:space="preserve">Metodologia </w:t>
      </w:r>
      <w:r w:rsidR="00183F40" w:rsidRPr="00F3503A">
        <w:rPr>
          <w:rFonts w:ascii="Trebuchet MS" w:eastAsiaTheme="minorHAnsi" w:hAnsi="Trebuchet MS"/>
          <w:color w:val="auto"/>
          <w:sz w:val="24"/>
          <w:szCs w:val="24"/>
          <w:lang w:eastAsia="en-US"/>
        </w:rPr>
        <w:t xml:space="preserve">de </w:t>
      </w:r>
      <w:r w:rsidR="00AF5604" w:rsidRPr="0082191F">
        <w:rPr>
          <w:rFonts w:ascii="Trebuchet MS" w:eastAsiaTheme="minorHAnsi" w:hAnsi="Trebuchet MS"/>
          <w:color w:val="auto"/>
          <w:sz w:val="24"/>
          <w:szCs w:val="24"/>
          <w:lang w:eastAsia="en-US"/>
        </w:rPr>
        <w:t>management</w:t>
      </w:r>
      <w:r w:rsidR="00183F40" w:rsidRPr="0082191F">
        <w:rPr>
          <w:rFonts w:ascii="Trebuchet MS" w:eastAsiaTheme="minorHAnsi" w:hAnsi="Trebuchet MS"/>
          <w:color w:val="auto"/>
          <w:sz w:val="24"/>
          <w:szCs w:val="24"/>
          <w:lang w:eastAsia="en-US"/>
        </w:rPr>
        <w:t xml:space="preserve"> al contractului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planul de lucru sunt componente-cheie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obligatorii ale </w:t>
      </w:r>
      <w:r w:rsidR="00EC1030" w:rsidRPr="0082191F">
        <w:rPr>
          <w:rFonts w:ascii="Trebuchet MS" w:eastAsiaTheme="minorHAnsi" w:hAnsi="Trebuchet MS"/>
          <w:color w:val="auto"/>
          <w:sz w:val="24"/>
          <w:szCs w:val="24"/>
          <w:lang w:eastAsia="en-US"/>
        </w:rPr>
        <w:t xml:space="preserve">propunerii </w:t>
      </w:r>
      <w:r w:rsidRPr="0082191F">
        <w:rPr>
          <w:rFonts w:ascii="Trebuchet MS" w:eastAsiaTheme="minorHAnsi" w:hAnsi="Trebuchet MS"/>
          <w:color w:val="auto"/>
          <w:sz w:val="24"/>
          <w:szCs w:val="24"/>
          <w:lang w:eastAsia="en-US"/>
        </w:rPr>
        <w:t xml:space="preserve">tehnice. </w:t>
      </w:r>
      <w:r w:rsidR="00EC1030" w:rsidRPr="0082191F">
        <w:rPr>
          <w:rFonts w:ascii="Trebuchet MS" w:eastAsiaTheme="minorHAnsi" w:hAnsi="Trebuchet MS"/>
          <w:color w:val="auto"/>
          <w:sz w:val="24"/>
          <w:szCs w:val="24"/>
          <w:lang w:eastAsia="en-US"/>
        </w:rPr>
        <w:t xml:space="preserve">Propunerea </w:t>
      </w:r>
      <w:r w:rsidRPr="0082191F">
        <w:rPr>
          <w:rFonts w:ascii="Trebuchet MS" w:eastAsiaTheme="minorHAnsi" w:hAnsi="Trebuchet MS"/>
          <w:color w:val="auto"/>
          <w:sz w:val="24"/>
          <w:szCs w:val="24"/>
          <w:lang w:eastAsia="en-US"/>
        </w:rPr>
        <w:t xml:space="preserve">tehnică trebuie prezentată în următoarea structură: </w:t>
      </w:r>
    </w:p>
    <w:p w14:paraId="7CDE8947" w14:textId="77777777" w:rsidR="00FD5AA1" w:rsidRPr="0082191F" w:rsidRDefault="00FD5AA1" w:rsidP="00C11BE9">
      <w:pPr>
        <w:pStyle w:val="Default"/>
        <w:numPr>
          <w:ilvl w:val="0"/>
          <w:numId w:val="17"/>
        </w:numPr>
        <w:spacing w:after="120" w:line="276" w:lineRule="auto"/>
        <w:ind w:firstLine="0"/>
        <w:contextualSpacing/>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metodologia pentru realizarea serviciilor; </w:t>
      </w:r>
    </w:p>
    <w:p w14:paraId="004559F0" w14:textId="77777777" w:rsidR="00FD5AA1" w:rsidRPr="0082191F" w:rsidRDefault="00FD5AA1" w:rsidP="00C11BE9">
      <w:pPr>
        <w:pStyle w:val="Default"/>
        <w:numPr>
          <w:ilvl w:val="0"/>
          <w:numId w:val="17"/>
        </w:numPr>
        <w:spacing w:after="120" w:line="276" w:lineRule="auto"/>
        <w:ind w:firstLine="0"/>
        <w:contextualSpacing/>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planul de lucru pentru realizarea serviciilor; </w:t>
      </w:r>
    </w:p>
    <w:p w14:paraId="7F980A73" w14:textId="77777777" w:rsidR="00FD5AA1" w:rsidRPr="0082191F" w:rsidRDefault="00FD5AA1" w:rsidP="00C11BE9">
      <w:pPr>
        <w:pStyle w:val="Default"/>
        <w:numPr>
          <w:ilvl w:val="0"/>
          <w:numId w:val="17"/>
        </w:numPr>
        <w:spacing w:after="120" w:line="276" w:lineRule="auto"/>
        <w:ind w:firstLine="0"/>
        <w:contextualSpacing/>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personalul utilizat pentru realizarea serviciilor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organizarea acestuia. </w:t>
      </w:r>
    </w:p>
    <w:p w14:paraId="06D5DBD0" w14:textId="77777777" w:rsidR="00FD5AA1" w:rsidRPr="0082191F" w:rsidRDefault="00FD5AA1" w:rsidP="00C11BE9">
      <w:pPr>
        <w:pStyle w:val="Default"/>
        <w:spacing w:after="120" w:line="276" w:lineRule="auto"/>
        <w:contextualSpacing/>
        <w:jc w:val="both"/>
        <w:rPr>
          <w:rFonts w:ascii="Trebuchet MS" w:hAnsi="Trebuchet MS" w:cs="Arial"/>
          <w:color w:val="auto"/>
          <w:sz w:val="24"/>
          <w:szCs w:val="24"/>
        </w:rPr>
      </w:pPr>
    </w:p>
    <w:p w14:paraId="555E69FE" w14:textId="77777777" w:rsidR="00FD5AA1" w:rsidRPr="0082191F" w:rsidRDefault="00FD5AA1" w:rsidP="00C11BE9">
      <w:pPr>
        <w:pStyle w:val="Default"/>
        <w:tabs>
          <w:tab w:val="left" w:pos="0"/>
          <w:tab w:val="left" w:pos="142"/>
        </w:tabs>
        <w:spacing w:after="120" w:line="276" w:lineRule="auto"/>
        <w:jc w:val="both"/>
        <w:rPr>
          <w:rFonts w:ascii="Trebuchet MS" w:eastAsiaTheme="minorHAnsi" w:hAnsi="Trebuchet MS"/>
          <w:b/>
          <w:color w:val="auto"/>
          <w:sz w:val="24"/>
          <w:szCs w:val="24"/>
          <w:lang w:eastAsia="en-US"/>
        </w:rPr>
      </w:pPr>
      <w:r w:rsidRPr="0082191F">
        <w:rPr>
          <w:rFonts w:ascii="Trebuchet MS" w:hAnsi="Trebuchet MS" w:cs="Arial"/>
          <w:b/>
          <w:color w:val="auto"/>
          <w:sz w:val="24"/>
          <w:szCs w:val="24"/>
        </w:rPr>
        <w:t xml:space="preserve">a) </w:t>
      </w:r>
      <w:r w:rsidRPr="0082191F">
        <w:rPr>
          <w:rFonts w:ascii="Trebuchet MS" w:eastAsiaTheme="minorHAnsi" w:hAnsi="Trebuchet MS"/>
          <w:b/>
          <w:color w:val="auto"/>
          <w:sz w:val="24"/>
          <w:szCs w:val="24"/>
          <w:lang w:eastAsia="en-US"/>
        </w:rPr>
        <w:t>Metodologia</w:t>
      </w:r>
      <w:r w:rsidR="00183F40" w:rsidRPr="0082191F">
        <w:rPr>
          <w:rFonts w:ascii="Trebuchet MS" w:eastAsiaTheme="minorHAnsi" w:hAnsi="Trebuchet MS"/>
          <w:b/>
          <w:color w:val="auto"/>
          <w:sz w:val="24"/>
          <w:szCs w:val="24"/>
          <w:lang w:eastAsia="en-US"/>
        </w:rPr>
        <w:t xml:space="preserve"> de </w:t>
      </w:r>
      <w:r w:rsidR="00585666" w:rsidRPr="0082191F">
        <w:rPr>
          <w:rFonts w:ascii="Trebuchet MS" w:eastAsiaTheme="minorHAnsi" w:hAnsi="Trebuchet MS"/>
          <w:b/>
          <w:color w:val="auto"/>
          <w:sz w:val="24"/>
          <w:szCs w:val="24"/>
          <w:lang w:eastAsia="en-US"/>
        </w:rPr>
        <w:t>realizare a serviciilor din cadrul</w:t>
      </w:r>
      <w:r w:rsidR="00183F40" w:rsidRPr="0082191F">
        <w:rPr>
          <w:rFonts w:ascii="Trebuchet MS" w:eastAsiaTheme="minorHAnsi" w:hAnsi="Trebuchet MS"/>
          <w:b/>
          <w:color w:val="auto"/>
          <w:sz w:val="24"/>
          <w:szCs w:val="24"/>
          <w:lang w:eastAsia="en-US"/>
        </w:rPr>
        <w:t xml:space="preserve"> contractului</w:t>
      </w:r>
      <w:r w:rsidRPr="0082191F">
        <w:rPr>
          <w:rFonts w:ascii="Trebuchet MS" w:eastAsiaTheme="minorHAnsi" w:hAnsi="Trebuchet MS"/>
          <w:b/>
          <w:color w:val="auto"/>
          <w:sz w:val="24"/>
          <w:szCs w:val="24"/>
          <w:lang w:eastAsia="en-US"/>
        </w:rPr>
        <w:t xml:space="preserve">: </w:t>
      </w:r>
    </w:p>
    <w:p w14:paraId="22150E4A" w14:textId="77777777" w:rsidR="00FD5AA1" w:rsidRPr="0082191F" w:rsidRDefault="00FD5AA1" w:rsidP="00C11BE9">
      <w:pPr>
        <w:pStyle w:val="Default"/>
        <w:tabs>
          <w:tab w:val="left" w:pos="0"/>
          <w:tab w:val="left" w:pos="142"/>
        </w:tabs>
        <w:spacing w:after="120" w:line="276" w:lineRule="auto"/>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În această </w:t>
      </w:r>
      <w:r w:rsidR="00AF5604" w:rsidRPr="0082191F">
        <w:rPr>
          <w:rFonts w:ascii="Trebuchet MS" w:eastAsiaTheme="minorHAnsi" w:hAnsi="Trebuchet MS"/>
          <w:color w:val="auto"/>
          <w:sz w:val="24"/>
          <w:szCs w:val="24"/>
          <w:lang w:eastAsia="en-US"/>
        </w:rPr>
        <w:t>secțiune</w:t>
      </w:r>
      <w:r w:rsidRPr="0082191F">
        <w:rPr>
          <w:rFonts w:ascii="Trebuchet MS" w:eastAsiaTheme="minorHAnsi" w:hAnsi="Trebuchet MS"/>
          <w:color w:val="auto"/>
          <w:sz w:val="24"/>
          <w:szCs w:val="24"/>
          <w:lang w:eastAsia="en-US"/>
        </w:rPr>
        <w:t xml:space="preserve"> trebuie să </w:t>
      </w:r>
      <w:r w:rsidR="00AF5604" w:rsidRPr="0082191F">
        <w:rPr>
          <w:rFonts w:ascii="Trebuchet MS" w:eastAsiaTheme="minorHAnsi" w:hAnsi="Trebuchet MS"/>
          <w:color w:val="auto"/>
          <w:sz w:val="24"/>
          <w:szCs w:val="24"/>
          <w:lang w:eastAsia="en-US"/>
        </w:rPr>
        <w:t>prezentați</w:t>
      </w:r>
      <w:r w:rsidRPr="0082191F">
        <w:rPr>
          <w:rFonts w:ascii="Trebuchet MS" w:eastAsiaTheme="minorHAnsi" w:hAnsi="Trebuchet MS"/>
          <w:color w:val="auto"/>
          <w:sz w:val="24"/>
          <w:szCs w:val="24"/>
          <w:lang w:eastAsia="en-US"/>
        </w:rPr>
        <w:t xml:space="preserve"> modul în care dumneavoastră, în calitate de Ofertant, </w:t>
      </w:r>
      <w:r w:rsidR="00AF5604" w:rsidRPr="0082191F">
        <w:rPr>
          <w:rFonts w:ascii="Trebuchet MS" w:eastAsiaTheme="minorHAnsi" w:hAnsi="Trebuchet MS"/>
          <w:color w:val="auto"/>
          <w:sz w:val="24"/>
          <w:szCs w:val="24"/>
          <w:lang w:eastAsia="en-US"/>
        </w:rPr>
        <w:t>înțelegeți</w:t>
      </w:r>
      <w:r w:rsidRPr="0082191F">
        <w:rPr>
          <w:rFonts w:ascii="Trebuchet MS" w:eastAsiaTheme="minorHAnsi" w:hAnsi="Trebuchet MS"/>
          <w:color w:val="auto"/>
          <w:sz w:val="24"/>
          <w:szCs w:val="24"/>
          <w:lang w:eastAsia="en-US"/>
        </w:rPr>
        <w:t xml:space="preserve">: </w:t>
      </w:r>
    </w:p>
    <w:p w14:paraId="1CD1FEA2" w14:textId="77777777" w:rsidR="00BE7826" w:rsidRPr="0082191F" w:rsidRDefault="00BE7826" w:rsidP="00C11BE9">
      <w:pPr>
        <w:pStyle w:val="Default"/>
        <w:numPr>
          <w:ilvl w:val="0"/>
          <w:numId w:val="13"/>
        </w:numPr>
        <w:tabs>
          <w:tab w:val="left" w:pos="0"/>
          <w:tab w:val="left" w:pos="142"/>
        </w:tabs>
        <w:spacing w:after="120" w:line="276" w:lineRule="auto"/>
        <w:ind w:left="0"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Contextul, situația curentă în sectorul relevant</w:t>
      </w:r>
      <w:r w:rsidR="00F717F4" w:rsidRPr="0082191F">
        <w:rPr>
          <w:rFonts w:ascii="Trebuchet MS" w:eastAsiaTheme="minorHAnsi" w:hAnsi="Trebuchet MS"/>
          <w:color w:val="auto"/>
          <w:sz w:val="24"/>
          <w:szCs w:val="24"/>
          <w:lang w:eastAsia="en-US"/>
        </w:rPr>
        <w:t>;</w:t>
      </w:r>
    </w:p>
    <w:p w14:paraId="3F2246D9" w14:textId="77777777" w:rsidR="00FD5AA1" w:rsidRPr="0082191F" w:rsidRDefault="00FD5AA1" w:rsidP="00C11BE9">
      <w:pPr>
        <w:pStyle w:val="Default"/>
        <w:numPr>
          <w:ilvl w:val="0"/>
          <w:numId w:val="13"/>
        </w:numPr>
        <w:tabs>
          <w:tab w:val="left" w:pos="0"/>
          <w:tab w:val="left" w:pos="142"/>
        </w:tabs>
        <w:spacing w:after="120" w:line="276" w:lineRule="auto"/>
        <w:ind w:left="0"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Obiectivele </w:t>
      </w:r>
      <w:r w:rsidR="002D7252"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 xml:space="preserve">ontractului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sarcinile stabilite prin Caietul de </w:t>
      </w:r>
      <w:r w:rsidR="00F717F4" w:rsidRPr="0082191F">
        <w:rPr>
          <w:rFonts w:ascii="Trebuchet MS" w:eastAsiaTheme="minorHAnsi" w:hAnsi="Trebuchet MS"/>
          <w:color w:val="auto"/>
          <w:sz w:val="24"/>
          <w:szCs w:val="24"/>
          <w:lang w:eastAsia="en-US"/>
        </w:rPr>
        <w:t>s</w:t>
      </w:r>
      <w:r w:rsidRPr="0082191F">
        <w:rPr>
          <w:rFonts w:ascii="Trebuchet MS" w:eastAsiaTheme="minorHAnsi" w:hAnsi="Trebuchet MS"/>
          <w:color w:val="auto"/>
          <w:sz w:val="24"/>
          <w:szCs w:val="24"/>
          <w:lang w:eastAsia="en-US"/>
        </w:rPr>
        <w:t>arcini</w:t>
      </w:r>
      <w:r w:rsidR="00F717F4" w:rsidRPr="0082191F">
        <w:rPr>
          <w:rFonts w:ascii="Trebuchet MS" w:eastAsiaTheme="minorHAnsi" w:hAnsi="Trebuchet MS"/>
          <w:color w:val="auto"/>
          <w:sz w:val="24"/>
          <w:szCs w:val="24"/>
          <w:lang w:eastAsia="en-US"/>
        </w:rPr>
        <w:t>;</w:t>
      </w:r>
    </w:p>
    <w:p w14:paraId="2104BCF0" w14:textId="77777777" w:rsidR="00FD5AA1" w:rsidRPr="0082191F" w:rsidRDefault="00FD5AA1" w:rsidP="00C11BE9">
      <w:pPr>
        <w:pStyle w:val="Default"/>
        <w:numPr>
          <w:ilvl w:val="0"/>
          <w:numId w:val="13"/>
        </w:numPr>
        <w:tabs>
          <w:tab w:val="left" w:pos="0"/>
          <w:tab w:val="left" w:pos="142"/>
        </w:tabs>
        <w:spacing w:after="120" w:line="276" w:lineRule="auto"/>
        <w:ind w:left="0"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Modalitatea de abordare a </w:t>
      </w:r>
      <w:r w:rsidR="00AF5604" w:rsidRPr="0082191F">
        <w:rPr>
          <w:rFonts w:ascii="Trebuchet MS" w:eastAsiaTheme="minorHAnsi" w:hAnsi="Trebuchet MS"/>
          <w:color w:val="auto"/>
          <w:sz w:val="24"/>
          <w:szCs w:val="24"/>
          <w:lang w:eastAsia="en-US"/>
        </w:rPr>
        <w:t>activităților</w:t>
      </w:r>
      <w:r w:rsidRPr="0082191F">
        <w:rPr>
          <w:rFonts w:ascii="Trebuchet MS" w:eastAsiaTheme="minorHAnsi" w:hAnsi="Trebuchet MS"/>
          <w:color w:val="auto"/>
          <w:sz w:val="24"/>
          <w:szCs w:val="24"/>
          <w:lang w:eastAsia="en-US"/>
        </w:rPr>
        <w:t xml:space="preserve"> ce corespund rezultatului final al </w:t>
      </w:r>
      <w:r w:rsidR="00D85371"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 xml:space="preserve">ontractului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a rezultatelor intermediare aferente, în raport cu serviciile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w:t>
      </w:r>
      <w:r w:rsidR="00AF5604" w:rsidRPr="0082191F">
        <w:rPr>
          <w:rFonts w:ascii="Trebuchet MS" w:eastAsiaTheme="minorHAnsi" w:hAnsi="Trebuchet MS"/>
          <w:color w:val="auto"/>
          <w:sz w:val="24"/>
          <w:szCs w:val="24"/>
          <w:lang w:eastAsia="en-US"/>
        </w:rPr>
        <w:t>responsabilitățile</w:t>
      </w:r>
      <w:r w:rsidRPr="0082191F">
        <w:rPr>
          <w:rFonts w:ascii="Trebuchet MS" w:eastAsiaTheme="minorHAnsi" w:hAnsi="Trebuchet MS"/>
          <w:color w:val="auto"/>
          <w:sz w:val="24"/>
          <w:szCs w:val="24"/>
          <w:lang w:eastAsia="en-US"/>
        </w:rPr>
        <w:t xml:space="preserve"> stabilite prin Caietul de </w:t>
      </w:r>
      <w:r w:rsidR="002D7252" w:rsidRPr="0082191F">
        <w:rPr>
          <w:rFonts w:ascii="Trebuchet MS" w:eastAsiaTheme="minorHAnsi" w:hAnsi="Trebuchet MS"/>
          <w:color w:val="auto"/>
          <w:sz w:val="24"/>
          <w:szCs w:val="24"/>
          <w:lang w:eastAsia="en-US"/>
        </w:rPr>
        <w:t>s</w:t>
      </w:r>
      <w:r w:rsidRPr="0082191F">
        <w:rPr>
          <w:rFonts w:ascii="Trebuchet MS" w:eastAsiaTheme="minorHAnsi" w:hAnsi="Trebuchet MS"/>
          <w:color w:val="auto"/>
          <w:sz w:val="24"/>
          <w:szCs w:val="24"/>
          <w:lang w:eastAsia="en-US"/>
        </w:rPr>
        <w:t xml:space="preserve">arcini. </w:t>
      </w:r>
      <w:r w:rsidR="00AF5604" w:rsidRPr="0082191F">
        <w:rPr>
          <w:rFonts w:ascii="Trebuchet MS" w:eastAsiaTheme="minorHAnsi" w:hAnsi="Trebuchet MS"/>
          <w:color w:val="auto"/>
          <w:sz w:val="24"/>
          <w:szCs w:val="24"/>
          <w:lang w:eastAsia="en-US"/>
        </w:rPr>
        <w:t>Activitățile</w:t>
      </w:r>
      <w:r w:rsidRPr="0082191F">
        <w:rPr>
          <w:rFonts w:ascii="Trebuchet MS" w:eastAsiaTheme="minorHAnsi" w:hAnsi="Trebuchet MS"/>
          <w:color w:val="auto"/>
          <w:sz w:val="24"/>
          <w:szCs w:val="24"/>
          <w:lang w:eastAsia="en-US"/>
        </w:rPr>
        <w:t xml:space="preserve"> descrise la acest capitol trebuie reprezentate ca durată, la capitolul aferent din planul de lucru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trebuie reflectate în propunerea financiară sub aspect valoric la nivel de activitate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la nivel de pachet de </w:t>
      </w:r>
      <w:r w:rsidR="00AF5604" w:rsidRPr="0082191F">
        <w:rPr>
          <w:rFonts w:ascii="Trebuchet MS" w:eastAsiaTheme="minorHAnsi" w:hAnsi="Trebuchet MS"/>
          <w:color w:val="auto"/>
          <w:sz w:val="24"/>
          <w:szCs w:val="24"/>
          <w:lang w:eastAsia="en-US"/>
        </w:rPr>
        <w:t>activități</w:t>
      </w:r>
      <w:r w:rsidRPr="0082191F">
        <w:rPr>
          <w:rFonts w:ascii="Trebuchet MS" w:eastAsiaTheme="minorHAnsi" w:hAnsi="Trebuchet MS"/>
          <w:color w:val="auto"/>
          <w:sz w:val="24"/>
          <w:szCs w:val="24"/>
          <w:lang w:eastAsia="en-US"/>
        </w:rPr>
        <w:t xml:space="preserve">. Identificarea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explicitarea aspectelor-cheie privind îndeplinirea obiectivelor </w:t>
      </w:r>
      <w:r w:rsidR="002D7252"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 xml:space="preserve">ontractului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atingerea rezultatelor </w:t>
      </w:r>
      <w:r w:rsidR="00AF5604" w:rsidRPr="0082191F">
        <w:rPr>
          <w:rFonts w:ascii="Trebuchet MS" w:eastAsiaTheme="minorHAnsi" w:hAnsi="Trebuchet MS"/>
          <w:color w:val="auto"/>
          <w:sz w:val="24"/>
          <w:szCs w:val="24"/>
          <w:lang w:eastAsia="en-US"/>
        </w:rPr>
        <w:t>așteptate</w:t>
      </w:r>
      <w:r w:rsidR="00F717F4" w:rsidRPr="0082191F">
        <w:rPr>
          <w:rFonts w:ascii="Trebuchet MS" w:eastAsiaTheme="minorHAnsi" w:hAnsi="Trebuchet MS"/>
          <w:color w:val="auto"/>
          <w:sz w:val="24"/>
          <w:szCs w:val="24"/>
          <w:lang w:eastAsia="en-US"/>
        </w:rPr>
        <w:t>;</w:t>
      </w:r>
    </w:p>
    <w:p w14:paraId="4DD10F50" w14:textId="77777777" w:rsidR="00FD5AA1" w:rsidRPr="0082191F" w:rsidRDefault="00FD5AA1" w:rsidP="00C11BE9">
      <w:pPr>
        <w:pStyle w:val="Default"/>
        <w:numPr>
          <w:ilvl w:val="0"/>
          <w:numId w:val="13"/>
        </w:numPr>
        <w:tabs>
          <w:tab w:val="left" w:pos="0"/>
          <w:tab w:val="left" w:pos="142"/>
        </w:tabs>
        <w:spacing w:after="120" w:line="276" w:lineRule="auto"/>
        <w:ind w:left="0"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Metodologia de realizare a </w:t>
      </w:r>
      <w:r w:rsidR="00AF5604" w:rsidRPr="0082191F">
        <w:rPr>
          <w:rFonts w:ascii="Trebuchet MS" w:eastAsiaTheme="minorHAnsi" w:hAnsi="Trebuchet MS"/>
          <w:color w:val="auto"/>
          <w:sz w:val="24"/>
          <w:szCs w:val="24"/>
          <w:lang w:eastAsia="en-US"/>
        </w:rPr>
        <w:t>activităților</w:t>
      </w:r>
      <w:r w:rsidRPr="0082191F">
        <w:rPr>
          <w:rFonts w:ascii="Trebuchet MS" w:eastAsiaTheme="minorHAnsi" w:hAnsi="Trebuchet MS"/>
          <w:color w:val="auto"/>
          <w:sz w:val="24"/>
          <w:szCs w:val="24"/>
          <w:lang w:eastAsia="en-US"/>
        </w:rPr>
        <w:t xml:space="preserve"> în scopul </w:t>
      </w:r>
      <w:r w:rsidR="00AF5604" w:rsidRPr="0082191F">
        <w:rPr>
          <w:rFonts w:ascii="Trebuchet MS" w:eastAsiaTheme="minorHAnsi" w:hAnsi="Trebuchet MS"/>
          <w:color w:val="auto"/>
          <w:sz w:val="24"/>
          <w:szCs w:val="24"/>
          <w:lang w:eastAsia="en-US"/>
        </w:rPr>
        <w:t>obținerii</w:t>
      </w:r>
      <w:r w:rsidRPr="0082191F">
        <w:rPr>
          <w:rFonts w:ascii="Trebuchet MS" w:eastAsiaTheme="minorHAnsi" w:hAnsi="Trebuchet MS"/>
          <w:color w:val="auto"/>
          <w:sz w:val="24"/>
          <w:szCs w:val="24"/>
          <w:lang w:eastAsia="en-US"/>
        </w:rPr>
        <w:t xml:space="preserve"> rezultatelor </w:t>
      </w:r>
      <w:r w:rsidR="00AF5604" w:rsidRPr="0082191F">
        <w:rPr>
          <w:rFonts w:ascii="Trebuchet MS" w:eastAsiaTheme="minorHAnsi" w:hAnsi="Trebuchet MS"/>
          <w:color w:val="auto"/>
          <w:sz w:val="24"/>
          <w:szCs w:val="24"/>
          <w:lang w:eastAsia="en-US"/>
        </w:rPr>
        <w:t>așteptate</w:t>
      </w:r>
      <w:r w:rsidRPr="0082191F">
        <w:rPr>
          <w:rFonts w:ascii="Trebuchet MS" w:eastAsiaTheme="minorHAnsi" w:hAnsi="Trebuchet MS"/>
          <w:color w:val="auto"/>
          <w:sz w:val="24"/>
          <w:szCs w:val="24"/>
          <w:lang w:eastAsia="en-US"/>
        </w:rPr>
        <w:t>. Ofertantul va face o scurtă prezentare a metodologiilor folosite în proiect. Prezentarea va cuprinde principalele elemente ale metodologiilor (cum ar fi activități, rezultate, resurse și etapizări). Se vor descrie suplimentar aspectele legate de Managementul Schimbării în cadrul metodologiei de management de proiect. Descrierea ofertei trebuie să fie în acord cu prezentarea metodologiilor propuse și asumate.</w:t>
      </w:r>
    </w:p>
    <w:p w14:paraId="68455EE1" w14:textId="77777777" w:rsidR="00446BBD" w:rsidRPr="0082191F" w:rsidRDefault="00446BBD" w:rsidP="00C11BE9">
      <w:pPr>
        <w:pStyle w:val="Default"/>
        <w:numPr>
          <w:ilvl w:val="0"/>
          <w:numId w:val="13"/>
        </w:numPr>
        <w:tabs>
          <w:tab w:val="left" w:pos="0"/>
          <w:tab w:val="left" w:pos="142"/>
        </w:tabs>
        <w:spacing w:after="120" w:line="276" w:lineRule="auto"/>
        <w:ind w:left="0"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Enumerarea și explicarea riscurilor și ipotezelor privind execuția </w:t>
      </w:r>
      <w:r w:rsidR="00BB2EF8" w:rsidRPr="0082191F">
        <w:rPr>
          <w:rFonts w:ascii="Trebuchet MS" w:eastAsiaTheme="minorHAnsi" w:hAnsi="Trebuchet MS"/>
          <w:color w:val="auto"/>
          <w:sz w:val="24"/>
          <w:szCs w:val="24"/>
          <w:lang w:eastAsia="en-US"/>
        </w:rPr>
        <w:t xml:space="preserve">contractului </w:t>
      </w:r>
      <w:r w:rsidRPr="0082191F">
        <w:rPr>
          <w:rFonts w:ascii="Trebuchet MS" w:eastAsiaTheme="minorHAnsi" w:hAnsi="Trebuchet MS"/>
          <w:color w:val="auto"/>
          <w:sz w:val="24"/>
          <w:szCs w:val="24"/>
          <w:lang w:eastAsia="en-US"/>
        </w:rPr>
        <w:t>și adăugarea de noi riscuri identificate de Ofertant; pentru fiecare dintre riscurile enumerate de Ofertant acesta va prezenta și propuneri de măsuri pentru evitarea sau limitarea efectelor apariției evenimentelor considerate factori de risc.</w:t>
      </w:r>
    </w:p>
    <w:p w14:paraId="4855D061" w14:textId="77777777" w:rsidR="00FD5AA1" w:rsidRPr="0082191F" w:rsidRDefault="00FD5AA1" w:rsidP="00C11BE9">
      <w:pPr>
        <w:pStyle w:val="Default"/>
        <w:tabs>
          <w:tab w:val="left" w:pos="0"/>
          <w:tab w:val="left" w:pos="142"/>
        </w:tabs>
        <w:spacing w:after="120" w:line="276" w:lineRule="auto"/>
        <w:jc w:val="both"/>
        <w:rPr>
          <w:rFonts w:ascii="Trebuchet MS" w:eastAsiaTheme="minorHAnsi" w:hAnsi="Trebuchet MS"/>
          <w:b/>
          <w:color w:val="auto"/>
          <w:sz w:val="24"/>
          <w:szCs w:val="24"/>
          <w:lang w:eastAsia="en-US"/>
        </w:rPr>
      </w:pPr>
      <w:r w:rsidRPr="0082191F">
        <w:rPr>
          <w:rFonts w:ascii="Trebuchet MS" w:eastAsiaTheme="minorHAnsi" w:hAnsi="Trebuchet MS"/>
          <w:b/>
          <w:color w:val="auto"/>
          <w:sz w:val="24"/>
          <w:szCs w:val="24"/>
          <w:lang w:eastAsia="en-US"/>
        </w:rPr>
        <w:t>b)</w:t>
      </w:r>
      <w:r w:rsidRPr="0082191F">
        <w:rPr>
          <w:rFonts w:ascii="Trebuchet MS" w:hAnsi="Trebuchet MS" w:cs="Arial"/>
          <w:color w:val="auto"/>
          <w:sz w:val="24"/>
          <w:szCs w:val="24"/>
        </w:rPr>
        <w:t xml:space="preserve"> </w:t>
      </w:r>
      <w:r w:rsidRPr="0082191F">
        <w:rPr>
          <w:rFonts w:ascii="Trebuchet MS" w:eastAsiaTheme="minorHAnsi" w:hAnsi="Trebuchet MS"/>
          <w:b/>
          <w:color w:val="auto"/>
          <w:sz w:val="24"/>
          <w:szCs w:val="24"/>
          <w:lang w:eastAsia="en-US"/>
        </w:rPr>
        <w:t xml:space="preserve">Planul de lucru: </w:t>
      </w:r>
    </w:p>
    <w:p w14:paraId="1F27EFA2" w14:textId="77777777" w:rsidR="00FD5AA1" w:rsidRPr="0082191F" w:rsidRDefault="00FD5AA1" w:rsidP="00B9028A">
      <w:pPr>
        <w:pStyle w:val="Default"/>
        <w:tabs>
          <w:tab w:val="left" w:pos="0"/>
          <w:tab w:val="left" w:pos="142"/>
          <w:tab w:val="left" w:pos="284"/>
        </w:tabs>
        <w:spacing w:after="120" w:line="276" w:lineRule="auto"/>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Cel </w:t>
      </w:r>
      <w:r w:rsidR="00AF5604" w:rsidRPr="0082191F">
        <w:rPr>
          <w:rFonts w:ascii="Trebuchet MS" w:eastAsiaTheme="minorHAnsi" w:hAnsi="Trebuchet MS"/>
          <w:color w:val="auto"/>
          <w:sz w:val="24"/>
          <w:szCs w:val="24"/>
          <w:lang w:eastAsia="en-US"/>
        </w:rPr>
        <w:t>puțin</w:t>
      </w:r>
      <w:r w:rsidRPr="0082191F">
        <w:rPr>
          <w:rFonts w:ascii="Trebuchet MS" w:eastAsiaTheme="minorHAnsi" w:hAnsi="Trebuchet MS"/>
          <w:color w:val="auto"/>
          <w:sz w:val="24"/>
          <w:szCs w:val="24"/>
          <w:lang w:eastAsia="en-US"/>
        </w:rPr>
        <w:t xml:space="preserve"> următoarele </w:t>
      </w:r>
      <w:r w:rsidR="00AF5604" w:rsidRPr="0082191F">
        <w:rPr>
          <w:rFonts w:ascii="Trebuchet MS" w:eastAsiaTheme="minorHAnsi" w:hAnsi="Trebuchet MS"/>
          <w:color w:val="auto"/>
          <w:sz w:val="24"/>
          <w:szCs w:val="24"/>
          <w:lang w:eastAsia="en-US"/>
        </w:rPr>
        <w:t>informații</w:t>
      </w:r>
      <w:r w:rsidRPr="0082191F">
        <w:rPr>
          <w:rFonts w:ascii="Trebuchet MS" w:eastAsiaTheme="minorHAnsi" w:hAnsi="Trebuchet MS"/>
          <w:color w:val="auto"/>
          <w:sz w:val="24"/>
          <w:szCs w:val="24"/>
          <w:lang w:eastAsia="en-US"/>
        </w:rPr>
        <w:t xml:space="preserve"> trebuie prezentate aici: </w:t>
      </w:r>
    </w:p>
    <w:p w14:paraId="5A20DDE3" w14:textId="77777777" w:rsidR="00FD5AA1" w:rsidRPr="0082191F" w:rsidRDefault="00FD5AA1" w:rsidP="00B9028A">
      <w:pPr>
        <w:pStyle w:val="Default"/>
        <w:numPr>
          <w:ilvl w:val="0"/>
          <w:numId w:val="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denumirea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durata </w:t>
      </w:r>
      <w:r w:rsidR="00AF5604" w:rsidRPr="0082191F">
        <w:rPr>
          <w:rFonts w:ascii="Trebuchet MS" w:eastAsiaTheme="minorHAnsi" w:hAnsi="Trebuchet MS"/>
          <w:color w:val="auto"/>
          <w:sz w:val="24"/>
          <w:szCs w:val="24"/>
          <w:lang w:eastAsia="en-US"/>
        </w:rPr>
        <w:t>activităților</w:t>
      </w:r>
      <w:r w:rsidRPr="0082191F">
        <w:rPr>
          <w:rFonts w:ascii="Trebuchet MS" w:eastAsiaTheme="minorHAnsi" w:hAnsi="Trebuchet MS"/>
          <w:color w:val="auto"/>
          <w:sz w:val="24"/>
          <w:szCs w:val="24"/>
          <w:lang w:eastAsia="en-US"/>
        </w:rPr>
        <w:t xml:space="preserve"> din cadrul </w:t>
      </w:r>
      <w:r w:rsidR="00D85371"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 xml:space="preserve">ontractului </w:t>
      </w:r>
    </w:p>
    <w:p w14:paraId="39ED249B" w14:textId="77777777" w:rsidR="00FD5AA1" w:rsidRPr="0082191F" w:rsidRDefault="00FD5AA1" w:rsidP="00B9028A">
      <w:pPr>
        <w:pStyle w:val="Default"/>
        <w:numPr>
          <w:ilvl w:val="0"/>
          <w:numId w:val="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succesiunea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inter</w:t>
      </w:r>
      <w:r w:rsidR="00BE7826" w:rsidRPr="0082191F">
        <w:rPr>
          <w:rFonts w:ascii="Trebuchet MS" w:eastAsiaTheme="minorHAnsi" w:hAnsi="Trebuchet MS"/>
          <w:color w:val="auto"/>
          <w:sz w:val="24"/>
          <w:szCs w:val="24"/>
          <w:lang w:eastAsia="en-US"/>
        </w:rPr>
        <w:t>-</w:t>
      </w:r>
      <w:r w:rsidR="00AF5604" w:rsidRPr="0082191F">
        <w:rPr>
          <w:rFonts w:ascii="Trebuchet MS" w:eastAsiaTheme="minorHAnsi" w:hAnsi="Trebuchet MS"/>
          <w:color w:val="auto"/>
          <w:sz w:val="24"/>
          <w:szCs w:val="24"/>
          <w:lang w:eastAsia="en-US"/>
        </w:rPr>
        <w:t>relaționarea</w:t>
      </w:r>
      <w:r w:rsidRPr="0082191F">
        <w:rPr>
          <w:rFonts w:ascii="Trebuchet MS" w:eastAsiaTheme="minorHAnsi" w:hAnsi="Trebuchet MS"/>
          <w:color w:val="auto"/>
          <w:sz w:val="24"/>
          <w:szCs w:val="24"/>
          <w:lang w:eastAsia="en-US"/>
        </w:rPr>
        <w:t xml:space="preserve"> acestor </w:t>
      </w:r>
      <w:r w:rsidR="00AF5604" w:rsidRPr="0082191F">
        <w:rPr>
          <w:rFonts w:ascii="Trebuchet MS" w:eastAsiaTheme="minorHAnsi" w:hAnsi="Trebuchet MS"/>
          <w:color w:val="auto"/>
          <w:sz w:val="24"/>
          <w:szCs w:val="24"/>
          <w:lang w:eastAsia="en-US"/>
        </w:rPr>
        <w:t>activități</w:t>
      </w:r>
      <w:r w:rsidRPr="0082191F">
        <w:rPr>
          <w:rFonts w:ascii="Trebuchet MS" w:eastAsiaTheme="minorHAnsi" w:hAnsi="Trebuchet MS"/>
          <w:color w:val="auto"/>
          <w:sz w:val="24"/>
          <w:szCs w:val="24"/>
          <w:lang w:eastAsia="en-US"/>
        </w:rPr>
        <w:t xml:space="preserve">; </w:t>
      </w:r>
    </w:p>
    <w:p w14:paraId="59A231AA" w14:textId="77777777" w:rsidR="00FD5AA1" w:rsidRPr="0082191F" w:rsidRDefault="00FD5AA1" w:rsidP="00B9028A">
      <w:pPr>
        <w:pStyle w:val="Default"/>
        <w:numPr>
          <w:ilvl w:val="0"/>
          <w:numId w:val="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punctele-cheie de control - "jaloanele" proiectului.</w:t>
      </w:r>
    </w:p>
    <w:p w14:paraId="3E581B0D" w14:textId="77777777" w:rsidR="00882C4B" w:rsidRPr="0082191F" w:rsidRDefault="00882C4B" w:rsidP="00B9028A">
      <w:pPr>
        <w:pStyle w:val="Default"/>
        <w:tabs>
          <w:tab w:val="left" w:pos="0"/>
          <w:tab w:val="left" w:pos="142"/>
          <w:tab w:val="left" w:pos="284"/>
        </w:tabs>
        <w:spacing w:after="0" w:line="276" w:lineRule="auto"/>
        <w:jc w:val="both"/>
        <w:rPr>
          <w:rFonts w:ascii="Trebuchet MS" w:eastAsiaTheme="minorHAnsi" w:hAnsi="Trebuchet MS"/>
          <w:color w:val="auto"/>
          <w:sz w:val="24"/>
          <w:szCs w:val="24"/>
          <w:lang w:eastAsia="en-US"/>
        </w:rPr>
      </w:pPr>
    </w:p>
    <w:p w14:paraId="5512A8D3" w14:textId="77777777" w:rsidR="00FD5AA1" w:rsidRPr="0082191F" w:rsidRDefault="00FD5AA1" w:rsidP="00B9028A">
      <w:pPr>
        <w:pStyle w:val="Default"/>
        <w:tabs>
          <w:tab w:val="left" w:pos="0"/>
          <w:tab w:val="left" w:pos="142"/>
          <w:tab w:val="left" w:pos="284"/>
        </w:tabs>
        <w:spacing w:after="0" w:line="276" w:lineRule="auto"/>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Planul de lucru propus trebuie să demonstreze: </w:t>
      </w:r>
    </w:p>
    <w:p w14:paraId="47E37E18" w14:textId="77777777" w:rsidR="00FD5AA1" w:rsidRPr="0082191F" w:rsidRDefault="00AF5604" w:rsidP="00B9028A">
      <w:pPr>
        <w:pStyle w:val="Default"/>
        <w:numPr>
          <w:ilvl w:val="1"/>
          <w:numId w:val="1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înțelegerea</w:t>
      </w:r>
      <w:r w:rsidR="00FD5AA1" w:rsidRPr="0082191F">
        <w:rPr>
          <w:rFonts w:ascii="Trebuchet MS" w:eastAsiaTheme="minorHAnsi" w:hAnsi="Trebuchet MS"/>
          <w:color w:val="auto"/>
          <w:sz w:val="24"/>
          <w:szCs w:val="24"/>
          <w:lang w:eastAsia="en-US"/>
        </w:rPr>
        <w:t xml:space="preserve"> prevederilor din Caietul de </w:t>
      </w:r>
      <w:r w:rsidR="00811D0B" w:rsidRPr="0082191F">
        <w:rPr>
          <w:rFonts w:ascii="Trebuchet MS" w:eastAsiaTheme="minorHAnsi" w:hAnsi="Trebuchet MS"/>
          <w:color w:val="auto"/>
          <w:sz w:val="24"/>
          <w:szCs w:val="24"/>
          <w:lang w:eastAsia="en-US"/>
        </w:rPr>
        <w:t>s</w:t>
      </w:r>
      <w:r w:rsidR="00FD5AA1" w:rsidRPr="0082191F">
        <w:rPr>
          <w:rFonts w:ascii="Trebuchet MS" w:eastAsiaTheme="minorHAnsi" w:hAnsi="Trebuchet MS"/>
          <w:color w:val="auto"/>
          <w:sz w:val="24"/>
          <w:szCs w:val="24"/>
          <w:lang w:eastAsia="en-US"/>
        </w:rPr>
        <w:t xml:space="preserve">arcini; </w:t>
      </w:r>
    </w:p>
    <w:p w14:paraId="7D693795" w14:textId="77777777" w:rsidR="00FD5AA1" w:rsidRPr="0082191F" w:rsidRDefault="00FD5AA1" w:rsidP="00B9028A">
      <w:pPr>
        <w:pStyle w:val="Default"/>
        <w:numPr>
          <w:ilvl w:val="1"/>
          <w:numId w:val="1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abilitatea de a transpune prevederile într-un plan de lucru fezabil; </w:t>
      </w:r>
    </w:p>
    <w:p w14:paraId="4886394D" w14:textId="77777777" w:rsidR="00FD5AA1" w:rsidRPr="0082191F" w:rsidRDefault="00FD5AA1" w:rsidP="00B9028A">
      <w:pPr>
        <w:pStyle w:val="Default"/>
        <w:numPr>
          <w:ilvl w:val="1"/>
          <w:numId w:val="1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încadrarea </w:t>
      </w:r>
      <w:r w:rsidR="00AF5604" w:rsidRPr="0082191F">
        <w:rPr>
          <w:rFonts w:ascii="Trebuchet MS" w:eastAsiaTheme="minorHAnsi" w:hAnsi="Trebuchet MS"/>
          <w:color w:val="auto"/>
          <w:sz w:val="24"/>
          <w:szCs w:val="24"/>
          <w:lang w:eastAsia="en-US"/>
        </w:rPr>
        <w:t>activităților</w:t>
      </w:r>
      <w:r w:rsidRPr="0082191F">
        <w:rPr>
          <w:rFonts w:ascii="Trebuchet MS" w:eastAsiaTheme="minorHAnsi" w:hAnsi="Trebuchet MS"/>
          <w:color w:val="auto"/>
          <w:sz w:val="24"/>
          <w:szCs w:val="24"/>
          <w:lang w:eastAsia="en-US"/>
        </w:rPr>
        <w:t xml:space="preserve"> în timp de </w:t>
      </w:r>
      <w:r w:rsidR="00AF5604" w:rsidRPr="0082191F">
        <w:rPr>
          <w:rFonts w:ascii="Trebuchet MS" w:eastAsiaTheme="minorHAnsi" w:hAnsi="Trebuchet MS"/>
          <w:color w:val="auto"/>
          <w:sz w:val="24"/>
          <w:szCs w:val="24"/>
          <w:lang w:eastAsia="en-US"/>
        </w:rPr>
        <w:t>așa</w:t>
      </w:r>
      <w:r w:rsidRPr="0082191F">
        <w:rPr>
          <w:rFonts w:ascii="Trebuchet MS" w:eastAsiaTheme="minorHAnsi" w:hAnsi="Trebuchet MS"/>
          <w:color w:val="auto"/>
          <w:sz w:val="24"/>
          <w:szCs w:val="24"/>
          <w:lang w:eastAsia="en-US"/>
        </w:rPr>
        <w:t xml:space="preserve"> manieră încât să se asigure finalizarea serviciilor în termenul specificat în Caietul de </w:t>
      </w:r>
      <w:r w:rsidR="00811D0B" w:rsidRPr="0082191F">
        <w:rPr>
          <w:rFonts w:ascii="Trebuchet MS" w:eastAsiaTheme="minorHAnsi" w:hAnsi="Trebuchet MS"/>
          <w:color w:val="auto"/>
          <w:sz w:val="24"/>
          <w:szCs w:val="24"/>
          <w:lang w:eastAsia="en-US"/>
        </w:rPr>
        <w:t>s</w:t>
      </w:r>
      <w:r w:rsidRPr="0082191F">
        <w:rPr>
          <w:rFonts w:ascii="Trebuchet MS" w:eastAsiaTheme="minorHAnsi" w:hAnsi="Trebuchet MS"/>
          <w:color w:val="auto"/>
          <w:sz w:val="24"/>
          <w:szCs w:val="24"/>
          <w:lang w:eastAsia="en-US"/>
        </w:rPr>
        <w:t xml:space="preserve">arcini; </w:t>
      </w:r>
    </w:p>
    <w:p w14:paraId="605127A5" w14:textId="77777777" w:rsidR="009370BD" w:rsidRPr="0082191F" w:rsidRDefault="009370BD" w:rsidP="00B9028A">
      <w:pPr>
        <w:pStyle w:val="Default"/>
        <w:numPr>
          <w:ilvl w:val="1"/>
          <w:numId w:val="1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Planificarea etapelor semnificative (subactivități) în </w:t>
      </w:r>
      <w:r w:rsidR="00AF5604" w:rsidRPr="0082191F">
        <w:rPr>
          <w:rFonts w:ascii="Trebuchet MS" w:eastAsiaTheme="minorHAnsi" w:hAnsi="Trebuchet MS"/>
          <w:color w:val="auto"/>
          <w:sz w:val="24"/>
          <w:szCs w:val="24"/>
          <w:lang w:eastAsia="en-US"/>
        </w:rPr>
        <w:t>execuția</w:t>
      </w:r>
      <w:r w:rsidRPr="0082191F">
        <w:rPr>
          <w:rFonts w:ascii="Trebuchet MS" w:eastAsiaTheme="minorHAnsi" w:hAnsi="Trebuchet MS"/>
          <w:color w:val="auto"/>
          <w:sz w:val="24"/>
          <w:szCs w:val="24"/>
          <w:lang w:eastAsia="en-US"/>
        </w:rPr>
        <w:t xml:space="preserve"> contractului</w:t>
      </w:r>
      <w:r w:rsidR="00811D0B" w:rsidRPr="0082191F">
        <w:rPr>
          <w:rFonts w:ascii="Trebuchet MS" w:eastAsiaTheme="minorHAnsi" w:hAnsi="Trebuchet MS"/>
          <w:color w:val="auto"/>
          <w:sz w:val="24"/>
          <w:szCs w:val="24"/>
          <w:lang w:eastAsia="en-US"/>
        </w:rPr>
        <w:t>;</w:t>
      </w:r>
    </w:p>
    <w:p w14:paraId="246ADBA1" w14:textId="77777777" w:rsidR="009370BD" w:rsidRPr="0082191F" w:rsidRDefault="009370BD" w:rsidP="00B9028A">
      <w:pPr>
        <w:pStyle w:val="Default"/>
        <w:numPr>
          <w:ilvl w:val="1"/>
          <w:numId w:val="1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lastRenderedPageBreak/>
        <w:t>În cazul în care ofertantul reprezintă un consorțiu/asociere, ofertantul trebuie să descrie modalitatea în care fiecare membru al consorțiului/asocierii intervine în contract, distribuirea și interacțiunea sarcinilor și responsabilităților</w:t>
      </w:r>
      <w:r w:rsidR="00811D0B" w:rsidRPr="0082191F">
        <w:rPr>
          <w:rFonts w:ascii="Trebuchet MS" w:eastAsiaTheme="minorHAnsi" w:hAnsi="Trebuchet MS"/>
          <w:color w:val="auto"/>
          <w:sz w:val="24"/>
          <w:szCs w:val="24"/>
          <w:lang w:eastAsia="en-US"/>
        </w:rPr>
        <w:t>;</w:t>
      </w:r>
      <w:r w:rsidRPr="0082191F">
        <w:rPr>
          <w:rFonts w:ascii="Trebuchet MS" w:eastAsiaTheme="minorHAnsi" w:hAnsi="Trebuchet MS"/>
          <w:color w:val="auto"/>
          <w:sz w:val="24"/>
          <w:szCs w:val="24"/>
          <w:lang w:eastAsia="en-US"/>
        </w:rPr>
        <w:t xml:space="preserve"> </w:t>
      </w:r>
    </w:p>
    <w:p w14:paraId="32787E8A" w14:textId="77777777" w:rsidR="009370BD" w:rsidRPr="0082191F" w:rsidRDefault="009370BD" w:rsidP="00B9028A">
      <w:pPr>
        <w:pStyle w:val="Default"/>
        <w:numPr>
          <w:ilvl w:val="1"/>
          <w:numId w:val="14"/>
        </w:numPr>
        <w:tabs>
          <w:tab w:val="left" w:pos="0"/>
          <w:tab w:val="left" w:pos="142"/>
          <w:tab w:val="left" w:pos="284"/>
        </w:tabs>
        <w:spacing w:after="0" w:line="276" w:lineRule="auto"/>
        <w:ind w:left="426"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Corelarea activităților cu rezultatele contractului, cu rapoartele și livrabilele.</w:t>
      </w:r>
    </w:p>
    <w:p w14:paraId="539B3FCF" w14:textId="77777777" w:rsidR="00FD5AA1" w:rsidRPr="0082191F" w:rsidRDefault="00FD5AA1" w:rsidP="00B9028A">
      <w:pPr>
        <w:pStyle w:val="Default"/>
        <w:tabs>
          <w:tab w:val="left" w:pos="0"/>
          <w:tab w:val="left" w:pos="142"/>
          <w:tab w:val="left" w:pos="284"/>
        </w:tabs>
        <w:spacing w:after="120" w:line="276" w:lineRule="auto"/>
        <w:ind w:left="426"/>
        <w:jc w:val="both"/>
        <w:rPr>
          <w:rFonts w:ascii="Trebuchet MS" w:eastAsiaTheme="minorHAnsi" w:hAnsi="Trebuchet MS"/>
          <w:color w:val="auto"/>
          <w:sz w:val="24"/>
          <w:szCs w:val="24"/>
          <w:lang w:eastAsia="en-US"/>
        </w:rPr>
      </w:pPr>
    </w:p>
    <w:p w14:paraId="05EBD393" w14:textId="77777777" w:rsidR="00FD5AA1" w:rsidRPr="0082191F" w:rsidRDefault="00FD5AA1" w:rsidP="00C11BE9">
      <w:pPr>
        <w:pStyle w:val="Default"/>
        <w:tabs>
          <w:tab w:val="left" w:pos="0"/>
          <w:tab w:val="left" w:pos="142"/>
        </w:tabs>
        <w:spacing w:after="120" w:line="276" w:lineRule="auto"/>
        <w:jc w:val="both"/>
        <w:rPr>
          <w:rFonts w:ascii="Trebuchet MS" w:eastAsiaTheme="minorHAnsi" w:hAnsi="Trebuchet MS"/>
          <w:b/>
          <w:color w:val="auto"/>
          <w:sz w:val="24"/>
          <w:szCs w:val="24"/>
          <w:lang w:eastAsia="en-US"/>
        </w:rPr>
      </w:pPr>
      <w:r w:rsidRPr="0082191F">
        <w:rPr>
          <w:rFonts w:ascii="Trebuchet MS" w:eastAsiaTheme="minorHAnsi" w:hAnsi="Trebuchet MS"/>
          <w:b/>
          <w:color w:val="auto"/>
          <w:sz w:val="24"/>
          <w:szCs w:val="24"/>
          <w:lang w:eastAsia="en-US"/>
        </w:rPr>
        <w:t>c)</w:t>
      </w:r>
      <w:r w:rsidRPr="0082191F">
        <w:rPr>
          <w:rFonts w:ascii="Trebuchet MS" w:hAnsi="Trebuchet MS" w:cs="Arial"/>
          <w:b/>
          <w:color w:val="auto"/>
          <w:sz w:val="24"/>
          <w:szCs w:val="24"/>
        </w:rPr>
        <w:t xml:space="preserve"> </w:t>
      </w:r>
      <w:r w:rsidRPr="0082191F">
        <w:rPr>
          <w:rFonts w:ascii="Trebuchet MS" w:eastAsiaTheme="minorHAnsi" w:hAnsi="Trebuchet MS"/>
          <w:b/>
          <w:color w:val="auto"/>
          <w:sz w:val="24"/>
          <w:szCs w:val="24"/>
          <w:lang w:eastAsia="en-US"/>
        </w:rPr>
        <w:t xml:space="preserve">Organizarea </w:t>
      </w:r>
      <w:r w:rsidR="001A109D" w:rsidRPr="0082191F">
        <w:rPr>
          <w:rFonts w:ascii="Trebuchet MS" w:eastAsiaTheme="minorHAnsi" w:hAnsi="Trebuchet MS"/>
          <w:b/>
          <w:color w:val="auto"/>
          <w:sz w:val="24"/>
          <w:szCs w:val="24"/>
          <w:lang w:eastAsia="en-US"/>
        </w:rPr>
        <w:t>și</w:t>
      </w:r>
      <w:r w:rsidRPr="0082191F">
        <w:rPr>
          <w:rFonts w:ascii="Trebuchet MS" w:eastAsiaTheme="minorHAnsi" w:hAnsi="Trebuchet MS"/>
          <w:b/>
          <w:color w:val="auto"/>
          <w:sz w:val="24"/>
          <w:szCs w:val="24"/>
          <w:lang w:eastAsia="en-US"/>
        </w:rPr>
        <w:t xml:space="preserve"> personalul </w:t>
      </w:r>
    </w:p>
    <w:p w14:paraId="43206D0B" w14:textId="77777777" w:rsidR="00FD5AA1" w:rsidRPr="0082191F" w:rsidRDefault="00FD5AA1" w:rsidP="00C11BE9">
      <w:pPr>
        <w:pStyle w:val="Default"/>
        <w:tabs>
          <w:tab w:val="left" w:pos="0"/>
          <w:tab w:val="left" w:pos="142"/>
        </w:tabs>
        <w:spacing w:after="120" w:line="276" w:lineRule="auto"/>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Cel </w:t>
      </w:r>
      <w:r w:rsidR="00AF5604" w:rsidRPr="0082191F">
        <w:rPr>
          <w:rFonts w:ascii="Trebuchet MS" w:eastAsiaTheme="minorHAnsi" w:hAnsi="Trebuchet MS"/>
          <w:color w:val="auto"/>
          <w:sz w:val="24"/>
          <w:szCs w:val="24"/>
          <w:lang w:eastAsia="en-US"/>
        </w:rPr>
        <w:t>puțin</w:t>
      </w:r>
      <w:r w:rsidRPr="0082191F">
        <w:rPr>
          <w:rFonts w:ascii="Trebuchet MS" w:eastAsiaTheme="minorHAnsi" w:hAnsi="Trebuchet MS"/>
          <w:color w:val="auto"/>
          <w:sz w:val="24"/>
          <w:szCs w:val="24"/>
          <w:lang w:eastAsia="en-US"/>
        </w:rPr>
        <w:t xml:space="preserve"> următoarele </w:t>
      </w:r>
      <w:r w:rsidR="00AF5604" w:rsidRPr="0082191F">
        <w:rPr>
          <w:rFonts w:ascii="Trebuchet MS" w:eastAsiaTheme="minorHAnsi" w:hAnsi="Trebuchet MS"/>
          <w:color w:val="auto"/>
          <w:sz w:val="24"/>
          <w:szCs w:val="24"/>
          <w:lang w:eastAsia="en-US"/>
        </w:rPr>
        <w:t>informații</w:t>
      </w:r>
      <w:r w:rsidRPr="0082191F">
        <w:rPr>
          <w:rFonts w:ascii="Trebuchet MS" w:eastAsiaTheme="minorHAnsi" w:hAnsi="Trebuchet MS"/>
          <w:color w:val="auto"/>
          <w:sz w:val="24"/>
          <w:szCs w:val="24"/>
          <w:lang w:eastAsia="en-US"/>
        </w:rPr>
        <w:t xml:space="preserve"> trebuie prezentate aici: </w:t>
      </w:r>
    </w:p>
    <w:p w14:paraId="4E041324" w14:textId="77777777" w:rsidR="00FD5AA1" w:rsidRPr="0082191F" w:rsidRDefault="00FD5AA1" w:rsidP="00C11BE9">
      <w:pPr>
        <w:pStyle w:val="Default"/>
        <w:numPr>
          <w:ilvl w:val="0"/>
          <w:numId w:val="7"/>
        </w:numPr>
        <w:tabs>
          <w:tab w:val="left" w:pos="0"/>
          <w:tab w:val="left" w:pos="142"/>
        </w:tabs>
        <w:spacing w:after="0" w:line="276" w:lineRule="auto"/>
        <w:ind w:left="357"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structura echipei propuse pentru managementul </w:t>
      </w:r>
      <w:r w:rsidR="00D85371"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 xml:space="preserve">ontractului; </w:t>
      </w:r>
    </w:p>
    <w:p w14:paraId="0D5F253F" w14:textId="77777777" w:rsidR="00FD5AA1" w:rsidRPr="0082191F" w:rsidRDefault="00FD5AA1" w:rsidP="00C11BE9">
      <w:pPr>
        <w:pStyle w:val="Default"/>
        <w:numPr>
          <w:ilvl w:val="0"/>
          <w:numId w:val="7"/>
        </w:numPr>
        <w:tabs>
          <w:tab w:val="left" w:pos="0"/>
          <w:tab w:val="left" w:pos="142"/>
        </w:tabs>
        <w:spacing w:after="0" w:line="276" w:lineRule="auto"/>
        <w:ind w:left="357"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organizarea pe care și-o propune</w:t>
      </w:r>
      <w:r w:rsidR="00BB2EF8" w:rsidRPr="0082191F">
        <w:rPr>
          <w:rFonts w:ascii="Trebuchet MS" w:eastAsiaTheme="minorHAnsi" w:hAnsi="Trebuchet MS"/>
          <w:color w:val="auto"/>
          <w:sz w:val="24"/>
          <w:szCs w:val="24"/>
          <w:lang w:eastAsia="en-US"/>
        </w:rPr>
        <w:t xml:space="preserve"> ofertantul</w:t>
      </w:r>
      <w:r w:rsidRPr="0082191F">
        <w:rPr>
          <w:rFonts w:ascii="Trebuchet MS" w:eastAsiaTheme="minorHAnsi" w:hAnsi="Trebuchet MS"/>
          <w:color w:val="auto"/>
          <w:sz w:val="24"/>
          <w:szCs w:val="24"/>
          <w:lang w:eastAsia="en-US"/>
        </w:rPr>
        <w:t xml:space="preserve"> pentru a-și desfășura activitatea în cadrul proiectului, în raport cu specificul acestuia și cu metodologia propusă. Modul în care fiecare expert cheie intervine în proiect va face, de asemenea, obiectul prezentării organizării propuse;</w:t>
      </w:r>
    </w:p>
    <w:p w14:paraId="16249B36" w14:textId="77777777" w:rsidR="00FD5AA1" w:rsidRPr="0082191F" w:rsidRDefault="00FD5AA1" w:rsidP="00C11BE9">
      <w:pPr>
        <w:pStyle w:val="Default"/>
        <w:numPr>
          <w:ilvl w:val="0"/>
          <w:numId w:val="7"/>
        </w:numPr>
        <w:tabs>
          <w:tab w:val="left" w:pos="0"/>
          <w:tab w:val="left" w:pos="142"/>
        </w:tabs>
        <w:spacing w:after="0" w:line="276" w:lineRule="auto"/>
        <w:ind w:left="357"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ofertantul va prezenta organizarea și responsabilitățile fiecărei părți implicate în proiect, inclusiv propunerile pentru organizarea Beneficiarului;</w:t>
      </w:r>
    </w:p>
    <w:p w14:paraId="1563185F" w14:textId="77777777" w:rsidR="00FD5AA1" w:rsidRPr="0082191F" w:rsidRDefault="00FD5AA1" w:rsidP="00C11BE9">
      <w:pPr>
        <w:pStyle w:val="Default"/>
        <w:numPr>
          <w:ilvl w:val="0"/>
          <w:numId w:val="7"/>
        </w:numPr>
        <w:tabs>
          <w:tab w:val="left" w:pos="0"/>
          <w:tab w:val="left" w:pos="142"/>
        </w:tabs>
        <w:spacing w:after="0" w:line="276" w:lineRule="auto"/>
        <w:ind w:left="357"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modul de abordare a </w:t>
      </w:r>
      <w:r w:rsidR="00AF5604" w:rsidRPr="0082191F">
        <w:rPr>
          <w:rFonts w:ascii="Trebuchet MS" w:eastAsiaTheme="minorHAnsi" w:hAnsi="Trebuchet MS"/>
          <w:color w:val="auto"/>
          <w:sz w:val="24"/>
          <w:szCs w:val="24"/>
          <w:lang w:eastAsia="en-US"/>
        </w:rPr>
        <w:t>activității</w:t>
      </w:r>
      <w:r w:rsidRPr="0082191F">
        <w:rPr>
          <w:rFonts w:ascii="Trebuchet MS" w:eastAsiaTheme="minorHAnsi" w:hAnsi="Trebuchet MS"/>
          <w:color w:val="auto"/>
          <w:sz w:val="24"/>
          <w:szCs w:val="24"/>
          <w:lang w:eastAsia="en-US"/>
        </w:rPr>
        <w:t xml:space="preserve"> de prevenire/atenuare/eliminare sau minimizare a efectelor, după caz, a riscurilor identificate în Caietul de </w:t>
      </w:r>
      <w:r w:rsidR="00811D0B" w:rsidRPr="0082191F">
        <w:rPr>
          <w:rFonts w:ascii="Trebuchet MS" w:eastAsiaTheme="minorHAnsi" w:hAnsi="Trebuchet MS"/>
          <w:color w:val="auto"/>
          <w:sz w:val="24"/>
          <w:szCs w:val="24"/>
          <w:lang w:eastAsia="en-US"/>
        </w:rPr>
        <w:t>s</w:t>
      </w:r>
      <w:r w:rsidRPr="0082191F">
        <w:rPr>
          <w:rFonts w:ascii="Trebuchet MS" w:eastAsiaTheme="minorHAnsi" w:hAnsi="Trebuchet MS"/>
          <w:color w:val="auto"/>
          <w:sz w:val="24"/>
          <w:szCs w:val="24"/>
          <w:lang w:eastAsia="en-US"/>
        </w:rPr>
        <w:t xml:space="preserve">arcini; </w:t>
      </w:r>
    </w:p>
    <w:p w14:paraId="15AABF5E" w14:textId="77777777" w:rsidR="00FD5AA1" w:rsidRPr="0082191F" w:rsidRDefault="00FD5AA1" w:rsidP="00C11BE9">
      <w:pPr>
        <w:pStyle w:val="Default"/>
        <w:numPr>
          <w:ilvl w:val="0"/>
          <w:numId w:val="7"/>
        </w:numPr>
        <w:tabs>
          <w:tab w:val="left" w:pos="0"/>
          <w:tab w:val="left" w:pos="142"/>
        </w:tabs>
        <w:spacing w:after="0" w:line="276" w:lineRule="auto"/>
        <w:ind w:left="357"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modul de abordare a schimbărilor ce vor apărea pe parcursul derulării </w:t>
      </w:r>
      <w:r w:rsidR="00D85371"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ontractului, descrierea procedurii de Management al Schimbării propuse;</w:t>
      </w:r>
    </w:p>
    <w:p w14:paraId="527C3E3B" w14:textId="77777777" w:rsidR="00FD5AA1" w:rsidRPr="0082191F" w:rsidRDefault="00FD5AA1" w:rsidP="00C11BE9">
      <w:pPr>
        <w:pStyle w:val="Default"/>
        <w:numPr>
          <w:ilvl w:val="0"/>
          <w:numId w:val="7"/>
        </w:numPr>
        <w:tabs>
          <w:tab w:val="left" w:pos="0"/>
          <w:tab w:val="left" w:pos="142"/>
        </w:tabs>
        <w:spacing w:after="0" w:line="276" w:lineRule="auto"/>
        <w:ind w:left="357"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modul de abordare a </w:t>
      </w:r>
      <w:r w:rsidR="00AF5604" w:rsidRPr="0082191F">
        <w:rPr>
          <w:rFonts w:ascii="Trebuchet MS" w:eastAsiaTheme="minorHAnsi" w:hAnsi="Trebuchet MS"/>
          <w:color w:val="auto"/>
          <w:sz w:val="24"/>
          <w:szCs w:val="24"/>
          <w:lang w:eastAsia="en-US"/>
        </w:rPr>
        <w:t>activităților</w:t>
      </w:r>
      <w:r w:rsidRPr="0082191F">
        <w:rPr>
          <w:rFonts w:ascii="Trebuchet MS" w:eastAsiaTheme="minorHAnsi" w:hAnsi="Trebuchet MS"/>
          <w:color w:val="auto"/>
          <w:sz w:val="24"/>
          <w:szCs w:val="24"/>
          <w:lang w:eastAsia="en-US"/>
        </w:rPr>
        <w:t xml:space="preserve"> corespunzătoare îndeplinirii </w:t>
      </w:r>
      <w:r w:rsidR="00AF5604" w:rsidRPr="0082191F">
        <w:rPr>
          <w:rFonts w:ascii="Trebuchet MS" w:eastAsiaTheme="minorHAnsi" w:hAnsi="Trebuchet MS"/>
          <w:color w:val="auto"/>
          <w:sz w:val="24"/>
          <w:szCs w:val="24"/>
          <w:lang w:eastAsia="en-US"/>
        </w:rPr>
        <w:t>cerințelor</w:t>
      </w:r>
      <w:r w:rsidRPr="0082191F">
        <w:rPr>
          <w:rFonts w:ascii="Trebuchet MS" w:eastAsiaTheme="minorHAnsi" w:hAnsi="Trebuchet MS"/>
          <w:color w:val="auto"/>
          <w:sz w:val="24"/>
          <w:szCs w:val="24"/>
          <w:lang w:eastAsia="en-US"/>
        </w:rPr>
        <w:t xml:space="preserve"> privind sănătatea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securitatea în muncă, inclusiv modul în care ofertantul devenit Prestator se va asigura că pe parcursul executării </w:t>
      </w:r>
      <w:r w:rsidR="00D85371"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 xml:space="preserve">ontractului </w:t>
      </w:r>
      <w:r w:rsidR="00AF5604" w:rsidRPr="0082191F">
        <w:rPr>
          <w:rFonts w:ascii="Trebuchet MS" w:eastAsiaTheme="minorHAnsi" w:hAnsi="Trebuchet MS"/>
          <w:color w:val="auto"/>
          <w:sz w:val="24"/>
          <w:szCs w:val="24"/>
          <w:lang w:eastAsia="en-US"/>
        </w:rPr>
        <w:t>obligațiile</w:t>
      </w:r>
      <w:r w:rsidRPr="0082191F">
        <w:rPr>
          <w:rFonts w:ascii="Trebuchet MS" w:eastAsiaTheme="minorHAnsi" w:hAnsi="Trebuchet MS"/>
          <w:color w:val="auto"/>
          <w:sz w:val="24"/>
          <w:szCs w:val="24"/>
          <w:lang w:eastAsia="en-US"/>
        </w:rPr>
        <w:t xml:space="preserve"> legale referitoare la </w:t>
      </w:r>
      <w:r w:rsidR="00AF5604" w:rsidRPr="0082191F">
        <w:rPr>
          <w:rFonts w:ascii="Trebuchet MS" w:eastAsiaTheme="minorHAnsi" w:hAnsi="Trebuchet MS"/>
          <w:color w:val="auto"/>
          <w:sz w:val="24"/>
          <w:szCs w:val="24"/>
          <w:lang w:eastAsia="en-US"/>
        </w:rPr>
        <w:t>condițiile</w:t>
      </w:r>
      <w:r w:rsidRPr="0082191F">
        <w:rPr>
          <w:rFonts w:ascii="Trebuchet MS" w:eastAsiaTheme="minorHAnsi" w:hAnsi="Trebuchet MS"/>
          <w:color w:val="auto"/>
          <w:sz w:val="24"/>
          <w:szCs w:val="24"/>
          <w:lang w:eastAsia="en-US"/>
        </w:rPr>
        <w:t xml:space="preserve"> de muncă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w:t>
      </w:r>
      <w:r w:rsidR="00AF5604" w:rsidRPr="0082191F">
        <w:rPr>
          <w:rFonts w:ascii="Trebuchet MS" w:eastAsiaTheme="minorHAnsi" w:hAnsi="Trebuchet MS"/>
          <w:color w:val="auto"/>
          <w:sz w:val="24"/>
          <w:szCs w:val="24"/>
          <w:lang w:eastAsia="en-US"/>
        </w:rPr>
        <w:t>protecția</w:t>
      </w:r>
      <w:r w:rsidRPr="0082191F">
        <w:rPr>
          <w:rFonts w:ascii="Trebuchet MS" w:eastAsiaTheme="minorHAnsi" w:hAnsi="Trebuchet MS"/>
          <w:color w:val="auto"/>
          <w:sz w:val="24"/>
          <w:szCs w:val="24"/>
          <w:lang w:eastAsia="en-US"/>
        </w:rPr>
        <w:t xml:space="preserve"> muncii sunt respectate (dacă este cazul); </w:t>
      </w:r>
    </w:p>
    <w:p w14:paraId="036C4969" w14:textId="77777777" w:rsidR="00FD5AA1" w:rsidRPr="0082191F" w:rsidRDefault="00FD5AA1" w:rsidP="00C11BE9">
      <w:pPr>
        <w:pStyle w:val="Default"/>
        <w:numPr>
          <w:ilvl w:val="0"/>
          <w:numId w:val="7"/>
        </w:numPr>
        <w:tabs>
          <w:tab w:val="left" w:pos="0"/>
          <w:tab w:val="left" w:pos="142"/>
        </w:tabs>
        <w:spacing w:after="0" w:line="276" w:lineRule="auto"/>
        <w:ind w:left="357" w:firstLine="0"/>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modul de abordare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gestionare a </w:t>
      </w:r>
      <w:r w:rsidR="00AF5604" w:rsidRPr="0082191F">
        <w:rPr>
          <w:rFonts w:ascii="Trebuchet MS" w:eastAsiaTheme="minorHAnsi" w:hAnsi="Trebuchet MS"/>
          <w:color w:val="auto"/>
          <w:sz w:val="24"/>
          <w:szCs w:val="24"/>
          <w:lang w:eastAsia="en-US"/>
        </w:rPr>
        <w:t>relației</w:t>
      </w:r>
      <w:r w:rsidRPr="0082191F">
        <w:rPr>
          <w:rFonts w:ascii="Trebuchet MS" w:eastAsiaTheme="minorHAnsi" w:hAnsi="Trebuchet MS"/>
          <w:color w:val="auto"/>
          <w:sz w:val="24"/>
          <w:szCs w:val="24"/>
          <w:lang w:eastAsia="en-US"/>
        </w:rPr>
        <w:t xml:space="preserve"> cu subcontractorii, în raport cu </w:t>
      </w:r>
      <w:r w:rsidR="00AF5604" w:rsidRPr="0082191F">
        <w:rPr>
          <w:rFonts w:ascii="Trebuchet MS" w:eastAsiaTheme="minorHAnsi" w:hAnsi="Trebuchet MS"/>
          <w:color w:val="auto"/>
          <w:sz w:val="24"/>
          <w:szCs w:val="24"/>
          <w:lang w:eastAsia="en-US"/>
        </w:rPr>
        <w:t>activitățile</w:t>
      </w:r>
      <w:r w:rsidRPr="0082191F">
        <w:rPr>
          <w:rFonts w:ascii="Trebuchet MS" w:eastAsiaTheme="minorHAnsi" w:hAnsi="Trebuchet MS"/>
          <w:color w:val="auto"/>
          <w:sz w:val="24"/>
          <w:szCs w:val="24"/>
          <w:lang w:eastAsia="en-US"/>
        </w:rPr>
        <w:t xml:space="preserve"> subcontractate (dacă este cazul); </w:t>
      </w:r>
    </w:p>
    <w:p w14:paraId="6C48EACD" w14:textId="77777777" w:rsidR="00FD5AA1" w:rsidRPr="0082191F" w:rsidRDefault="00FD5AA1" w:rsidP="001211A1">
      <w:pPr>
        <w:pStyle w:val="Default"/>
        <w:numPr>
          <w:ilvl w:val="0"/>
          <w:numId w:val="7"/>
        </w:numPr>
        <w:spacing w:after="0" w:line="276" w:lineRule="auto"/>
        <w:ind w:left="357"/>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 xml:space="preserve">evaluarea utilizării resurselor în termeni om-zile de lucru, deplasările personalului </w:t>
      </w:r>
      <w:r w:rsidR="001A109D" w:rsidRPr="0082191F">
        <w:rPr>
          <w:rFonts w:ascii="Trebuchet MS" w:eastAsiaTheme="minorHAnsi" w:hAnsi="Trebuchet MS"/>
          <w:color w:val="auto"/>
          <w:sz w:val="24"/>
          <w:szCs w:val="24"/>
          <w:lang w:eastAsia="en-US"/>
        </w:rPr>
        <w:t>și</w:t>
      </w:r>
      <w:r w:rsidRPr="0082191F">
        <w:rPr>
          <w:rFonts w:ascii="Trebuchet MS" w:eastAsiaTheme="minorHAnsi" w:hAnsi="Trebuchet MS"/>
          <w:color w:val="auto"/>
          <w:sz w:val="24"/>
          <w:szCs w:val="24"/>
          <w:lang w:eastAsia="en-US"/>
        </w:rPr>
        <w:t xml:space="preserve"> utilizarea echipamentelor alocate tuturor </w:t>
      </w:r>
      <w:r w:rsidR="00AF5604" w:rsidRPr="0082191F">
        <w:rPr>
          <w:rFonts w:ascii="Trebuchet MS" w:eastAsiaTheme="minorHAnsi" w:hAnsi="Trebuchet MS"/>
          <w:color w:val="auto"/>
          <w:sz w:val="24"/>
          <w:szCs w:val="24"/>
          <w:lang w:eastAsia="en-US"/>
        </w:rPr>
        <w:t>organizațiilor</w:t>
      </w:r>
      <w:r w:rsidRPr="0082191F">
        <w:rPr>
          <w:rFonts w:ascii="Trebuchet MS" w:eastAsiaTheme="minorHAnsi" w:hAnsi="Trebuchet MS"/>
          <w:color w:val="auto"/>
          <w:sz w:val="24"/>
          <w:szCs w:val="24"/>
          <w:lang w:eastAsia="en-US"/>
        </w:rPr>
        <w:t xml:space="preserve"> (inclusiv Beneficiarul) implicate în realizarea </w:t>
      </w:r>
      <w:r w:rsidR="00D85371" w:rsidRPr="0082191F">
        <w:rPr>
          <w:rFonts w:ascii="Trebuchet MS" w:eastAsiaTheme="minorHAnsi" w:hAnsi="Trebuchet MS"/>
          <w:color w:val="auto"/>
          <w:sz w:val="24"/>
          <w:szCs w:val="24"/>
          <w:lang w:eastAsia="en-US"/>
        </w:rPr>
        <w:t>c</w:t>
      </w:r>
      <w:r w:rsidRPr="0082191F">
        <w:rPr>
          <w:rFonts w:ascii="Trebuchet MS" w:eastAsiaTheme="minorHAnsi" w:hAnsi="Trebuchet MS"/>
          <w:color w:val="auto"/>
          <w:sz w:val="24"/>
          <w:szCs w:val="24"/>
          <w:lang w:eastAsia="en-US"/>
        </w:rPr>
        <w:t>ontractului.</w:t>
      </w:r>
    </w:p>
    <w:p w14:paraId="4464BA60" w14:textId="77777777" w:rsidR="005C7522" w:rsidRPr="0082191F" w:rsidRDefault="005C7522" w:rsidP="001211A1">
      <w:pPr>
        <w:pStyle w:val="Default"/>
        <w:spacing w:after="0" w:line="276" w:lineRule="auto"/>
        <w:ind w:left="357"/>
        <w:jc w:val="both"/>
        <w:rPr>
          <w:rFonts w:ascii="Trebuchet MS" w:eastAsiaTheme="minorHAnsi" w:hAnsi="Trebuchet MS"/>
          <w:color w:val="auto"/>
          <w:sz w:val="24"/>
          <w:szCs w:val="24"/>
          <w:lang w:eastAsia="en-US"/>
        </w:rPr>
      </w:pPr>
    </w:p>
    <w:p w14:paraId="674ED11C" w14:textId="77777777" w:rsidR="000F3482" w:rsidRPr="0082191F" w:rsidRDefault="000F3482" w:rsidP="001211A1">
      <w:pPr>
        <w:pStyle w:val="Default"/>
        <w:spacing w:after="0" w:line="276" w:lineRule="auto"/>
        <w:jc w:val="both"/>
        <w:rPr>
          <w:rFonts w:ascii="Trebuchet MS" w:eastAsiaTheme="minorHAnsi" w:hAnsi="Trebuchet MS"/>
          <w:color w:val="auto"/>
          <w:sz w:val="24"/>
          <w:szCs w:val="24"/>
          <w:lang w:eastAsia="en-US"/>
        </w:rPr>
      </w:pPr>
      <w:r w:rsidRPr="0082191F">
        <w:rPr>
          <w:rFonts w:ascii="Trebuchet MS" w:eastAsiaTheme="minorHAnsi" w:hAnsi="Trebuchet MS"/>
          <w:color w:val="auto"/>
          <w:sz w:val="24"/>
          <w:szCs w:val="24"/>
          <w:lang w:eastAsia="en-US"/>
        </w:rPr>
        <w:t>Pe lângă echipa minimă de experți cheie</w:t>
      </w:r>
      <w:r w:rsidR="004D7C4B" w:rsidRPr="0082191F">
        <w:rPr>
          <w:rFonts w:ascii="Trebuchet MS" w:eastAsiaTheme="minorHAnsi" w:hAnsi="Trebuchet MS"/>
          <w:color w:val="auto"/>
          <w:sz w:val="24"/>
          <w:szCs w:val="24"/>
          <w:lang w:eastAsia="en-US"/>
        </w:rPr>
        <w:t xml:space="preserve"> și non-cheie</w:t>
      </w:r>
      <w:r w:rsidRPr="0082191F">
        <w:rPr>
          <w:rFonts w:ascii="Trebuchet MS" w:eastAsiaTheme="minorHAnsi" w:hAnsi="Trebuchet MS"/>
          <w:color w:val="auto"/>
          <w:sz w:val="24"/>
          <w:szCs w:val="24"/>
          <w:lang w:eastAsia="en-US"/>
        </w:rPr>
        <w:t xml:space="preserve">, pentru buna derulare a contractului, ofertantul își poate completa echipa cu </w:t>
      </w:r>
      <w:r w:rsidR="004D7C4B" w:rsidRPr="0082191F">
        <w:rPr>
          <w:rFonts w:ascii="Trebuchet MS" w:eastAsiaTheme="minorHAnsi" w:hAnsi="Trebuchet MS"/>
          <w:color w:val="auto"/>
          <w:sz w:val="24"/>
          <w:szCs w:val="24"/>
          <w:lang w:eastAsia="en-US"/>
        </w:rPr>
        <w:t xml:space="preserve">alți </w:t>
      </w:r>
      <w:r w:rsidRPr="0082191F">
        <w:rPr>
          <w:rFonts w:ascii="Trebuchet MS" w:eastAsiaTheme="minorHAnsi" w:hAnsi="Trebuchet MS"/>
          <w:color w:val="auto"/>
          <w:sz w:val="24"/>
          <w:szCs w:val="24"/>
          <w:lang w:eastAsia="en-US"/>
        </w:rPr>
        <w:t>experți urmând ca și pentru aceștia să se precizeze explicit rolul îndeplinit.</w:t>
      </w:r>
    </w:p>
    <w:p w14:paraId="55B91003" w14:textId="77777777" w:rsidR="00F84DD9" w:rsidRPr="0082191F" w:rsidRDefault="00F84DD9" w:rsidP="001211A1">
      <w:pPr>
        <w:autoSpaceDE w:val="0"/>
        <w:autoSpaceDN w:val="0"/>
        <w:adjustRightInd w:val="0"/>
        <w:spacing w:after="0" w:line="276" w:lineRule="auto"/>
        <w:ind w:left="-284"/>
        <w:jc w:val="both"/>
        <w:rPr>
          <w:rFonts w:ascii="Trebuchet MS" w:hAnsi="Trebuchet MS" w:cs="Times New Roman"/>
          <w:szCs w:val="24"/>
        </w:rPr>
      </w:pPr>
    </w:p>
    <w:p w14:paraId="37A8320F" w14:textId="57A294D1" w:rsidR="00D31CCC" w:rsidRPr="00665DCD" w:rsidRDefault="00D31CCC" w:rsidP="00BE621B">
      <w:pPr>
        <w:pStyle w:val="Heading3"/>
        <w:numPr>
          <w:ilvl w:val="1"/>
          <w:numId w:val="57"/>
        </w:numPr>
        <w:tabs>
          <w:tab w:val="left" w:pos="567"/>
          <w:tab w:val="left" w:pos="993"/>
        </w:tabs>
        <w:ind w:left="0" w:firstLine="284"/>
        <w:jc w:val="both"/>
        <w:rPr>
          <w:rFonts w:ascii="Trebuchet MS" w:hAnsi="Trebuchet MS"/>
          <w:b/>
          <w:bCs/>
          <w:color w:val="631AEB" w:themeColor="accent5" w:themeShade="BF"/>
          <w:sz w:val="26"/>
          <w:szCs w:val="26"/>
          <w:lang w:val="ro-RO"/>
        </w:rPr>
      </w:pPr>
      <w:bookmarkStart w:id="33" w:name="_Toc127436649"/>
      <w:r w:rsidRPr="00665DCD">
        <w:rPr>
          <w:rFonts w:ascii="Trebuchet MS" w:hAnsi="Trebuchet MS"/>
          <w:b/>
          <w:bCs/>
          <w:color w:val="631AEB" w:themeColor="accent5" w:themeShade="BF"/>
          <w:sz w:val="26"/>
          <w:szCs w:val="26"/>
          <w:lang w:val="ro-RO"/>
        </w:rPr>
        <w:t xml:space="preserve">În cadrul Propunerii </w:t>
      </w:r>
      <w:r w:rsidR="00BD4CDC">
        <w:rPr>
          <w:rFonts w:ascii="Trebuchet MS" w:eastAsiaTheme="minorHAnsi" w:hAnsi="Trebuchet MS"/>
          <w:b/>
          <w:color w:val="631AEB" w:themeColor="accent5" w:themeShade="BF"/>
          <w:sz w:val="26"/>
          <w:szCs w:val="26"/>
        </w:rPr>
        <w:t>tehnice</w:t>
      </w:r>
      <w:r w:rsidRPr="00665DCD">
        <w:rPr>
          <w:rFonts w:ascii="Trebuchet MS" w:hAnsi="Trebuchet MS"/>
          <w:b/>
          <w:bCs/>
          <w:color w:val="631AEB" w:themeColor="accent5" w:themeShade="BF"/>
          <w:sz w:val="26"/>
          <w:szCs w:val="26"/>
          <w:lang w:val="ro-RO"/>
        </w:rPr>
        <w:t xml:space="preserve">, în afara informațiilor pe care Ofertantul le consideră necesare pentru argumentarea conformității cu cerințele autorității contractante, Ofertantul are obligația de a completa punctual </w:t>
      </w:r>
      <w:r w:rsidR="00CC5273" w:rsidRPr="00665DCD">
        <w:rPr>
          <w:rFonts w:ascii="Trebuchet MS" w:hAnsi="Trebuchet MS"/>
          <w:b/>
          <w:bCs/>
          <w:color w:val="631AEB" w:themeColor="accent5" w:themeShade="BF"/>
          <w:sz w:val="26"/>
          <w:szCs w:val="26"/>
          <w:lang w:val="ro-RO"/>
        </w:rPr>
        <w:t>Formularul de propunere tehnică, întocmit conform modelului din Documentația de atribuire, în care se va răspunde punct cu punct la fiecare dintre cerințele tehnice prevăzute în cadrul Caietului de sarcini</w:t>
      </w:r>
      <w:bookmarkEnd w:id="33"/>
    </w:p>
    <w:p w14:paraId="4A9543AA" w14:textId="77777777" w:rsidR="005148DB" w:rsidRPr="006C7CB8" w:rsidRDefault="00D31CCC" w:rsidP="001211A1">
      <w:pPr>
        <w:autoSpaceDE w:val="0"/>
        <w:autoSpaceDN w:val="0"/>
        <w:adjustRightInd w:val="0"/>
        <w:spacing w:after="0" w:line="276" w:lineRule="auto"/>
        <w:ind w:firstLine="567"/>
        <w:jc w:val="both"/>
        <w:rPr>
          <w:rFonts w:ascii="Trebuchet MS" w:eastAsiaTheme="minorHAnsi" w:hAnsi="Trebuchet MS" w:cs="Times New Roman"/>
          <w:sz w:val="24"/>
          <w:szCs w:val="24"/>
          <w:lang w:val="ro-RO"/>
        </w:rPr>
      </w:pPr>
      <w:r w:rsidRPr="00C702CE">
        <w:rPr>
          <w:rFonts w:ascii="Trebuchet MS" w:eastAsiaTheme="minorHAnsi" w:hAnsi="Trebuchet MS" w:cs="Times New Roman"/>
          <w:sz w:val="24"/>
          <w:szCs w:val="24"/>
          <w:lang w:val="ro-RO"/>
        </w:rPr>
        <w:t>Nerespectarea ace</w:t>
      </w:r>
      <w:r w:rsidRPr="00EB44A3">
        <w:rPr>
          <w:rFonts w:ascii="Trebuchet MS" w:eastAsiaTheme="minorHAnsi" w:hAnsi="Trebuchet MS" w:cs="Times New Roman"/>
          <w:sz w:val="24"/>
          <w:szCs w:val="24"/>
          <w:lang w:val="ro-RO"/>
        </w:rPr>
        <w:t xml:space="preserve">stei prevederi atrage după sine respingerea </w:t>
      </w:r>
      <w:r w:rsidR="00F53BD6" w:rsidRPr="00E02293">
        <w:rPr>
          <w:rFonts w:ascii="Trebuchet MS" w:eastAsiaTheme="minorHAnsi" w:hAnsi="Trebuchet MS" w:cs="Times New Roman"/>
          <w:sz w:val="24"/>
          <w:szCs w:val="24"/>
          <w:lang w:val="ro-RO"/>
        </w:rPr>
        <w:t>o</w:t>
      </w:r>
      <w:r w:rsidRPr="006C7CB8">
        <w:rPr>
          <w:rFonts w:ascii="Trebuchet MS" w:eastAsiaTheme="minorHAnsi" w:hAnsi="Trebuchet MS" w:cs="Times New Roman"/>
          <w:sz w:val="24"/>
          <w:szCs w:val="24"/>
          <w:lang w:val="ro-RO"/>
        </w:rPr>
        <w:t xml:space="preserve">fertei. </w:t>
      </w:r>
    </w:p>
    <w:p w14:paraId="5B519EE8" w14:textId="77777777" w:rsidR="00CC5273" w:rsidRPr="0036185C" w:rsidRDefault="00D31CCC" w:rsidP="001211A1">
      <w:pPr>
        <w:autoSpaceDE w:val="0"/>
        <w:autoSpaceDN w:val="0"/>
        <w:adjustRightInd w:val="0"/>
        <w:spacing w:after="0" w:line="276" w:lineRule="auto"/>
        <w:ind w:firstLine="567"/>
        <w:jc w:val="both"/>
        <w:rPr>
          <w:rFonts w:ascii="Trebuchet MS" w:eastAsiaTheme="minorHAnsi" w:hAnsi="Trebuchet MS" w:cs="Times New Roman"/>
          <w:sz w:val="24"/>
          <w:szCs w:val="24"/>
          <w:lang w:val="ro-RO"/>
        </w:rPr>
      </w:pPr>
      <w:r w:rsidRPr="008F540B">
        <w:rPr>
          <w:rFonts w:ascii="Trebuchet MS" w:eastAsiaTheme="minorHAnsi" w:hAnsi="Trebuchet MS" w:cs="Times New Roman"/>
          <w:sz w:val="24"/>
          <w:szCs w:val="24"/>
          <w:lang w:val="ro-RO"/>
        </w:rPr>
        <w:t>Nu sunt acceptate ca răspunsuri conforme, răspunsurile de tip DA sau NU, fără</w:t>
      </w:r>
      <w:r w:rsidRPr="0036185C">
        <w:rPr>
          <w:rFonts w:ascii="Trebuchet MS" w:eastAsiaTheme="minorHAnsi" w:hAnsi="Trebuchet MS" w:cs="Times New Roman"/>
          <w:sz w:val="24"/>
          <w:szCs w:val="24"/>
          <w:lang w:val="ro-RO"/>
        </w:rPr>
        <w:t xml:space="preserve"> a oferi explicații suplimentare privind modul de îndeplinire a cerinței și/sau fără </w:t>
      </w:r>
      <w:r w:rsidRPr="0036185C">
        <w:rPr>
          <w:rFonts w:ascii="Trebuchet MS" w:eastAsiaTheme="minorHAnsi" w:hAnsi="Trebuchet MS" w:cs="Times New Roman"/>
          <w:sz w:val="24"/>
          <w:szCs w:val="24"/>
          <w:lang w:val="ro-RO"/>
        </w:rPr>
        <w:lastRenderedPageBreak/>
        <w:t>referințe la anexele tehnice (dacă Ofertantul include în ofertă astfel de anexe tehnice) sau formularul de Propunere tehnică.</w:t>
      </w:r>
    </w:p>
    <w:p w14:paraId="654A156D" w14:textId="77777777" w:rsidR="00CC5273" w:rsidRPr="0036185C" w:rsidRDefault="00CC5273" w:rsidP="001211A1">
      <w:pPr>
        <w:suppressAutoHyphens/>
        <w:spacing w:after="0" w:line="276" w:lineRule="auto"/>
        <w:ind w:left="-360"/>
        <w:jc w:val="both"/>
        <w:rPr>
          <w:rFonts w:ascii="Trebuchet MS" w:hAnsi="Trebuchet MS" w:cs="Times New Roman"/>
          <w:b/>
          <w:i/>
          <w:szCs w:val="24"/>
        </w:rPr>
      </w:pPr>
    </w:p>
    <w:p w14:paraId="6624ED0F" w14:textId="5D8737C9" w:rsidR="005148DB" w:rsidRPr="00665DCD" w:rsidRDefault="00CC5273" w:rsidP="00BE621B">
      <w:pPr>
        <w:pStyle w:val="Heading3"/>
        <w:numPr>
          <w:ilvl w:val="1"/>
          <w:numId w:val="57"/>
        </w:numPr>
        <w:tabs>
          <w:tab w:val="left" w:pos="709"/>
          <w:tab w:val="left" w:pos="993"/>
        </w:tabs>
        <w:ind w:left="0" w:firstLine="284"/>
        <w:jc w:val="both"/>
        <w:rPr>
          <w:rFonts w:ascii="Trebuchet MS" w:hAnsi="Trebuchet MS"/>
          <w:b/>
          <w:bCs/>
          <w:color w:val="631AEB" w:themeColor="accent5" w:themeShade="BF"/>
          <w:sz w:val="26"/>
          <w:szCs w:val="26"/>
          <w:lang w:val="ro-RO"/>
        </w:rPr>
      </w:pPr>
      <w:bookmarkStart w:id="34" w:name="_Toc127436650"/>
      <w:r w:rsidRPr="00665DCD">
        <w:rPr>
          <w:rFonts w:ascii="Trebuchet MS" w:hAnsi="Trebuchet MS"/>
          <w:b/>
          <w:bCs/>
          <w:color w:val="631AEB" w:themeColor="accent5" w:themeShade="BF"/>
          <w:sz w:val="26"/>
          <w:szCs w:val="26"/>
          <w:lang w:val="ro-RO"/>
        </w:rPr>
        <w:t xml:space="preserve">Propunerea </w:t>
      </w:r>
      <w:r w:rsidR="00BD4CDC">
        <w:rPr>
          <w:rFonts w:ascii="Trebuchet MS" w:eastAsiaTheme="minorHAnsi" w:hAnsi="Trebuchet MS"/>
          <w:b/>
          <w:color w:val="631AEB" w:themeColor="accent5" w:themeShade="BF"/>
          <w:sz w:val="26"/>
          <w:szCs w:val="26"/>
        </w:rPr>
        <w:t>tehnică</w:t>
      </w:r>
      <w:r w:rsidR="00B91FD8" w:rsidRPr="00665DCD">
        <w:rPr>
          <w:rFonts w:ascii="Trebuchet MS" w:eastAsiaTheme="minorHAnsi" w:hAnsi="Trebuchet MS"/>
          <w:b/>
          <w:color w:val="631AEB" w:themeColor="accent5" w:themeShade="BF"/>
          <w:sz w:val="26"/>
          <w:szCs w:val="26"/>
        </w:rPr>
        <w:t xml:space="preserve"> </w:t>
      </w:r>
      <w:r w:rsidRPr="00665DCD">
        <w:rPr>
          <w:rFonts w:ascii="Trebuchet MS" w:hAnsi="Trebuchet MS"/>
          <w:b/>
          <w:bCs/>
          <w:color w:val="631AEB" w:themeColor="accent5" w:themeShade="BF"/>
          <w:sz w:val="26"/>
          <w:szCs w:val="26"/>
          <w:lang w:val="ro-RO"/>
        </w:rPr>
        <w:t xml:space="preserve">va include documentele doveditoare ale calificării și experienței specialiștilor desemnați de </w:t>
      </w:r>
      <w:r w:rsidR="00BD4CDC">
        <w:rPr>
          <w:rFonts w:ascii="Trebuchet MS" w:hAnsi="Trebuchet MS"/>
          <w:b/>
          <w:bCs/>
          <w:color w:val="631AEB" w:themeColor="accent5" w:themeShade="BF"/>
          <w:sz w:val="26"/>
          <w:szCs w:val="26"/>
          <w:lang w:val="ro-RO"/>
        </w:rPr>
        <w:t>ofertant</w:t>
      </w:r>
      <w:r w:rsidR="00BD4CDC" w:rsidRPr="00665DCD">
        <w:rPr>
          <w:rFonts w:ascii="Trebuchet MS" w:hAnsi="Trebuchet MS"/>
          <w:b/>
          <w:bCs/>
          <w:color w:val="631AEB" w:themeColor="accent5" w:themeShade="BF"/>
          <w:sz w:val="26"/>
          <w:szCs w:val="26"/>
          <w:lang w:val="ro-RO"/>
        </w:rPr>
        <w:t xml:space="preserve"> </w:t>
      </w:r>
      <w:r w:rsidRPr="00665DCD">
        <w:rPr>
          <w:rFonts w:ascii="Trebuchet MS" w:hAnsi="Trebuchet MS"/>
          <w:b/>
          <w:bCs/>
          <w:color w:val="631AEB" w:themeColor="accent5" w:themeShade="BF"/>
          <w:sz w:val="26"/>
          <w:szCs w:val="26"/>
          <w:lang w:val="ro-RO"/>
        </w:rPr>
        <w:t>conform capitolului 1</w:t>
      </w:r>
      <w:r w:rsidR="00BE621B" w:rsidRPr="00665DCD">
        <w:rPr>
          <w:rFonts w:ascii="Trebuchet MS" w:hAnsi="Trebuchet MS"/>
          <w:b/>
          <w:bCs/>
          <w:color w:val="631AEB" w:themeColor="accent5" w:themeShade="BF"/>
          <w:sz w:val="26"/>
          <w:szCs w:val="26"/>
          <w:lang w:val="ro-RO"/>
        </w:rPr>
        <w:t>1</w:t>
      </w:r>
      <w:r w:rsidRPr="00665DCD">
        <w:rPr>
          <w:rFonts w:ascii="Trebuchet MS" w:hAnsi="Trebuchet MS"/>
          <w:b/>
          <w:bCs/>
          <w:color w:val="631AEB" w:themeColor="accent5" w:themeShade="BF"/>
          <w:sz w:val="26"/>
          <w:szCs w:val="26"/>
          <w:lang w:val="ro-RO"/>
        </w:rPr>
        <w:t>. CER</w:t>
      </w:r>
      <w:r w:rsidR="005148DB" w:rsidRPr="00665DCD">
        <w:rPr>
          <w:rFonts w:ascii="Trebuchet MS" w:hAnsi="Trebuchet MS"/>
          <w:b/>
          <w:bCs/>
          <w:color w:val="631AEB" w:themeColor="accent5" w:themeShade="BF"/>
          <w:sz w:val="26"/>
          <w:szCs w:val="26"/>
          <w:lang w:val="ro-RO"/>
        </w:rPr>
        <w:t>INȚE PRIVIND ECHIPA DE EXPERȚI.</w:t>
      </w:r>
      <w:bookmarkEnd w:id="34"/>
    </w:p>
    <w:p w14:paraId="31A738F5" w14:textId="77777777" w:rsidR="00D83F57" w:rsidRPr="00665DCD" w:rsidRDefault="00D83F57" w:rsidP="001211A1">
      <w:pPr>
        <w:tabs>
          <w:tab w:val="left" w:pos="709"/>
          <w:tab w:val="left" w:pos="993"/>
        </w:tabs>
        <w:suppressAutoHyphens/>
        <w:spacing w:after="0" w:line="276" w:lineRule="auto"/>
        <w:ind w:firstLine="284"/>
        <w:jc w:val="both"/>
        <w:rPr>
          <w:rFonts w:ascii="Trebuchet MS" w:eastAsiaTheme="minorHAnsi" w:hAnsi="Trebuchet MS" w:cs="Times New Roman"/>
          <w:color w:val="631AEB" w:themeColor="accent5" w:themeShade="BF"/>
          <w:sz w:val="26"/>
          <w:szCs w:val="26"/>
          <w:lang w:val="ro-RO"/>
        </w:rPr>
      </w:pPr>
    </w:p>
    <w:p w14:paraId="7740E70B" w14:textId="77777777" w:rsidR="00D31CCC" w:rsidRPr="0082191F" w:rsidRDefault="00D31CCC" w:rsidP="001211A1">
      <w:pPr>
        <w:suppressAutoHyphens/>
        <w:spacing w:after="0" w:line="276" w:lineRule="auto"/>
        <w:ind w:firstLine="567"/>
        <w:jc w:val="both"/>
        <w:rPr>
          <w:rFonts w:ascii="Trebuchet MS" w:eastAsiaTheme="minorHAnsi" w:hAnsi="Trebuchet MS" w:cs="Times New Roman"/>
          <w:sz w:val="24"/>
          <w:szCs w:val="24"/>
          <w:lang w:val="ro-RO"/>
        </w:rPr>
      </w:pPr>
      <w:r w:rsidRPr="0082191F">
        <w:rPr>
          <w:rFonts w:ascii="Trebuchet MS" w:eastAsiaTheme="minorHAnsi" w:hAnsi="Trebuchet MS" w:cs="Times New Roman"/>
          <w:sz w:val="24"/>
          <w:szCs w:val="24"/>
          <w:lang w:val="ro-RO"/>
        </w:rPr>
        <w:t>Ofertanții vor numerota fiecare pagină a Propunerii tehnice.</w:t>
      </w:r>
    </w:p>
    <w:p w14:paraId="0FEC7B3F" w14:textId="77777777" w:rsidR="00F72C21" w:rsidRPr="0082191F" w:rsidRDefault="00D31CCC" w:rsidP="001211A1">
      <w:pPr>
        <w:autoSpaceDE w:val="0"/>
        <w:autoSpaceDN w:val="0"/>
        <w:adjustRightInd w:val="0"/>
        <w:spacing w:after="0" w:line="276" w:lineRule="auto"/>
        <w:ind w:firstLine="567"/>
        <w:jc w:val="both"/>
        <w:rPr>
          <w:rFonts w:ascii="Trebuchet MS" w:eastAsiaTheme="minorHAnsi" w:hAnsi="Trebuchet MS" w:cs="Times New Roman"/>
          <w:sz w:val="24"/>
          <w:szCs w:val="24"/>
          <w:lang w:val="ro-RO"/>
        </w:rPr>
      </w:pPr>
      <w:r w:rsidRPr="0082191F">
        <w:rPr>
          <w:rFonts w:ascii="Trebuchet MS" w:eastAsiaTheme="minorHAnsi" w:hAnsi="Trebuchet MS" w:cs="Times New Roman"/>
          <w:sz w:val="24"/>
          <w:szCs w:val="24"/>
          <w:lang w:val="ro-RO"/>
        </w:rPr>
        <w:t xml:space="preserve">Toate cerințele prezentului Caiet de </w:t>
      </w:r>
      <w:r w:rsidR="00C56BB1" w:rsidRPr="0082191F">
        <w:rPr>
          <w:rFonts w:ascii="Trebuchet MS" w:eastAsiaTheme="minorHAnsi" w:hAnsi="Trebuchet MS" w:cs="Times New Roman"/>
          <w:sz w:val="24"/>
          <w:szCs w:val="24"/>
          <w:lang w:val="ro-RO"/>
        </w:rPr>
        <w:t>s</w:t>
      </w:r>
      <w:r w:rsidRPr="0082191F">
        <w:rPr>
          <w:rFonts w:ascii="Trebuchet MS" w:eastAsiaTheme="minorHAnsi" w:hAnsi="Trebuchet MS" w:cs="Times New Roman"/>
          <w:sz w:val="24"/>
          <w:szCs w:val="24"/>
          <w:lang w:val="ro-RO"/>
        </w:rPr>
        <w:t xml:space="preserve">arcini sunt obligatorii a fi îndeplinite, neîndeplinirea acestora atrăgând declararea ofertei ca fiind neconformă. </w:t>
      </w:r>
    </w:p>
    <w:p w14:paraId="7E40E93D" w14:textId="77777777" w:rsidR="00F72C21" w:rsidRPr="0082191F" w:rsidRDefault="00F72C21" w:rsidP="001211A1">
      <w:pPr>
        <w:rPr>
          <w:rFonts w:ascii="Trebuchet MS" w:eastAsiaTheme="minorHAnsi" w:hAnsi="Trebuchet MS" w:cs="Times New Roman"/>
          <w:sz w:val="24"/>
          <w:szCs w:val="24"/>
          <w:lang w:val="ro-RO"/>
        </w:rPr>
        <w:sectPr w:rsidR="00F72C21" w:rsidRPr="0082191F" w:rsidSect="00B9028A">
          <w:footerReference w:type="even" r:id="rId11"/>
          <w:footerReference w:type="default" r:id="rId12"/>
          <w:footerReference w:type="first" r:id="rId13"/>
          <w:pgSz w:w="11906" w:h="16838"/>
          <w:pgMar w:top="1134" w:right="1274" w:bottom="1134" w:left="1276" w:header="720" w:footer="567" w:gutter="0"/>
          <w:cols w:space="720"/>
          <w:docGrid w:linePitch="360"/>
        </w:sectPr>
      </w:pPr>
      <w:r w:rsidRPr="0082191F">
        <w:rPr>
          <w:rFonts w:ascii="Trebuchet MS" w:eastAsiaTheme="minorHAnsi" w:hAnsi="Trebuchet MS" w:cs="Times New Roman"/>
          <w:sz w:val="24"/>
          <w:szCs w:val="24"/>
          <w:lang w:val="ro-RO"/>
        </w:rPr>
        <w:br w:type="page"/>
      </w:r>
    </w:p>
    <w:p w14:paraId="1B40C2B2" w14:textId="77777777" w:rsidR="00DA6A76" w:rsidRPr="00665DCD" w:rsidRDefault="004770E0" w:rsidP="001211A1">
      <w:pPr>
        <w:autoSpaceDE w:val="0"/>
        <w:autoSpaceDN w:val="0"/>
        <w:adjustRightInd w:val="0"/>
        <w:spacing w:after="0" w:line="276" w:lineRule="auto"/>
        <w:ind w:firstLine="567"/>
        <w:jc w:val="right"/>
        <w:rPr>
          <w:rFonts w:ascii="Trebuchet MS" w:eastAsiaTheme="minorHAnsi" w:hAnsi="Trebuchet MS" w:cs="Times New Roman"/>
          <w:b/>
          <w:color w:val="631AEB" w:themeColor="accent5" w:themeShade="BF"/>
          <w:sz w:val="24"/>
          <w:szCs w:val="24"/>
          <w:lang w:val="ro-RO"/>
        </w:rPr>
      </w:pPr>
      <w:r w:rsidRPr="00665DCD">
        <w:rPr>
          <w:rFonts w:ascii="Trebuchet MS" w:eastAsiaTheme="minorHAnsi" w:hAnsi="Trebuchet MS" w:cs="Times New Roman"/>
          <w:b/>
          <w:color w:val="631AEB" w:themeColor="accent5" w:themeShade="BF"/>
          <w:sz w:val="24"/>
          <w:szCs w:val="24"/>
          <w:lang w:val="ro-RO"/>
        </w:rPr>
        <w:lastRenderedPageBreak/>
        <w:t>A</w:t>
      </w:r>
      <w:r w:rsidR="00DB68E5" w:rsidRPr="00665DCD">
        <w:rPr>
          <w:rFonts w:ascii="Trebuchet MS" w:eastAsiaTheme="minorHAnsi" w:hAnsi="Trebuchet MS" w:cs="Times New Roman"/>
          <w:b/>
          <w:color w:val="631AEB" w:themeColor="accent5" w:themeShade="BF"/>
          <w:sz w:val="24"/>
          <w:szCs w:val="24"/>
          <w:lang w:val="ro-RO"/>
        </w:rPr>
        <w:t>nexa nr. 1</w:t>
      </w:r>
    </w:p>
    <w:p w14:paraId="1E79F21F" w14:textId="77777777" w:rsidR="0023751E" w:rsidRPr="0082191F" w:rsidRDefault="0023751E" w:rsidP="001211A1">
      <w:pPr>
        <w:autoSpaceDE w:val="0"/>
        <w:autoSpaceDN w:val="0"/>
        <w:adjustRightInd w:val="0"/>
        <w:spacing w:after="0" w:line="276" w:lineRule="auto"/>
        <w:ind w:firstLine="567"/>
        <w:jc w:val="center"/>
        <w:rPr>
          <w:rFonts w:ascii="Trebuchet MS" w:eastAsiaTheme="minorHAnsi" w:hAnsi="Trebuchet MS" w:cs="Times New Roman"/>
          <w:sz w:val="24"/>
          <w:szCs w:val="24"/>
          <w:lang w:val="ro-RO"/>
        </w:rPr>
      </w:pPr>
    </w:p>
    <w:p w14:paraId="474A3F5E" w14:textId="77777777" w:rsidR="00B139E3" w:rsidRPr="00665DCD" w:rsidRDefault="0023751E" w:rsidP="001211A1">
      <w:pPr>
        <w:autoSpaceDE w:val="0"/>
        <w:autoSpaceDN w:val="0"/>
        <w:adjustRightInd w:val="0"/>
        <w:spacing w:after="0" w:line="276" w:lineRule="auto"/>
        <w:ind w:firstLine="567"/>
        <w:jc w:val="center"/>
        <w:rPr>
          <w:rFonts w:ascii="Trebuchet MS" w:eastAsiaTheme="minorHAnsi" w:hAnsi="Trebuchet MS" w:cs="Times New Roman"/>
          <w:b/>
          <w:color w:val="631AEB" w:themeColor="accent5" w:themeShade="BF"/>
          <w:sz w:val="24"/>
          <w:szCs w:val="24"/>
          <w:lang w:val="ro-RO"/>
        </w:rPr>
      </w:pPr>
      <w:r w:rsidRPr="00665DCD">
        <w:rPr>
          <w:rFonts w:ascii="Trebuchet MS" w:eastAsiaTheme="minorHAnsi" w:hAnsi="Trebuchet MS" w:cs="Times New Roman"/>
          <w:b/>
          <w:color w:val="631AEB" w:themeColor="accent5" w:themeShade="BF"/>
          <w:sz w:val="24"/>
          <w:szCs w:val="24"/>
          <w:lang w:val="ro-RO"/>
        </w:rPr>
        <w:t>Indicatori de performanță stabiliți pentru activitățile și rezultatele activităților prin raportare la cerințele din Caietul de s</w:t>
      </w:r>
      <w:r w:rsidR="004032DC" w:rsidRPr="00665DCD">
        <w:rPr>
          <w:rFonts w:ascii="Trebuchet MS" w:eastAsiaTheme="minorHAnsi" w:hAnsi="Trebuchet MS" w:cs="Times New Roman"/>
          <w:b/>
          <w:color w:val="631AEB" w:themeColor="accent5" w:themeShade="BF"/>
          <w:sz w:val="24"/>
          <w:szCs w:val="24"/>
          <w:lang w:val="ro-RO"/>
        </w:rPr>
        <w:t>arcini și clauzele din Contract</w:t>
      </w:r>
    </w:p>
    <w:p w14:paraId="066DC428" w14:textId="77777777" w:rsidR="0023751E" w:rsidRPr="004770E0" w:rsidRDefault="0023751E" w:rsidP="001211A1">
      <w:pPr>
        <w:autoSpaceDE w:val="0"/>
        <w:autoSpaceDN w:val="0"/>
        <w:adjustRightInd w:val="0"/>
        <w:spacing w:after="0" w:line="276" w:lineRule="auto"/>
        <w:rPr>
          <w:rFonts w:ascii="Trebuchet MS" w:eastAsiaTheme="minorHAnsi" w:hAnsi="Trebuchet MS" w:cs="Times New Roman"/>
          <w:sz w:val="24"/>
          <w:szCs w:val="24"/>
          <w:lang w:val="ro-RO"/>
        </w:rPr>
      </w:pPr>
    </w:p>
    <w:p w14:paraId="3C0ADF30" w14:textId="77777777" w:rsidR="00F33E66" w:rsidRPr="004770E0" w:rsidRDefault="00F33E66" w:rsidP="001211A1">
      <w:pPr>
        <w:autoSpaceDE w:val="0"/>
        <w:autoSpaceDN w:val="0"/>
        <w:adjustRightInd w:val="0"/>
        <w:spacing w:after="0" w:line="276" w:lineRule="auto"/>
        <w:rPr>
          <w:rFonts w:ascii="Trebuchet MS" w:eastAsiaTheme="minorHAnsi" w:hAnsi="Trebuchet MS" w:cs="Times New Roman"/>
          <w:sz w:val="22"/>
          <w:szCs w:val="22"/>
          <w:lang w:val="ro-RO"/>
        </w:rPr>
      </w:pPr>
    </w:p>
    <w:tbl>
      <w:tblPr>
        <w:tblStyle w:val="TableGrid"/>
        <w:tblW w:w="14737" w:type="dxa"/>
        <w:tblLook w:val="04A0" w:firstRow="1" w:lastRow="0" w:firstColumn="1" w:lastColumn="0" w:noHBand="0" w:noVBand="1"/>
      </w:tblPr>
      <w:tblGrid>
        <w:gridCol w:w="1413"/>
        <w:gridCol w:w="2410"/>
        <w:gridCol w:w="1417"/>
        <w:gridCol w:w="1559"/>
        <w:gridCol w:w="5387"/>
        <w:gridCol w:w="2551"/>
      </w:tblGrid>
      <w:tr w:rsidR="00F33E66" w:rsidRPr="004770E0" w14:paraId="4B8981C5" w14:textId="77777777" w:rsidTr="00204235">
        <w:tc>
          <w:tcPr>
            <w:tcW w:w="1413" w:type="dxa"/>
          </w:tcPr>
          <w:p w14:paraId="0821182C" w14:textId="77777777" w:rsidR="00F33E66" w:rsidRPr="004770E0" w:rsidRDefault="00F33E66" w:rsidP="00F33E66">
            <w:pPr>
              <w:autoSpaceDE w:val="0"/>
              <w:autoSpaceDN w:val="0"/>
              <w:adjustRightInd w:val="0"/>
              <w:spacing w:line="276" w:lineRule="auto"/>
              <w:jc w:val="center"/>
              <w:rPr>
                <w:rFonts w:ascii="Trebuchet MS" w:eastAsiaTheme="minorHAnsi" w:hAnsi="Trebuchet MS"/>
                <w:b/>
                <w:sz w:val="22"/>
                <w:szCs w:val="22"/>
                <w:lang w:val="ro-RO"/>
              </w:rPr>
            </w:pPr>
            <w:r w:rsidRPr="004770E0">
              <w:rPr>
                <w:rFonts w:ascii="Trebuchet MS" w:eastAsiaTheme="minorHAnsi" w:hAnsi="Trebuchet MS"/>
                <w:b/>
                <w:sz w:val="22"/>
                <w:szCs w:val="22"/>
                <w:lang w:val="ro-RO"/>
              </w:rPr>
              <w:t>Categorie indicator</w:t>
            </w:r>
          </w:p>
        </w:tc>
        <w:tc>
          <w:tcPr>
            <w:tcW w:w="2410" w:type="dxa"/>
          </w:tcPr>
          <w:p w14:paraId="78A8FA64" w14:textId="77777777" w:rsidR="00F33E66" w:rsidRPr="004770E0" w:rsidRDefault="00F33E66" w:rsidP="00F33E66">
            <w:pPr>
              <w:autoSpaceDE w:val="0"/>
              <w:autoSpaceDN w:val="0"/>
              <w:adjustRightInd w:val="0"/>
              <w:spacing w:line="276" w:lineRule="auto"/>
              <w:jc w:val="center"/>
              <w:rPr>
                <w:rFonts w:ascii="Trebuchet MS" w:eastAsiaTheme="minorHAnsi" w:hAnsi="Trebuchet MS"/>
                <w:b/>
                <w:sz w:val="22"/>
                <w:szCs w:val="22"/>
                <w:lang w:val="ro-RO"/>
              </w:rPr>
            </w:pPr>
            <w:r w:rsidRPr="004770E0">
              <w:rPr>
                <w:rFonts w:ascii="Trebuchet MS" w:eastAsiaTheme="minorHAnsi" w:hAnsi="Trebuchet MS"/>
                <w:b/>
                <w:sz w:val="22"/>
                <w:szCs w:val="22"/>
                <w:lang w:val="ro-RO"/>
              </w:rPr>
              <w:t>Indicator de performanță</w:t>
            </w:r>
          </w:p>
        </w:tc>
        <w:tc>
          <w:tcPr>
            <w:tcW w:w="1417" w:type="dxa"/>
          </w:tcPr>
          <w:p w14:paraId="059AC731" w14:textId="77777777" w:rsidR="00F33E66" w:rsidRPr="004770E0" w:rsidRDefault="00F33E66" w:rsidP="00F33E66">
            <w:pPr>
              <w:autoSpaceDE w:val="0"/>
              <w:autoSpaceDN w:val="0"/>
              <w:adjustRightInd w:val="0"/>
              <w:spacing w:line="276" w:lineRule="auto"/>
              <w:jc w:val="center"/>
              <w:rPr>
                <w:rFonts w:ascii="Trebuchet MS" w:eastAsiaTheme="minorHAnsi" w:hAnsi="Trebuchet MS"/>
                <w:b/>
                <w:sz w:val="22"/>
                <w:szCs w:val="22"/>
                <w:lang w:val="ro-RO"/>
              </w:rPr>
            </w:pPr>
            <w:r w:rsidRPr="004770E0">
              <w:rPr>
                <w:rFonts w:ascii="Trebuchet MS" w:eastAsiaTheme="minorHAnsi" w:hAnsi="Trebuchet MS"/>
                <w:b/>
                <w:sz w:val="22"/>
                <w:szCs w:val="22"/>
                <w:lang w:val="ro-RO"/>
              </w:rPr>
              <w:t>Referințe</w:t>
            </w:r>
          </w:p>
        </w:tc>
        <w:tc>
          <w:tcPr>
            <w:tcW w:w="1559" w:type="dxa"/>
          </w:tcPr>
          <w:p w14:paraId="1DD855D4" w14:textId="77777777" w:rsidR="00F33E66" w:rsidRPr="004770E0" w:rsidRDefault="00F33E66" w:rsidP="00F33E66">
            <w:pPr>
              <w:autoSpaceDE w:val="0"/>
              <w:autoSpaceDN w:val="0"/>
              <w:adjustRightInd w:val="0"/>
              <w:spacing w:line="276" w:lineRule="auto"/>
              <w:jc w:val="center"/>
              <w:rPr>
                <w:rFonts w:ascii="Trebuchet MS" w:eastAsiaTheme="minorHAnsi" w:hAnsi="Trebuchet MS"/>
                <w:b/>
                <w:sz w:val="22"/>
                <w:szCs w:val="22"/>
                <w:lang w:val="ro-RO"/>
              </w:rPr>
            </w:pPr>
            <w:r w:rsidRPr="004770E0">
              <w:rPr>
                <w:rFonts w:ascii="Trebuchet MS" w:eastAsiaTheme="minorHAnsi" w:hAnsi="Trebuchet MS"/>
                <w:b/>
                <w:sz w:val="22"/>
                <w:szCs w:val="22"/>
                <w:lang w:val="ro-RO"/>
              </w:rPr>
              <w:t>Nivelul de performanță minim acceptat</w:t>
            </w:r>
          </w:p>
        </w:tc>
        <w:tc>
          <w:tcPr>
            <w:tcW w:w="5387" w:type="dxa"/>
          </w:tcPr>
          <w:p w14:paraId="0F61743E" w14:textId="77777777" w:rsidR="00F33E66" w:rsidRPr="004770E0" w:rsidRDefault="00F33E66" w:rsidP="00F33E66">
            <w:pPr>
              <w:autoSpaceDE w:val="0"/>
              <w:autoSpaceDN w:val="0"/>
              <w:adjustRightInd w:val="0"/>
              <w:spacing w:line="276" w:lineRule="auto"/>
              <w:jc w:val="center"/>
              <w:rPr>
                <w:rFonts w:ascii="Trebuchet MS" w:eastAsiaTheme="minorHAnsi" w:hAnsi="Trebuchet MS"/>
                <w:b/>
                <w:sz w:val="22"/>
                <w:szCs w:val="22"/>
                <w:lang w:val="ro-RO"/>
              </w:rPr>
            </w:pPr>
            <w:r w:rsidRPr="004770E0">
              <w:rPr>
                <w:rFonts w:ascii="Trebuchet MS" w:eastAsiaTheme="minorHAnsi" w:hAnsi="Trebuchet MS"/>
                <w:b/>
                <w:sz w:val="22"/>
                <w:szCs w:val="22"/>
                <w:lang w:val="ro-RO"/>
              </w:rPr>
              <w:t>Nivel de performanță/ descriptori pentru fiecare nivel</w:t>
            </w:r>
          </w:p>
        </w:tc>
        <w:tc>
          <w:tcPr>
            <w:tcW w:w="2551" w:type="dxa"/>
          </w:tcPr>
          <w:p w14:paraId="28B53A47" w14:textId="77777777" w:rsidR="00F33E66" w:rsidRPr="004770E0" w:rsidRDefault="00F33E66" w:rsidP="00F33E66">
            <w:pPr>
              <w:autoSpaceDE w:val="0"/>
              <w:autoSpaceDN w:val="0"/>
              <w:adjustRightInd w:val="0"/>
              <w:spacing w:line="276" w:lineRule="auto"/>
              <w:jc w:val="center"/>
              <w:rPr>
                <w:rFonts w:ascii="Trebuchet MS" w:eastAsiaTheme="minorHAnsi" w:hAnsi="Trebuchet MS"/>
                <w:b/>
                <w:sz w:val="22"/>
                <w:szCs w:val="22"/>
                <w:lang w:val="ro-RO"/>
              </w:rPr>
            </w:pPr>
            <w:r w:rsidRPr="004770E0">
              <w:rPr>
                <w:rFonts w:ascii="Trebuchet MS" w:eastAsiaTheme="minorHAnsi" w:hAnsi="Trebuchet MS"/>
                <w:b/>
                <w:sz w:val="22"/>
                <w:szCs w:val="22"/>
                <w:lang w:val="ro-RO"/>
              </w:rPr>
              <w:t>Impact financiar</w:t>
            </w:r>
          </w:p>
        </w:tc>
      </w:tr>
      <w:tr w:rsidR="00F33E66" w:rsidRPr="004770E0" w14:paraId="36FE8C19" w14:textId="77777777" w:rsidTr="00204235">
        <w:tc>
          <w:tcPr>
            <w:tcW w:w="1413" w:type="dxa"/>
          </w:tcPr>
          <w:p w14:paraId="75444372" w14:textId="77777777" w:rsidR="00F33E66" w:rsidRPr="004770E0" w:rsidRDefault="00665DCD" w:rsidP="00F33E66">
            <w:pPr>
              <w:autoSpaceDE w:val="0"/>
              <w:autoSpaceDN w:val="0"/>
              <w:adjustRightInd w:val="0"/>
              <w:spacing w:line="276" w:lineRule="auto"/>
              <w:rPr>
                <w:rFonts w:ascii="Trebuchet MS" w:eastAsiaTheme="minorHAnsi" w:hAnsi="Trebuchet MS"/>
                <w:sz w:val="22"/>
                <w:szCs w:val="22"/>
                <w:lang w:val="ro-RO"/>
              </w:rPr>
            </w:pPr>
            <w:r>
              <w:rPr>
                <w:rFonts w:ascii="Trebuchet MS" w:eastAsiaTheme="minorHAnsi" w:hAnsi="Trebuchet MS"/>
                <w:sz w:val="22"/>
                <w:szCs w:val="22"/>
                <w:lang w:val="ro-RO"/>
              </w:rPr>
              <w:t>Nivelul d</w:t>
            </w:r>
            <w:r w:rsidR="00F33E66" w:rsidRPr="004770E0">
              <w:rPr>
                <w:rFonts w:ascii="Trebuchet MS" w:eastAsiaTheme="minorHAnsi" w:hAnsi="Trebuchet MS"/>
                <w:sz w:val="22"/>
                <w:szCs w:val="22"/>
                <w:lang w:val="ro-RO"/>
              </w:rPr>
              <w:t>e calitate</w:t>
            </w:r>
          </w:p>
        </w:tc>
        <w:tc>
          <w:tcPr>
            <w:tcW w:w="2410" w:type="dxa"/>
          </w:tcPr>
          <w:p w14:paraId="56DC674C" w14:textId="77777777" w:rsidR="00F33E66" w:rsidRPr="004770E0" w:rsidRDefault="00F33E66" w:rsidP="00FE5CDA">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Livrabil adecvat pentru scopul utilizării</w:t>
            </w:r>
          </w:p>
        </w:tc>
        <w:tc>
          <w:tcPr>
            <w:tcW w:w="1417" w:type="dxa"/>
          </w:tcPr>
          <w:p w14:paraId="6073A440" w14:textId="77777777" w:rsidR="00F33E66" w:rsidRPr="004770E0" w:rsidRDefault="00F33E66" w:rsidP="00F33E66">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Caietul de sarcini</w:t>
            </w:r>
          </w:p>
        </w:tc>
        <w:tc>
          <w:tcPr>
            <w:tcW w:w="1559" w:type="dxa"/>
          </w:tcPr>
          <w:p w14:paraId="4F711CB1"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r w:rsidRPr="004770E0">
              <w:rPr>
                <w:rFonts w:ascii="Trebuchet MS" w:eastAsiaTheme="minorHAnsi" w:hAnsi="Trebuchet MS"/>
                <w:sz w:val="22"/>
                <w:szCs w:val="22"/>
                <w:lang w:val="ro-RO"/>
              </w:rPr>
              <w:t>CONFORM</w:t>
            </w:r>
          </w:p>
        </w:tc>
        <w:tc>
          <w:tcPr>
            <w:tcW w:w="5387" w:type="dxa"/>
          </w:tcPr>
          <w:p w14:paraId="41668C4A" w14:textId="77777777" w:rsidR="00F33E66" w:rsidRPr="004770E0" w:rsidRDefault="00F33E66" w:rsidP="00F33E66">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FOARTE SATISFĂCĂTOR</w:t>
            </w:r>
          </w:p>
          <w:tbl>
            <w:tblPr>
              <w:tblW w:w="0" w:type="auto"/>
              <w:tblBorders>
                <w:top w:val="nil"/>
                <w:left w:val="nil"/>
                <w:bottom w:val="nil"/>
                <w:right w:val="nil"/>
              </w:tblBorders>
              <w:tblLook w:val="0000" w:firstRow="0" w:lastRow="0" w:firstColumn="0" w:lastColumn="0" w:noHBand="0" w:noVBand="0"/>
            </w:tblPr>
            <w:tblGrid>
              <w:gridCol w:w="5171"/>
            </w:tblGrid>
            <w:tr w:rsidR="00F33E66" w:rsidRPr="004770E0" w14:paraId="4B30E2D3" w14:textId="77777777" w:rsidTr="00F33E66">
              <w:trPr>
                <w:trHeight w:val="579"/>
              </w:trPr>
              <w:tc>
                <w:tcPr>
                  <w:tcW w:w="0" w:type="auto"/>
                </w:tcPr>
                <w:tbl>
                  <w:tblPr>
                    <w:tblW w:w="0" w:type="auto"/>
                    <w:tblBorders>
                      <w:top w:val="nil"/>
                      <w:left w:val="nil"/>
                      <w:bottom w:val="nil"/>
                      <w:right w:val="nil"/>
                    </w:tblBorders>
                    <w:tblLook w:val="0000" w:firstRow="0" w:lastRow="0" w:firstColumn="0" w:lastColumn="0" w:noHBand="0" w:noVBand="0"/>
                  </w:tblPr>
                  <w:tblGrid>
                    <w:gridCol w:w="4955"/>
                  </w:tblGrid>
                  <w:tr w:rsidR="00F33E66" w:rsidRPr="004770E0" w14:paraId="0437FCED" w14:textId="77777777" w:rsidTr="00204235">
                    <w:trPr>
                      <w:trHeight w:val="579"/>
                    </w:trPr>
                    <w:tc>
                      <w:tcPr>
                        <w:tcW w:w="0" w:type="auto"/>
                      </w:tcPr>
                      <w:p w14:paraId="1620D27F" w14:textId="1CD0832B" w:rsidR="00F33E66" w:rsidRPr="004770E0" w:rsidRDefault="00F33E66" w:rsidP="00204235">
                        <w:pPr>
                          <w:autoSpaceDE w:val="0"/>
                          <w:autoSpaceDN w:val="0"/>
                          <w:adjustRightInd w:val="0"/>
                          <w:spacing w:after="0" w:line="276" w:lineRule="auto"/>
                          <w:ind w:left="-37" w:hanging="142"/>
                          <w:jc w:val="both"/>
                          <w:rPr>
                            <w:rFonts w:ascii="Trebuchet MS" w:eastAsiaTheme="minorHAnsi" w:hAnsi="Trebuchet MS" w:cs="Times New Roman"/>
                            <w:sz w:val="22"/>
                            <w:szCs w:val="22"/>
                          </w:rPr>
                        </w:pPr>
                        <w:r w:rsidRPr="004770E0">
                          <w:rPr>
                            <w:rFonts w:ascii="Trebuchet MS" w:eastAsiaTheme="minorHAnsi" w:hAnsi="Trebuchet MS" w:cs="Times New Roman"/>
                            <w:sz w:val="22"/>
                            <w:szCs w:val="22"/>
                          </w:rPr>
                          <w:t xml:space="preserve"> </w:t>
                        </w:r>
                        <w:r w:rsidRPr="004770E0">
                          <w:rPr>
                            <w:rFonts w:ascii="Trebuchet MS" w:eastAsiaTheme="minorHAnsi" w:hAnsi="Trebuchet MS" w:cs="Times New Roman"/>
                            <w:bCs/>
                            <w:sz w:val="22"/>
                            <w:szCs w:val="22"/>
                          </w:rPr>
                          <w:t xml:space="preserve">Raportul livrat include îmbunătățiri față de cerințele minime stabilite în caietul de sarcini și nu include neconformități/inexactități fata de cerintele beneficiarului. </w:t>
                        </w:r>
                      </w:p>
                    </w:tc>
                  </w:tr>
                </w:tbl>
                <w:p w14:paraId="72EEB8B5" w14:textId="77777777" w:rsidR="00F33E66" w:rsidRPr="004770E0" w:rsidRDefault="00F33E66" w:rsidP="00F33E66">
                  <w:pPr>
                    <w:autoSpaceDE w:val="0"/>
                    <w:autoSpaceDN w:val="0"/>
                    <w:adjustRightInd w:val="0"/>
                    <w:spacing w:after="0" w:line="276" w:lineRule="auto"/>
                    <w:rPr>
                      <w:rFonts w:ascii="Trebuchet MS" w:eastAsiaTheme="minorHAnsi" w:hAnsi="Trebuchet MS" w:cs="Times New Roman"/>
                      <w:sz w:val="22"/>
                      <w:szCs w:val="22"/>
                    </w:rPr>
                  </w:pPr>
                </w:p>
              </w:tc>
            </w:tr>
          </w:tbl>
          <w:p w14:paraId="2D7AA839"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p>
        </w:tc>
        <w:tc>
          <w:tcPr>
            <w:tcW w:w="2551" w:type="dxa"/>
          </w:tcPr>
          <w:p w14:paraId="559457F1"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r w:rsidRPr="004770E0">
              <w:rPr>
                <w:rFonts w:ascii="Trebuchet MS" w:eastAsiaTheme="minorHAnsi" w:hAnsi="Trebuchet MS"/>
                <w:sz w:val="22"/>
                <w:szCs w:val="22"/>
                <w:lang w:val="ro-RO"/>
              </w:rPr>
              <w:t>Proces verbal de recepție semnat fără obiecțiuni, efectuare plată</w:t>
            </w:r>
          </w:p>
        </w:tc>
      </w:tr>
      <w:tr w:rsidR="00F33E66" w:rsidRPr="004770E0" w14:paraId="51F1CE4C" w14:textId="77777777" w:rsidTr="00204235">
        <w:tc>
          <w:tcPr>
            <w:tcW w:w="1413" w:type="dxa"/>
          </w:tcPr>
          <w:p w14:paraId="5E5162DD"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p>
        </w:tc>
        <w:tc>
          <w:tcPr>
            <w:tcW w:w="2410" w:type="dxa"/>
          </w:tcPr>
          <w:p w14:paraId="734A9292" w14:textId="77777777" w:rsidR="00F33E66" w:rsidRPr="004770E0" w:rsidRDefault="00F33E66" w:rsidP="00FE5CDA">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Livrabil adecvat pentru scopul utilizării</w:t>
            </w:r>
          </w:p>
        </w:tc>
        <w:tc>
          <w:tcPr>
            <w:tcW w:w="1417" w:type="dxa"/>
          </w:tcPr>
          <w:p w14:paraId="0EE5E686" w14:textId="77777777" w:rsidR="00F33E66" w:rsidRPr="004770E0" w:rsidRDefault="00F33E66" w:rsidP="00F33E66">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Caietul de sarcini</w:t>
            </w:r>
          </w:p>
        </w:tc>
        <w:tc>
          <w:tcPr>
            <w:tcW w:w="1559" w:type="dxa"/>
          </w:tcPr>
          <w:p w14:paraId="24C96358"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r w:rsidRPr="004770E0">
              <w:rPr>
                <w:rFonts w:ascii="Trebuchet MS" w:eastAsiaTheme="minorHAnsi" w:hAnsi="Trebuchet MS"/>
                <w:sz w:val="22"/>
                <w:szCs w:val="22"/>
                <w:lang w:val="ro-RO"/>
              </w:rPr>
              <w:t>CONFORM</w:t>
            </w:r>
          </w:p>
        </w:tc>
        <w:tc>
          <w:tcPr>
            <w:tcW w:w="5387" w:type="dxa"/>
          </w:tcPr>
          <w:p w14:paraId="5CF4F771" w14:textId="77777777" w:rsidR="00F33E66" w:rsidRPr="004770E0" w:rsidRDefault="00F33E66" w:rsidP="00F33E66">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SATISFĂCĂTOR</w:t>
            </w:r>
          </w:p>
          <w:p w14:paraId="3CC5870A" w14:textId="77777777" w:rsidR="00F33E66" w:rsidRPr="004770E0" w:rsidRDefault="00F33E66" w:rsidP="00F33E66">
            <w:pPr>
              <w:autoSpaceDE w:val="0"/>
              <w:autoSpaceDN w:val="0"/>
              <w:adjustRightInd w:val="0"/>
              <w:spacing w:line="276" w:lineRule="auto"/>
              <w:ind w:left="33" w:hanging="33"/>
              <w:rPr>
                <w:rFonts w:ascii="Trebuchet MS" w:eastAsiaTheme="minorHAnsi" w:hAnsi="Trebuchet MS"/>
                <w:sz w:val="22"/>
                <w:szCs w:val="22"/>
                <w:lang w:val="ro-RO"/>
              </w:rPr>
            </w:pPr>
            <w:r w:rsidRPr="004770E0">
              <w:rPr>
                <w:rFonts w:ascii="Trebuchet MS" w:eastAsiaTheme="minorHAnsi" w:hAnsi="Trebuchet MS"/>
                <w:sz w:val="22"/>
                <w:szCs w:val="22"/>
                <w:lang w:val="ro-RO"/>
              </w:rPr>
              <w:t>Raportul livrat răspunde cerințelor minime stabilite in caietul de sarcini sa</w:t>
            </w:r>
            <w:bookmarkStart w:id="35" w:name="_GoBack"/>
            <w:bookmarkEnd w:id="35"/>
            <w:r w:rsidRPr="004770E0">
              <w:rPr>
                <w:rFonts w:ascii="Trebuchet MS" w:eastAsiaTheme="minorHAnsi" w:hAnsi="Trebuchet MS"/>
                <w:sz w:val="22"/>
                <w:szCs w:val="22"/>
                <w:lang w:val="ro-RO"/>
              </w:rPr>
              <w:t>u au fost necesare doar ajustări nesemnificative raportul fiind completat corespunzător cu observațiile autorității contractante.</w:t>
            </w:r>
          </w:p>
        </w:tc>
        <w:tc>
          <w:tcPr>
            <w:tcW w:w="2551" w:type="dxa"/>
          </w:tcPr>
          <w:p w14:paraId="00DA4E13"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r w:rsidRPr="004770E0">
              <w:rPr>
                <w:rFonts w:ascii="Trebuchet MS" w:eastAsiaTheme="minorHAnsi" w:hAnsi="Trebuchet MS"/>
                <w:sz w:val="22"/>
                <w:szCs w:val="22"/>
                <w:lang w:val="ro-RO"/>
              </w:rPr>
              <w:t>Proces verbal de recepție semnat fără obiecțiuni, efectuare plată</w:t>
            </w:r>
          </w:p>
        </w:tc>
      </w:tr>
      <w:tr w:rsidR="00F33E66" w:rsidRPr="004770E0" w14:paraId="0D169B9A" w14:textId="77777777" w:rsidTr="00204235">
        <w:trPr>
          <w:trHeight w:val="6227"/>
        </w:trPr>
        <w:tc>
          <w:tcPr>
            <w:tcW w:w="1413" w:type="dxa"/>
          </w:tcPr>
          <w:p w14:paraId="44841792"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p>
        </w:tc>
        <w:tc>
          <w:tcPr>
            <w:tcW w:w="2410" w:type="dxa"/>
          </w:tcPr>
          <w:p w14:paraId="1A8918CE" w14:textId="77777777" w:rsidR="00F33E66" w:rsidRPr="004770E0" w:rsidRDefault="00F33E66" w:rsidP="00FE5CDA">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 xml:space="preserve">Livrabil </w:t>
            </w:r>
            <w:r w:rsidR="00FE5CDA" w:rsidRPr="004770E0">
              <w:rPr>
                <w:rFonts w:ascii="Trebuchet MS" w:eastAsiaTheme="minorHAnsi" w:hAnsi="Trebuchet MS"/>
                <w:sz w:val="22"/>
                <w:szCs w:val="22"/>
                <w:lang w:val="ro-RO"/>
              </w:rPr>
              <w:t>ne</w:t>
            </w:r>
            <w:r w:rsidRPr="004770E0">
              <w:rPr>
                <w:rFonts w:ascii="Trebuchet MS" w:eastAsiaTheme="minorHAnsi" w:hAnsi="Trebuchet MS"/>
                <w:sz w:val="22"/>
                <w:szCs w:val="22"/>
                <w:lang w:val="ro-RO"/>
              </w:rPr>
              <w:t>adecvat pentru scopul utilizării</w:t>
            </w:r>
          </w:p>
        </w:tc>
        <w:tc>
          <w:tcPr>
            <w:tcW w:w="1417" w:type="dxa"/>
          </w:tcPr>
          <w:p w14:paraId="1889455F" w14:textId="77777777" w:rsidR="00F33E66" w:rsidRPr="004770E0" w:rsidRDefault="00F33E66" w:rsidP="00F33E66">
            <w:pPr>
              <w:autoSpaceDE w:val="0"/>
              <w:autoSpaceDN w:val="0"/>
              <w:adjustRightInd w:val="0"/>
              <w:spacing w:line="276" w:lineRule="auto"/>
              <w:jc w:val="center"/>
              <w:rPr>
                <w:rFonts w:ascii="Trebuchet MS" w:eastAsiaTheme="minorHAnsi" w:hAnsi="Trebuchet MS"/>
                <w:sz w:val="22"/>
                <w:szCs w:val="22"/>
                <w:lang w:val="ro-RO"/>
              </w:rPr>
            </w:pPr>
            <w:r w:rsidRPr="004770E0">
              <w:rPr>
                <w:rFonts w:ascii="Trebuchet MS" w:eastAsiaTheme="minorHAnsi" w:hAnsi="Trebuchet MS"/>
                <w:sz w:val="22"/>
                <w:szCs w:val="22"/>
                <w:lang w:val="ro-RO"/>
              </w:rPr>
              <w:t>Caietul de sarcini</w:t>
            </w:r>
          </w:p>
        </w:tc>
        <w:tc>
          <w:tcPr>
            <w:tcW w:w="1559" w:type="dxa"/>
          </w:tcPr>
          <w:p w14:paraId="6536F945"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r w:rsidRPr="004770E0">
              <w:rPr>
                <w:rFonts w:ascii="Trebuchet MS" w:eastAsiaTheme="minorHAnsi" w:hAnsi="Trebuchet MS"/>
                <w:sz w:val="22"/>
                <w:szCs w:val="22"/>
                <w:lang w:val="ro-RO"/>
              </w:rPr>
              <w:t>NECONFORM</w:t>
            </w:r>
          </w:p>
        </w:tc>
        <w:tc>
          <w:tcPr>
            <w:tcW w:w="5387" w:type="dxa"/>
          </w:tcPr>
          <w:tbl>
            <w:tblPr>
              <w:tblW w:w="0" w:type="auto"/>
              <w:tblBorders>
                <w:top w:val="nil"/>
                <w:left w:val="nil"/>
                <w:bottom w:val="nil"/>
                <w:right w:val="nil"/>
              </w:tblBorders>
              <w:tblLook w:val="0000" w:firstRow="0" w:lastRow="0" w:firstColumn="0" w:lastColumn="0" w:noHBand="0" w:noVBand="0"/>
            </w:tblPr>
            <w:tblGrid>
              <w:gridCol w:w="5171"/>
            </w:tblGrid>
            <w:tr w:rsidR="00F33E66" w:rsidRPr="004770E0" w14:paraId="21D8A3A9" w14:textId="77777777" w:rsidTr="00F33E66">
              <w:trPr>
                <w:trHeight w:val="2051"/>
              </w:trPr>
              <w:tc>
                <w:tcPr>
                  <w:tcW w:w="0" w:type="auto"/>
                </w:tcPr>
                <w:p w14:paraId="0905A8E8" w14:textId="77777777" w:rsidR="00F33E66" w:rsidRPr="004770E0" w:rsidRDefault="00F33E66" w:rsidP="00F33E66">
                  <w:pPr>
                    <w:autoSpaceDE w:val="0"/>
                    <w:autoSpaceDN w:val="0"/>
                    <w:adjustRightInd w:val="0"/>
                    <w:spacing w:after="0" w:line="276" w:lineRule="auto"/>
                    <w:jc w:val="center"/>
                    <w:rPr>
                      <w:rFonts w:ascii="Trebuchet MS" w:eastAsiaTheme="minorHAnsi" w:hAnsi="Trebuchet MS" w:cs="Times New Roman"/>
                      <w:sz w:val="22"/>
                      <w:szCs w:val="22"/>
                    </w:rPr>
                  </w:pPr>
                  <w:r w:rsidRPr="004770E0">
                    <w:rPr>
                      <w:rFonts w:ascii="Trebuchet MS" w:eastAsiaTheme="minorHAnsi" w:hAnsi="Trebuchet MS" w:cs="Times New Roman"/>
                      <w:bCs/>
                      <w:sz w:val="22"/>
                      <w:szCs w:val="22"/>
                    </w:rPr>
                    <w:t>NESATISFĂCĂTOR</w:t>
                  </w:r>
                </w:p>
                <w:p w14:paraId="392D81C8" w14:textId="77777777" w:rsidR="00F33E66" w:rsidRPr="004770E0" w:rsidRDefault="00F33E66" w:rsidP="00F33E66">
                  <w:pPr>
                    <w:autoSpaceDE w:val="0"/>
                    <w:autoSpaceDN w:val="0"/>
                    <w:adjustRightInd w:val="0"/>
                    <w:spacing w:after="0" w:line="276" w:lineRule="auto"/>
                    <w:jc w:val="both"/>
                    <w:rPr>
                      <w:rFonts w:ascii="Trebuchet MS" w:eastAsiaTheme="minorHAnsi" w:hAnsi="Trebuchet MS" w:cs="Times New Roman"/>
                      <w:sz w:val="22"/>
                      <w:szCs w:val="22"/>
                    </w:rPr>
                  </w:pPr>
                  <w:r w:rsidRPr="004770E0">
                    <w:rPr>
                      <w:rFonts w:ascii="Trebuchet MS" w:eastAsiaTheme="minorHAnsi" w:hAnsi="Trebuchet MS" w:cs="Times New Roman"/>
                      <w:bCs/>
                      <w:sz w:val="22"/>
                      <w:szCs w:val="22"/>
                    </w:rPr>
                    <w:t xml:space="preserve">Raportul livrat contine neconformități/inexactități față de cerințele beneficiarului sau nu raspunde cerintelor minime stabilite în caietul de sarcini, nu a fost completat conform cu observațiile Autorității contractante. Raportul nu a putut fi folosit pentru realizarea achiziției după ce a fost corectat/modificat de câteva ori de Consultant (ex. au cauzat întârzieri semnificative în realizarea activităților din calendarul general al proiectului) Autoritatea Contractantă a trebuit să mobilizeze alte resurse pentru a remedia problemele, ceea ce a condus la costuri/eforturi suplimentare semnificative pentru Autoritatea Contractantă și/sau a cauzat întârzieri semnificative în realizarea activităților din calendarul general al proiectului. </w:t>
                  </w:r>
                </w:p>
              </w:tc>
            </w:tr>
            <w:tr w:rsidR="00F33E66" w:rsidRPr="004770E0" w14:paraId="3DD2BFDD" w14:textId="77777777" w:rsidTr="00F33E66">
              <w:trPr>
                <w:trHeight w:val="2051"/>
              </w:trPr>
              <w:tc>
                <w:tcPr>
                  <w:tcW w:w="0" w:type="auto"/>
                </w:tcPr>
                <w:p w14:paraId="0F0B413F" w14:textId="77777777" w:rsidR="00F33E66" w:rsidRPr="004770E0" w:rsidRDefault="00F33E66" w:rsidP="00F33E66">
                  <w:pPr>
                    <w:autoSpaceDE w:val="0"/>
                    <w:autoSpaceDN w:val="0"/>
                    <w:adjustRightInd w:val="0"/>
                    <w:spacing w:after="0" w:line="276" w:lineRule="auto"/>
                    <w:jc w:val="both"/>
                    <w:rPr>
                      <w:rFonts w:ascii="Trebuchet MS" w:eastAsiaTheme="minorHAnsi" w:hAnsi="Trebuchet MS" w:cs="Times New Roman"/>
                      <w:bCs/>
                      <w:sz w:val="22"/>
                      <w:szCs w:val="22"/>
                    </w:rPr>
                  </w:pPr>
                </w:p>
              </w:tc>
            </w:tr>
            <w:tr w:rsidR="00F33E66" w:rsidRPr="004770E0" w14:paraId="70F2C214" w14:textId="77777777" w:rsidTr="004770E0">
              <w:trPr>
                <w:trHeight w:val="80"/>
              </w:trPr>
              <w:tc>
                <w:tcPr>
                  <w:tcW w:w="0" w:type="auto"/>
                </w:tcPr>
                <w:p w14:paraId="5917610B" w14:textId="77777777" w:rsidR="00F33E66" w:rsidRPr="004770E0" w:rsidRDefault="00F33E66" w:rsidP="00F33E66">
                  <w:pPr>
                    <w:autoSpaceDE w:val="0"/>
                    <w:autoSpaceDN w:val="0"/>
                    <w:adjustRightInd w:val="0"/>
                    <w:spacing w:after="0" w:line="276" w:lineRule="auto"/>
                    <w:jc w:val="both"/>
                    <w:rPr>
                      <w:rFonts w:ascii="Trebuchet MS" w:eastAsiaTheme="minorHAnsi" w:hAnsi="Trebuchet MS" w:cs="Times New Roman"/>
                      <w:bCs/>
                      <w:sz w:val="22"/>
                      <w:szCs w:val="22"/>
                    </w:rPr>
                  </w:pPr>
                </w:p>
              </w:tc>
            </w:tr>
          </w:tbl>
          <w:p w14:paraId="2C0C665D" w14:textId="77777777" w:rsidR="00F33E66" w:rsidRPr="004770E0" w:rsidRDefault="00F33E66" w:rsidP="00F33E66">
            <w:pPr>
              <w:autoSpaceDE w:val="0"/>
              <w:autoSpaceDN w:val="0"/>
              <w:adjustRightInd w:val="0"/>
              <w:spacing w:line="276" w:lineRule="auto"/>
              <w:jc w:val="both"/>
              <w:rPr>
                <w:rFonts w:ascii="Trebuchet MS" w:eastAsiaTheme="minorHAnsi" w:hAnsi="Trebuchet MS"/>
                <w:sz w:val="22"/>
                <w:szCs w:val="22"/>
                <w:lang w:val="ro-RO"/>
              </w:rPr>
            </w:pPr>
          </w:p>
        </w:tc>
        <w:tc>
          <w:tcPr>
            <w:tcW w:w="2551" w:type="dxa"/>
          </w:tcPr>
          <w:p w14:paraId="72BFC33E"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rPr>
            </w:pPr>
          </w:p>
          <w:tbl>
            <w:tblPr>
              <w:tblW w:w="0" w:type="auto"/>
              <w:tblBorders>
                <w:top w:val="nil"/>
                <w:left w:val="nil"/>
                <w:bottom w:val="nil"/>
                <w:right w:val="nil"/>
              </w:tblBorders>
              <w:tblLook w:val="0000" w:firstRow="0" w:lastRow="0" w:firstColumn="0" w:lastColumn="0" w:noHBand="0" w:noVBand="0"/>
            </w:tblPr>
            <w:tblGrid>
              <w:gridCol w:w="2335"/>
            </w:tblGrid>
            <w:tr w:rsidR="00F33E66" w:rsidRPr="004770E0" w14:paraId="145CB7BE" w14:textId="77777777" w:rsidTr="00F33E66">
              <w:trPr>
                <w:trHeight w:val="1172"/>
              </w:trPr>
              <w:tc>
                <w:tcPr>
                  <w:tcW w:w="0" w:type="auto"/>
                </w:tcPr>
                <w:p w14:paraId="41B209F9" w14:textId="77777777" w:rsidR="00F33E66" w:rsidRPr="004770E0" w:rsidRDefault="00F33E66" w:rsidP="00FE5CDA">
                  <w:pPr>
                    <w:autoSpaceDE w:val="0"/>
                    <w:autoSpaceDN w:val="0"/>
                    <w:adjustRightInd w:val="0"/>
                    <w:spacing w:after="0" w:line="276" w:lineRule="auto"/>
                    <w:jc w:val="both"/>
                    <w:rPr>
                      <w:rFonts w:ascii="Trebuchet MS" w:eastAsiaTheme="minorHAnsi" w:hAnsi="Trebuchet MS" w:cs="Times New Roman"/>
                      <w:sz w:val="22"/>
                      <w:szCs w:val="22"/>
                    </w:rPr>
                  </w:pPr>
                  <w:r w:rsidRPr="004770E0">
                    <w:rPr>
                      <w:rFonts w:ascii="Trebuchet MS" w:eastAsiaTheme="minorHAnsi" w:hAnsi="Trebuchet MS" w:cs="Times New Roman"/>
                      <w:sz w:val="22"/>
                      <w:szCs w:val="22"/>
                    </w:rPr>
                    <w:t xml:space="preserve"> </w:t>
                  </w:r>
                  <w:r w:rsidRPr="004770E0">
                    <w:rPr>
                      <w:rFonts w:ascii="Trebuchet MS" w:eastAsiaTheme="minorHAnsi" w:hAnsi="Trebuchet MS" w:cs="Times New Roman"/>
                      <w:bCs/>
                      <w:sz w:val="22"/>
                      <w:szCs w:val="22"/>
                    </w:rPr>
                    <w:t xml:space="preserve">Se transmit Contractantului observațiile la livrabil. </w:t>
                  </w:r>
                </w:p>
                <w:p w14:paraId="66357763" w14:textId="77777777" w:rsidR="00F33E66" w:rsidRPr="004770E0" w:rsidRDefault="00F33E66" w:rsidP="00FE5CDA">
                  <w:pPr>
                    <w:autoSpaceDE w:val="0"/>
                    <w:autoSpaceDN w:val="0"/>
                    <w:adjustRightInd w:val="0"/>
                    <w:spacing w:after="0" w:line="276" w:lineRule="auto"/>
                    <w:jc w:val="both"/>
                    <w:rPr>
                      <w:rFonts w:ascii="Trebuchet MS" w:eastAsiaTheme="minorHAnsi" w:hAnsi="Trebuchet MS" w:cs="Times New Roman"/>
                      <w:sz w:val="22"/>
                      <w:szCs w:val="22"/>
                    </w:rPr>
                  </w:pPr>
                  <w:r w:rsidRPr="004770E0">
                    <w:rPr>
                      <w:rFonts w:ascii="Trebuchet MS" w:eastAsiaTheme="minorHAnsi" w:hAnsi="Trebuchet MS" w:cs="Times New Roman"/>
                      <w:bCs/>
                      <w:sz w:val="22"/>
                      <w:szCs w:val="22"/>
                    </w:rPr>
                    <w:t xml:space="preserve">Se respinge recepția până la remedierea tuturor Situațiilor asupra cărora au fost formulate observații. </w:t>
                  </w:r>
                </w:p>
                <w:p w14:paraId="2C31FA51" w14:textId="77777777" w:rsidR="00F33E66" w:rsidRPr="004770E0" w:rsidRDefault="00F33E66" w:rsidP="00FE5CDA">
                  <w:pPr>
                    <w:autoSpaceDE w:val="0"/>
                    <w:autoSpaceDN w:val="0"/>
                    <w:adjustRightInd w:val="0"/>
                    <w:spacing w:after="0" w:line="276" w:lineRule="auto"/>
                    <w:jc w:val="both"/>
                    <w:rPr>
                      <w:rFonts w:ascii="Trebuchet MS" w:eastAsiaTheme="minorHAnsi" w:hAnsi="Trebuchet MS" w:cs="Times New Roman"/>
                      <w:sz w:val="22"/>
                      <w:szCs w:val="22"/>
                    </w:rPr>
                  </w:pPr>
                  <w:r w:rsidRPr="004770E0">
                    <w:rPr>
                      <w:rFonts w:ascii="Trebuchet MS" w:eastAsiaTheme="minorHAnsi" w:hAnsi="Trebuchet MS" w:cs="Times New Roman"/>
                      <w:bCs/>
                      <w:sz w:val="22"/>
                      <w:szCs w:val="22"/>
                    </w:rPr>
                    <w:t xml:space="preserve">Nu se semnează procesul verbal de recepție si nu se plătește. </w:t>
                  </w:r>
                </w:p>
              </w:tc>
            </w:tr>
          </w:tbl>
          <w:p w14:paraId="44019DFC" w14:textId="77777777" w:rsidR="00F33E66" w:rsidRPr="004770E0" w:rsidRDefault="00F33E66" w:rsidP="00F33E66">
            <w:pPr>
              <w:autoSpaceDE w:val="0"/>
              <w:autoSpaceDN w:val="0"/>
              <w:adjustRightInd w:val="0"/>
              <w:spacing w:line="276" w:lineRule="auto"/>
              <w:rPr>
                <w:rFonts w:ascii="Trebuchet MS" w:eastAsiaTheme="minorHAnsi" w:hAnsi="Trebuchet MS"/>
                <w:sz w:val="22"/>
                <w:szCs w:val="22"/>
                <w:lang w:val="ro-RO"/>
              </w:rPr>
            </w:pPr>
          </w:p>
        </w:tc>
      </w:tr>
    </w:tbl>
    <w:p w14:paraId="375C0843" w14:textId="28029CE8" w:rsidR="00F33E66" w:rsidRPr="008C7882" w:rsidRDefault="00F33E66" w:rsidP="001211A1">
      <w:pPr>
        <w:autoSpaceDE w:val="0"/>
        <w:autoSpaceDN w:val="0"/>
        <w:adjustRightInd w:val="0"/>
        <w:spacing w:after="0" w:line="276" w:lineRule="auto"/>
        <w:rPr>
          <w:rFonts w:ascii="Trebuchet MS" w:eastAsiaTheme="minorHAnsi" w:hAnsi="Trebuchet MS" w:cs="Times New Roman"/>
          <w:b/>
          <w:sz w:val="24"/>
          <w:szCs w:val="24"/>
          <w:lang w:val="ro-RO"/>
        </w:rPr>
      </w:pPr>
    </w:p>
    <w:sectPr w:rsidR="00F33E66" w:rsidRPr="008C7882" w:rsidSect="00FE5CDA">
      <w:pgSz w:w="16838" w:h="11906" w:orient="landscape"/>
      <w:pgMar w:top="1134" w:right="1134" w:bottom="1701" w:left="1134" w:header="720"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3A3F2" w16cid:durableId="27976E61"/>
  <w16cid:commentId w16cid:paraId="2EDEB8CB" w16cid:durableId="27976EF0"/>
  <w16cid:commentId w16cid:paraId="3EBF2FC4" w16cid:durableId="27976F5B"/>
  <w16cid:commentId w16cid:paraId="1ADCABE2" w16cid:durableId="27976FDA"/>
  <w16cid:commentId w16cid:paraId="398F4E34" w16cid:durableId="2797701D"/>
  <w16cid:commentId w16cid:paraId="1B63A4B5" w16cid:durableId="27977168"/>
  <w16cid:commentId w16cid:paraId="68ECC760" w16cid:durableId="27977387"/>
  <w16cid:commentId w16cid:paraId="188A4F33" w16cid:durableId="279773C2"/>
  <w16cid:commentId w16cid:paraId="00AEF04E" w16cid:durableId="27977A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4FB8B" w14:textId="77777777" w:rsidR="005D1115" w:rsidRDefault="005D1115" w:rsidP="00D8042A">
      <w:pPr>
        <w:spacing w:after="0" w:line="240" w:lineRule="auto"/>
      </w:pPr>
      <w:r>
        <w:separator/>
      </w:r>
    </w:p>
  </w:endnote>
  <w:endnote w:type="continuationSeparator" w:id="0">
    <w:p w14:paraId="5C7E56F2" w14:textId="77777777" w:rsidR="005D1115" w:rsidRDefault="005D1115" w:rsidP="00D8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8B4B" w14:textId="77777777" w:rsidR="00791E7A" w:rsidRDefault="00791E7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453184"/>
      <w:docPartObj>
        <w:docPartGallery w:val="Page Numbers (Bottom of Page)"/>
        <w:docPartUnique/>
      </w:docPartObj>
    </w:sdtPr>
    <w:sdtEndPr>
      <w:rPr>
        <w:noProof/>
      </w:rPr>
    </w:sdtEndPr>
    <w:sdtContent>
      <w:p w14:paraId="1571DF08" w14:textId="5B9B9D10" w:rsidR="00791E7A" w:rsidRDefault="00791E7A">
        <w:pPr>
          <w:pStyle w:val="Footer"/>
          <w:jc w:val="center"/>
        </w:pPr>
        <w:r>
          <w:fldChar w:fldCharType="begin"/>
        </w:r>
        <w:r>
          <w:instrText xml:space="preserve"> PAGE   \* MERGEFORMAT </w:instrText>
        </w:r>
        <w:r>
          <w:fldChar w:fldCharType="separate"/>
        </w:r>
        <w:r w:rsidR="00C96539">
          <w:rPr>
            <w:noProof/>
          </w:rPr>
          <w:t>38</w:t>
        </w:r>
        <w:r>
          <w:rPr>
            <w:noProof/>
          </w:rPr>
          <w:fldChar w:fldCharType="end"/>
        </w:r>
      </w:p>
    </w:sdtContent>
  </w:sdt>
  <w:p w14:paraId="4C85E0FD" w14:textId="77777777" w:rsidR="00791E7A" w:rsidRDefault="00791E7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D111" w14:textId="77777777" w:rsidR="00791E7A" w:rsidRDefault="00791E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C4C0" w14:textId="77777777" w:rsidR="005D1115" w:rsidRDefault="005D1115" w:rsidP="00D8042A">
      <w:pPr>
        <w:spacing w:after="0" w:line="240" w:lineRule="auto"/>
      </w:pPr>
      <w:r>
        <w:separator/>
      </w:r>
    </w:p>
  </w:footnote>
  <w:footnote w:type="continuationSeparator" w:id="0">
    <w:p w14:paraId="7A1FE8BA" w14:textId="77777777" w:rsidR="005D1115" w:rsidRDefault="005D1115" w:rsidP="00D80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2AD5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DEE"/>
      </v:shape>
    </w:pict>
  </w:numPicBullet>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567"/>
        </w:tabs>
        <w:ind w:left="1711" w:hanging="576"/>
      </w:pPr>
      <w:rPr>
        <w:color w:val="000000"/>
      </w:rPr>
    </w:lvl>
    <w:lvl w:ilvl="2">
      <w:start w:val="1"/>
      <w:numFmt w:val="decimal"/>
      <w:lvlText w:val="%1.%2.%3"/>
      <w:lvlJc w:val="left"/>
      <w:pPr>
        <w:tabs>
          <w:tab w:val="num" w:pos="0"/>
        </w:tabs>
        <w:ind w:left="3556"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hint="default"/>
        <w:sz w:val="24"/>
        <w:szCs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bullet"/>
      <w:lvlText w:val=""/>
      <w:lvlJc w:val="left"/>
      <w:pPr>
        <w:tabs>
          <w:tab w:val="num" w:pos="142"/>
        </w:tabs>
        <w:ind w:left="1210" w:hanging="360"/>
      </w:pPr>
      <w:rPr>
        <w:rFonts w:ascii="Symbol" w:hAnsi="Symbol" w:cs="Symbol" w:hint="default"/>
      </w:rPr>
    </w:lvl>
    <w:lvl w:ilvl="1">
      <w:start w:val="1"/>
      <w:numFmt w:val="bullet"/>
      <w:lvlText w:val="o"/>
      <w:lvlJc w:val="left"/>
      <w:pPr>
        <w:tabs>
          <w:tab w:val="num" w:pos="142"/>
        </w:tabs>
        <w:ind w:left="1930" w:hanging="360"/>
      </w:pPr>
      <w:rPr>
        <w:rFonts w:ascii="Courier New" w:hAnsi="Courier New" w:cs="Courier New" w:hint="default"/>
      </w:rPr>
    </w:lvl>
    <w:lvl w:ilvl="2">
      <w:start w:val="1"/>
      <w:numFmt w:val="bullet"/>
      <w:lvlText w:val=""/>
      <w:lvlJc w:val="left"/>
      <w:pPr>
        <w:tabs>
          <w:tab w:val="num" w:pos="142"/>
        </w:tabs>
        <w:ind w:left="2650" w:hanging="360"/>
      </w:pPr>
      <w:rPr>
        <w:rFonts w:ascii="Wingdings" w:hAnsi="Wingdings" w:cs="Wingdings" w:hint="default"/>
      </w:rPr>
    </w:lvl>
    <w:lvl w:ilvl="3">
      <w:start w:val="1"/>
      <w:numFmt w:val="bullet"/>
      <w:lvlText w:val=""/>
      <w:lvlJc w:val="left"/>
      <w:pPr>
        <w:tabs>
          <w:tab w:val="num" w:pos="142"/>
        </w:tabs>
        <w:ind w:left="3370" w:hanging="360"/>
      </w:pPr>
      <w:rPr>
        <w:rFonts w:ascii="Symbol" w:hAnsi="Symbol" w:cs="Symbol" w:hint="default"/>
      </w:rPr>
    </w:lvl>
    <w:lvl w:ilvl="4">
      <w:start w:val="1"/>
      <w:numFmt w:val="bullet"/>
      <w:lvlText w:val="o"/>
      <w:lvlJc w:val="left"/>
      <w:pPr>
        <w:tabs>
          <w:tab w:val="num" w:pos="142"/>
        </w:tabs>
        <w:ind w:left="4090" w:hanging="360"/>
      </w:pPr>
      <w:rPr>
        <w:rFonts w:ascii="Courier New" w:hAnsi="Courier New" w:cs="Courier New" w:hint="default"/>
      </w:rPr>
    </w:lvl>
    <w:lvl w:ilvl="5">
      <w:start w:val="1"/>
      <w:numFmt w:val="bullet"/>
      <w:lvlText w:val=""/>
      <w:lvlJc w:val="left"/>
      <w:pPr>
        <w:tabs>
          <w:tab w:val="num" w:pos="142"/>
        </w:tabs>
        <w:ind w:left="4810" w:hanging="360"/>
      </w:pPr>
      <w:rPr>
        <w:rFonts w:ascii="Wingdings" w:hAnsi="Wingdings" w:cs="Wingdings" w:hint="default"/>
      </w:rPr>
    </w:lvl>
    <w:lvl w:ilvl="6">
      <w:start w:val="1"/>
      <w:numFmt w:val="bullet"/>
      <w:lvlText w:val=""/>
      <w:lvlJc w:val="left"/>
      <w:pPr>
        <w:tabs>
          <w:tab w:val="num" w:pos="142"/>
        </w:tabs>
        <w:ind w:left="5530" w:hanging="360"/>
      </w:pPr>
      <w:rPr>
        <w:rFonts w:ascii="Symbol" w:hAnsi="Symbol" w:cs="Symbol" w:hint="default"/>
      </w:rPr>
    </w:lvl>
    <w:lvl w:ilvl="7">
      <w:start w:val="1"/>
      <w:numFmt w:val="bullet"/>
      <w:lvlText w:val="o"/>
      <w:lvlJc w:val="left"/>
      <w:pPr>
        <w:tabs>
          <w:tab w:val="num" w:pos="142"/>
        </w:tabs>
        <w:ind w:left="6250" w:hanging="360"/>
      </w:pPr>
      <w:rPr>
        <w:rFonts w:ascii="Courier New" w:hAnsi="Courier New" w:cs="Courier New" w:hint="default"/>
      </w:rPr>
    </w:lvl>
    <w:lvl w:ilvl="8">
      <w:start w:val="1"/>
      <w:numFmt w:val="bullet"/>
      <w:lvlText w:val=""/>
      <w:lvlJc w:val="left"/>
      <w:pPr>
        <w:tabs>
          <w:tab w:val="num" w:pos="142"/>
        </w:tabs>
        <w:ind w:left="6970" w:hanging="360"/>
      </w:pPr>
      <w:rPr>
        <w:rFonts w:ascii="Wingdings" w:hAnsi="Wingdings" w:cs="Wingding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hint="default"/>
        <w:sz w:val="24"/>
        <w:szCs w:val="24"/>
        <w:lang w:val="en-US"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D"/>
    <w:multiLevelType w:val="multilevel"/>
    <w:tmpl w:val="12349B06"/>
    <w:name w:val="WW8Num13"/>
    <w:lvl w:ilvl="0">
      <w:start w:val="1"/>
      <w:numFmt w:val="lowerLetter"/>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28C808FA"/>
    <w:lvl w:ilvl="0">
      <w:start w:val="1"/>
      <w:numFmt w:val="decimal"/>
      <w:lvlText w:val="%1."/>
      <w:lvlJc w:val="left"/>
      <w:pPr>
        <w:ind w:left="432" w:hanging="432"/>
      </w:pPr>
      <w:rPr>
        <w:b w:val="0"/>
        <w:szCs w:val="22"/>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szCs w:val="22"/>
      </w:rPr>
    </w:lvl>
    <w:lvl w:ilvl="7">
      <w:start w:val="1"/>
      <w:numFmt w:val="decimal"/>
      <w:lvlText w:val="%1.%2.%3.%4.%5.%6.%7.%8"/>
      <w:lvlJc w:val="left"/>
      <w:pPr>
        <w:ind w:left="1440" w:hanging="1440"/>
      </w:pPr>
    </w:lvl>
    <w:lvl w:ilvl="8">
      <w:start w:val="1"/>
      <w:numFmt w:val="decimal"/>
      <w:lvlText w:val="%1.%2.%3.%4.%5.%6.%7.%8.%9"/>
      <w:lvlJc w:val="left"/>
      <w:pPr>
        <w:ind w:left="1584" w:hanging="1584"/>
      </w:pPr>
      <w:rPr>
        <w:rFonts w:hint="default"/>
      </w:rPr>
    </w:lvl>
  </w:abstractNum>
  <w:abstractNum w:abstractNumId="8" w15:restartNumberingAfterBreak="0">
    <w:nsid w:val="00000010"/>
    <w:multiLevelType w:val="multilevel"/>
    <w:tmpl w:val="00000010"/>
    <w:name w:val="WW8Num16"/>
    <w:lvl w:ilvl="0">
      <w:start w:val="1"/>
      <w:numFmt w:val="decimal"/>
      <w:lvlText w:val="A#%1."/>
      <w:lvlJc w:val="left"/>
      <w:pPr>
        <w:tabs>
          <w:tab w:val="num" w:pos="360"/>
        </w:tabs>
        <w:ind w:left="360" w:hanging="360"/>
      </w:pPr>
      <w:rPr>
        <w:rFonts w:ascii="Arial" w:hAnsi="Arial" w:cs="Trebuchet MS"/>
        <w:b w:val="0"/>
        <w:bCs w:val="0"/>
        <w:i w:val="0"/>
        <w:iCs/>
        <w:color w:val="000000"/>
        <w:sz w:val="20"/>
        <w:szCs w:val="24"/>
        <w:lang w:val="ro-R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00000011"/>
    <w:multiLevelType w:val="multilevel"/>
    <w:tmpl w:val="00000011"/>
    <w:name w:val="WW8Num17"/>
    <w:lvl w:ilvl="0">
      <w:start w:val="1"/>
      <w:numFmt w:val="bullet"/>
      <w:lvlText w:val=""/>
      <w:lvlJc w:val="left"/>
      <w:pPr>
        <w:tabs>
          <w:tab w:val="num" w:pos="1166"/>
        </w:tabs>
        <w:ind w:left="1886" w:hanging="360"/>
      </w:pPr>
      <w:rPr>
        <w:rFonts w:ascii="Symbol" w:hAnsi="Symbol" w:cs="Symbol" w:hint="default"/>
        <w:sz w:val="24"/>
        <w:szCs w:val="24"/>
      </w:rPr>
    </w:lvl>
    <w:lvl w:ilvl="1">
      <w:start w:val="1"/>
      <w:numFmt w:val="bullet"/>
      <w:lvlText w:val="o"/>
      <w:lvlJc w:val="left"/>
      <w:pPr>
        <w:tabs>
          <w:tab w:val="num" w:pos="1166"/>
        </w:tabs>
        <w:ind w:left="2606" w:hanging="360"/>
      </w:pPr>
      <w:rPr>
        <w:rFonts w:ascii="Courier New" w:hAnsi="Courier New" w:cs="Courier New" w:hint="default"/>
      </w:rPr>
    </w:lvl>
    <w:lvl w:ilvl="2">
      <w:start w:val="1"/>
      <w:numFmt w:val="bullet"/>
      <w:lvlText w:val=""/>
      <w:lvlJc w:val="left"/>
      <w:pPr>
        <w:tabs>
          <w:tab w:val="num" w:pos="1166"/>
        </w:tabs>
        <w:ind w:left="3326" w:hanging="360"/>
      </w:pPr>
      <w:rPr>
        <w:rFonts w:ascii="Wingdings" w:hAnsi="Wingdings" w:cs="Wingdings" w:hint="default"/>
      </w:rPr>
    </w:lvl>
    <w:lvl w:ilvl="3">
      <w:start w:val="1"/>
      <w:numFmt w:val="bullet"/>
      <w:lvlText w:val=""/>
      <w:lvlJc w:val="left"/>
      <w:pPr>
        <w:tabs>
          <w:tab w:val="num" w:pos="1166"/>
        </w:tabs>
        <w:ind w:left="4046" w:hanging="360"/>
      </w:pPr>
      <w:rPr>
        <w:rFonts w:ascii="Symbol" w:hAnsi="Symbol" w:cs="Symbol" w:hint="default"/>
        <w:sz w:val="24"/>
        <w:szCs w:val="24"/>
      </w:rPr>
    </w:lvl>
    <w:lvl w:ilvl="4">
      <w:start w:val="1"/>
      <w:numFmt w:val="bullet"/>
      <w:lvlText w:val="o"/>
      <w:lvlJc w:val="left"/>
      <w:pPr>
        <w:tabs>
          <w:tab w:val="num" w:pos="1166"/>
        </w:tabs>
        <w:ind w:left="4766" w:hanging="360"/>
      </w:pPr>
      <w:rPr>
        <w:rFonts w:ascii="Courier New" w:hAnsi="Courier New" w:cs="Courier New" w:hint="default"/>
      </w:rPr>
    </w:lvl>
    <w:lvl w:ilvl="5">
      <w:start w:val="1"/>
      <w:numFmt w:val="bullet"/>
      <w:lvlText w:val=""/>
      <w:lvlJc w:val="left"/>
      <w:pPr>
        <w:tabs>
          <w:tab w:val="num" w:pos="1166"/>
        </w:tabs>
        <w:ind w:left="5486" w:hanging="360"/>
      </w:pPr>
      <w:rPr>
        <w:rFonts w:ascii="Wingdings" w:hAnsi="Wingdings" w:cs="Wingdings" w:hint="default"/>
      </w:rPr>
    </w:lvl>
    <w:lvl w:ilvl="6">
      <w:start w:val="1"/>
      <w:numFmt w:val="bullet"/>
      <w:lvlText w:val=""/>
      <w:lvlJc w:val="left"/>
      <w:pPr>
        <w:tabs>
          <w:tab w:val="num" w:pos="1166"/>
        </w:tabs>
        <w:ind w:left="6206" w:hanging="360"/>
      </w:pPr>
      <w:rPr>
        <w:rFonts w:ascii="Symbol" w:hAnsi="Symbol" w:cs="Symbol" w:hint="default"/>
        <w:sz w:val="24"/>
        <w:szCs w:val="24"/>
      </w:rPr>
    </w:lvl>
    <w:lvl w:ilvl="7">
      <w:start w:val="1"/>
      <w:numFmt w:val="bullet"/>
      <w:lvlText w:val="o"/>
      <w:lvlJc w:val="left"/>
      <w:pPr>
        <w:tabs>
          <w:tab w:val="num" w:pos="1166"/>
        </w:tabs>
        <w:ind w:left="6926" w:hanging="360"/>
      </w:pPr>
      <w:rPr>
        <w:rFonts w:ascii="Courier New" w:hAnsi="Courier New" w:cs="Courier New" w:hint="default"/>
      </w:rPr>
    </w:lvl>
    <w:lvl w:ilvl="8">
      <w:start w:val="1"/>
      <w:numFmt w:val="bullet"/>
      <w:lvlText w:val=""/>
      <w:lvlJc w:val="left"/>
      <w:pPr>
        <w:tabs>
          <w:tab w:val="num" w:pos="1166"/>
        </w:tabs>
        <w:ind w:left="7646" w:hanging="360"/>
      </w:pPr>
      <w:rPr>
        <w:rFonts w:ascii="Wingdings" w:hAnsi="Wingdings" w:cs="Wingdings" w:hint="default"/>
      </w:rPr>
    </w:lvl>
  </w:abstractNum>
  <w:abstractNum w:abstractNumId="10"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hint="default"/>
        <w:sz w:val="22"/>
        <w:szCs w:val="22"/>
        <w:lang w:val="en-US"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lang w:val="en-US"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lang w:val="en-US"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13"/>
    <w:multiLevelType w:val="multilevel"/>
    <w:tmpl w:val="C972958A"/>
    <w:name w:val="WW8Num19"/>
    <w:lvl w:ilvl="0">
      <w:start w:val="1"/>
      <w:numFmt w:val="lowerLetter"/>
      <w:lvlText w:val="%1)"/>
      <w:lvlJc w:val="left"/>
      <w:pPr>
        <w:tabs>
          <w:tab w:val="num" w:pos="862"/>
        </w:tabs>
        <w:ind w:left="502" w:hanging="360"/>
      </w:pPr>
      <w:rPr>
        <w:rFonts w:ascii="Arial" w:hAnsi="Arial" w:cs="Arial" w:hint="default"/>
        <w:bCs/>
        <w:iCs/>
        <w:color w:val="auto"/>
        <w:sz w:val="24"/>
        <w:szCs w:val="24"/>
        <w:lang w:val="ro-R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alibri" w:hAnsi="Calibri" w:cs="Calibri" w:hint="default"/>
        <w:b/>
        <w:bCs/>
        <w:sz w:val="22"/>
        <w:szCs w:val="22"/>
      </w:rPr>
    </w:lvl>
  </w:abstractNum>
  <w:abstractNum w:abstractNumId="13" w15:restartNumberingAfterBreak="0">
    <w:nsid w:val="00000015"/>
    <w:multiLevelType w:val="singleLevel"/>
    <w:tmpl w:val="00000015"/>
    <w:name w:val="WW8Num21"/>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14"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5" w15:restartNumberingAfterBreak="0">
    <w:nsid w:val="00000017"/>
    <w:multiLevelType w:val="singleLevel"/>
    <w:tmpl w:val="00000017"/>
    <w:name w:val="WW8Num23"/>
    <w:lvl w:ilvl="0">
      <w:start w:val="1"/>
      <w:numFmt w:val="lowerLetter"/>
      <w:lvlText w:val="%1)"/>
      <w:lvlJc w:val="left"/>
      <w:pPr>
        <w:tabs>
          <w:tab w:val="num" w:pos="0"/>
        </w:tabs>
        <w:ind w:left="720" w:hanging="360"/>
      </w:pPr>
      <w:rPr>
        <w:rFonts w:ascii="Calibri" w:hAnsi="Calibri" w:cs="Calibri"/>
        <w:b/>
        <w:bCs/>
        <w:color w:val="FF0000"/>
        <w:sz w:val="22"/>
        <w:szCs w:val="22"/>
      </w:rPr>
    </w:lvl>
  </w:abstractNum>
  <w:abstractNum w:abstractNumId="16" w15:restartNumberingAfterBreak="0">
    <w:nsid w:val="00000019"/>
    <w:multiLevelType w:val="multilevel"/>
    <w:tmpl w:val="00000019"/>
    <w:name w:val="WW8Num25"/>
    <w:lvl w:ilvl="0">
      <w:start w:val="3"/>
      <w:numFmt w:val="decimal"/>
      <w:lvlText w:val="A#%1."/>
      <w:lvlJc w:val="left"/>
      <w:pPr>
        <w:tabs>
          <w:tab w:val="num" w:pos="720"/>
        </w:tabs>
        <w:ind w:left="720" w:hanging="360"/>
      </w:pPr>
      <w:rPr>
        <w:rFonts w:ascii="Calibri" w:hAnsi="Calibri" w:cs="Calibri" w:hint="default"/>
        <w:b/>
        <w:bCs/>
        <w:i w:val="0"/>
        <w:iCs/>
        <w:color w:val="000000"/>
        <w:sz w:val="24"/>
        <w:szCs w:val="24"/>
        <w:lang w:val="ro-R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00143525"/>
    <w:multiLevelType w:val="hybridMultilevel"/>
    <w:tmpl w:val="1E0AC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8B72EA"/>
    <w:multiLevelType w:val="hybridMultilevel"/>
    <w:tmpl w:val="88E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2F17FD"/>
    <w:multiLevelType w:val="hybridMultilevel"/>
    <w:tmpl w:val="17E89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621AAB"/>
    <w:multiLevelType w:val="hybridMultilevel"/>
    <w:tmpl w:val="C38EC400"/>
    <w:lvl w:ilvl="0" w:tplc="F50C8D56">
      <w:start w:val="1"/>
      <w:numFmt w:val="lowerLetter"/>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1" w15:restartNumberingAfterBreak="0">
    <w:nsid w:val="02937E3C"/>
    <w:multiLevelType w:val="multilevel"/>
    <w:tmpl w:val="84A66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D95390"/>
    <w:multiLevelType w:val="hybridMultilevel"/>
    <w:tmpl w:val="88C8024C"/>
    <w:lvl w:ilvl="0" w:tplc="04090015">
      <w:start w:val="1"/>
      <w:numFmt w:val="upp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F44D5B"/>
    <w:multiLevelType w:val="hybridMultilevel"/>
    <w:tmpl w:val="37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DC05AC"/>
    <w:multiLevelType w:val="hybridMultilevel"/>
    <w:tmpl w:val="A9743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2305FD"/>
    <w:multiLevelType w:val="hybridMultilevel"/>
    <w:tmpl w:val="FF78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5144FC"/>
    <w:multiLevelType w:val="hybridMultilevel"/>
    <w:tmpl w:val="899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26499E"/>
    <w:multiLevelType w:val="multilevel"/>
    <w:tmpl w:val="11E2722E"/>
    <w:styleLink w:val="LFO15"/>
    <w:lvl w:ilvl="0">
      <w:numFmt w:val="bullet"/>
      <w:pStyle w:val="bullet1"/>
      <w:lvlText w:val=""/>
      <w:lvlJc w:val="left"/>
      <w:pPr>
        <w:ind w:left="1639" w:hanging="360"/>
      </w:pPr>
      <w:rPr>
        <w:rFonts w:ascii="Symbol" w:hAnsi="Symbol" w:cs="Symbol"/>
      </w:rPr>
    </w:lvl>
    <w:lvl w:ilvl="1">
      <w:numFmt w:val="bullet"/>
      <w:lvlText w:val="o"/>
      <w:lvlJc w:val="left"/>
      <w:pPr>
        <w:ind w:left="2359" w:hanging="360"/>
      </w:pPr>
      <w:rPr>
        <w:rFonts w:ascii="Courier New" w:hAnsi="Courier New" w:cs="Courier New"/>
      </w:rPr>
    </w:lvl>
    <w:lvl w:ilvl="2">
      <w:numFmt w:val="bullet"/>
      <w:lvlText w:val=""/>
      <w:lvlJc w:val="left"/>
      <w:pPr>
        <w:ind w:left="3079" w:hanging="360"/>
      </w:pPr>
      <w:rPr>
        <w:rFonts w:ascii="Wingdings" w:hAnsi="Wingdings" w:cs="Wingdings"/>
      </w:rPr>
    </w:lvl>
    <w:lvl w:ilvl="3">
      <w:numFmt w:val="bullet"/>
      <w:lvlText w:val=""/>
      <w:lvlJc w:val="left"/>
      <w:pPr>
        <w:ind w:left="3799" w:hanging="360"/>
      </w:pPr>
      <w:rPr>
        <w:rFonts w:ascii="Symbol" w:hAnsi="Symbol" w:cs="Symbol"/>
      </w:rPr>
    </w:lvl>
    <w:lvl w:ilvl="4">
      <w:numFmt w:val="bullet"/>
      <w:lvlText w:val="o"/>
      <w:lvlJc w:val="left"/>
      <w:pPr>
        <w:ind w:left="4519" w:hanging="360"/>
      </w:pPr>
      <w:rPr>
        <w:rFonts w:ascii="Courier New" w:hAnsi="Courier New" w:cs="Courier New"/>
      </w:rPr>
    </w:lvl>
    <w:lvl w:ilvl="5">
      <w:numFmt w:val="bullet"/>
      <w:lvlText w:val=""/>
      <w:lvlJc w:val="left"/>
      <w:pPr>
        <w:ind w:left="5239" w:hanging="360"/>
      </w:pPr>
      <w:rPr>
        <w:rFonts w:ascii="Wingdings" w:hAnsi="Wingdings" w:cs="Wingdings"/>
      </w:rPr>
    </w:lvl>
    <w:lvl w:ilvl="6">
      <w:numFmt w:val="bullet"/>
      <w:lvlText w:val=""/>
      <w:lvlJc w:val="left"/>
      <w:pPr>
        <w:ind w:left="5959" w:hanging="360"/>
      </w:pPr>
      <w:rPr>
        <w:rFonts w:ascii="Symbol" w:hAnsi="Symbol" w:cs="Symbol"/>
      </w:rPr>
    </w:lvl>
    <w:lvl w:ilvl="7">
      <w:numFmt w:val="bullet"/>
      <w:lvlText w:val="o"/>
      <w:lvlJc w:val="left"/>
      <w:pPr>
        <w:ind w:left="6679" w:hanging="360"/>
      </w:pPr>
      <w:rPr>
        <w:rFonts w:ascii="Courier New" w:hAnsi="Courier New" w:cs="Courier New"/>
      </w:rPr>
    </w:lvl>
    <w:lvl w:ilvl="8">
      <w:numFmt w:val="bullet"/>
      <w:lvlText w:val=""/>
      <w:lvlJc w:val="left"/>
      <w:pPr>
        <w:ind w:left="7399" w:hanging="360"/>
      </w:pPr>
      <w:rPr>
        <w:rFonts w:ascii="Wingdings" w:hAnsi="Wingdings" w:cs="Wingdings"/>
      </w:rPr>
    </w:lvl>
  </w:abstractNum>
  <w:abstractNum w:abstractNumId="28" w15:restartNumberingAfterBreak="0">
    <w:nsid w:val="0D8F6A99"/>
    <w:multiLevelType w:val="hybridMultilevel"/>
    <w:tmpl w:val="9F0AB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161DF4"/>
    <w:multiLevelType w:val="hybridMultilevel"/>
    <w:tmpl w:val="37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B723C5"/>
    <w:multiLevelType w:val="hybridMultilevel"/>
    <w:tmpl w:val="D480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E230D4"/>
    <w:multiLevelType w:val="hybridMultilevel"/>
    <w:tmpl w:val="9E90A268"/>
    <w:lvl w:ilvl="0" w:tplc="F37C719E">
      <w:start w:val="1"/>
      <w:numFmt w:val="decimal"/>
      <w:lvlText w:val="%1."/>
      <w:lvlJc w:val="left"/>
      <w:pPr>
        <w:ind w:left="1080" w:hanging="360"/>
      </w:pPr>
      <w:rPr>
        <w:rFonts w:ascii="Trebuchet MS" w:eastAsiaTheme="minorEastAsia" w:hAnsi="Trebuchet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3AE3D4B"/>
    <w:multiLevelType w:val="hybridMultilevel"/>
    <w:tmpl w:val="6F045134"/>
    <w:lvl w:ilvl="0" w:tplc="CFF6AF40">
      <w:start w:val="1"/>
      <w:numFmt w:val="decimal"/>
      <w:lvlText w:val="%1."/>
      <w:lvlJc w:val="left"/>
      <w:pPr>
        <w:ind w:left="7023" w:hanging="360"/>
      </w:pPr>
      <w:rPr>
        <w:rFonts w:ascii="Arial" w:hAnsi="Arial" w:cs="Arial" w:hint="default"/>
      </w:rPr>
    </w:lvl>
    <w:lvl w:ilvl="1" w:tplc="04180001">
      <w:start w:val="1"/>
      <w:numFmt w:val="bullet"/>
      <w:lvlText w:val=""/>
      <w:lvlJc w:val="left"/>
      <w:pPr>
        <w:ind w:left="7743" w:hanging="360"/>
      </w:pPr>
      <w:rPr>
        <w:rFonts w:ascii="Symbol" w:hAnsi="Symbol" w:hint="default"/>
      </w:rPr>
    </w:lvl>
    <w:lvl w:ilvl="2" w:tplc="0418001B" w:tentative="1">
      <w:start w:val="1"/>
      <w:numFmt w:val="lowerRoman"/>
      <w:lvlText w:val="%3."/>
      <w:lvlJc w:val="right"/>
      <w:pPr>
        <w:ind w:left="8463" w:hanging="180"/>
      </w:pPr>
    </w:lvl>
    <w:lvl w:ilvl="3" w:tplc="0418000F" w:tentative="1">
      <w:start w:val="1"/>
      <w:numFmt w:val="decimal"/>
      <w:lvlText w:val="%4."/>
      <w:lvlJc w:val="left"/>
      <w:pPr>
        <w:ind w:left="9183" w:hanging="360"/>
      </w:pPr>
    </w:lvl>
    <w:lvl w:ilvl="4" w:tplc="04180019" w:tentative="1">
      <w:start w:val="1"/>
      <w:numFmt w:val="lowerLetter"/>
      <w:lvlText w:val="%5."/>
      <w:lvlJc w:val="left"/>
      <w:pPr>
        <w:ind w:left="9903" w:hanging="360"/>
      </w:pPr>
    </w:lvl>
    <w:lvl w:ilvl="5" w:tplc="0418001B" w:tentative="1">
      <w:start w:val="1"/>
      <w:numFmt w:val="lowerRoman"/>
      <w:lvlText w:val="%6."/>
      <w:lvlJc w:val="right"/>
      <w:pPr>
        <w:ind w:left="10623" w:hanging="180"/>
      </w:pPr>
    </w:lvl>
    <w:lvl w:ilvl="6" w:tplc="0418000F" w:tentative="1">
      <w:start w:val="1"/>
      <w:numFmt w:val="decimal"/>
      <w:lvlText w:val="%7."/>
      <w:lvlJc w:val="left"/>
      <w:pPr>
        <w:ind w:left="11343" w:hanging="360"/>
      </w:pPr>
    </w:lvl>
    <w:lvl w:ilvl="7" w:tplc="04180019" w:tentative="1">
      <w:start w:val="1"/>
      <w:numFmt w:val="lowerLetter"/>
      <w:lvlText w:val="%8."/>
      <w:lvlJc w:val="left"/>
      <w:pPr>
        <w:ind w:left="12063" w:hanging="360"/>
      </w:pPr>
    </w:lvl>
    <w:lvl w:ilvl="8" w:tplc="0418001B" w:tentative="1">
      <w:start w:val="1"/>
      <w:numFmt w:val="lowerRoman"/>
      <w:lvlText w:val="%9."/>
      <w:lvlJc w:val="right"/>
      <w:pPr>
        <w:ind w:left="12783" w:hanging="180"/>
      </w:pPr>
    </w:lvl>
  </w:abstractNum>
  <w:abstractNum w:abstractNumId="33" w15:restartNumberingAfterBreak="0">
    <w:nsid w:val="140A0967"/>
    <w:multiLevelType w:val="hybridMultilevel"/>
    <w:tmpl w:val="7E2CFB78"/>
    <w:lvl w:ilvl="0" w:tplc="04090001">
      <w:start w:val="1"/>
      <w:numFmt w:val="bullet"/>
      <w:lvlText w:val=""/>
      <w:lvlJc w:val="left"/>
      <w:pPr>
        <w:ind w:left="720" w:hanging="360"/>
      </w:pPr>
      <w:rPr>
        <w:rFonts w:ascii="Symbol" w:hAnsi="Symbol" w:hint="default"/>
      </w:rPr>
    </w:lvl>
    <w:lvl w:ilvl="1" w:tplc="8CBCB370">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6019A0"/>
    <w:multiLevelType w:val="hybridMultilevel"/>
    <w:tmpl w:val="A0A20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2D7A86"/>
    <w:multiLevelType w:val="hybridMultilevel"/>
    <w:tmpl w:val="6FD6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98529A"/>
    <w:multiLevelType w:val="hybridMultilevel"/>
    <w:tmpl w:val="674C55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206FE0"/>
    <w:multiLevelType w:val="hybridMultilevel"/>
    <w:tmpl w:val="B34056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48D5D9E"/>
    <w:multiLevelType w:val="hybridMultilevel"/>
    <w:tmpl w:val="97C048B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9" w15:restartNumberingAfterBreak="0">
    <w:nsid w:val="24D242DE"/>
    <w:multiLevelType w:val="hybridMultilevel"/>
    <w:tmpl w:val="F626D772"/>
    <w:lvl w:ilvl="0" w:tplc="8CBCB3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2A4006"/>
    <w:multiLevelType w:val="multilevel"/>
    <w:tmpl w:val="B294759E"/>
    <w:lvl w:ilvl="0">
      <w:start w:val="1"/>
      <w:numFmt w:val="decimal"/>
      <w:lvlText w:val="%1."/>
      <w:lvlJc w:val="left"/>
      <w:pPr>
        <w:ind w:left="432" w:hanging="432"/>
      </w:pPr>
      <w:rPr>
        <w:b/>
        <w:szCs w:val="22"/>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szCs w:val="22"/>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7BC14D9"/>
    <w:multiLevelType w:val="hybridMultilevel"/>
    <w:tmpl w:val="F5321E9C"/>
    <w:lvl w:ilvl="0" w:tplc="942E232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2910A9"/>
    <w:multiLevelType w:val="hybridMultilevel"/>
    <w:tmpl w:val="F56244D4"/>
    <w:lvl w:ilvl="0" w:tplc="E812B06A">
      <w:start w:val="1"/>
      <w:numFmt w:val="decimal"/>
      <w:lvlText w:val="%1."/>
      <w:lvlJc w:val="left"/>
      <w:pPr>
        <w:ind w:left="720" w:hanging="360"/>
      </w:pPr>
      <w:rPr>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2F4E0685"/>
    <w:multiLevelType w:val="hybridMultilevel"/>
    <w:tmpl w:val="991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F418B5"/>
    <w:multiLevelType w:val="hybridMultilevel"/>
    <w:tmpl w:val="07BE7A5C"/>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45" w15:restartNumberingAfterBreak="0">
    <w:nsid w:val="3201037D"/>
    <w:multiLevelType w:val="hybridMultilevel"/>
    <w:tmpl w:val="505AFE10"/>
    <w:lvl w:ilvl="0" w:tplc="06425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3B421373"/>
    <w:multiLevelType w:val="hybridMultilevel"/>
    <w:tmpl w:val="B484BC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CD752D"/>
    <w:multiLevelType w:val="hybridMultilevel"/>
    <w:tmpl w:val="1A7ED8DE"/>
    <w:lvl w:ilvl="0" w:tplc="110C777C">
      <w:start w:val="1"/>
      <w:numFmt w:val="decimal"/>
      <w:lvlText w:val="%1."/>
      <w:lvlJc w:val="left"/>
      <w:pPr>
        <w:ind w:left="720" w:hanging="360"/>
      </w:pPr>
      <w:rPr>
        <w:rFonts w:ascii="Arial" w:hAnsi="Arial" w:cs="Aria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3EDE1828"/>
    <w:multiLevelType w:val="hybridMultilevel"/>
    <w:tmpl w:val="34D8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775571"/>
    <w:multiLevelType w:val="multilevel"/>
    <w:tmpl w:val="41EA0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1BB6FFA"/>
    <w:multiLevelType w:val="multilevel"/>
    <w:tmpl w:val="571AF28C"/>
    <w:lvl w:ilvl="0">
      <w:start w:val="1"/>
      <w:numFmt w:val="decimal"/>
      <w:lvlText w:val="%1."/>
      <w:lvlJc w:val="left"/>
      <w:pPr>
        <w:ind w:left="1080" w:hanging="720"/>
      </w:pPr>
      <w:rPr>
        <w:rFonts w:hint="default"/>
        <w:color w:val="631AEB" w:themeColor="accent5" w:themeShade="BF"/>
      </w:rPr>
    </w:lvl>
    <w:lvl w:ilvl="1">
      <w:start w:val="1"/>
      <w:numFmt w:val="decimal"/>
      <w:isLgl/>
      <w:lvlText w:val="%1.%2."/>
      <w:lvlJc w:val="left"/>
      <w:pPr>
        <w:ind w:left="1713" w:hanging="720"/>
      </w:pPr>
      <w:rPr>
        <w:rFonts w:hint="default"/>
        <w:b/>
        <w:bCs/>
      </w:rPr>
    </w:lvl>
    <w:lvl w:ilvl="2">
      <w:start w:val="1"/>
      <w:numFmt w:val="decimal"/>
      <w:isLgl/>
      <w:lvlText w:val="%1.%2.%3."/>
      <w:lvlJc w:val="left"/>
      <w:pPr>
        <w:ind w:left="5333" w:hanging="1080"/>
      </w:pPr>
      <w:rPr>
        <w:rFonts w:hint="default"/>
        <w:i/>
        <w:iCs/>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1" w15:restartNumberingAfterBreak="0">
    <w:nsid w:val="41C15BDE"/>
    <w:multiLevelType w:val="hybridMultilevel"/>
    <w:tmpl w:val="38160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1E05F49"/>
    <w:multiLevelType w:val="hybridMultilevel"/>
    <w:tmpl w:val="7472D762"/>
    <w:lvl w:ilvl="0" w:tplc="04090001">
      <w:start w:val="1"/>
      <w:numFmt w:val="bullet"/>
      <w:lvlText w:val=""/>
      <w:lvlJc w:val="left"/>
      <w:pPr>
        <w:ind w:left="720" w:hanging="360"/>
      </w:pPr>
      <w:rPr>
        <w:rFonts w:ascii="Symbol" w:hAnsi="Symbol" w:hint="default"/>
      </w:rPr>
    </w:lvl>
    <w:lvl w:ilvl="1" w:tplc="8CBCB370">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AF5E3C"/>
    <w:multiLevelType w:val="hybridMultilevel"/>
    <w:tmpl w:val="969C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442A4A"/>
    <w:multiLevelType w:val="hybridMultilevel"/>
    <w:tmpl w:val="D5AA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F7423B"/>
    <w:multiLevelType w:val="multilevel"/>
    <w:tmpl w:val="6B8A26EE"/>
    <w:lvl w:ilvl="0">
      <w:start w:val="1"/>
      <w:numFmt w:val="decimal"/>
      <w:lvlText w:val="%1."/>
      <w:lvlJc w:val="left"/>
      <w:pPr>
        <w:tabs>
          <w:tab w:val="num" w:pos="5104"/>
        </w:tabs>
        <w:ind w:left="5464" w:hanging="360"/>
      </w:pPr>
      <w:rPr>
        <w:rFonts w:ascii="Arial" w:hAnsi="Arial" w:cs="Arial" w:hint="default"/>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48064037"/>
    <w:multiLevelType w:val="hybridMultilevel"/>
    <w:tmpl w:val="A9B409A6"/>
    <w:lvl w:ilvl="0" w:tplc="69E4C6F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7" w15:restartNumberingAfterBreak="0">
    <w:nsid w:val="495F0A46"/>
    <w:multiLevelType w:val="hybridMultilevel"/>
    <w:tmpl w:val="408A3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69751F"/>
    <w:multiLevelType w:val="hybridMultilevel"/>
    <w:tmpl w:val="1466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C600BB"/>
    <w:multiLevelType w:val="multilevel"/>
    <w:tmpl w:val="168A0984"/>
    <w:lvl w:ilvl="0">
      <w:start w:val="1"/>
      <w:numFmt w:val="decimal"/>
      <w:lvlText w:val="%1."/>
      <w:lvlJc w:val="left"/>
      <w:pPr>
        <w:ind w:left="720" w:hanging="360"/>
      </w:pPr>
    </w:lvl>
    <w:lvl w:ilvl="1">
      <w:start w:val="5"/>
      <w:numFmt w:val="decimal"/>
      <w:isLgl/>
      <w:lvlText w:val="%1.%2."/>
      <w:lvlJc w:val="left"/>
      <w:pPr>
        <w:ind w:left="1335" w:hanging="975"/>
      </w:pPr>
      <w:rPr>
        <w:rFonts w:hint="default"/>
      </w:rPr>
    </w:lvl>
    <w:lvl w:ilvl="2">
      <w:start w:val="2"/>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4A9D1D06"/>
    <w:multiLevelType w:val="multilevel"/>
    <w:tmpl w:val="BC58F276"/>
    <w:lvl w:ilvl="0">
      <w:start w:val="1"/>
      <w:numFmt w:val="decimal"/>
      <w:lvlText w:val="%1."/>
      <w:lvlJc w:val="left"/>
      <w:pPr>
        <w:ind w:left="432" w:hanging="432"/>
      </w:pPr>
      <w:rPr>
        <w:b/>
        <w:szCs w:val="22"/>
      </w:rPr>
    </w:lvl>
    <w:lvl w:ilvl="1">
      <w:start w:val="1"/>
      <w:numFmt w:val="decimal"/>
      <w:lvlText w:val="%2."/>
      <w:lvlJc w:val="left"/>
      <w:pPr>
        <w:ind w:left="576" w:hanging="576"/>
      </w:pPr>
      <w:rPr>
        <w:b w:val="0"/>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szCs w:val="22"/>
      </w:rPr>
    </w:lvl>
    <w:lvl w:ilvl="7">
      <w:start w:val="1"/>
      <w:numFmt w:val="decimal"/>
      <w:lvlText w:val="%1.%2.%3.%4.%5.%6.%7.%8"/>
      <w:lvlJc w:val="left"/>
      <w:pPr>
        <w:ind w:left="1440" w:hanging="1440"/>
      </w:pPr>
    </w:lvl>
    <w:lvl w:ilvl="8">
      <w:start w:val="1"/>
      <w:numFmt w:val="decimal"/>
      <w:lvlText w:val="%1.%2.%3.%4.%5.%6.%7.%8.%9"/>
      <w:lvlJc w:val="left"/>
      <w:pPr>
        <w:ind w:left="1584" w:hanging="1584"/>
      </w:pPr>
      <w:rPr>
        <w:rFonts w:hint="default"/>
      </w:rPr>
    </w:lvl>
  </w:abstractNum>
  <w:abstractNum w:abstractNumId="61" w15:restartNumberingAfterBreak="0">
    <w:nsid w:val="53D43DE5"/>
    <w:multiLevelType w:val="hybridMultilevel"/>
    <w:tmpl w:val="72BAB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337CA3"/>
    <w:multiLevelType w:val="hybridMultilevel"/>
    <w:tmpl w:val="0DC23EF4"/>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58B0DF5"/>
    <w:multiLevelType w:val="hybridMultilevel"/>
    <w:tmpl w:val="5DAE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BE1E31"/>
    <w:multiLevelType w:val="multilevel"/>
    <w:tmpl w:val="E42C101E"/>
    <w:lvl w:ilvl="0">
      <w:start w:val="2"/>
      <w:numFmt w:val="decimal"/>
      <w:lvlText w:val="%1."/>
      <w:lvlJc w:val="left"/>
      <w:pPr>
        <w:ind w:left="540" w:hanging="540"/>
      </w:pPr>
      <w:rPr>
        <w:rFonts w:hint="default"/>
      </w:rPr>
    </w:lvl>
    <w:lvl w:ilvl="1">
      <w:start w:val="3"/>
      <w:numFmt w:val="decimal"/>
      <w:lvlText w:val="%1.%2."/>
      <w:lvlJc w:val="left"/>
      <w:pPr>
        <w:ind w:left="2138" w:hanging="720"/>
      </w:pPr>
      <w:rPr>
        <w:rFonts w:ascii="Trebuchet MS" w:hAnsi="Trebuchet MS" w:hint="default"/>
        <w:b/>
        <w:bCs/>
        <w:sz w:val="28"/>
        <w:szCs w:val="28"/>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520" w:hanging="2880"/>
      </w:pPr>
      <w:rPr>
        <w:rFonts w:hint="default"/>
      </w:rPr>
    </w:lvl>
  </w:abstractNum>
  <w:abstractNum w:abstractNumId="65" w15:restartNumberingAfterBreak="0">
    <w:nsid w:val="5A2F7712"/>
    <w:multiLevelType w:val="hybridMultilevel"/>
    <w:tmpl w:val="92D0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F9187A"/>
    <w:multiLevelType w:val="hybridMultilevel"/>
    <w:tmpl w:val="4F8C0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5E8728AE"/>
    <w:multiLevelType w:val="hybridMultilevel"/>
    <w:tmpl w:val="B1D8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9C45FA"/>
    <w:multiLevelType w:val="hybridMultilevel"/>
    <w:tmpl w:val="CA02533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9" w15:restartNumberingAfterBreak="0">
    <w:nsid w:val="5ED26404"/>
    <w:multiLevelType w:val="hybridMultilevel"/>
    <w:tmpl w:val="8240455A"/>
    <w:lvl w:ilvl="0" w:tplc="570840B2">
      <w:start w:val="1"/>
      <w:numFmt w:val="lowerLetter"/>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70" w15:restartNumberingAfterBreak="0">
    <w:nsid w:val="5F602D87"/>
    <w:multiLevelType w:val="hybridMultilevel"/>
    <w:tmpl w:val="1BF2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AD270B"/>
    <w:multiLevelType w:val="hybridMultilevel"/>
    <w:tmpl w:val="30301448"/>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72" w15:restartNumberingAfterBreak="0">
    <w:nsid w:val="64F256A4"/>
    <w:multiLevelType w:val="hybridMultilevel"/>
    <w:tmpl w:val="1B2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AB7BC4"/>
    <w:multiLevelType w:val="hybridMultilevel"/>
    <w:tmpl w:val="C1080B60"/>
    <w:lvl w:ilvl="0" w:tplc="1C9E5E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15:restartNumberingAfterBreak="0">
    <w:nsid w:val="67ED3387"/>
    <w:multiLevelType w:val="multilevel"/>
    <w:tmpl w:val="608C4EC6"/>
    <w:lvl w:ilvl="0">
      <w:start w:val="3"/>
      <w:numFmt w:val="decimal"/>
      <w:lvlText w:val="%1."/>
      <w:lvlJc w:val="left"/>
      <w:pPr>
        <w:ind w:left="900" w:hanging="900"/>
      </w:pPr>
      <w:rPr>
        <w:rFonts w:hint="default"/>
      </w:rPr>
    </w:lvl>
    <w:lvl w:ilvl="1">
      <w:start w:val="5"/>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2"/>
      <w:numFmt w:val="decimal"/>
      <w:lvlText w:val="%1.%2.%3.%4."/>
      <w:lvlJc w:val="left"/>
      <w:pPr>
        <w:ind w:left="2215" w:hanging="1080"/>
      </w:pPr>
      <w:rPr>
        <w:rFonts w:hint="default"/>
        <w:u w:val="none"/>
      </w:rPr>
    </w:lvl>
    <w:lvl w:ilvl="4">
      <w:start w:val="1"/>
      <w:numFmt w:val="decimal"/>
      <w:lvlText w:val="%1.%2.%3.%4.%5."/>
      <w:lvlJc w:val="left"/>
      <w:pPr>
        <w:ind w:left="7111"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75" w15:restartNumberingAfterBreak="0">
    <w:nsid w:val="68B77604"/>
    <w:multiLevelType w:val="hybridMultilevel"/>
    <w:tmpl w:val="DFA6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E371DC"/>
    <w:multiLevelType w:val="hybridMultilevel"/>
    <w:tmpl w:val="9938A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5505F3"/>
    <w:multiLevelType w:val="hybridMultilevel"/>
    <w:tmpl w:val="F3FA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1709F5"/>
    <w:multiLevelType w:val="hybridMultilevel"/>
    <w:tmpl w:val="5288B7A6"/>
    <w:lvl w:ilvl="0" w:tplc="CDD02B90">
      <w:start w:val="1"/>
      <w:numFmt w:val="decimal"/>
      <w:lvlText w:val="%1."/>
      <w:lvlJc w:val="left"/>
      <w:pPr>
        <w:ind w:left="720" w:hanging="360"/>
      </w:pPr>
      <w:rPr>
        <w:rFonts w:ascii="Trebuchet MS" w:hAnsi="Trebuchet MS"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1B1762"/>
    <w:multiLevelType w:val="hybridMultilevel"/>
    <w:tmpl w:val="658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EF3EE4"/>
    <w:multiLevelType w:val="hybridMultilevel"/>
    <w:tmpl w:val="EC9E19F8"/>
    <w:lvl w:ilvl="0" w:tplc="0409001B">
      <w:start w:val="1"/>
      <w:numFmt w:val="lowerRoman"/>
      <w:lvlText w:val="%1."/>
      <w:lvlJc w:val="right"/>
      <w:pPr>
        <w:ind w:left="1080" w:hanging="360"/>
      </w:pPr>
      <w:rPr>
        <w:rFonts w:hint="default"/>
      </w:rPr>
    </w:lvl>
    <w:lvl w:ilvl="1" w:tplc="2724EF3A" w:tentative="1">
      <w:start w:val="1"/>
      <w:numFmt w:val="bullet"/>
      <w:lvlText w:val="o"/>
      <w:lvlJc w:val="left"/>
      <w:pPr>
        <w:ind w:left="1800" w:hanging="360"/>
      </w:pPr>
      <w:rPr>
        <w:rFonts w:ascii="Courier New" w:hAnsi="Courier New" w:cs="Courier New" w:hint="default"/>
      </w:rPr>
    </w:lvl>
    <w:lvl w:ilvl="2" w:tplc="42504D74" w:tentative="1">
      <w:start w:val="1"/>
      <w:numFmt w:val="bullet"/>
      <w:lvlText w:val=""/>
      <w:lvlJc w:val="left"/>
      <w:pPr>
        <w:ind w:left="2520" w:hanging="360"/>
      </w:pPr>
      <w:rPr>
        <w:rFonts w:ascii="Wingdings" w:hAnsi="Wingdings" w:hint="default"/>
      </w:rPr>
    </w:lvl>
    <w:lvl w:ilvl="3" w:tplc="BCBE4F2C" w:tentative="1">
      <w:start w:val="1"/>
      <w:numFmt w:val="bullet"/>
      <w:lvlText w:val=""/>
      <w:lvlJc w:val="left"/>
      <w:pPr>
        <w:ind w:left="3240" w:hanging="360"/>
      </w:pPr>
      <w:rPr>
        <w:rFonts w:ascii="Symbol" w:hAnsi="Symbol" w:hint="default"/>
      </w:rPr>
    </w:lvl>
    <w:lvl w:ilvl="4" w:tplc="CE32F368" w:tentative="1">
      <w:start w:val="1"/>
      <w:numFmt w:val="bullet"/>
      <w:lvlText w:val="o"/>
      <w:lvlJc w:val="left"/>
      <w:pPr>
        <w:ind w:left="3960" w:hanging="360"/>
      </w:pPr>
      <w:rPr>
        <w:rFonts w:ascii="Courier New" w:hAnsi="Courier New" w:cs="Courier New" w:hint="default"/>
      </w:rPr>
    </w:lvl>
    <w:lvl w:ilvl="5" w:tplc="63589EE0" w:tentative="1">
      <w:start w:val="1"/>
      <w:numFmt w:val="bullet"/>
      <w:lvlText w:val=""/>
      <w:lvlJc w:val="left"/>
      <w:pPr>
        <w:ind w:left="4680" w:hanging="360"/>
      </w:pPr>
      <w:rPr>
        <w:rFonts w:ascii="Wingdings" w:hAnsi="Wingdings" w:hint="default"/>
      </w:rPr>
    </w:lvl>
    <w:lvl w:ilvl="6" w:tplc="8C02CC5A" w:tentative="1">
      <w:start w:val="1"/>
      <w:numFmt w:val="bullet"/>
      <w:lvlText w:val=""/>
      <w:lvlJc w:val="left"/>
      <w:pPr>
        <w:ind w:left="5400" w:hanging="360"/>
      </w:pPr>
      <w:rPr>
        <w:rFonts w:ascii="Symbol" w:hAnsi="Symbol" w:hint="default"/>
      </w:rPr>
    </w:lvl>
    <w:lvl w:ilvl="7" w:tplc="2D36CDE2" w:tentative="1">
      <w:start w:val="1"/>
      <w:numFmt w:val="bullet"/>
      <w:lvlText w:val="o"/>
      <w:lvlJc w:val="left"/>
      <w:pPr>
        <w:ind w:left="6120" w:hanging="360"/>
      </w:pPr>
      <w:rPr>
        <w:rFonts w:ascii="Courier New" w:hAnsi="Courier New" w:cs="Courier New" w:hint="default"/>
      </w:rPr>
    </w:lvl>
    <w:lvl w:ilvl="8" w:tplc="FCB2CA12" w:tentative="1">
      <w:start w:val="1"/>
      <w:numFmt w:val="bullet"/>
      <w:lvlText w:val=""/>
      <w:lvlJc w:val="left"/>
      <w:pPr>
        <w:ind w:left="6840" w:hanging="360"/>
      </w:pPr>
      <w:rPr>
        <w:rFonts w:ascii="Wingdings" w:hAnsi="Wingdings" w:hint="default"/>
      </w:rPr>
    </w:lvl>
  </w:abstractNum>
  <w:abstractNum w:abstractNumId="81" w15:restartNumberingAfterBreak="0">
    <w:nsid w:val="72492F6E"/>
    <w:multiLevelType w:val="hybridMultilevel"/>
    <w:tmpl w:val="2BD04646"/>
    <w:lvl w:ilvl="0" w:tplc="5E986E70">
      <w:numFmt w:val="bullet"/>
      <w:lvlText w:val="-"/>
      <w:lvlJc w:val="left"/>
      <w:pPr>
        <w:ind w:left="1080" w:hanging="360"/>
      </w:pPr>
      <w:rPr>
        <w:rFonts w:ascii="Arial" w:eastAsia="Times New Roman" w:hAnsi="Arial" w:cs="Arial" w:hint="default"/>
      </w:rPr>
    </w:lvl>
    <w:lvl w:ilvl="1" w:tplc="2724EF3A" w:tentative="1">
      <w:start w:val="1"/>
      <w:numFmt w:val="bullet"/>
      <w:lvlText w:val="o"/>
      <w:lvlJc w:val="left"/>
      <w:pPr>
        <w:ind w:left="1800" w:hanging="360"/>
      </w:pPr>
      <w:rPr>
        <w:rFonts w:ascii="Courier New" w:hAnsi="Courier New" w:cs="Courier New" w:hint="default"/>
      </w:rPr>
    </w:lvl>
    <w:lvl w:ilvl="2" w:tplc="42504D74" w:tentative="1">
      <w:start w:val="1"/>
      <w:numFmt w:val="bullet"/>
      <w:lvlText w:val=""/>
      <w:lvlJc w:val="left"/>
      <w:pPr>
        <w:ind w:left="2520" w:hanging="360"/>
      </w:pPr>
      <w:rPr>
        <w:rFonts w:ascii="Wingdings" w:hAnsi="Wingdings" w:hint="default"/>
      </w:rPr>
    </w:lvl>
    <w:lvl w:ilvl="3" w:tplc="BCBE4F2C" w:tentative="1">
      <w:start w:val="1"/>
      <w:numFmt w:val="bullet"/>
      <w:lvlText w:val=""/>
      <w:lvlJc w:val="left"/>
      <w:pPr>
        <w:ind w:left="3240" w:hanging="360"/>
      </w:pPr>
      <w:rPr>
        <w:rFonts w:ascii="Symbol" w:hAnsi="Symbol" w:hint="default"/>
      </w:rPr>
    </w:lvl>
    <w:lvl w:ilvl="4" w:tplc="CE32F368" w:tentative="1">
      <w:start w:val="1"/>
      <w:numFmt w:val="bullet"/>
      <w:lvlText w:val="o"/>
      <w:lvlJc w:val="left"/>
      <w:pPr>
        <w:ind w:left="3960" w:hanging="360"/>
      </w:pPr>
      <w:rPr>
        <w:rFonts w:ascii="Courier New" w:hAnsi="Courier New" w:cs="Courier New" w:hint="default"/>
      </w:rPr>
    </w:lvl>
    <w:lvl w:ilvl="5" w:tplc="63589EE0" w:tentative="1">
      <w:start w:val="1"/>
      <w:numFmt w:val="bullet"/>
      <w:lvlText w:val=""/>
      <w:lvlJc w:val="left"/>
      <w:pPr>
        <w:ind w:left="4680" w:hanging="360"/>
      </w:pPr>
      <w:rPr>
        <w:rFonts w:ascii="Wingdings" w:hAnsi="Wingdings" w:hint="default"/>
      </w:rPr>
    </w:lvl>
    <w:lvl w:ilvl="6" w:tplc="8C02CC5A" w:tentative="1">
      <w:start w:val="1"/>
      <w:numFmt w:val="bullet"/>
      <w:lvlText w:val=""/>
      <w:lvlJc w:val="left"/>
      <w:pPr>
        <w:ind w:left="5400" w:hanging="360"/>
      </w:pPr>
      <w:rPr>
        <w:rFonts w:ascii="Symbol" w:hAnsi="Symbol" w:hint="default"/>
      </w:rPr>
    </w:lvl>
    <w:lvl w:ilvl="7" w:tplc="2D36CDE2" w:tentative="1">
      <w:start w:val="1"/>
      <w:numFmt w:val="bullet"/>
      <w:lvlText w:val="o"/>
      <w:lvlJc w:val="left"/>
      <w:pPr>
        <w:ind w:left="6120" w:hanging="360"/>
      </w:pPr>
      <w:rPr>
        <w:rFonts w:ascii="Courier New" w:hAnsi="Courier New" w:cs="Courier New" w:hint="default"/>
      </w:rPr>
    </w:lvl>
    <w:lvl w:ilvl="8" w:tplc="FCB2CA12" w:tentative="1">
      <w:start w:val="1"/>
      <w:numFmt w:val="bullet"/>
      <w:lvlText w:val=""/>
      <w:lvlJc w:val="left"/>
      <w:pPr>
        <w:ind w:left="6840" w:hanging="360"/>
      </w:pPr>
      <w:rPr>
        <w:rFonts w:ascii="Wingdings" w:hAnsi="Wingdings" w:hint="default"/>
      </w:rPr>
    </w:lvl>
  </w:abstractNum>
  <w:abstractNum w:abstractNumId="82" w15:restartNumberingAfterBreak="0">
    <w:nsid w:val="77BF22FC"/>
    <w:multiLevelType w:val="hybridMultilevel"/>
    <w:tmpl w:val="F01E70DC"/>
    <w:lvl w:ilvl="0" w:tplc="0ECE38A2">
      <w:start w:val="1"/>
      <w:numFmt w:val="decimal"/>
      <w:lvlText w:val="%1."/>
      <w:lvlJc w:val="left"/>
      <w:pPr>
        <w:ind w:left="360" w:hanging="360"/>
      </w:pPr>
      <w:rPr>
        <w:rFonts w:hint="default"/>
        <w:color w:val="631AEB" w:themeColor="accent5"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7A0456"/>
    <w:multiLevelType w:val="hybridMultilevel"/>
    <w:tmpl w:val="9FCAACA8"/>
    <w:lvl w:ilvl="0" w:tplc="04090017">
      <w:start w:val="1"/>
      <w:numFmt w:val="lowerLetter"/>
      <w:lvlText w:val="%1)"/>
      <w:lvlJc w:val="left"/>
      <w:pPr>
        <w:ind w:left="720" w:hanging="360"/>
      </w:pPr>
      <w:rPr>
        <w:rFonts w:hint="default"/>
      </w:rPr>
    </w:lvl>
    <w:lvl w:ilvl="1" w:tplc="438CAD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540FE4"/>
    <w:multiLevelType w:val="hybridMultilevel"/>
    <w:tmpl w:val="613829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2C6F67"/>
    <w:multiLevelType w:val="hybridMultilevel"/>
    <w:tmpl w:val="B67EA6BC"/>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86" w15:restartNumberingAfterBreak="0">
    <w:nsid w:val="7C5646D8"/>
    <w:multiLevelType w:val="hybridMultilevel"/>
    <w:tmpl w:val="F5567682"/>
    <w:lvl w:ilvl="0" w:tplc="E2BCC2FA">
      <w:start w:val="1"/>
      <w:numFmt w:val="lowerLetter"/>
      <w:lvlText w:val="%1)"/>
      <w:lvlJc w:val="left"/>
      <w:pPr>
        <w:ind w:left="720" w:hanging="360"/>
      </w:pPr>
      <w:rPr>
        <w:rFonts w:ascii="Trebuchet MS" w:eastAsiaTheme="minorEastAsia"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C228B6"/>
    <w:multiLevelType w:val="multilevel"/>
    <w:tmpl w:val="7C425FFE"/>
    <w:name w:val="WW8Num132"/>
    <w:lvl w:ilvl="0">
      <w:start w:val="1"/>
      <w:numFmt w:val="lowerLetter"/>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7ED20E07"/>
    <w:multiLevelType w:val="hybridMultilevel"/>
    <w:tmpl w:val="DF72A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1"/>
  </w:num>
  <w:num w:numId="3">
    <w:abstractNumId w:val="6"/>
  </w:num>
  <w:num w:numId="4">
    <w:abstractNumId w:val="7"/>
  </w:num>
  <w:num w:numId="5">
    <w:abstractNumId w:val="55"/>
  </w:num>
  <w:num w:numId="6">
    <w:abstractNumId w:val="81"/>
  </w:num>
  <w:num w:numId="7">
    <w:abstractNumId w:val="42"/>
  </w:num>
  <w:num w:numId="8">
    <w:abstractNumId w:val="47"/>
  </w:num>
  <w:num w:numId="9">
    <w:abstractNumId w:val="78"/>
  </w:num>
  <w:num w:numId="10">
    <w:abstractNumId w:val="41"/>
  </w:num>
  <w:num w:numId="11">
    <w:abstractNumId w:val="1"/>
  </w:num>
  <w:num w:numId="12">
    <w:abstractNumId w:val="86"/>
  </w:num>
  <w:num w:numId="13">
    <w:abstractNumId w:val="40"/>
  </w:num>
  <w:num w:numId="14">
    <w:abstractNumId w:val="60"/>
  </w:num>
  <w:num w:numId="15">
    <w:abstractNumId w:val="33"/>
  </w:num>
  <w:num w:numId="16">
    <w:abstractNumId w:val="11"/>
  </w:num>
  <w:num w:numId="17">
    <w:abstractNumId w:val="28"/>
  </w:num>
  <w:num w:numId="18">
    <w:abstractNumId w:val="68"/>
  </w:num>
  <w:num w:numId="19">
    <w:abstractNumId w:val="26"/>
  </w:num>
  <w:num w:numId="20">
    <w:abstractNumId w:val="32"/>
  </w:num>
  <w:num w:numId="21">
    <w:abstractNumId w:val="18"/>
  </w:num>
  <w:num w:numId="22">
    <w:abstractNumId w:val="30"/>
  </w:num>
  <w:num w:numId="23">
    <w:abstractNumId w:val="84"/>
  </w:num>
  <w:num w:numId="24">
    <w:abstractNumId w:val="77"/>
  </w:num>
  <w:num w:numId="25">
    <w:abstractNumId w:val="66"/>
  </w:num>
  <w:num w:numId="26">
    <w:abstractNumId w:val="67"/>
  </w:num>
  <w:num w:numId="27">
    <w:abstractNumId w:val="49"/>
  </w:num>
  <w:num w:numId="28">
    <w:abstractNumId w:val="69"/>
  </w:num>
  <w:num w:numId="29">
    <w:abstractNumId w:val="79"/>
  </w:num>
  <w:num w:numId="30">
    <w:abstractNumId w:val="44"/>
  </w:num>
  <w:num w:numId="31">
    <w:abstractNumId w:val="50"/>
  </w:num>
  <w:num w:numId="32">
    <w:abstractNumId w:val="62"/>
  </w:num>
  <w:num w:numId="33">
    <w:abstractNumId w:val="64"/>
  </w:num>
  <w:num w:numId="34">
    <w:abstractNumId w:val="51"/>
  </w:num>
  <w:num w:numId="35">
    <w:abstractNumId w:val="88"/>
  </w:num>
  <w:num w:numId="36">
    <w:abstractNumId w:val="37"/>
  </w:num>
  <w:num w:numId="37">
    <w:abstractNumId w:val="56"/>
  </w:num>
  <w:num w:numId="38">
    <w:abstractNumId w:val="61"/>
  </w:num>
  <w:num w:numId="39">
    <w:abstractNumId w:val="19"/>
  </w:num>
  <w:num w:numId="40">
    <w:abstractNumId w:val="36"/>
  </w:num>
  <w:num w:numId="41">
    <w:abstractNumId w:val="46"/>
  </w:num>
  <w:num w:numId="42">
    <w:abstractNumId w:val="34"/>
  </w:num>
  <w:num w:numId="43">
    <w:abstractNumId w:val="35"/>
  </w:num>
  <w:num w:numId="44">
    <w:abstractNumId w:val="45"/>
  </w:num>
  <w:num w:numId="45">
    <w:abstractNumId w:val="20"/>
  </w:num>
  <w:num w:numId="46">
    <w:abstractNumId w:val="38"/>
  </w:num>
  <w:num w:numId="47">
    <w:abstractNumId w:val="65"/>
  </w:num>
  <w:num w:numId="48">
    <w:abstractNumId w:val="70"/>
  </w:num>
  <w:num w:numId="49">
    <w:abstractNumId w:val="17"/>
  </w:num>
  <w:num w:numId="50">
    <w:abstractNumId w:val="72"/>
  </w:num>
  <w:num w:numId="51">
    <w:abstractNumId w:val="63"/>
  </w:num>
  <w:num w:numId="52">
    <w:abstractNumId w:val="80"/>
  </w:num>
  <w:num w:numId="53">
    <w:abstractNumId w:val="71"/>
  </w:num>
  <w:num w:numId="54">
    <w:abstractNumId w:val="83"/>
  </w:num>
  <w:num w:numId="55">
    <w:abstractNumId w:val="29"/>
  </w:num>
  <w:num w:numId="56">
    <w:abstractNumId w:val="23"/>
  </w:num>
  <w:num w:numId="57">
    <w:abstractNumId w:val="82"/>
  </w:num>
  <w:num w:numId="58">
    <w:abstractNumId w:val="31"/>
  </w:num>
  <w:num w:numId="59">
    <w:abstractNumId w:val="43"/>
  </w:num>
  <w:num w:numId="60">
    <w:abstractNumId w:val="85"/>
  </w:num>
  <w:num w:numId="61">
    <w:abstractNumId w:val="76"/>
  </w:num>
  <w:num w:numId="62">
    <w:abstractNumId w:val="39"/>
  </w:num>
  <w:num w:numId="63">
    <w:abstractNumId w:val="52"/>
  </w:num>
  <w:num w:numId="64">
    <w:abstractNumId w:val="58"/>
  </w:num>
  <w:num w:numId="65">
    <w:abstractNumId w:val="57"/>
  </w:num>
  <w:num w:numId="66">
    <w:abstractNumId w:val="54"/>
  </w:num>
  <w:num w:numId="67">
    <w:abstractNumId w:val="74"/>
  </w:num>
  <w:num w:numId="68">
    <w:abstractNumId w:val="24"/>
  </w:num>
  <w:num w:numId="69">
    <w:abstractNumId w:val="75"/>
  </w:num>
  <w:num w:numId="70">
    <w:abstractNumId w:val="25"/>
  </w:num>
  <w:num w:numId="71">
    <w:abstractNumId w:val="59"/>
  </w:num>
  <w:num w:numId="72">
    <w:abstractNumId w:val="22"/>
  </w:num>
  <w:num w:numId="73">
    <w:abstractNumId w:val="73"/>
  </w:num>
  <w:num w:numId="74">
    <w:abstractNumId w:val="48"/>
  </w:num>
  <w:num w:numId="75">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6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0235"/>
    <w:rsid w:val="0000086B"/>
    <w:rsid w:val="00000FAD"/>
    <w:rsid w:val="0000332F"/>
    <w:rsid w:val="0000410C"/>
    <w:rsid w:val="00004A4B"/>
    <w:rsid w:val="0000655E"/>
    <w:rsid w:val="00006A20"/>
    <w:rsid w:val="00011634"/>
    <w:rsid w:val="000121CD"/>
    <w:rsid w:val="0001296B"/>
    <w:rsid w:val="00016844"/>
    <w:rsid w:val="000177F2"/>
    <w:rsid w:val="00017F34"/>
    <w:rsid w:val="0002114E"/>
    <w:rsid w:val="000211E0"/>
    <w:rsid w:val="00022952"/>
    <w:rsid w:val="00023466"/>
    <w:rsid w:val="00023953"/>
    <w:rsid w:val="0002677C"/>
    <w:rsid w:val="00027CFA"/>
    <w:rsid w:val="000313E6"/>
    <w:rsid w:val="00031502"/>
    <w:rsid w:val="00032E51"/>
    <w:rsid w:val="00033FC9"/>
    <w:rsid w:val="0003517D"/>
    <w:rsid w:val="0004062D"/>
    <w:rsid w:val="000406BC"/>
    <w:rsid w:val="00040B30"/>
    <w:rsid w:val="00042031"/>
    <w:rsid w:val="00042A13"/>
    <w:rsid w:val="000439DA"/>
    <w:rsid w:val="00044731"/>
    <w:rsid w:val="000449F0"/>
    <w:rsid w:val="00044A61"/>
    <w:rsid w:val="000458F4"/>
    <w:rsid w:val="00045E7B"/>
    <w:rsid w:val="00045FA2"/>
    <w:rsid w:val="000462C6"/>
    <w:rsid w:val="000474D6"/>
    <w:rsid w:val="00047693"/>
    <w:rsid w:val="0004771C"/>
    <w:rsid w:val="00047C3B"/>
    <w:rsid w:val="00051D82"/>
    <w:rsid w:val="0005211E"/>
    <w:rsid w:val="000539A2"/>
    <w:rsid w:val="00053D72"/>
    <w:rsid w:val="00054717"/>
    <w:rsid w:val="000551F1"/>
    <w:rsid w:val="00055BA8"/>
    <w:rsid w:val="000560BE"/>
    <w:rsid w:val="000564F7"/>
    <w:rsid w:val="00057700"/>
    <w:rsid w:val="00062F5F"/>
    <w:rsid w:val="00063E87"/>
    <w:rsid w:val="00063EAB"/>
    <w:rsid w:val="00067913"/>
    <w:rsid w:val="00067A8E"/>
    <w:rsid w:val="00067B7A"/>
    <w:rsid w:val="00070A72"/>
    <w:rsid w:val="00071E77"/>
    <w:rsid w:val="00072863"/>
    <w:rsid w:val="000730C0"/>
    <w:rsid w:val="00074D5D"/>
    <w:rsid w:val="00080B7C"/>
    <w:rsid w:val="0008261E"/>
    <w:rsid w:val="000837E7"/>
    <w:rsid w:val="00085E80"/>
    <w:rsid w:val="00086ACC"/>
    <w:rsid w:val="00086B1A"/>
    <w:rsid w:val="000871A8"/>
    <w:rsid w:val="0008744E"/>
    <w:rsid w:val="00087913"/>
    <w:rsid w:val="00087EAF"/>
    <w:rsid w:val="00090F34"/>
    <w:rsid w:val="00091372"/>
    <w:rsid w:val="00091E59"/>
    <w:rsid w:val="00094D4D"/>
    <w:rsid w:val="00095151"/>
    <w:rsid w:val="000966C7"/>
    <w:rsid w:val="000A1137"/>
    <w:rsid w:val="000A2ACC"/>
    <w:rsid w:val="000A2D89"/>
    <w:rsid w:val="000A34BD"/>
    <w:rsid w:val="000A5790"/>
    <w:rsid w:val="000A619B"/>
    <w:rsid w:val="000A71B8"/>
    <w:rsid w:val="000A7FD0"/>
    <w:rsid w:val="000B152E"/>
    <w:rsid w:val="000B2C59"/>
    <w:rsid w:val="000B300C"/>
    <w:rsid w:val="000B3E6E"/>
    <w:rsid w:val="000B47C0"/>
    <w:rsid w:val="000B62ED"/>
    <w:rsid w:val="000B6660"/>
    <w:rsid w:val="000B6AED"/>
    <w:rsid w:val="000B72EF"/>
    <w:rsid w:val="000B7AFD"/>
    <w:rsid w:val="000C0CF5"/>
    <w:rsid w:val="000C0D4B"/>
    <w:rsid w:val="000C1AFB"/>
    <w:rsid w:val="000C28E5"/>
    <w:rsid w:val="000C41A3"/>
    <w:rsid w:val="000C4D33"/>
    <w:rsid w:val="000C5F90"/>
    <w:rsid w:val="000C6812"/>
    <w:rsid w:val="000C6C06"/>
    <w:rsid w:val="000C7785"/>
    <w:rsid w:val="000D0518"/>
    <w:rsid w:val="000D0B45"/>
    <w:rsid w:val="000D1E55"/>
    <w:rsid w:val="000D293A"/>
    <w:rsid w:val="000D4FFC"/>
    <w:rsid w:val="000E0761"/>
    <w:rsid w:val="000E0F4A"/>
    <w:rsid w:val="000E2F1D"/>
    <w:rsid w:val="000E34DC"/>
    <w:rsid w:val="000E36F9"/>
    <w:rsid w:val="000E3703"/>
    <w:rsid w:val="000E377B"/>
    <w:rsid w:val="000E40B2"/>
    <w:rsid w:val="000E7780"/>
    <w:rsid w:val="000F0286"/>
    <w:rsid w:val="000F3482"/>
    <w:rsid w:val="000F3F10"/>
    <w:rsid w:val="000F597E"/>
    <w:rsid w:val="000F7064"/>
    <w:rsid w:val="000F734E"/>
    <w:rsid w:val="00102355"/>
    <w:rsid w:val="00102647"/>
    <w:rsid w:val="0010338F"/>
    <w:rsid w:val="001040ED"/>
    <w:rsid w:val="00104FB2"/>
    <w:rsid w:val="00105146"/>
    <w:rsid w:val="0010571A"/>
    <w:rsid w:val="00106017"/>
    <w:rsid w:val="001075B7"/>
    <w:rsid w:val="00107C10"/>
    <w:rsid w:val="00110351"/>
    <w:rsid w:val="0011260C"/>
    <w:rsid w:val="00115D55"/>
    <w:rsid w:val="0011645F"/>
    <w:rsid w:val="00116529"/>
    <w:rsid w:val="00120C1C"/>
    <w:rsid w:val="001211A1"/>
    <w:rsid w:val="00121248"/>
    <w:rsid w:val="00123E52"/>
    <w:rsid w:val="001241BD"/>
    <w:rsid w:val="00124D05"/>
    <w:rsid w:val="00125A20"/>
    <w:rsid w:val="00126601"/>
    <w:rsid w:val="00126CD9"/>
    <w:rsid w:val="00126DF9"/>
    <w:rsid w:val="001271E4"/>
    <w:rsid w:val="00130561"/>
    <w:rsid w:val="00130BD7"/>
    <w:rsid w:val="00132C1F"/>
    <w:rsid w:val="00133B08"/>
    <w:rsid w:val="00136198"/>
    <w:rsid w:val="001371C6"/>
    <w:rsid w:val="00140603"/>
    <w:rsid w:val="0014150A"/>
    <w:rsid w:val="00141595"/>
    <w:rsid w:val="00143495"/>
    <w:rsid w:val="00144B88"/>
    <w:rsid w:val="0014527F"/>
    <w:rsid w:val="00147B39"/>
    <w:rsid w:val="00150094"/>
    <w:rsid w:val="0015049E"/>
    <w:rsid w:val="00150724"/>
    <w:rsid w:val="00150F9C"/>
    <w:rsid w:val="00152715"/>
    <w:rsid w:val="00152EEE"/>
    <w:rsid w:val="00153338"/>
    <w:rsid w:val="00155597"/>
    <w:rsid w:val="001619BB"/>
    <w:rsid w:val="0016465E"/>
    <w:rsid w:val="001651B0"/>
    <w:rsid w:val="001661B5"/>
    <w:rsid w:val="001672ED"/>
    <w:rsid w:val="00171235"/>
    <w:rsid w:val="00171ED5"/>
    <w:rsid w:val="00172BE9"/>
    <w:rsid w:val="001751C0"/>
    <w:rsid w:val="00177C1E"/>
    <w:rsid w:val="00180F0E"/>
    <w:rsid w:val="001816B0"/>
    <w:rsid w:val="00182F9C"/>
    <w:rsid w:val="00183BC9"/>
    <w:rsid w:val="00183F40"/>
    <w:rsid w:val="001848E0"/>
    <w:rsid w:val="00185338"/>
    <w:rsid w:val="00186EB5"/>
    <w:rsid w:val="001920D8"/>
    <w:rsid w:val="0019267A"/>
    <w:rsid w:val="00193DDA"/>
    <w:rsid w:val="00194599"/>
    <w:rsid w:val="00196510"/>
    <w:rsid w:val="00196C72"/>
    <w:rsid w:val="00196D71"/>
    <w:rsid w:val="00197200"/>
    <w:rsid w:val="001A109D"/>
    <w:rsid w:val="001A118A"/>
    <w:rsid w:val="001A39D6"/>
    <w:rsid w:val="001A4CB7"/>
    <w:rsid w:val="001A5232"/>
    <w:rsid w:val="001A696F"/>
    <w:rsid w:val="001A69CF"/>
    <w:rsid w:val="001A6B3C"/>
    <w:rsid w:val="001B0541"/>
    <w:rsid w:val="001B1E93"/>
    <w:rsid w:val="001B338B"/>
    <w:rsid w:val="001B38B5"/>
    <w:rsid w:val="001B485B"/>
    <w:rsid w:val="001B5082"/>
    <w:rsid w:val="001B5C7E"/>
    <w:rsid w:val="001B69B4"/>
    <w:rsid w:val="001B7A40"/>
    <w:rsid w:val="001C5A50"/>
    <w:rsid w:val="001D04AB"/>
    <w:rsid w:val="001D1A84"/>
    <w:rsid w:val="001D2D9D"/>
    <w:rsid w:val="001D2FD3"/>
    <w:rsid w:val="001D5294"/>
    <w:rsid w:val="001D64ED"/>
    <w:rsid w:val="001D7151"/>
    <w:rsid w:val="001D7693"/>
    <w:rsid w:val="001D7B55"/>
    <w:rsid w:val="001E1272"/>
    <w:rsid w:val="001E1791"/>
    <w:rsid w:val="001E3C91"/>
    <w:rsid w:val="001E3E37"/>
    <w:rsid w:val="001E5372"/>
    <w:rsid w:val="001E554C"/>
    <w:rsid w:val="001E5CB4"/>
    <w:rsid w:val="001E6FA7"/>
    <w:rsid w:val="001E7603"/>
    <w:rsid w:val="001E7A52"/>
    <w:rsid w:val="001E7CC7"/>
    <w:rsid w:val="001F1809"/>
    <w:rsid w:val="001F19FF"/>
    <w:rsid w:val="001F497B"/>
    <w:rsid w:val="001F7763"/>
    <w:rsid w:val="00200494"/>
    <w:rsid w:val="00203837"/>
    <w:rsid w:val="00203C62"/>
    <w:rsid w:val="00204235"/>
    <w:rsid w:val="00205EC3"/>
    <w:rsid w:val="0020646B"/>
    <w:rsid w:val="00207222"/>
    <w:rsid w:val="00207EEC"/>
    <w:rsid w:val="00210530"/>
    <w:rsid w:val="00210A83"/>
    <w:rsid w:val="00211215"/>
    <w:rsid w:val="00212B0F"/>
    <w:rsid w:val="00212D04"/>
    <w:rsid w:val="00214022"/>
    <w:rsid w:val="002141F0"/>
    <w:rsid w:val="00214B7A"/>
    <w:rsid w:val="002154FD"/>
    <w:rsid w:val="0021551C"/>
    <w:rsid w:val="002157DA"/>
    <w:rsid w:val="00215CA4"/>
    <w:rsid w:val="00216D31"/>
    <w:rsid w:val="00217FBE"/>
    <w:rsid w:val="00221B19"/>
    <w:rsid w:val="0022271B"/>
    <w:rsid w:val="00223B1D"/>
    <w:rsid w:val="00226951"/>
    <w:rsid w:val="00226CBA"/>
    <w:rsid w:val="00226CCC"/>
    <w:rsid w:val="00226F39"/>
    <w:rsid w:val="002323DF"/>
    <w:rsid w:val="00232473"/>
    <w:rsid w:val="00235131"/>
    <w:rsid w:val="00236612"/>
    <w:rsid w:val="00237202"/>
    <w:rsid w:val="002373A1"/>
    <w:rsid w:val="0023751E"/>
    <w:rsid w:val="002377BD"/>
    <w:rsid w:val="0024003C"/>
    <w:rsid w:val="00241009"/>
    <w:rsid w:val="002419AC"/>
    <w:rsid w:val="00242DBC"/>
    <w:rsid w:val="002442F8"/>
    <w:rsid w:val="00244617"/>
    <w:rsid w:val="0024522E"/>
    <w:rsid w:val="0024534B"/>
    <w:rsid w:val="0024535A"/>
    <w:rsid w:val="00245971"/>
    <w:rsid w:val="0024635D"/>
    <w:rsid w:val="002467AD"/>
    <w:rsid w:val="0024699D"/>
    <w:rsid w:val="00246C54"/>
    <w:rsid w:val="002520E0"/>
    <w:rsid w:val="002527CC"/>
    <w:rsid w:val="00252A69"/>
    <w:rsid w:val="00254999"/>
    <w:rsid w:val="00254B4D"/>
    <w:rsid w:val="00254B81"/>
    <w:rsid w:val="0025527B"/>
    <w:rsid w:val="0025651C"/>
    <w:rsid w:val="002574EA"/>
    <w:rsid w:val="00260BA0"/>
    <w:rsid w:val="002620CB"/>
    <w:rsid w:val="00262228"/>
    <w:rsid w:val="00265ADB"/>
    <w:rsid w:val="00265BB2"/>
    <w:rsid w:val="00266755"/>
    <w:rsid w:val="002675B8"/>
    <w:rsid w:val="00267D7C"/>
    <w:rsid w:val="00267F2E"/>
    <w:rsid w:val="00270EDC"/>
    <w:rsid w:val="002720FC"/>
    <w:rsid w:val="002724B8"/>
    <w:rsid w:val="00272FC5"/>
    <w:rsid w:val="0027305B"/>
    <w:rsid w:val="002730CB"/>
    <w:rsid w:val="00275751"/>
    <w:rsid w:val="00275D31"/>
    <w:rsid w:val="002779E8"/>
    <w:rsid w:val="00280090"/>
    <w:rsid w:val="0028068B"/>
    <w:rsid w:val="00281121"/>
    <w:rsid w:val="00281B0B"/>
    <w:rsid w:val="00281F34"/>
    <w:rsid w:val="00282EE3"/>
    <w:rsid w:val="00283218"/>
    <w:rsid w:val="002875F5"/>
    <w:rsid w:val="002876BC"/>
    <w:rsid w:val="002878D1"/>
    <w:rsid w:val="00290A37"/>
    <w:rsid w:val="00290CFF"/>
    <w:rsid w:val="00292580"/>
    <w:rsid w:val="00293255"/>
    <w:rsid w:val="00293458"/>
    <w:rsid w:val="002939B0"/>
    <w:rsid w:val="00295F9E"/>
    <w:rsid w:val="0029748F"/>
    <w:rsid w:val="002A16DB"/>
    <w:rsid w:val="002A1D29"/>
    <w:rsid w:val="002A3C4B"/>
    <w:rsid w:val="002A3C9A"/>
    <w:rsid w:val="002A4617"/>
    <w:rsid w:val="002A56DA"/>
    <w:rsid w:val="002A57A3"/>
    <w:rsid w:val="002A68AC"/>
    <w:rsid w:val="002A786A"/>
    <w:rsid w:val="002B0C01"/>
    <w:rsid w:val="002B422F"/>
    <w:rsid w:val="002B4CB4"/>
    <w:rsid w:val="002B6692"/>
    <w:rsid w:val="002B7895"/>
    <w:rsid w:val="002C26A8"/>
    <w:rsid w:val="002C29CE"/>
    <w:rsid w:val="002C2A27"/>
    <w:rsid w:val="002C2B80"/>
    <w:rsid w:val="002C2FEC"/>
    <w:rsid w:val="002C3A11"/>
    <w:rsid w:val="002C4CFA"/>
    <w:rsid w:val="002C5CE5"/>
    <w:rsid w:val="002D21B9"/>
    <w:rsid w:val="002D36A6"/>
    <w:rsid w:val="002D3AE5"/>
    <w:rsid w:val="002D43D2"/>
    <w:rsid w:val="002D56CA"/>
    <w:rsid w:val="002D59B5"/>
    <w:rsid w:val="002D5A09"/>
    <w:rsid w:val="002D6BD2"/>
    <w:rsid w:val="002D7252"/>
    <w:rsid w:val="002D767C"/>
    <w:rsid w:val="002E1A58"/>
    <w:rsid w:val="002E3177"/>
    <w:rsid w:val="002E3454"/>
    <w:rsid w:val="002E656C"/>
    <w:rsid w:val="002F2014"/>
    <w:rsid w:val="002F2A22"/>
    <w:rsid w:val="002F5B41"/>
    <w:rsid w:val="002F61AF"/>
    <w:rsid w:val="002F6617"/>
    <w:rsid w:val="002F6EFA"/>
    <w:rsid w:val="00302B8B"/>
    <w:rsid w:val="00302F4B"/>
    <w:rsid w:val="00303087"/>
    <w:rsid w:val="00305C8A"/>
    <w:rsid w:val="00307449"/>
    <w:rsid w:val="00311A54"/>
    <w:rsid w:val="00312EC5"/>
    <w:rsid w:val="00313EB0"/>
    <w:rsid w:val="00316FB9"/>
    <w:rsid w:val="003177F3"/>
    <w:rsid w:val="003228E0"/>
    <w:rsid w:val="003253FD"/>
    <w:rsid w:val="00326456"/>
    <w:rsid w:val="00326793"/>
    <w:rsid w:val="00327911"/>
    <w:rsid w:val="003303D9"/>
    <w:rsid w:val="00330E7F"/>
    <w:rsid w:val="003313D0"/>
    <w:rsid w:val="003321A9"/>
    <w:rsid w:val="00334D12"/>
    <w:rsid w:val="00337B13"/>
    <w:rsid w:val="00344E49"/>
    <w:rsid w:val="00344FB0"/>
    <w:rsid w:val="00345265"/>
    <w:rsid w:val="00345F74"/>
    <w:rsid w:val="00346201"/>
    <w:rsid w:val="003468A6"/>
    <w:rsid w:val="00347BA3"/>
    <w:rsid w:val="00350E5A"/>
    <w:rsid w:val="00350E84"/>
    <w:rsid w:val="00352501"/>
    <w:rsid w:val="003525A6"/>
    <w:rsid w:val="003528D9"/>
    <w:rsid w:val="003529F5"/>
    <w:rsid w:val="0035469E"/>
    <w:rsid w:val="00355F47"/>
    <w:rsid w:val="00360D01"/>
    <w:rsid w:val="003612ED"/>
    <w:rsid w:val="0036185C"/>
    <w:rsid w:val="003619B3"/>
    <w:rsid w:val="003620DC"/>
    <w:rsid w:val="003622E8"/>
    <w:rsid w:val="003630B3"/>
    <w:rsid w:val="00366AE7"/>
    <w:rsid w:val="00367C01"/>
    <w:rsid w:val="00370A27"/>
    <w:rsid w:val="0037203E"/>
    <w:rsid w:val="00373FC6"/>
    <w:rsid w:val="00377829"/>
    <w:rsid w:val="003811D0"/>
    <w:rsid w:val="00382ECE"/>
    <w:rsid w:val="00383837"/>
    <w:rsid w:val="00383CFC"/>
    <w:rsid w:val="0038415E"/>
    <w:rsid w:val="00385FE1"/>
    <w:rsid w:val="00386422"/>
    <w:rsid w:val="00386EEB"/>
    <w:rsid w:val="0038721E"/>
    <w:rsid w:val="003872FE"/>
    <w:rsid w:val="00390502"/>
    <w:rsid w:val="00392C07"/>
    <w:rsid w:val="003972DE"/>
    <w:rsid w:val="0039759B"/>
    <w:rsid w:val="003A0EE6"/>
    <w:rsid w:val="003A2563"/>
    <w:rsid w:val="003A272D"/>
    <w:rsid w:val="003A38AD"/>
    <w:rsid w:val="003A46AA"/>
    <w:rsid w:val="003B0FB3"/>
    <w:rsid w:val="003B1910"/>
    <w:rsid w:val="003B2980"/>
    <w:rsid w:val="003B5C6C"/>
    <w:rsid w:val="003B625E"/>
    <w:rsid w:val="003B6C74"/>
    <w:rsid w:val="003B7225"/>
    <w:rsid w:val="003B7725"/>
    <w:rsid w:val="003B79D0"/>
    <w:rsid w:val="003B7CC8"/>
    <w:rsid w:val="003B7F19"/>
    <w:rsid w:val="003C02BC"/>
    <w:rsid w:val="003C0B50"/>
    <w:rsid w:val="003C3748"/>
    <w:rsid w:val="003C6E1C"/>
    <w:rsid w:val="003D0783"/>
    <w:rsid w:val="003D1439"/>
    <w:rsid w:val="003D2293"/>
    <w:rsid w:val="003D3D2E"/>
    <w:rsid w:val="003D4608"/>
    <w:rsid w:val="003D4E07"/>
    <w:rsid w:val="003D59CC"/>
    <w:rsid w:val="003D5E6E"/>
    <w:rsid w:val="003D6F21"/>
    <w:rsid w:val="003E0A7E"/>
    <w:rsid w:val="003E23D3"/>
    <w:rsid w:val="003E289D"/>
    <w:rsid w:val="003E3173"/>
    <w:rsid w:val="003E3E68"/>
    <w:rsid w:val="003E4404"/>
    <w:rsid w:val="003F0D66"/>
    <w:rsid w:val="003F167B"/>
    <w:rsid w:val="003F4987"/>
    <w:rsid w:val="003F5CB0"/>
    <w:rsid w:val="003F6157"/>
    <w:rsid w:val="00400CAF"/>
    <w:rsid w:val="004032DC"/>
    <w:rsid w:val="004042AB"/>
    <w:rsid w:val="00404874"/>
    <w:rsid w:val="00405EB2"/>
    <w:rsid w:val="004072DE"/>
    <w:rsid w:val="00407664"/>
    <w:rsid w:val="00411428"/>
    <w:rsid w:val="00411C38"/>
    <w:rsid w:val="00411CF3"/>
    <w:rsid w:val="0041254E"/>
    <w:rsid w:val="00412B02"/>
    <w:rsid w:val="00413A01"/>
    <w:rsid w:val="00414608"/>
    <w:rsid w:val="004149E2"/>
    <w:rsid w:val="00417576"/>
    <w:rsid w:val="00417E6B"/>
    <w:rsid w:val="00421A62"/>
    <w:rsid w:val="00421D6E"/>
    <w:rsid w:val="00422178"/>
    <w:rsid w:val="00424E2C"/>
    <w:rsid w:val="00425E8A"/>
    <w:rsid w:val="00426254"/>
    <w:rsid w:val="00426B4B"/>
    <w:rsid w:val="004308C5"/>
    <w:rsid w:val="00430CB6"/>
    <w:rsid w:val="00431DC4"/>
    <w:rsid w:val="0043234D"/>
    <w:rsid w:val="00432533"/>
    <w:rsid w:val="004347BB"/>
    <w:rsid w:val="00435C8B"/>
    <w:rsid w:val="00435CA3"/>
    <w:rsid w:val="0044075E"/>
    <w:rsid w:val="00440C13"/>
    <w:rsid w:val="00441E66"/>
    <w:rsid w:val="00443711"/>
    <w:rsid w:val="0044516C"/>
    <w:rsid w:val="00445F7B"/>
    <w:rsid w:val="0044647B"/>
    <w:rsid w:val="00446BBD"/>
    <w:rsid w:val="004509E7"/>
    <w:rsid w:val="00450F2F"/>
    <w:rsid w:val="00451E00"/>
    <w:rsid w:val="00453C0A"/>
    <w:rsid w:val="004548E6"/>
    <w:rsid w:val="00454F52"/>
    <w:rsid w:val="00456531"/>
    <w:rsid w:val="00456E86"/>
    <w:rsid w:val="00460B73"/>
    <w:rsid w:val="00461027"/>
    <w:rsid w:val="0046275B"/>
    <w:rsid w:val="00462E5E"/>
    <w:rsid w:val="00464A42"/>
    <w:rsid w:val="00467297"/>
    <w:rsid w:val="004674A0"/>
    <w:rsid w:val="004677AA"/>
    <w:rsid w:val="004713E7"/>
    <w:rsid w:val="00472AEC"/>
    <w:rsid w:val="004736AE"/>
    <w:rsid w:val="0047391C"/>
    <w:rsid w:val="00473E2D"/>
    <w:rsid w:val="00474BF9"/>
    <w:rsid w:val="00474E71"/>
    <w:rsid w:val="00475366"/>
    <w:rsid w:val="00476FE3"/>
    <w:rsid w:val="004770E0"/>
    <w:rsid w:val="00477A0F"/>
    <w:rsid w:val="00482096"/>
    <w:rsid w:val="0048298B"/>
    <w:rsid w:val="00486D68"/>
    <w:rsid w:val="00490412"/>
    <w:rsid w:val="00490C87"/>
    <w:rsid w:val="004922BB"/>
    <w:rsid w:val="004925EE"/>
    <w:rsid w:val="00492ED2"/>
    <w:rsid w:val="004946E1"/>
    <w:rsid w:val="0049486F"/>
    <w:rsid w:val="00494967"/>
    <w:rsid w:val="004958B4"/>
    <w:rsid w:val="004963F7"/>
    <w:rsid w:val="00496923"/>
    <w:rsid w:val="00497EE6"/>
    <w:rsid w:val="004A17F4"/>
    <w:rsid w:val="004A227E"/>
    <w:rsid w:val="004A259D"/>
    <w:rsid w:val="004A282B"/>
    <w:rsid w:val="004A323E"/>
    <w:rsid w:val="004A4BC4"/>
    <w:rsid w:val="004A5AF4"/>
    <w:rsid w:val="004A6D3B"/>
    <w:rsid w:val="004A7985"/>
    <w:rsid w:val="004B061A"/>
    <w:rsid w:val="004B0AE4"/>
    <w:rsid w:val="004B17EA"/>
    <w:rsid w:val="004B1D3C"/>
    <w:rsid w:val="004B2171"/>
    <w:rsid w:val="004B3489"/>
    <w:rsid w:val="004B4295"/>
    <w:rsid w:val="004B68AC"/>
    <w:rsid w:val="004C08D3"/>
    <w:rsid w:val="004C0B34"/>
    <w:rsid w:val="004C0EB7"/>
    <w:rsid w:val="004C10C4"/>
    <w:rsid w:val="004C15B1"/>
    <w:rsid w:val="004C1CB2"/>
    <w:rsid w:val="004C295A"/>
    <w:rsid w:val="004C2F9E"/>
    <w:rsid w:val="004C46AE"/>
    <w:rsid w:val="004C5565"/>
    <w:rsid w:val="004C5950"/>
    <w:rsid w:val="004C64EA"/>
    <w:rsid w:val="004D1942"/>
    <w:rsid w:val="004D2C7C"/>
    <w:rsid w:val="004D44EE"/>
    <w:rsid w:val="004D4937"/>
    <w:rsid w:val="004D55BF"/>
    <w:rsid w:val="004D6211"/>
    <w:rsid w:val="004D6F03"/>
    <w:rsid w:val="004D7563"/>
    <w:rsid w:val="004D7C4B"/>
    <w:rsid w:val="004E1945"/>
    <w:rsid w:val="004E1EA9"/>
    <w:rsid w:val="004E33AB"/>
    <w:rsid w:val="004E3786"/>
    <w:rsid w:val="004E63CD"/>
    <w:rsid w:val="004F00E5"/>
    <w:rsid w:val="004F1F82"/>
    <w:rsid w:val="004F2832"/>
    <w:rsid w:val="004F3050"/>
    <w:rsid w:val="004F30BC"/>
    <w:rsid w:val="004F30E5"/>
    <w:rsid w:val="004F3615"/>
    <w:rsid w:val="004F3AC2"/>
    <w:rsid w:val="004F470F"/>
    <w:rsid w:val="004F5652"/>
    <w:rsid w:val="004F6024"/>
    <w:rsid w:val="004F6DFA"/>
    <w:rsid w:val="004F7633"/>
    <w:rsid w:val="004F7DED"/>
    <w:rsid w:val="00503C79"/>
    <w:rsid w:val="005041E1"/>
    <w:rsid w:val="005047CE"/>
    <w:rsid w:val="005053D4"/>
    <w:rsid w:val="00507B9E"/>
    <w:rsid w:val="00512A9A"/>
    <w:rsid w:val="005136BE"/>
    <w:rsid w:val="005148DB"/>
    <w:rsid w:val="0051509C"/>
    <w:rsid w:val="0051595E"/>
    <w:rsid w:val="00515BBD"/>
    <w:rsid w:val="00515BFB"/>
    <w:rsid w:val="00516039"/>
    <w:rsid w:val="00520950"/>
    <w:rsid w:val="005222D2"/>
    <w:rsid w:val="0052279B"/>
    <w:rsid w:val="00526A7A"/>
    <w:rsid w:val="00527A65"/>
    <w:rsid w:val="0053196C"/>
    <w:rsid w:val="00533472"/>
    <w:rsid w:val="00533C5F"/>
    <w:rsid w:val="00533CA0"/>
    <w:rsid w:val="00534D04"/>
    <w:rsid w:val="0053551B"/>
    <w:rsid w:val="00536AC1"/>
    <w:rsid w:val="005401E5"/>
    <w:rsid w:val="00541AD1"/>
    <w:rsid w:val="005449D7"/>
    <w:rsid w:val="005451D0"/>
    <w:rsid w:val="0054580C"/>
    <w:rsid w:val="00545D44"/>
    <w:rsid w:val="00545E8F"/>
    <w:rsid w:val="00546796"/>
    <w:rsid w:val="005477DE"/>
    <w:rsid w:val="0054786A"/>
    <w:rsid w:val="005521A2"/>
    <w:rsid w:val="005523B7"/>
    <w:rsid w:val="0055266B"/>
    <w:rsid w:val="00552DC3"/>
    <w:rsid w:val="00552F43"/>
    <w:rsid w:val="005531D1"/>
    <w:rsid w:val="00553733"/>
    <w:rsid w:val="005539DB"/>
    <w:rsid w:val="00560595"/>
    <w:rsid w:val="00563BB0"/>
    <w:rsid w:val="005653AE"/>
    <w:rsid w:val="005661A0"/>
    <w:rsid w:val="00566375"/>
    <w:rsid w:val="005667B6"/>
    <w:rsid w:val="00566BF2"/>
    <w:rsid w:val="005679BA"/>
    <w:rsid w:val="00571B85"/>
    <w:rsid w:val="0057388C"/>
    <w:rsid w:val="00574BA9"/>
    <w:rsid w:val="005752BC"/>
    <w:rsid w:val="00575B98"/>
    <w:rsid w:val="00576299"/>
    <w:rsid w:val="005815C3"/>
    <w:rsid w:val="00581DB8"/>
    <w:rsid w:val="00582A8F"/>
    <w:rsid w:val="00583465"/>
    <w:rsid w:val="00583AB2"/>
    <w:rsid w:val="00583C33"/>
    <w:rsid w:val="00585562"/>
    <w:rsid w:val="00585666"/>
    <w:rsid w:val="0058579D"/>
    <w:rsid w:val="005859F9"/>
    <w:rsid w:val="00585CF5"/>
    <w:rsid w:val="00586634"/>
    <w:rsid w:val="0058704B"/>
    <w:rsid w:val="00590D51"/>
    <w:rsid w:val="00592E1E"/>
    <w:rsid w:val="005956BD"/>
    <w:rsid w:val="0059591B"/>
    <w:rsid w:val="00596358"/>
    <w:rsid w:val="005967C6"/>
    <w:rsid w:val="00596967"/>
    <w:rsid w:val="005A0207"/>
    <w:rsid w:val="005A037A"/>
    <w:rsid w:val="005A0BF2"/>
    <w:rsid w:val="005A10DE"/>
    <w:rsid w:val="005A1776"/>
    <w:rsid w:val="005A2A72"/>
    <w:rsid w:val="005A2E4C"/>
    <w:rsid w:val="005A4EA5"/>
    <w:rsid w:val="005A62F6"/>
    <w:rsid w:val="005A70BD"/>
    <w:rsid w:val="005A775B"/>
    <w:rsid w:val="005A78EC"/>
    <w:rsid w:val="005B0A34"/>
    <w:rsid w:val="005B0C5A"/>
    <w:rsid w:val="005B14DF"/>
    <w:rsid w:val="005B2661"/>
    <w:rsid w:val="005B3146"/>
    <w:rsid w:val="005B4416"/>
    <w:rsid w:val="005B4D81"/>
    <w:rsid w:val="005B5076"/>
    <w:rsid w:val="005B5350"/>
    <w:rsid w:val="005B630E"/>
    <w:rsid w:val="005B6A2F"/>
    <w:rsid w:val="005B6EE8"/>
    <w:rsid w:val="005B704E"/>
    <w:rsid w:val="005B7B32"/>
    <w:rsid w:val="005C0925"/>
    <w:rsid w:val="005C0B9C"/>
    <w:rsid w:val="005C143D"/>
    <w:rsid w:val="005C3540"/>
    <w:rsid w:val="005C36EE"/>
    <w:rsid w:val="005C45F9"/>
    <w:rsid w:val="005C4E18"/>
    <w:rsid w:val="005C4F17"/>
    <w:rsid w:val="005C5957"/>
    <w:rsid w:val="005C64E5"/>
    <w:rsid w:val="005C7522"/>
    <w:rsid w:val="005D0169"/>
    <w:rsid w:val="005D1115"/>
    <w:rsid w:val="005D2E47"/>
    <w:rsid w:val="005D3656"/>
    <w:rsid w:val="005D54DE"/>
    <w:rsid w:val="005D7088"/>
    <w:rsid w:val="005E0857"/>
    <w:rsid w:val="005E1BEE"/>
    <w:rsid w:val="005E5D6C"/>
    <w:rsid w:val="005E641E"/>
    <w:rsid w:val="005E66B0"/>
    <w:rsid w:val="005E68E2"/>
    <w:rsid w:val="005E71E3"/>
    <w:rsid w:val="005E78DE"/>
    <w:rsid w:val="005F4671"/>
    <w:rsid w:val="005F4FF1"/>
    <w:rsid w:val="005F7F84"/>
    <w:rsid w:val="006014B9"/>
    <w:rsid w:val="006022E3"/>
    <w:rsid w:val="0060399F"/>
    <w:rsid w:val="00603D94"/>
    <w:rsid w:val="00604CC8"/>
    <w:rsid w:val="006060AE"/>
    <w:rsid w:val="0061011A"/>
    <w:rsid w:val="00610A82"/>
    <w:rsid w:val="00611A83"/>
    <w:rsid w:val="00612BCF"/>
    <w:rsid w:val="0061304A"/>
    <w:rsid w:val="00614009"/>
    <w:rsid w:val="00614C47"/>
    <w:rsid w:val="006176D1"/>
    <w:rsid w:val="00620038"/>
    <w:rsid w:val="006202BA"/>
    <w:rsid w:val="00620844"/>
    <w:rsid w:val="00621FB9"/>
    <w:rsid w:val="0062213C"/>
    <w:rsid w:val="006254FD"/>
    <w:rsid w:val="00626D3A"/>
    <w:rsid w:val="00627911"/>
    <w:rsid w:val="00631136"/>
    <w:rsid w:val="006312E8"/>
    <w:rsid w:val="00632678"/>
    <w:rsid w:val="00633F23"/>
    <w:rsid w:val="00636038"/>
    <w:rsid w:val="00637AD7"/>
    <w:rsid w:val="00640314"/>
    <w:rsid w:val="00642B5B"/>
    <w:rsid w:val="00643285"/>
    <w:rsid w:val="00643B50"/>
    <w:rsid w:val="00643EA5"/>
    <w:rsid w:val="006441D4"/>
    <w:rsid w:val="0064487B"/>
    <w:rsid w:val="0065035F"/>
    <w:rsid w:val="00651CD2"/>
    <w:rsid w:val="00651D2F"/>
    <w:rsid w:val="00652664"/>
    <w:rsid w:val="00654AE8"/>
    <w:rsid w:val="00654E83"/>
    <w:rsid w:val="006556DF"/>
    <w:rsid w:val="00656232"/>
    <w:rsid w:val="00656A00"/>
    <w:rsid w:val="00656F60"/>
    <w:rsid w:val="006578F7"/>
    <w:rsid w:val="006613C9"/>
    <w:rsid w:val="00661450"/>
    <w:rsid w:val="00661591"/>
    <w:rsid w:val="006619C9"/>
    <w:rsid w:val="00662635"/>
    <w:rsid w:val="006631AF"/>
    <w:rsid w:val="00663D69"/>
    <w:rsid w:val="00664A47"/>
    <w:rsid w:val="00664C97"/>
    <w:rsid w:val="00665D38"/>
    <w:rsid w:val="00665DCD"/>
    <w:rsid w:val="00666E4A"/>
    <w:rsid w:val="00673817"/>
    <w:rsid w:val="00674E37"/>
    <w:rsid w:val="00674E71"/>
    <w:rsid w:val="006751E2"/>
    <w:rsid w:val="0067644E"/>
    <w:rsid w:val="00677251"/>
    <w:rsid w:val="00677CD4"/>
    <w:rsid w:val="006805F7"/>
    <w:rsid w:val="00680DA8"/>
    <w:rsid w:val="00683649"/>
    <w:rsid w:val="00685878"/>
    <w:rsid w:val="00685AD9"/>
    <w:rsid w:val="00691424"/>
    <w:rsid w:val="006921B1"/>
    <w:rsid w:val="00692417"/>
    <w:rsid w:val="0069248C"/>
    <w:rsid w:val="00692511"/>
    <w:rsid w:val="00693401"/>
    <w:rsid w:val="006940B5"/>
    <w:rsid w:val="00695B2E"/>
    <w:rsid w:val="00696A5A"/>
    <w:rsid w:val="00697811"/>
    <w:rsid w:val="006A24BC"/>
    <w:rsid w:val="006A24F7"/>
    <w:rsid w:val="006A570F"/>
    <w:rsid w:val="006A5910"/>
    <w:rsid w:val="006A6706"/>
    <w:rsid w:val="006A6E83"/>
    <w:rsid w:val="006B0104"/>
    <w:rsid w:val="006B1593"/>
    <w:rsid w:val="006B6E54"/>
    <w:rsid w:val="006B7282"/>
    <w:rsid w:val="006B7842"/>
    <w:rsid w:val="006B7B20"/>
    <w:rsid w:val="006B7B4D"/>
    <w:rsid w:val="006C050C"/>
    <w:rsid w:val="006C0B54"/>
    <w:rsid w:val="006C432E"/>
    <w:rsid w:val="006C43E5"/>
    <w:rsid w:val="006C49D6"/>
    <w:rsid w:val="006C4E2F"/>
    <w:rsid w:val="006C51E4"/>
    <w:rsid w:val="006C55E8"/>
    <w:rsid w:val="006C570A"/>
    <w:rsid w:val="006C7CB8"/>
    <w:rsid w:val="006C7EB1"/>
    <w:rsid w:val="006D0204"/>
    <w:rsid w:val="006D2D3C"/>
    <w:rsid w:val="006D5A4D"/>
    <w:rsid w:val="006D5C09"/>
    <w:rsid w:val="006D6C12"/>
    <w:rsid w:val="006D6EB1"/>
    <w:rsid w:val="006D7A17"/>
    <w:rsid w:val="006E047B"/>
    <w:rsid w:val="006E0B4A"/>
    <w:rsid w:val="006E1F54"/>
    <w:rsid w:val="006E25C2"/>
    <w:rsid w:val="006E5648"/>
    <w:rsid w:val="006E6BC2"/>
    <w:rsid w:val="006E6CA7"/>
    <w:rsid w:val="006E6CC4"/>
    <w:rsid w:val="006E6FF2"/>
    <w:rsid w:val="006E7ABD"/>
    <w:rsid w:val="006F0D01"/>
    <w:rsid w:val="006F1309"/>
    <w:rsid w:val="006F1498"/>
    <w:rsid w:val="006F1C70"/>
    <w:rsid w:val="006F1F3C"/>
    <w:rsid w:val="006F29F1"/>
    <w:rsid w:val="006F373B"/>
    <w:rsid w:val="006F45D3"/>
    <w:rsid w:val="006F479E"/>
    <w:rsid w:val="006F6DD6"/>
    <w:rsid w:val="006F7637"/>
    <w:rsid w:val="006F7EC4"/>
    <w:rsid w:val="0070002D"/>
    <w:rsid w:val="00701B11"/>
    <w:rsid w:val="00701FA6"/>
    <w:rsid w:val="0070406E"/>
    <w:rsid w:val="0070437C"/>
    <w:rsid w:val="00704579"/>
    <w:rsid w:val="0070715A"/>
    <w:rsid w:val="00713F6A"/>
    <w:rsid w:val="0071521E"/>
    <w:rsid w:val="00720C53"/>
    <w:rsid w:val="007228E5"/>
    <w:rsid w:val="00722B0B"/>
    <w:rsid w:val="00723A4C"/>
    <w:rsid w:val="00723D8C"/>
    <w:rsid w:val="00724E4A"/>
    <w:rsid w:val="00730734"/>
    <w:rsid w:val="00733F3D"/>
    <w:rsid w:val="00734B9D"/>
    <w:rsid w:val="00734D06"/>
    <w:rsid w:val="00734DC8"/>
    <w:rsid w:val="00735CBC"/>
    <w:rsid w:val="00736112"/>
    <w:rsid w:val="007367E2"/>
    <w:rsid w:val="00736C77"/>
    <w:rsid w:val="00736DE4"/>
    <w:rsid w:val="00737E7E"/>
    <w:rsid w:val="007400E7"/>
    <w:rsid w:val="007424F3"/>
    <w:rsid w:val="0074346F"/>
    <w:rsid w:val="0074498F"/>
    <w:rsid w:val="00745728"/>
    <w:rsid w:val="0074614B"/>
    <w:rsid w:val="0074663B"/>
    <w:rsid w:val="00747BEF"/>
    <w:rsid w:val="0075044D"/>
    <w:rsid w:val="00754595"/>
    <w:rsid w:val="007546C0"/>
    <w:rsid w:val="007557DA"/>
    <w:rsid w:val="007560AE"/>
    <w:rsid w:val="0075654D"/>
    <w:rsid w:val="00756EEB"/>
    <w:rsid w:val="00760626"/>
    <w:rsid w:val="00760AB8"/>
    <w:rsid w:val="007610D4"/>
    <w:rsid w:val="00761F5E"/>
    <w:rsid w:val="00764FB0"/>
    <w:rsid w:val="007650B3"/>
    <w:rsid w:val="007659D1"/>
    <w:rsid w:val="00765A04"/>
    <w:rsid w:val="00770A69"/>
    <w:rsid w:val="007726E5"/>
    <w:rsid w:val="007727C6"/>
    <w:rsid w:val="00773D46"/>
    <w:rsid w:val="007742A2"/>
    <w:rsid w:val="00775A03"/>
    <w:rsid w:val="00776873"/>
    <w:rsid w:val="0077785D"/>
    <w:rsid w:val="00777AE7"/>
    <w:rsid w:val="00777FF2"/>
    <w:rsid w:val="00780859"/>
    <w:rsid w:val="00781462"/>
    <w:rsid w:val="00781DA7"/>
    <w:rsid w:val="00781EEF"/>
    <w:rsid w:val="007826F7"/>
    <w:rsid w:val="00782CC5"/>
    <w:rsid w:val="0078447F"/>
    <w:rsid w:val="007852AE"/>
    <w:rsid w:val="007868B6"/>
    <w:rsid w:val="007868D1"/>
    <w:rsid w:val="00786BE7"/>
    <w:rsid w:val="00790C0B"/>
    <w:rsid w:val="00791468"/>
    <w:rsid w:val="00791DC0"/>
    <w:rsid w:val="00791E7A"/>
    <w:rsid w:val="007920B4"/>
    <w:rsid w:val="00793E39"/>
    <w:rsid w:val="007946A7"/>
    <w:rsid w:val="00794DCB"/>
    <w:rsid w:val="00795BFD"/>
    <w:rsid w:val="00795E81"/>
    <w:rsid w:val="00796049"/>
    <w:rsid w:val="0079735E"/>
    <w:rsid w:val="007973D8"/>
    <w:rsid w:val="00797C71"/>
    <w:rsid w:val="007A011C"/>
    <w:rsid w:val="007A0A3E"/>
    <w:rsid w:val="007A49E3"/>
    <w:rsid w:val="007A5FBD"/>
    <w:rsid w:val="007B1FB6"/>
    <w:rsid w:val="007B381D"/>
    <w:rsid w:val="007B43CA"/>
    <w:rsid w:val="007B4531"/>
    <w:rsid w:val="007B4F9B"/>
    <w:rsid w:val="007B5AC2"/>
    <w:rsid w:val="007B6A31"/>
    <w:rsid w:val="007B7D99"/>
    <w:rsid w:val="007C14FC"/>
    <w:rsid w:val="007C1AE7"/>
    <w:rsid w:val="007C1FF8"/>
    <w:rsid w:val="007C4006"/>
    <w:rsid w:val="007C5A0E"/>
    <w:rsid w:val="007C796C"/>
    <w:rsid w:val="007D10D5"/>
    <w:rsid w:val="007D2D7F"/>
    <w:rsid w:val="007D4F75"/>
    <w:rsid w:val="007D77B8"/>
    <w:rsid w:val="007D7AC2"/>
    <w:rsid w:val="007D7C99"/>
    <w:rsid w:val="007D7FBF"/>
    <w:rsid w:val="007E04F4"/>
    <w:rsid w:val="007E09C1"/>
    <w:rsid w:val="007E0A38"/>
    <w:rsid w:val="007E21AC"/>
    <w:rsid w:val="007E408C"/>
    <w:rsid w:val="007E4CE7"/>
    <w:rsid w:val="007E5706"/>
    <w:rsid w:val="007E6E7E"/>
    <w:rsid w:val="007F0D0A"/>
    <w:rsid w:val="007F15D0"/>
    <w:rsid w:val="007F22EA"/>
    <w:rsid w:val="007F45CD"/>
    <w:rsid w:val="007F7598"/>
    <w:rsid w:val="007F7B9F"/>
    <w:rsid w:val="00800136"/>
    <w:rsid w:val="00800B42"/>
    <w:rsid w:val="00801880"/>
    <w:rsid w:val="00801E82"/>
    <w:rsid w:val="00802613"/>
    <w:rsid w:val="00802AAB"/>
    <w:rsid w:val="00803566"/>
    <w:rsid w:val="00803AF0"/>
    <w:rsid w:val="00804028"/>
    <w:rsid w:val="00804199"/>
    <w:rsid w:val="008056F1"/>
    <w:rsid w:val="00805A60"/>
    <w:rsid w:val="008102D5"/>
    <w:rsid w:val="00811D0B"/>
    <w:rsid w:val="00811F6C"/>
    <w:rsid w:val="00813FD8"/>
    <w:rsid w:val="00815328"/>
    <w:rsid w:val="008153EE"/>
    <w:rsid w:val="00815BFF"/>
    <w:rsid w:val="008160B5"/>
    <w:rsid w:val="008161D1"/>
    <w:rsid w:val="00816AF7"/>
    <w:rsid w:val="00816E0F"/>
    <w:rsid w:val="008204DC"/>
    <w:rsid w:val="0082191F"/>
    <w:rsid w:val="00821B5F"/>
    <w:rsid w:val="00822041"/>
    <w:rsid w:val="00822A34"/>
    <w:rsid w:val="00824921"/>
    <w:rsid w:val="008253ED"/>
    <w:rsid w:val="008255C9"/>
    <w:rsid w:val="008269B1"/>
    <w:rsid w:val="00827DA3"/>
    <w:rsid w:val="00830899"/>
    <w:rsid w:val="008320E5"/>
    <w:rsid w:val="008321E7"/>
    <w:rsid w:val="0083233E"/>
    <w:rsid w:val="00833075"/>
    <w:rsid w:val="008338D5"/>
    <w:rsid w:val="00836814"/>
    <w:rsid w:val="00840896"/>
    <w:rsid w:val="00840954"/>
    <w:rsid w:val="00843637"/>
    <w:rsid w:val="0084381A"/>
    <w:rsid w:val="00843CD7"/>
    <w:rsid w:val="008442C2"/>
    <w:rsid w:val="00844B28"/>
    <w:rsid w:val="00850F4E"/>
    <w:rsid w:val="008517F5"/>
    <w:rsid w:val="0085363A"/>
    <w:rsid w:val="00854851"/>
    <w:rsid w:val="00856DB9"/>
    <w:rsid w:val="00857161"/>
    <w:rsid w:val="0085779F"/>
    <w:rsid w:val="0086163E"/>
    <w:rsid w:val="00861A62"/>
    <w:rsid w:val="0086443B"/>
    <w:rsid w:val="008648DD"/>
    <w:rsid w:val="008658FF"/>
    <w:rsid w:val="00866134"/>
    <w:rsid w:val="00870474"/>
    <w:rsid w:val="008748DB"/>
    <w:rsid w:val="00874B4B"/>
    <w:rsid w:val="00874E0E"/>
    <w:rsid w:val="00875DB7"/>
    <w:rsid w:val="00875F1C"/>
    <w:rsid w:val="00880248"/>
    <w:rsid w:val="00880584"/>
    <w:rsid w:val="00880D66"/>
    <w:rsid w:val="00882B33"/>
    <w:rsid w:val="00882C4B"/>
    <w:rsid w:val="00883DA4"/>
    <w:rsid w:val="008861D4"/>
    <w:rsid w:val="00887B2D"/>
    <w:rsid w:val="0089501E"/>
    <w:rsid w:val="00895267"/>
    <w:rsid w:val="00895EF6"/>
    <w:rsid w:val="008A6691"/>
    <w:rsid w:val="008A6800"/>
    <w:rsid w:val="008B043B"/>
    <w:rsid w:val="008B07CA"/>
    <w:rsid w:val="008B1DCD"/>
    <w:rsid w:val="008B2927"/>
    <w:rsid w:val="008B29B5"/>
    <w:rsid w:val="008B35EE"/>
    <w:rsid w:val="008B5924"/>
    <w:rsid w:val="008B5CD3"/>
    <w:rsid w:val="008B67F8"/>
    <w:rsid w:val="008B684F"/>
    <w:rsid w:val="008B6A5F"/>
    <w:rsid w:val="008B6C8A"/>
    <w:rsid w:val="008B75B9"/>
    <w:rsid w:val="008C22DD"/>
    <w:rsid w:val="008C3EB9"/>
    <w:rsid w:val="008C50C2"/>
    <w:rsid w:val="008C5542"/>
    <w:rsid w:val="008C5577"/>
    <w:rsid w:val="008C7870"/>
    <w:rsid w:val="008C7882"/>
    <w:rsid w:val="008C79E2"/>
    <w:rsid w:val="008D0816"/>
    <w:rsid w:val="008D138D"/>
    <w:rsid w:val="008D192F"/>
    <w:rsid w:val="008D27A9"/>
    <w:rsid w:val="008D49A9"/>
    <w:rsid w:val="008D4BF7"/>
    <w:rsid w:val="008D5134"/>
    <w:rsid w:val="008E0363"/>
    <w:rsid w:val="008E4393"/>
    <w:rsid w:val="008E5A51"/>
    <w:rsid w:val="008E681A"/>
    <w:rsid w:val="008F044F"/>
    <w:rsid w:val="008F1399"/>
    <w:rsid w:val="008F2722"/>
    <w:rsid w:val="008F286B"/>
    <w:rsid w:val="008F3A65"/>
    <w:rsid w:val="008F42AB"/>
    <w:rsid w:val="008F540B"/>
    <w:rsid w:val="008F7B39"/>
    <w:rsid w:val="00900096"/>
    <w:rsid w:val="0090041F"/>
    <w:rsid w:val="00900547"/>
    <w:rsid w:val="00900BA1"/>
    <w:rsid w:val="00900BFC"/>
    <w:rsid w:val="00902988"/>
    <w:rsid w:val="00902F75"/>
    <w:rsid w:val="00903DC9"/>
    <w:rsid w:val="0090411C"/>
    <w:rsid w:val="00904AA5"/>
    <w:rsid w:val="00905CC6"/>
    <w:rsid w:val="00906DFA"/>
    <w:rsid w:val="00910E1C"/>
    <w:rsid w:val="009119F1"/>
    <w:rsid w:val="00911E6D"/>
    <w:rsid w:val="0091211E"/>
    <w:rsid w:val="00912342"/>
    <w:rsid w:val="00912C0F"/>
    <w:rsid w:val="00913D95"/>
    <w:rsid w:val="0091433C"/>
    <w:rsid w:val="00915B36"/>
    <w:rsid w:val="00916078"/>
    <w:rsid w:val="0091799F"/>
    <w:rsid w:val="00917ABD"/>
    <w:rsid w:val="0092011E"/>
    <w:rsid w:val="00921D09"/>
    <w:rsid w:val="00923537"/>
    <w:rsid w:val="00924546"/>
    <w:rsid w:val="00924CD7"/>
    <w:rsid w:val="00927ABC"/>
    <w:rsid w:val="00930170"/>
    <w:rsid w:val="0093038B"/>
    <w:rsid w:val="00930A6A"/>
    <w:rsid w:val="009328F7"/>
    <w:rsid w:val="00934832"/>
    <w:rsid w:val="00934DBF"/>
    <w:rsid w:val="009368B3"/>
    <w:rsid w:val="009368FC"/>
    <w:rsid w:val="00936D3C"/>
    <w:rsid w:val="009370BD"/>
    <w:rsid w:val="00937EE8"/>
    <w:rsid w:val="00940FA1"/>
    <w:rsid w:val="009418FF"/>
    <w:rsid w:val="00941E8E"/>
    <w:rsid w:val="009441D7"/>
    <w:rsid w:val="00944AA4"/>
    <w:rsid w:val="00951B01"/>
    <w:rsid w:val="00952243"/>
    <w:rsid w:val="00952746"/>
    <w:rsid w:val="00952C7A"/>
    <w:rsid w:val="009541BA"/>
    <w:rsid w:val="009544DD"/>
    <w:rsid w:val="00957357"/>
    <w:rsid w:val="0095783D"/>
    <w:rsid w:val="00960D64"/>
    <w:rsid w:val="009612BF"/>
    <w:rsid w:val="00961478"/>
    <w:rsid w:val="00961526"/>
    <w:rsid w:val="00966ABF"/>
    <w:rsid w:val="00966CE2"/>
    <w:rsid w:val="0096729D"/>
    <w:rsid w:val="00967BB1"/>
    <w:rsid w:val="00973D92"/>
    <w:rsid w:val="0097498B"/>
    <w:rsid w:val="00975653"/>
    <w:rsid w:val="0097574B"/>
    <w:rsid w:val="00977AE1"/>
    <w:rsid w:val="00977B8B"/>
    <w:rsid w:val="009804A5"/>
    <w:rsid w:val="009806FB"/>
    <w:rsid w:val="00981ABD"/>
    <w:rsid w:val="00981E44"/>
    <w:rsid w:val="009833C7"/>
    <w:rsid w:val="00983E69"/>
    <w:rsid w:val="0098643A"/>
    <w:rsid w:val="00986DA1"/>
    <w:rsid w:val="00986E06"/>
    <w:rsid w:val="0098793E"/>
    <w:rsid w:val="00987E74"/>
    <w:rsid w:val="00990A13"/>
    <w:rsid w:val="00990CCE"/>
    <w:rsid w:val="009915C4"/>
    <w:rsid w:val="00993960"/>
    <w:rsid w:val="00993FB1"/>
    <w:rsid w:val="009A05E3"/>
    <w:rsid w:val="009A1D94"/>
    <w:rsid w:val="009A2922"/>
    <w:rsid w:val="009A3368"/>
    <w:rsid w:val="009A3BB5"/>
    <w:rsid w:val="009A492B"/>
    <w:rsid w:val="009A4D6F"/>
    <w:rsid w:val="009A5730"/>
    <w:rsid w:val="009A721E"/>
    <w:rsid w:val="009A7E84"/>
    <w:rsid w:val="009B036A"/>
    <w:rsid w:val="009B1112"/>
    <w:rsid w:val="009B1275"/>
    <w:rsid w:val="009B1322"/>
    <w:rsid w:val="009B150A"/>
    <w:rsid w:val="009B24DF"/>
    <w:rsid w:val="009B2548"/>
    <w:rsid w:val="009B3C89"/>
    <w:rsid w:val="009B66BF"/>
    <w:rsid w:val="009B67E6"/>
    <w:rsid w:val="009C07F0"/>
    <w:rsid w:val="009C12B0"/>
    <w:rsid w:val="009C4342"/>
    <w:rsid w:val="009C4581"/>
    <w:rsid w:val="009C4AA0"/>
    <w:rsid w:val="009C644E"/>
    <w:rsid w:val="009C65B9"/>
    <w:rsid w:val="009C6C6E"/>
    <w:rsid w:val="009D4575"/>
    <w:rsid w:val="009D54A8"/>
    <w:rsid w:val="009E23F7"/>
    <w:rsid w:val="009E2AF6"/>
    <w:rsid w:val="009E48FF"/>
    <w:rsid w:val="009E62AE"/>
    <w:rsid w:val="009E62C1"/>
    <w:rsid w:val="009E6956"/>
    <w:rsid w:val="009E69EE"/>
    <w:rsid w:val="009E735E"/>
    <w:rsid w:val="009F004E"/>
    <w:rsid w:val="009F55BD"/>
    <w:rsid w:val="009F5A77"/>
    <w:rsid w:val="009F6944"/>
    <w:rsid w:val="00A00269"/>
    <w:rsid w:val="00A0066B"/>
    <w:rsid w:val="00A04F51"/>
    <w:rsid w:val="00A06505"/>
    <w:rsid w:val="00A065A9"/>
    <w:rsid w:val="00A07EEC"/>
    <w:rsid w:val="00A104C4"/>
    <w:rsid w:val="00A117F0"/>
    <w:rsid w:val="00A12EE2"/>
    <w:rsid w:val="00A13F0F"/>
    <w:rsid w:val="00A14260"/>
    <w:rsid w:val="00A14335"/>
    <w:rsid w:val="00A15401"/>
    <w:rsid w:val="00A1570F"/>
    <w:rsid w:val="00A15A90"/>
    <w:rsid w:val="00A15B97"/>
    <w:rsid w:val="00A15C87"/>
    <w:rsid w:val="00A16A16"/>
    <w:rsid w:val="00A17422"/>
    <w:rsid w:val="00A20433"/>
    <w:rsid w:val="00A208BE"/>
    <w:rsid w:val="00A217FC"/>
    <w:rsid w:val="00A21E1D"/>
    <w:rsid w:val="00A22AEC"/>
    <w:rsid w:val="00A23049"/>
    <w:rsid w:val="00A24AB1"/>
    <w:rsid w:val="00A24D60"/>
    <w:rsid w:val="00A2681E"/>
    <w:rsid w:val="00A26F14"/>
    <w:rsid w:val="00A270D4"/>
    <w:rsid w:val="00A271D7"/>
    <w:rsid w:val="00A27ABC"/>
    <w:rsid w:val="00A30C63"/>
    <w:rsid w:val="00A31545"/>
    <w:rsid w:val="00A3229C"/>
    <w:rsid w:val="00A32372"/>
    <w:rsid w:val="00A342F8"/>
    <w:rsid w:val="00A3528E"/>
    <w:rsid w:val="00A35620"/>
    <w:rsid w:val="00A40FC0"/>
    <w:rsid w:val="00A418B6"/>
    <w:rsid w:val="00A41E31"/>
    <w:rsid w:val="00A4210E"/>
    <w:rsid w:val="00A4285A"/>
    <w:rsid w:val="00A42B87"/>
    <w:rsid w:val="00A45132"/>
    <w:rsid w:val="00A47D2C"/>
    <w:rsid w:val="00A516C4"/>
    <w:rsid w:val="00A534CF"/>
    <w:rsid w:val="00A609A0"/>
    <w:rsid w:val="00A638D2"/>
    <w:rsid w:val="00A63BE1"/>
    <w:rsid w:val="00A63DCD"/>
    <w:rsid w:val="00A66011"/>
    <w:rsid w:val="00A67C0A"/>
    <w:rsid w:val="00A67D17"/>
    <w:rsid w:val="00A67EE5"/>
    <w:rsid w:val="00A71A19"/>
    <w:rsid w:val="00A722B2"/>
    <w:rsid w:val="00A73B71"/>
    <w:rsid w:val="00A74839"/>
    <w:rsid w:val="00A76097"/>
    <w:rsid w:val="00A7765C"/>
    <w:rsid w:val="00A819E5"/>
    <w:rsid w:val="00A821A7"/>
    <w:rsid w:val="00A82891"/>
    <w:rsid w:val="00A841AF"/>
    <w:rsid w:val="00A86B42"/>
    <w:rsid w:val="00A86E98"/>
    <w:rsid w:val="00A92168"/>
    <w:rsid w:val="00A93AA8"/>
    <w:rsid w:val="00A95AE6"/>
    <w:rsid w:val="00A97F8E"/>
    <w:rsid w:val="00AA0B01"/>
    <w:rsid w:val="00AA19F4"/>
    <w:rsid w:val="00AA4786"/>
    <w:rsid w:val="00AA6473"/>
    <w:rsid w:val="00AA6A54"/>
    <w:rsid w:val="00AA6A8D"/>
    <w:rsid w:val="00AA7721"/>
    <w:rsid w:val="00AB01B2"/>
    <w:rsid w:val="00AB05D7"/>
    <w:rsid w:val="00AB1146"/>
    <w:rsid w:val="00AB1690"/>
    <w:rsid w:val="00AB4435"/>
    <w:rsid w:val="00AB4CAA"/>
    <w:rsid w:val="00AB506D"/>
    <w:rsid w:val="00AC049B"/>
    <w:rsid w:val="00AC11D6"/>
    <w:rsid w:val="00AC31BD"/>
    <w:rsid w:val="00AC47E3"/>
    <w:rsid w:val="00AC4DAC"/>
    <w:rsid w:val="00AC52DA"/>
    <w:rsid w:val="00AC6C13"/>
    <w:rsid w:val="00AD01A7"/>
    <w:rsid w:val="00AD2A02"/>
    <w:rsid w:val="00AD3685"/>
    <w:rsid w:val="00AD3A68"/>
    <w:rsid w:val="00AD5C18"/>
    <w:rsid w:val="00AD603B"/>
    <w:rsid w:val="00AD6CB1"/>
    <w:rsid w:val="00AD77E5"/>
    <w:rsid w:val="00AE0410"/>
    <w:rsid w:val="00AE0C44"/>
    <w:rsid w:val="00AE0F99"/>
    <w:rsid w:val="00AE258B"/>
    <w:rsid w:val="00AE44BC"/>
    <w:rsid w:val="00AE4BC7"/>
    <w:rsid w:val="00AE54CC"/>
    <w:rsid w:val="00AE5D3B"/>
    <w:rsid w:val="00AE5DA6"/>
    <w:rsid w:val="00AE7419"/>
    <w:rsid w:val="00AF09BB"/>
    <w:rsid w:val="00AF20D6"/>
    <w:rsid w:val="00AF286D"/>
    <w:rsid w:val="00AF39FF"/>
    <w:rsid w:val="00AF4409"/>
    <w:rsid w:val="00AF5604"/>
    <w:rsid w:val="00AF6086"/>
    <w:rsid w:val="00B00196"/>
    <w:rsid w:val="00B00AAB"/>
    <w:rsid w:val="00B00F3E"/>
    <w:rsid w:val="00B01FCE"/>
    <w:rsid w:val="00B03C94"/>
    <w:rsid w:val="00B03F1C"/>
    <w:rsid w:val="00B0578D"/>
    <w:rsid w:val="00B05D65"/>
    <w:rsid w:val="00B06437"/>
    <w:rsid w:val="00B1070D"/>
    <w:rsid w:val="00B139E3"/>
    <w:rsid w:val="00B14999"/>
    <w:rsid w:val="00B15D8E"/>
    <w:rsid w:val="00B15E27"/>
    <w:rsid w:val="00B20BC4"/>
    <w:rsid w:val="00B24679"/>
    <w:rsid w:val="00B25952"/>
    <w:rsid w:val="00B26D76"/>
    <w:rsid w:val="00B26FE0"/>
    <w:rsid w:val="00B271DE"/>
    <w:rsid w:val="00B31FA2"/>
    <w:rsid w:val="00B326D0"/>
    <w:rsid w:val="00B32DA1"/>
    <w:rsid w:val="00B33C8B"/>
    <w:rsid w:val="00B33E2B"/>
    <w:rsid w:val="00B3483E"/>
    <w:rsid w:val="00B34F97"/>
    <w:rsid w:val="00B36430"/>
    <w:rsid w:val="00B40C44"/>
    <w:rsid w:val="00B41FED"/>
    <w:rsid w:val="00B429AD"/>
    <w:rsid w:val="00B431DC"/>
    <w:rsid w:val="00B44471"/>
    <w:rsid w:val="00B45BE7"/>
    <w:rsid w:val="00B45BED"/>
    <w:rsid w:val="00B4658E"/>
    <w:rsid w:val="00B517F3"/>
    <w:rsid w:val="00B52982"/>
    <w:rsid w:val="00B56DF5"/>
    <w:rsid w:val="00B57A5F"/>
    <w:rsid w:val="00B60F3B"/>
    <w:rsid w:val="00B64884"/>
    <w:rsid w:val="00B65CB0"/>
    <w:rsid w:val="00B70347"/>
    <w:rsid w:val="00B70DBC"/>
    <w:rsid w:val="00B70FE9"/>
    <w:rsid w:val="00B747C2"/>
    <w:rsid w:val="00B75D2C"/>
    <w:rsid w:val="00B75FB4"/>
    <w:rsid w:val="00B82218"/>
    <w:rsid w:val="00B82385"/>
    <w:rsid w:val="00B84B90"/>
    <w:rsid w:val="00B84D48"/>
    <w:rsid w:val="00B87DC1"/>
    <w:rsid w:val="00B9028A"/>
    <w:rsid w:val="00B90836"/>
    <w:rsid w:val="00B91FD8"/>
    <w:rsid w:val="00B9224D"/>
    <w:rsid w:val="00B93892"/>
    <w:rsid w:val="00B951F4"/>
    <w:rsid w:val="00BA0C5B"/>
    <w:rsid w:val="00BA0DED"/>
    <w:rsid w:val="00BA19B1"/>
    <w:rsid w:val="00BA20CF"/>
    <w:rsid w:val="00BA3B31"/>
    <w:rsid w:val="00BA4188"/>
    <w:rsid w:val="00BA54DC"/>
    <w:rsid w:val="00BA67F1"/>
    <w:rsid w:val="00BB0679"/>
    <w:rsid w:val="00BB1AC5"/>
    <w:rsid w:val="00BB2060"/>
    <w:rsid w:val="00BB2848"/>
    <w:rsid w:val="00BB2E58"/>
    <w:rsid w:val="00BB2EF8"/>
    <w:rsid w:val="00BB3A06"/>
    <w:rsid w:val="00BB4095"/>
    <w:rsid w:val="00BB40BC"/>
    <w:rsid w:val="00BB545C"/>
    <w:rsid w:val="00BB7E0C"/>
    <w:rsid w:val="00BC0AF0"/>
    <w:rsid w:val="00BC0C22"/>
    <w:rsid w:val="00BC1871"/>
    <w:rsid w:val="00BC2A22"/>
    <w:rsid w:val="00BC3B6D"/>
    <w:rsid w:val="00BC5004"/>
    <w:rsid w:val="00BC5B41"/>
    <w:rsid w:val="00BC6953"/>
    <w:rsid w:val="00BC78AB"/>
    <w:rsid w:val="00BD1351"/>
    <w:rsid w:val="00BD172A"/>
    <w:rsid w:val="00BD2CBB"/>
    <w:rsid w:val="00BD30AE"/>
    <w:rsid w:val="00BD3DDF"/>
    <w:rsid w:val="00BD4CDC"/>
    <w:rsid w:val="00BD5674"/>
    <w:rsid w:val="00BD70D2"/>
    <w:rsid w:val="00BE0008"/>
    <w:rsid w:val="00BE009A"/>
    <w:rsid w:val="00BE1309"/>
    <w:rsid w:val="00BE20DE"/>
    <w:rsid w:val="00BE2BE7"/>
    <w:rsid w:val="00BE4BE8"/>
    <w:rsid w:val="00BE5E17"/>
    <w:rsid w:val="00BE621B"/>
    <w:rsid w:val="00BE6C8B"/>
    <w:rsid w:val="00BE7826"/>
    <w:rsid w:val="00BF0461"/>
    <w:rsid w:val="00BF2045"/>
    <w:rsid w:val="00BF229A"/>
    <w:rsid w:val="00BF6220"/>
    <w:rsid w:val="00C00C84"/>
    <w:rsid w:val="00C026EA"/>
    <w:rsid w:val="00C046A1"/>
    <w:rsid w:val="00C0639D"/>
    <w:rsid w:val="00C11853"/>
    <w:rsid w:val="00C11BE9"/>
    <w:rsid w:val="00C11D20"/>
    <w:rsid w:val="00C122DF"/>
    <w:rsid w:val="00C1703D"/>
    <w:rsid w:val="00C20B44"/>
    <w:rsid w:val="00C2108C"/>
    <w:rsid w:val="00C21A76"/>
    <w:rsid w:val="00C234FF"/>
    <w:rsid w:val="00C26AB6"/>
    <w:rsid w:val="00C26D3C"/>
    <w:rsid w:val="00C26EAD"/>
    <w:rsid w:val="00C273F5"/>
    <w:rsid w:val="00C30475"/>
    <w:rsid w:val="00C30FCE"/>
    <w:rsid w:val="00C32308"/>
    <w:rsid w:val="00C3299F"/>
    <w:rsid w:val="00C356E2"/>
    <w:rsid w:val="00C37197"/>
    <w:rsid w:val="00C401D7"/>
    <w:rsid w:val="00C45EA5"/>
    <w:rsid w:val="00C47B9E"/>
    <w:rsid w:val="00C501E3"/>
    <w:rsid w:val="00C503A2"/>
    <w:rsid w:val="00C50E6F"/>
    <w:rsid w:val="00C51A25"/>
    <w:rsid w:val="00C51BB7"/>
    <w:rsid w:val="00C53629"/>
    <w:rsid w:val="00C54B55"/>
    <w:rsid w:val="00C56BB1"/>
    <w:rsid w:val="00C60755"/>
    <w:rsid w:val="00C61423"/>
    <w:rsid w:val="00C61EEC"/>
    <w:rsid w:val="00C6262D"/>
    <w:rsid w:val="00C62683"/>
    <w:rsid w:val="00C647A1"/>
    <w:rsid w:val="00C64C9B"/>
    <w:rsid w:val="00C662B0"/>
    <w:rsid w:val="00C66C92"/>
    <w:rsid w:val="00C67307"/>
    <w:rsid w:val="00C673A2"/>
    <w:rsid w:val="00C675C8"/>
    <w:rsid w:val="00C67FCC"/>
    <w:rsid w:val="00C7005A"/>
    <w:rsid w:val="00C702CE"/>
    <w:rsid w:val="00C71163"/>
    <w:rsid w:val="00C73977"/>
    <w:rsid w:val="00C74286"/>
    <w:rsid w:val="00C7619E"/>
    <w:rsid w:val="00C80786"/>
    <w:rsid w:val="00C810D8"/>
    <w:rsid w:val="00C817DE"/>
    <w:rsid w:val="00C8192E"/>
    <w:rsid w:val="00C8306C"/>
    <w:rsid w:val="00C83618"/>
    <w:rsid w:val="00C83753"/>
    <w:rsid w:val="00C843D2"/>
    <w:rsid w:val="00C86BF3"/>
    <w:rsid w:val="00C87CB2"/>
    <w:rsid w:val="00C902E3"/>
    <w:rsid w:val="00C910D9"/>
    <w:rsid w:val="00C91721"/>
    <w:rsid w:val="00C92AEF"/>
    <w:rsid w:val="00C92C84"/>
    <w:rsid w:val="00C92FB7"/>
    <w:rsid w:val="00C933D8"/>
    <w:rsid w:val="00C934DE"/>
    <w:rsid w:val="00C9385F"/>
    <w:rsid w:val="00C93D8B"/>
    <w:rsid w:val="00C93E4C"/>
    <w:rsid w:val="00C95375"/>
    <w:rsid w:val="00C955C8"/>
    <w:rsid w:val="00C95F8E"/>
    <w:rsid w:val="00C96539"/>
    <w:rsid w:val="00CA1467"/>
    <w:rsid w:val="00CA2520"/>
    <w:rsid w:val="00CA2576"/>
    <w:rsid w:val="00CA369A"/>
    <w:rsid w:val="00CA3A9A"/>
    <w:rsid w:val="00CA3BB7"/>
    <w:rsid w:val="00CA47D3"/>
    <w:rsid w:val="00CA4824"/>
    <w:rsid w:val="00CA573D"/>
    <w:rsid w:val="00CA5F76"/>
    <w:rsid w:val="00CA698C"/>
    <w:rsid w:val="00CA79B5"/>
    <w:rsid w:val="00CA7DB9"/>
    <w:rsid w:val="00CB0851"/>
    <w:rsid w:val="00CB1377"/>
    <w:rsid w:val="00CB17EE"/>
    <w:rsid w:val="00CB1940"/>
    <w:rsid w:val="00CB3433"/>
    <w:rsid w:val="00CB5531"/>
    <w:rsid w:val="00CB6A93"/>
    <w:rsid w:val="00CB6E75"/>
    <w:rsid w:val="00CB7504"/>
    <w:rsid w:val="00CB76EA"/>
    <w:rsid w:val="00CC1230"/>
    <w:rsid w:val="00CC2312"/>
    <w:rsid w:val="00CC2C3E"/>
    <w:rsid w:val="00CC51BA"/>
    <w:rsid w:val="00CC5273"/>
    <w:rsid w:val="00CC6354"/>
    <w:rsid w:val="00CC7D31"/>
    <w:rsid w:val="00CD0AA6"/>
    <w:rsid w:val="00CD14BF"/>
    <w:rsid w:val="00CD23BC"/>
    <w:rsid w:val="00CD2E41"/>
    <w:rsid w:val="00CD3F93"/>
    <w:rsid w:val="00CD429F"/>
    <w:rsid w:val="00CD6469"/>
    <w:rsid w:val="00CE17B4"/>
    <w:rsid w:val="00CE1E24"/>
    <w:rsid w:val="00CE2114"/>
    <w:rsid w:val="00CE3C79"/>
    <w:rsid w:val="00CE503A"/>
    <w:rsid w:val="00CE5C33"/>
    <w:rsid w:val="00CE71E4"/>
    <w:rsid w:val="00CF2E2C"/>
    <w:rsid w:val="00CF31A4"/>
    <w:rsid w:val="00CF49CA"/>
    <w:rsid w:val="00CF5CBA"/>
    <w:rsid w:val="00CF722C"/>
    <w:rsid w:val="00CF75FB"/>
    <w:rsid w:val="00D00962"/>
    <w:rsid w:val="00D011A0"/>
    <w:rsid w:val="00D013E7"/>
    <w:rsid w:val="00D01F1C"/>
    <w:rsid w:val="00D02250"/>
    <w:rsid w:val="00D041D1"/>
    <w:rsid w:val="00D062FE"/>
    <w:rsid w:val="00D07247"/>
    <w:rsid w:val="00D118D3"/>
    <w:rsid w:val="00D11C1A"/>
    <w:rsid w:val="00D145C0"/>
    <w:rsid w:val="00D15511"/>
    <w:rsid w:val="00D15DAD"/>
    <w:rsid w:val="00D17896"/>
    <w:rsid w:val="00D17B08"/>
    <w:rsid w:val="00D202BF"/>
    <w:rsid w:val="00D230E8"/>
    <w:rsid w:val="00D23AB2"/>
    <w:rsid w:val="00D248DA"/>
    <w:rsid w:val="00D258EA"/>
    <w:rsid w:val="00D2611D"/>
    <w:rsid w:val="00D27486"/>
    <w:rsid w:val="00D3188B"/>
    <w:rsid w:val="00D31CCC"/>
    <w:rsid w:val="00D33DF5"/>
    <w:rsid w:val="00D3522D"/>
    <w:rsid w:val="00D35404"/>
    <w:rsid w:val="00D358FE"/>
    <w:rsid w:val="00D3791C"/>
    <w:rsid w:val="00D40235"/>
    <w:rsid w:val="00D4175F"/>
    <w:rsid w:val="00D42904"/>
    <w:rsid w:val="00D42981"/>
    <w:rsid w:val="00D43EB3"/>
    <w:rsid w:val="00D46D51"/>
    <w:rsid w:val="00D47D1A"/>
    <w:rsid w:val="00D5106A"/>
    <w:rsid w:val="00D51C22"/>
    <w:rsid w:val="00D52280"/>
    <w:rsid w:val="00D547EC"/>
    <w:rsid w:val="00D5488C"/>
    <w:rsid w:val="00D57722"/>
    <w:rsid w:val="00D60175"/>
    <w:rsid w:val="00D61181"/>
    <w:rsid w:val="00D61A4D"/>
    <w:rsid w:val="00D61B7B"/>
    <w:rsid w:val="00D62002"/>
    <w:rsid w:val="00D627AF"/>
    <w:rsid w:val="00D6293D"/>
    <w:rsid w:val="00D6297A"/>
    <w:rsid w:val="00D6410E"/>
    <w:rsid w:val="00D64556"/>
    <w:rsid w:val="00D64D10"/>
    <w:rsid w:val="00D70E86"/>
    <w:rsid w:val="00D7140B"/>
    <w:rsid w:val="00D76DCE"/>
    <w:rsid w:val="00D76FF8"/>
    <w:rsid w:val="00D8042A"/>
    <w:rsid w:val="00D809CB"/>
    <w:rsid w:val="00D81902"/>
    <w:rsid w:val="00D81ED2"/>
    <w:rsid w:val="00D8299E"/>
    <w:rsid w:val="00D829D0"/>
    <w:rsid w:val="00D83F57"/>
    <w:rsid w:val="00D85371"/>
    <w:rsid w:val="00D87C7E"/>
    <w:rsid w:val="00D94362"/>
    <w:rsid w:val="00D94D46"/>
    <w:rsid w:val="00D95054"/>
    <w:rsid w:val="00D95211"/>
    <w:rsid w:val="00D95D75"/>
    <w:rsid w:val="00D96464"/>
    <w:rsid w:val="00D97989"/>
    <w:rsid w:val="00D97BC1"/>
    <w:rsid w:val="00DA0DB5"/>
    <w:rsid w:val="00DA0EB5"/>
    <w:rsid w:val="00DA1DBF"/>
    <w:rsid w:val="00DA20DF"/>
    <w:rsid w:val="00DA2FBD"/>
    <w:rsid w:val="00DA3F41"/>
    <w:rsid w:val="00DA4539"/>
    <w:rsid w:val="00DA536E"/>
    <w:rsid w:val="00DA60FD"/>
    <w:rsid w:val="00DA6468"/>
    <w:rsid w:val="00DA6A76"/>
    <w:rsid w:val="00DB04FB"/>
    <w:rsid w:val="00DB18B8"/>
    <w:rsid w:val="00DB1D66"/>
    <w:rsid w:val="00DB4C23"/>
    <w:rsid w:val="00DB5261"/>
    <w:rsid w:val="00DB55AD"/>
    <w:rsid w:val="00DB56B5"/>
    <w:rsid w:val="00DB68D0"/>
    <w:rsid w:val="00DB68E5"/>
    <w:rsid w:val="00DC1042"/>
    <w:rsid w:val="00DC157D"/>
    <w:rsid w:val="00DC2025"/>
    <w:rsid w:val="00DC51A6"/>
    <w:rsid w:val="00DC5BDA"/>
    <w:rsid w:val="00DC6E5C"/>
    <w:rsid w:val="00DC723B"/>
    <w:rsid w:val="00DD033F"/>
    <w:rsid w:val="00DD14E8"/>
    <w:rsid w:val="00DD2E70"/>
    <w:rsid w:val="00DD3233"/>
    <w:rsid w:val="00DD54AA"/>
    <w:rsid w:val="00DD55C2"/>
    <w:rsid w:val="00DD564F"/>
    <w:rsid w:val="00DD5F3F"/>
    <w:rsid w:val="00DD5FF8"/>
    <w:rsid w:val="00DD7B70"/>
    <w:rsid w:val="00DE31AF"/>
    <w:rsid w:val="00DE4637"/>
    <w:rsid w:val="00DE4F15"/>
    <w:rsid w:val="00DE5F49"/>
    <w:rsid w:val="00DF0D21"/>
    <w:rsid w:val="00DF1452"/>
    <w:rsid w:val="00DF1F77"/>
    <w:rsid w:val="00DF2A76"/>
    <w:rsid w:val="00DF2ADD"/>
    <w:rsid w:val="00DF3EF8"/>
    <w:rsid w:val="00DF42C3"/>
    <w:rsid w:val="00DF5819"/>
    <w:rsid w:val="00DF5C7B"/>
    <w:rsid w:val="00DF64F1"/>
    <w:rsid w:val="00DF72CE"/>
    <w:rsid w:val="00DF7768"/>
    <w:rsid w:val="00E00244"/>
    <w:rsid w:val="00E02293"/>
    <w:rsid w:val="00E039A7"/>
    <w:rsid w:val="00E049A8"/>
    <w:rsid w:val="00E04F4E"/>
    <w:rsid w:val="00E06037"/>
    <w:rsid w:val="00E06C93"/>
    <w:rsid w:val="00E06E9E"/>
    <w:rsid w:val="00E06F50"/>
    <w:rsid w:val="00E10F2C"/>
    <w:rsid w:val="00E110BE"/>
    <w:rsid w:val="00E11F5D"/>
    <w:rsid w:val="00E12BD5"/>
    <w:rsid w:val="00E1590C"/>
    <w:rsid w:val="00E15DF9"/>
    <w:rsid w:val="00E160F9"/>
    <w:rsid w:val="00E16B24"/>
    <w:rsid w:val="00E208E3"/>
    <w:rsid w:val="00E20971"/>
    <w:rsid w:val="00E22887"/>
    <w:rsid w:val="00E236EC"/>
    <w:rsid w:val="00E23C46"/>
    <w:rsid w:val="00E24CD8"/>
    <w:rsid w:val="00E24D80"/>
    <w:rsid w:val="00E2578F"/>
    <w:rsid w:val="00E26E85"/>
    <w:rsid w:val="00E2765B"/>
    <w:rsid w:val="00E309C0"/>
    <w:rsid w:val="00E31352"/>
    <w:rsid w:val="00E33E6A"/>
    <w:rsid w:val="00E42A28"/>
    <w:rsid w:val="00E45AE9"/>
    <w:rsid w:val="00E46B0B"/>
    <w:rsid w:val="00E50110"/>
    <w:rsid w:val="00E5042F"/>
    <w:rsid w:val="00E53C07"/>
    <w:rsid w:val="00E56BB6"/>
    <w:rsid w:val="00E62F64"/>
    <w:rsid w:val="00E636D4"/>
    <w:rsid w:val="00E63EF6"/>
    <w:rsid w:val="00E66006"/>
    <w:rsid w:val="00E66DA3"/>
    <w:rsid w:val="00E678A0"/>
    <w:rsid w:val="00E72AE9"/>
    <w:rsid w:val="00E72B73"/>
    <w:rsid w:val="00E731EA"/>
    <w:rsid w:val="00E7323F"/>
    <w:rsid w:val="00E75911"/>
    <w:rsid w:val="00E75A89"/>
    <w:rsid w:val="00E76A40"/>
    <w:rsid w:val="00E77190"/>
    <w:rsid w:val="00E7760A"/>
    <w:rsid w:val="00E77EE1"/>
    <w:rsid w:val="00E806EB"/>
    <w:rsid w:val="00E84713"/>
    <w:rsid w:val="00E85388"/>
    <w:rsid w:val="00E85BCF"/>
    <w:rsid w:val="00E866DC"/>
    <w:rsid w:val="00E905E3"/>
    <w:rsid w:val="00E9080D"/>
    <w:rsid w:val="00E90A30"/>
    <w:rsid w:val="00E912A3"/>
    <w:rsid w:val="00E917B3"/>
    <w:rsid w:val="00E92C65"/>
    <w:rsid w:val="00E9516D"/>
    <w:rsid w:val="00E96C84"/>
    <w:rsid w:val="00E971F1"/>
    <w:rsid w:val="00EA0CE3"/>
    <w:rsid w:val="00EA0FB4"/>
    <w:rsid w:val="00EA1824"/>
    <w:rsid w:val="00EA1E7D"/>
    <w:rsid w:val="00EA288A"/>
    <w:rsid w:val="00EA2DD3"/>
    <w:rsid w:val="00EA3903"/>
    <w:rsid w:val="00EA581F"/>
    <w:rsid w:val="00EA6403"/>
    <w:rsid w:val="00EA6706"/>
    <w:rsid w:val="00EA6F58"/>
    <w:rsid w:val="00EA746B"/>
    <w:rsid w:val="00EB0BC7"/>
    <w:rsid w:val="00EB2869"/>
    <w:rsid w:val="00EB33E7"/>
    <w:rsid w:val="00EB3F1D"/>
    <w:rsid w:val="00EB43F7"/>
    <w:rsid w:val="00EB44A3"/>
    <w:rsid w:val="00EB494D"/>
    <w:rsid w:val="00EB5123"/>
    <w:rsid w:val="00EB5569"/>
    <w:rsid w:val="00EB5589"/>
    <w:rsid w:val="00EB6A71"/>
    <w:rsid w:val="00EB6C18"/>
    <w:rsid w:val="00EB6DE8"/>
    <w:rsid w:val="00EC0DB3"/>
    <w:rsid w:val="00EC1030"/>
    <w:rsid w:val="00EC16E9"/>
    <w:rsid w:val="00EC2338"/>
    <w:rsid w:val="00EC3026"/>
    <w:rsid w:val="00EC3DF3"/>
    <w:rsid w:val="00EC424F"/>
    <w:rsid w:val="00EC4C0D"/>
    <w:rsid w:val="00EC4FE5"/>
    <w:rsid w:val="00EC5331"/>
    <w:rsid w:val="00EC681C"/>
    <w:rsid w:val="00EC693B"/>
    <w:rsid w:val="00EC7E91"/>
    <w:rsid w:val="00ED0AF5"/>
    <w:rsid w:val="00ED0FFC"/>
    <w:rsid w:val="00ED1249"/>
    <w:rsid w:val="00ED1CE2"/>
    <w:rsid w:val="00ED5D81"/>
    <w:rsid w:val="00ED666E"/>
    <w:rsid w:val="00EE17E7"/>
    <w:rsid w:val="00EE1977"/>
    <w:rsid w:val="00EE3253"/>
    <w:rsid w:val="00EE55DA"/>
    <w:rsid w:val="00EE70CA"/>
    <w:rsid w:val="00EF299D"/>
    <w:rsid w:val="00EF3D7E"/>
    <w:rsid w:val="00EF3E45"/>
    <w:rsid w:val="00EF52E5"/>
    <w:rsid w:val="00EF6D3F"/>
    <w:rsid w:val="00EF6EE5"/>
    <w:rsid w:val="00EF7C2E"/>
    <w:rsid w:val="00F022FE"/>
    <w:rsid w:val="00F02660"/>
    <w:rsid w:val="00F029DB"/>
    <w:rsid w:val="00F03030"/>
    <w:rsid w:val="00F041A5"/>
    <w:rsid w:val="00F05645"/>
    <w:rsid w:val="00F05D83"/>
    <w:rsid w:val="00F06178"/>
    <w:rsid w:val="00F06653"/>
    <w:rsid w:val="00F0686C"/>
    <w:rsid w:val="00F074AE"/>
    <w:rsid w:val="00F111A6"/>
    <w:rsid w:val="00F117AE"/>
    <w:rsid w:val="00F1487C"/>
    <w:rsid w:val="00F152DE"/>
    <w:rsid w:val="00F177CD"/>
    <w:rsid w:val="00F20B16"/>
    <w:rsid w:val="00F211D9"/>
    <w:rsid w:val="00F221AE"/>
    <w:rsid w:val="00F229BD"/>
    <w:rsid w:val="00F2355C"/>
    <w:rsid w:val="00F24F65"/>
    <w:rsid w:val="00F25E05"/>
    <w:rsid w:val="00F25EBA"/>
    <w:rsid w:val="00F269CB"/>
    <w:rsid w:val="00F26C26"/>
    <w:rsid w:val="00F30BA4"/>
    <w:rsid w:val="00F32AAE"/>
    <w:rsid w:val="00F32D48"/>
    <w:rsid w:val="00F33580"/>
    <w:rsid w:val="00F33E66"/>
    <w:rsid w:val="00F346BD"/>
    <w:rsid w:val="00F3503A"/>
    <w:rsid w:val="00F35D21"/>
    <w:rsid w:val="00F3631D"/>
    <w:rsid w:val="00F36754"/>
    <w:rsid w:val="00F4239F"/>
    <w:rsid w:val="00F42B9F"/>
    <w:rsid w:val="00F47D6D"/>
    <w:rsid w:val="00F50082"/>
    <w:rsid w:val="00F50DDB"/>
    <w:rsid w:val="00F50F60"/>
    <w:rsid w:val="00F514BE"/>
    <w:rsid w:val="00F51658"/>
    <w:rsid w:val="00F53361"/>
    <w:rsid w:val="00F53BD6"/>
    <w:rsid w:val="00F5460F"/>
    <w:rsid w:val="00F54906"/>
    <w:rsid w:val="00F55050"/>
    <w:rsid w:val="00F613C0"/>
    <w:rsid w:val="00F61AEE"/>
    <w:rsid w:val="00F630C3"/>
    <w:rsid w:val="00F67141"/>
    <w:rsid w:val="00F70AE8"/>
    <w:rsid w:val="00F717F4"/>
    <w:rsid w:val="00F72C21"/>
    <w:rsid w:val="00F74907"/>
    <w:rsid w:val="00F76BE4"/>
    <w:rsid w:val="00F77486"/>
    <w:rsid w:val="00F80071"/>
    <w:rsid w:val="00F80F66"/>
    <w:rsid w:val="00F81335"/>
    <w:rsid w:val="00F8215C"/>
    <w:rsid w:val="00F84DD9"/>
    <w:rsid w:val="00F8784C"/>
    <w:rsid w:val="00F87DA9"/>
    <w:rsid w:val="00F902AC"/>
    <w:rsid w:val="00F90454"/>
    <w:rsid w:val="00F905F9"/>
    <w:rsid w:val="00F92582"/>
    <w:rsid w:val="00F93A0F"/>
    <w:rsid w:val="00F93D4F"/>
    <w:rsid w:val="00F95C07"/>
    <w:rsid w:val="00FA0F28"/>
    <w:rsid w:val="00FA19EB"/>
    <w:rsid w:val="00FA1CB6"/>
    <w:rsid w:val="00FA233C"/>
    <w:rsid w:val="00FA272F"/>
    <w:rsid w:val="00FA3BE7"/>
    <w:rsid w:val="00FA4CA5"/>
    <w:rsid w:val="00FA5404"/>
    <w:rsid w:val="00FA70F1"/>
    <w:rsid w:val="00FA7ADA"/>
    <w:rsid w:val="00FB1147"/>
    <w:rsid w:val="00FB11AD"/>
    <w:rsid w:val="00FB12DC"/>
    <w:rsid w:val="00FB1304"/>
    <w:rsid w:val="00FB1942"/>
    <w:rsid w:val="00FB3204"/>
    <w:rsid w:val="00FB33ED"/>
    <w:rsid w:val="00FB3838"/>
    <w:rsid w:val="00FB3D3A"/>
    <w:rsid w:val="00FB40E4"/>
    <w:rsid w:val="00FB416C"/>
    <w:rsid w:val="00FB5079"/>
    <w:rsid w:val="00FB7576"/>
    <w:rsid w:val="00FB7A98"/>
    <w:rsid w:val="00FC0AD1"/>
    <w:rsid w:val="00FC0CB0"/>
    <w:rsid w:val="00FC1951"/>
    <w:rsid w:val="00FC1A19"/>
    <w:rsid w:val="00FC200C"/>
    <w:rsid w:val="00FC4522"/>
    <w:rsid w:val="00FC5C4C"/>
    <w:rsid w:val="00FC5F53"/>
    <w:rsid w:val="00FC711A"/>
    <w:rsid w:val="00FC7324"/>
    <w:rsid w:val="00FD0464"/>
    <w:rsid w:val="00FD137C"/>
    <w:rsid w:val="00FD1F96"/>
    <w:rsid w:val="00FD2A2F"/>
    <w:rsid w:val="00FD39F5"/>
    <w:rsid w:val="00FD3B65"/>
    <w:rsid w:val="00FD489A"/>
    <w:rsid w:val="00FD498F"/>
    <w:rsid w:val="00FD5AA1"/>
    <w:rsid w:val="00FD5B36"/>
    <w:rsid w:val="00FD5BC3"/>
    <w:rsid w:val="00FE1B72"/>
    <w:rsid w:val="00FE25E9"/>
    <w:rsid w:val="00FE3C90"/>
    <w:rsid w:val="00FE5CDA"/>
    <w:rsid w:val="00FF0987"/>
    <w:rsid w:val="00FF2611"/>
    <w:rsid w:val="00FF2F3D"/>
    <w:rsid w:val="00FF3609"/>
    <w:rsid w:val="00FF37F2"/>
    <w:rsid w:val="00FF39EB"/>
    <w:rsid w:val="00FF554A"/>
    <w:rsid w:val="00FF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8F4E"/>
  <w15:docId w15:val="{D2840512-BF1F-47D6-9888-92DD9145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D0"/>
  </w:style>
  <w:style w:type="paragraph" w:styleId="Heading1">
    <w:name w:val="heading 1"/>
    <w:basedOn w:val="Normal"/>
    <w:next w:val="Normal"/>
    <w:link w:val="Heading1Char"/>
    <w:uiPriority w:val="9"/>
    <w:qFormat/>
    <w:rsid w:val="006B7B20"/>
    <w:pPr>
      <w:keepNext/>
      <w:keepLines/>
      <w:spacing w:before="320" w:after="80" w:line="240" w:lineRule="auto"/>
      <w:jc w:val="center"/>
      <w:outlineLvl w:val="0"/>
    </w:pPr>
    <w:rPr>
      <w:rFonts w:asciiTheme="majorHAnsi" w:eastAsiaTheme="majorEastAsia" w:hAnsiTheme="majorHAnsi" w:cstheme="majorBidi"/>
      <w:color w:val="850C4B" w:themeColor="accent1" w:themeShade="BF"/>
      <w:sz w:val="40"/>
      <w:szCs w:val="40"/>
    </w:rPr>
  </w:style>
  <w:style w:type="paragraph" w:styleId="Heading2">
    <w:name w:val="heading 2"/>
    <w:basedOn w:val="Normal"/>
    <w:next w:val="Normal"/>
    <w:link w:val="Heading2Char"/>
    <w:uiPriority w:val="9"/>
    <w:unhideWhenUsed/>
    <w:qFormat/>
    <w:rsid w:val="006B7B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B7B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6B7B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6B7B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B7B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B7B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B7B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B7B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3E7"/>
    <w:rPr>
      <w:color w:val="0563C1"/>
      <w:u w:val="single"/>
    </w:rPr>
  </w:style>
  <w:style w:type="paragraph" w:styleId="ListParagraph">
    <w:name w:val="List Paragraph"/>
    <w:aliases w:val="lp1,Heading x1,Forth level,Liste - CTIE,Bullet Number,lp11,List Paragraph11,Bullet 1,Use Case List Paragraph,Num Bullet 1,Liste 1,Lettre d'introduction,1st level - Bullet List Paragraph,Paragrafo elenco,body 2,Lista 1"/>
    <w:basedOn w:val="Normal"/>
    <w:link w:val="ListParagraphChar"/>
    <w:uiPriority w:val="34"/>
    <w:qFormat/>
    <w:rsid w:val="00EB33E7"/>
    <w:pPr>
      <w:ind w:left="720"/>
      <w:contextualSpacing/>
    </w:pPr>
  </w:style>
  <w:style w:type="paragraph" w:customStyle="1" w:styleId="ColorfulList-Accent11">
    <w:name w:val="Colorful List - Accent 11"/>
    <w:basedOn w:val="Normal"/>
    <w:rsid w:val="009C4581"/>
    <w:pPr>
      <w:suppressAutoHyphens/>
      <w:autoSpaceDN w:val="0"/>
      <w:spacing w:before="60" w:after="120" w:line="280" w:lineRule="atLeast"/>
      <w:ind w:left="720"/>
      <w:textAlignment w:val="baseline"/>
    </w:pPr>
    <w:rPr>
      <w:rFonts w:ascii="Franklin Gothic Book" w:eastAsia="MS Mincho" w:hAnsi="Franklin Gothic Book" w:cs="Times New Roman"/>
      <w:sz w:val="20"/>
      <w:szCs w:val="20"/>
      <w:lang w:val="hu-HU" w:eastAsia="hu-HU"/>
    </w:rPr>
  </w:style>
  <w:style w:type="paragraph" w:customStyle="1" w:styleId="bullet1">
    <w:name w:val="bullet1"/>
    <w:basedOn w:val="Normal"/>
    <w:autoRedefine/>
    <w:rsid w:val="009C4581"/>
    <w:pPr>
      <w:widowControl w:val="0"/>
      <w:numPr>
        <w:numId w:val="1"/>
      </w:numPr>
      <w:shd w:val="clear" w:color="auto" w:fill="FFFFFF"/>
      <w:tabs>
        <w:tab w:val="left" w:pos="-4350"/>
      </w:tabs>
      <w:suppressAutoHyphens/>
      <w:autoSpaceDN w:val="0"/>
      <w:spacing w:after="0"/>
      <w:jc w:val="both"/>
      <w:textAlignment w:val="baseline"/>
    </w:pPr>
    <w:rPr>
      <w:rFonts w:ascii="Arial" w:eastAsia="Arial" w:hAnsi="Arial" w:cs="Arial"/>
      <w:sz w:val="24"/>
      <w:szCs w:val="24"/>
      <w:lang w:eastAsia="ro-RO"/>
    </w:rPr>
  </w:style>
  <w:style w:type="numbering" w:customStyle="1" w:styleId="LFO15">
    <w:name w:val="LFO15"/>
    <w:basedOn w:val="NoList"/>
    <w:rsid w:val="009C4581"/>
    <w:pPr>
      <w:numPr>
        <w:numId w:val="1"/>
      </w:numPr>
    </w:pPr>
  </w:style>
  <w:style w:type="paragraph" w:styleId="NormalWeb">
    <w:name w:val="Normal (Web)"/>
    <w:basedOn w:val="Normal"/>
    <w:uiPriority w:val="99"/>
    <w:unhideWhenUsed/>
    <w:rsid w:val="00B31F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B20"/>
    <w:rPr>
      <w:b/>
      <w:bCs/>
    </w:rPr>
  </w:style>
  <w:style w:type="character" w:customStyle="1" w:styleId="Heading2Char">
    <w:name w:val="Heading 2 Char"/>
    <w:basedOn w:val="DefaultParagraphFont"/>
    <w:link w:val="Heading2"/>
    <w:uiPriority w:val="9"/>
    <w:rsid w:val="006B7B20"/>
    <w:rPr>
      <w:rFonts w:asciiTheme="majorHAnsi" w:eastAsiaTheme="majorEastAsia" w:hAnsiTheme="majorHAnsi" w:cstheme="majorBidi"/>
      <w:sz w:val="32"/>
      <w:szCs w:val="32"/>
    </w:rPr>
  </w:style>
  <w:style w:type="character" w:customStyle="1" w:styleId="tli1">
    <w:name w:val="tli1"/>
    <w:rsid w:val="00B31FA2"/>
  </w:style>
  <w:style w:type="character" w:customStyle="1" w:styleId="ListParagraphChar">
    <w:name w:val="List Paragraph Char"/>
    <w:aliases w:val="lp1 Char,Heading x1 Char,Forth level Char,Liste - CTIE Char,Bullet Number Char,lp11 Char,List Paragraph11 Char,Bullet 1 Char,Use Case List Paragraph Char,Num Bullet 1 Char,Liste 1 Char,Lettre d'introduction Char,Paragrafo elenco Char"/>
    <w:link w:val="ListParagraph"/>
    <w:uiPriority w:val="34"/>
    <w:locked/>
    <w:rsid w:val="00221B19"/>
  </w:style>
  <w:style w:type="paragraph" w:customStyle="1" w:styleId="DefaultText">
    <w:name w:val="Default Text"/>
    <w:basedOn w:val="Normal"/>
    <w:link w:val="DefaultTextChar"/>
    <w:rsid w:val="001D7151"/>
    <w:pPr>
      <w:suppressAutoHyphens/>
      <w:spacing w:after="120"/>
      <w:jc w:val="both"/>
    </w:pPr>
    <w:rPr>
      <w:rFonts w:ascii="MS Sans Serif" w:eastAsia="Times New Roman" w:hAnsi="MS Sans Serif" w:cs="Times New Roman"/>
      <w:sz w:val="24"/>
      <w:szCs w:val="24"/>
      <w:lang w:eastAsia="zh-CN"/>
    </w:rPr>
  </w:style>
  <w:style w:type="paragraph" w:customStyle="1" w:styleId="ListParagraph1">
    <w:name w:val="List Paragraph1"/>
    <w:basedOn w:val="Normal"/>
    <w:rsid w:val="00D76FF8"/>
    <w:pPr>
      <w:suppressAutoHyphens/>
      <w:spacing w:after="120"/>
      <w:ind w:left="720"/>
      <w:jc w:val="both"/>
    </w:pPr>
    <w:rPr>
      <w:rFonts w:ascii="Calibri" w:eastAsia="Calibri" w:hAnsi="Calibri" w:cs="Times New Roman"/>
      <w:lang w:val="el-GR" w:eastAsia="zh-CN"/>
    </w:rPr>
  </w:style>
  <w:style w:type="paragraph" w:styleId="BalloonText">
    <w:name w:val="Balloon Text"/>
    <w:basedOn w:val="Normal"/>
    <w:link w:val="BalloonTextChar"/>
    <w:uiPriority w:val="99"/>
    <w:semiHidden/>
    <w:unhideWhenUsed/>
    <w:rsid w:val="00D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F8"/>
    <w:rPr>
      <w:rFonts w:ascii="Tahoma" w:hAnsi="Tahoma" w:cs="Tahoma"/>
      <w:sz w:val="16"/>
      <w:szCs w:val="16"/>
    </w:rPr>
  </w:style>
  <w:style w:type="paragraph" w:styleId="TOC1">
    <w:name w:val="toc 1"/>
    <w:basedOn w:val="Normal"/>
    <w:next w:val="Normal"/>
    <w:uiPriority w:val="39"/>
    <w:unhideWhenUsed/>
    <w:rsid w:val="000837E7"/>
    <w:pPr>
      <w:spacing w:after="100"/>
    </w:pPr>
  </w:style>
  <w:style w:type="paragraph" w:styleId="TOC2">
    <w:name w:val="toc 2"/>
    <w:basedOn w:val="Normal"/>
    <w:next w:val="Normal"/>
    <w:uiPriority w:val="39"/>
    <w:unhideWhenUsed/>
    <w:rsid w:val="000837E7"/>
    <w:pPr>
      <w:spacing w:after="100"/>
      <w:ind w:left="220"/>
    </w:pPr>
  </w:style>
  <w:style w:type="paragraph" w:styleId="TOC3">
    <w:name w:val="toc 3"/>
    <w:basedOn w:val="Normal"/>
    <w:next w:val="Normal"/>
    <w:uiPriority w:val="39"/>
    <w:unhideWhenUsed/>
    <w:rsid w:val="000837E7"/>
    <w:pPr>
      <w:spacing w:after="100"/>
      <w:ind w:left="440"/>
    </w:pPr>
  </w:style>
  <w:style w:type="character" w:customStyle="1" w:styleId="Heading1Char">
    <w:name w:val="Heading 1 Char"/>
    <w:basedOn w:val="DefaultParagraphFont"/>
    <w:link w:val="Heading1"/>
    <w:uiPriority w:val="9"/>
    <w:rsid w:val="006B7B20"/>
    <w:rPr>
      <w:rFonts w:asciiTheme="majorHAnsi" w:eastAsiaTheme="majorEastAsia" w:hAnsiTheme="majorHAnsi" w:cstheme="majorBidi"/>
      <w:color w:val="850C4B" w:themeColor="accent1" w:themeShade="BF"/>
      <w:sz w:val="40"/>
      <w:szCs w:val="40"/>
    </w:rPr>
  </w:style>
  <w:style w:type="paragraph" w:styleId="Header">
    <w:name w:val="header"/>
    <w:basedOn w:val="Normal"/>
    <w:link w:val="HeaderChar"/>
    <w:uiPriority w:val="99"/>
    <w:unhideWhenUsed/>
    <w:rsid w:val="00D8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2A"/>
  </w:style>
  <w:style w:type="paragraph" w:styleId="Footer">
    <w:name w:val="footer"/>
    <w:basedOn w:val="Normal"/>
    <w:link w:val="FooterChar"/>
    <w:unhideWhenUsed/>
    <w:rsid w:val="00D8042A"/>
    <w:pPr>
      <w:tabs>
        <w:tab w:val="center" w:pos="4680"/>
        <w:tab w:val="right" w:pos="9360"/>
      </w:tabs>
      <w:spacing w:after="0" w:line="240" w:lineRule="auto"/>
    </w:pPr>
  </w:style>
  <w:style w:type="character" w:customStyle="1" w:styleId="FooterChar">
    <w:name w:val="Footer Char"/>
    <w:basedOn w:val="DefaultParagraphFont"/>
    <w:link w:val="Footer"/>
    <w:rsid w:val="00D8042A"/>
  </w:style>
  <w:style w:type="character" w:styleId="CommentReference">
    <w:name w:val="annotation reference"/>
    <w:uiPriority w:val="99"/>
    <w:rsid w:val="00C91721"/>
    <w:rPr>
      <w:sz w:val="16"/>
      <w:szCs w:val="16"/>
    </w:rPr>
  </w:style>
  <w:style w:type="paragraph" w:styleId="CommentText">
    <w:name w:val="annotation text"/>
    <w:basedOn w:val="Normal"/>
    <w:link w:val="CommentTextChar"/>
    <w:uiPriority w:val="99"/>
    <w:rsid w:val="00C91721"/>
    <w:pPr>
      <w:suppressAutoHyphens/>
      <w:overflowPunct w:val="0"/>
      <w:autoSpaceDE w:val="0"/>
      <w:spacing w:after="120"/>
      <w:jc w:val="both"/>
    </w:pPr>
    <w:rPr>
      <w:rFonts w:ascii="MS Sans Serif" w:eastAsia="Times New Roman" w:hAnsi="MS Sans Serif" w:cs="Times New Roman"/>
      <w:sz w:val="20"/>
      <w:szCs w:val="20"/>
      <w:lang w:eastAsia="zh-CN"/>
    </w:rPr>
  </w:style>
  <w:style w:type="character" w:customStyle="1" w:styleId="CommentTextChar">
    <w:name w:val="Comment Text Char"/>
    <w:basedOn w:val="DefaultParagraphFont"/>
    <w:link w:val="CommentText"/>
    <w:rsid w:val="00C91721"/>
    <w:rPr>
      <w:rFonts w:ascii="MS Sans Serif" w:eastAsia="Times New Roman" w:hAnsi="MS Sans Serif" w:cs="Times New Roman"/>
      <w:sz w:val="20"/>
      <w:szCs w:val="20"/>
      <w:lang w:eastAsia="zh-CN"/>
    </w:rPr>
  </w:style>
  <w:style w:type="paragraph" w:styleId="BodyText">
    <w:name w:val="Body Text"/>
    <w:basedOn w:val="Normal"/>
    <w:link w:val="BodyTextChar"/>
    <w:rsid w:val="00A15401"/>
    <w:pPr>
      <w:suppressAutoHyphens/>
      <w:spacing w:after="120"/>
      <w:jc w:val="both"/>
    </w:pPr>
    <w:rPr>
      <w:rFonts w:ascii="MS Sans Serif" w:eastAsia="Times New Roman" w:hAnsi="MS Sans Serif" w:cs="MS Sans Serif"/>
      <w:sz w:val="20"/>
      <w:szCs w:val="20"/>
      <w:lang w:eastAsia="zh-CN"/>
    </w:rPr>
  </w:style>
  <w:style w:type="character" w:customStyle="1" w:styleId="BodyTextChar">
    <w:name w:val="Body Text Char"/>
    <w:basedOn w:val="DefaultParagraphFont"/>
    <w:link w:val="BodyText"/>
    <w:rsid w:val="00A15401"/>
    <w:rPr>
      <w:rFonts w:ascii="MS Sans Serif" w:eastAsia="Times New Roman" w:hAnsi="MS Sans Serif" w:cs="MS Sans Serif"/>
      <w:sz w:val="20"/>
      <w:szCs w:val="20"/>
      <w:lang w:val="ro-RO" w:eastAsia="zh-CN"/>
    </w:rPr>
  </w:style>
  <w:style w:type="paragraph" w:customStyle="1" w:styleId="t2Char">
    <w:name w:val="t2 Char"/>
    <w:basedOn w:val="Normal"/>
    <w:rsid w:val="00A15401"/>
    <w:pPr>
      <w:tabs>
        <w:tab w:val="left" w:pos="720"/>
      </w:tabs>
      <w:suppressAutoHyphens/>
      <w:spacing w:before="40" w:after="40"/>
      <w:ind w:left="1639" w:hanging="360"/>
      <w:jc w:val="both"/>
    </w:pPr>
    <w:rPr>
      <w:rFonts w:ascii="Arial" w:eastAsia="Times New Roman" w:hAnsi="Arial" w:cs="Arial"/>
      <w:sz w:val="20"/>
      <w:szCs w:val="20"/>
      <w:lang w:eastAsia="zh-CN"/>
    </w:rPr>
  </w:style>
  <w:style w:type="paragraph" w:customStyle="1" w:styleId="western">
    <w:name w:val="western"/>
    <w:basedOn w:val="Normal"/>
    <w:rsid w:val="00200494"/>
    <w:pPr>
      <w:spacing w:beforeAutospacing="1" w:after="119" w:line="240" w:lineRule="auto"/>
    </w:pPr>
    <w:rPr>
      <w:rFonts w:ascii="Times New Roman" w:eastAsia="Times New Roman" w:hAnsi="Times New Roman" w:cs="Times New Roman"/>
      <w:color w:val="000000"/>
      <w:sz w:val="24"/>
      <w:szCs w:val="24"/>
      <w:lang w:eastAsia="ro-RO"/>
    </w:rPr>
  </w:style>
  <w:style w:type="paragraph" w:styleId="FootnoteText">
    <w:name w:val="footnote text"/>
    <w:basedOn w:val="Normal"/>
    <w:link w:val="FootnoteTextChar"/>
    <w:rsid w:val="00FD5AA1"/>
    <w:pPr>
      <w:suppressAutoHyphens/>
      <w:spacing w:after="120"/>
      <w:jc w:val="both"/>
    </w:pPr>
    <w:rPr>
      <w:rFonts w:ascii="MS Sans Serif" w:eastAsia="Times New Roman" w:hAnsi="MS Sans Serif" w:cs="MS Sans Serif"/>
      <w:sz w:val="20"/>
      <w:szCs w:val="20"/>
      <w:lang w:eastAsia="zh-CN"/>
    </w:rPr>
  </w:style>
  <w:style w:type="character" w:customStyle="1" w:styleId="FootnoteTextChar">
    <w:name w:val="Footnote Text Char"/>
    <w:basedOn w:val="DefaultParagraphFont"/>
    <w:link w:val="FootnoteText"/>
    <w:uiPriority w:val="99"/>
    <w:rsid w:val="00FD5AA1"/>
    <w:rPr>
      <w:rFonts w:ascii="MS Sans Serif" w:eastAsia="Times New Roman" w:hAnsi="MS Sans Serif" w:cs="MS Sans Serif"/>
      <w:sz w:val="20"/>
      <w:szCs w:val="20"/>
      <w:lang w:val="ro-RO" w:eastAsia="zh-CN"/>
    </w:rPr>
  </w:style>
  <w:style w:type="paragraph" w:customStyle="1" w:styleId="Default">
    <w:name w:val="Default"/>
    <w:rsid w:val="00FD5AA1"/>
    <w:pPr>
      <w:suppressAutoHyphens/>
      <w:autoSpaceDE w:val="0"/>
    </w:pPr>
    <w:rPr>
      <w:rFonts w:ascii="Times New Roman" w:eastAsia="Times New Roman" w:hAnsi="Times New Roman" w:cs="Times New Roman"/>
      <w:color w:val="000000"/>
      <w:sz w:val="20"/>
      <w:szCs w:val="20"/>
      <w:lang w:val="ro-RO" w:eastAsia="zh-CN"/>
    </w:rPr>
  </w:style>
  <w:style w:type="paragraph" w:customStyle="1" w:styleId="ListParagraph2">
    <w:name w:val="List Paragraph2"/>
    <w:basedOn w:val="Normal"/>
    <w:rsid w:val="00D61B7B"/>
    <w:pPr>
      <w:suppressAutoHyphens/>
      <w:spacing w:after="120"/>
      <w:ind w:left="720"/>
      <w:jc w:val="both"/>
    </w:pPr>
    <w:rPr>
      <w:rFonts w:ascii="MS Sans Serif" w:eastAsia="SimSun" w:hAnsi="MS Sans Serif" w:cs="MS Sans Serif"/>
      <w:sz w:val="20"/>
      <w:szCs w:val="20"/>
      <w:lang w:eastAsia="ar-SA"/>
    </w:rPr>
  </w:style>
  <w:style w:type="character" w:customStyle="1" w:styleId="FootnoteCharacters">
    <w:name w:val="Footnote Characters"/>
    <w:rsid w:val="001D2D9D"/>
    <w:rPr>
      <w:vertAlign w:val="superscript"/>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rsid w:val="001D2D9D"/>
    <w:rPr>
      <w:vertAlign w:val="superscript"/>
    </w:rPr>
  </w:style>
  <w:style w:type="paragraph" w:styleId="CommentSubject">
    <w:name w:val="annotation subject"/>
    <w:basedOn w:val="CommentText"/>
    <w:next w:val="CommentText"/>
    <w:link w:val="CommentSubjectChar"/>
    <w:uiPriority w:val="99"/>
    <w:semiHidden/>
    <w:unhideWhenUsed/>
    <w:rsid w:val="00347BA3"/>
    <w:pPr>
      <w:suppressAutoHyphens w:val="0"/>
      <w:overflowPunct/>
      <w:autoSpaceDE/>
      <w:spacing w:after="200" w:line="240" w:lineRule="auto"/>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47BA3"/>
    <w:rPr>
      <w:rFonts w:ascii="MS Sans Serif" w:eastAsia="Times New Roman" w:hAnsi="MS Sans Serif" w:cs="Times New Roman"/>
      <w:b/>
      <w:bCs/>
      <w:sz w:val="20"/>
      <w:szCs w:val="20"/>
      <w:lang w:eastAsia="zh-CN"/>
    </w:rPr>
  </w:style>
  <w:style w:type="character" w:styleId="Emphasis">
    <w:name w:val="Emphasis"/>
    <w:basedOn w:val="DefaultParagraphFont"/>
    <w:uiPriority w:val="20"/>
    <w:qFormat/>
    <w:rsid w:val="006B7B20"/>
    <w:rPr>
      <w:i/>
      <w:iCs/>
      <w:color w:val="000000" w:themeColor="text1"/>
    </w:rPr>
  </w:style>
  <w:style w:type="character" w:styleId="FollowedHyperlink">
    <w:name w:val="FollowedHyperlink"/>
    <w:basedOn w:val="DefaultParagraphFont"/>
    <w:uiPriority w:val="99"/>
    <w:semiHidden/>
    <w:unhideWhenUsed/>
    <w:rsid w:val="008B5924"/>
    <w:rPr>
      <w:color w:val="A5A5A5" w:themeColor="followedHyperlink"/>
      <w:u w:val="single"/>
    </w:rPr>
  </w:style>
  <w:style w:type="character" w:customStyle="1" w:styleId="WW8Num1z1">
    <w:name w:val="WW8Num1z1"/>
    <w:rsid w:val="00DF7768"/>
    <w:rPr>
      <w:rFonts w:ascii="Courier New" w:hAnsi="Courier New" w:cs="Courier New"/>
    </w:rPr>
  </w:style>
  <w:style w:type="character" w:customStyle="1" w:styleId="CommentTextChar1">
    <w:name w:val="Comment Text Char1"/>
    <w:basedOn w:val="DefaultParagraphFont"/>
    <w:rsid w:val="005E1BEE"/>
    <w:rPr>
      <w:rFonts w:ascii="MS Sans Serif" w:hAnsi="MS Sans Serif" w:cs="MS Sans Serif"/>
      <w:color w:val="000000"/>
      <w:lang w:eastAsia="zh-CN"/>
    </w:rPr>
  </w:style>
  <w:style w:type="table" w:styleId="TableGrid">
    <w:name w:val="Table Grid"/>
    <w:basedOn w:val="TableNormal"/>
    <w:uiPriority w:val="99"/>
    <w:rsid w:val="00133B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3B08"/>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sden">
    <w:name w:val="s_den"/>
    <w:basedOn w:val="DefaultParagraphFont"/>
    <w:rsid w:val="00696A5A"/>
  </w:style>
  <w:style w:type="character" w:customStyle="1" w:styleId="spar">
    <w:name w:val="s_par"/>
    <w:basedOn w:val="DefaultParagraphFont"/>
    <w:rsid w:val="00696A5A"/>
  </w:style>
  <w:style w:type="paragraph" w:styleId="Revision">
    <w:name w:val="Revision"/>
    <w:hidden/>
    <w:uiPriority w:val="99"/>
    <w:semiHidden/>
    <w:rsid w:val="00CE1E24"/>
    <w:pPr>
      <w:spacing w:after="0" w:line="240" w:lineRule="auto"/>
    </w:pPr>
    <w:rPr>
      <w:lang w:val="ro-RO"/>
    </w:rPr>
  </w:style>
  <w:style w:type="character" w:customStyle="1" w:styleId="WW8Num5z1">
    <w:name w:val="WW8Num5z1"/>
    <w:rsid w:val="00326793"/>
  </w:style>
  <w:style w:type="paragraph" w:customStyle="1" w:styleId="Listparagraf1">
    <w:name w:val="Listă paragraf1"/>
    <w:basedOn w:val="Normal"/>
    <w:rsid w:val="00AF4409"/>
    <w:pPr>
      <w:ind w:left="720"/>
      <w:contextualSpacing/>
    </w:pPr>
    <w:rPr>
      <w:rFonts w:ascii="Calibri" w:eastAsia="Times New Roman" w:hAnsi="Calibri" w:cs="Times New Roman"/>
      <w:lang w:eastAsia="ro-RO"/>
    </w:rPr>
  </w:style>
  <w:style w:type="paragraph" w:customStyle="1" w:styleId="Frspaiere2">
    <w:name w:val="Fără spațiere2"/>
    <w:rsid w:val="00AF4409"/>
    <w:pPr>
      <w:spacing w:after="0" w:line="240" w:lineRule="auto"/>
    </w:pPr>
    <w:rPr>
      <w:rFonts w:ascii="Calibri" w:eastAsia="Times New Roman" w:hAnsi="Calibri" w:cs="Times New Roman"/>
    </w:rPr>
  </w:style>
  <w:style w:type="paragraph" w:styleId="TOCHeading">
    <w:name w:val="TOC Heading"/>
    <w:basedOn w:val="Heading1"/>
    <w:next w:val="Normal"/>
    <w:uiPriority w:val="39"/>
    <w:unhideWhenUsed/>
    <w:qFormat/>
    <w:rsid w:val="006B7B20"/>
    <w:pPr>
      <w:outlineLvl w:val="9"/>
    </w:pPr>
  </w:style>
  <w:style w:type="character" w:customStyle="1" w:styleId="Heading3Char">
    <w:name w:val="Heading 3 Char"/>
    <w:basedOn w:val="DefaultParagraphFont"/>
    <w:link w:val="Heading3"/>
    <w:uiPriority w:val="9"/>
    <w:rsid w:val="006B7B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6B7B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6B7B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B7B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B7B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B7B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B7B20"/>
    <w:rPr>
      <w:b/>
      <w:bCs/>
      <w:i/>
      <w:iCs/>
    </w:rPr>
  </w:style>
  <w:style w:type="paragraph" w:styleId="NoSpacing">
    <w:name w:val="No Spacing"/>
    <w:uiPriority w:val="1"/>
    <w:qFormat/>
    <w:rsid w:val="006B7B20"/>
    <w:pPr>
      <w:spacing w:after="0" w:line="240" w:lineRule="auto"/>
    </w:pPr>
  </w:style>
  <w:style w:type="character" w:customStyle="1" w:styleId="Strong1">
    <w:name w:val="Strong1"/>
    <w:rsid w:val="009119F1"/>
    <w:rPr>
      <w:b/>
      <w:bCs/>
    </w:rPr>
  </w:style>
  <w:style w:type="character" w:customStyle="1" w:styleId="DefaultTextChar">
    <w:name w:val="Default Text Char"/>
    <w:link w:val="DefaultText"/>
    <w:locked/>
    <w:rsid w:val="00F87DA9"/>
    <w:rPr>
      <w:rFonts w:ascii="MS Sans Serif" w:eastAsia="Times New Roman" w:hAnsi="MS Sans Serif" w:cs="Times New Roman"/>
      <w:sz w:val="24"/>
      <w:szCs w:val="24"/>
      <w:lang w:val="ro-RO" w:eastAsia="zh-CN"/>
    </w:rPr>
  </w:style>
  <w:style w:type="paragraph" w:customStyle="1" w:styleId="SUPERSChar">
    <w:name w:val="SUPERS Char"/>
    <w:aliases w:val="EN Footnote Reference Char"/>
    <w:basedOn w:val="Normal"/>
    <w:link w:val="FootnoteReference"/>
    <w:rsid w:val="0048298B"/>
    <w:pPr>
      <w:spacing w:line="240" w:lineRule="exact"/>
    </w:pPr>
    <w:rPr>
      <w:vertAlign w:val="superscript"/>
    </w:rPr>
  </w:style>
  <w:style w:type="paragraph" w:styleId="Caption">
    <w:name w:val="caption"/>
    <w:basedOn w:val="Normal"/>
    <w:next w:val="Normal"/>
    <w:uiPriority w:val="35"/>
    <w:semiHidden/>
    <w:unhideWhenUsed/>
    <w:qFormat/>
    <w:rsid w:val="006B7B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B7B20"/>
    <w:pPr>
      <w:pBdr>
        <w:top w:val="single" w:sz="6" w:space="8" w:color="E45F3C" w:themeColor="accent3"/>
        <w:bottom w:val="single" w:sz="6" w:space="8" w:color="E45F3C" w:themeColor="accent3"/>
      </w:pBdr>
      <w:spacing w:after="400" w:line="240" w:lineRule="auto"/>
      <w:contextualSpacing/>
      <w:jc w:val="center"/>
    </w:pPr>
    <w:rPr>
      <w:rFonts w:asciiTheme="majorHAnsi" w:eastAsiaTheme="majorEastAsia" w:hAnsiTheme="majorHAnsi" w:cstheme="majorBidi"/>
      <w:caps/>
      <w:color w:val="3B3059" w:themeColor="text2"/>
      <w:spacing w:val="30"/>
      <w:sz w:val="72"/>
      <w:szCs w:val="72"/>
    </w:rPr>
  </w:style>
  <w:style w:type="character" w:customStyle="1" w:styleId="TitleChar">
    <w:name w:val="Title Char"/>
    <w:basedOn w:val="DefaultParagraphFont"/>
    <w:link w:val="Title"/>
    <w:uiPriority w:val="10"/>
    <w:rsid w:val="006B7B20"/>
    <w:rPr>
      <w:rFonts w:asciiTheme="majorHAnsi" w:eastAsiaTheme="majorEastAsia" w:hAnsiTheme="majorHAnsi" w:cstheme="majorBidi"/>
      <w:caps/>
      <w:color w:val="3B3059" w:themeColor="text2"/>
      <w:spacing w:val="30"/>
      <w:sz w:val="72"/>
      <w:szCs w:val="72"/>
    </w:rPr>
  </w:style>
  <w:style w:type="paragraph" w:styleId="Subtitle">
    <w:name w:val="Subtitle"/>
    <w:basedOn w:val="Normal"/>
    <w:next w:val="Normal"/>
    <w:link w:val="SubtitleChar"/>
    <w:uiPriority w:val="11"/>
    <w:qFormat/>
    <w:rsid w:val="006B7B20"/>
    <w:pPr>
      <w:numPr>
        <w:ilvl w:val="1"/>
      </w:numPr>
      <w:jc w:val="center"/>
    </w:pPr>
    <w:rPr>
      <w:color w:val="3B3059" w:themeColor="text2"/>
      <w:sz w:val="28"/>
      <w:szCs w:val="28"/>
    </w:rPr>
  </w:style>
  <w:style w:type="character" w:customStyle="1" w:styleId="SubtitleChar">
    <w:name w:val="Subtitle Char"/>
    <w:basedOn w:val="DefaultParagraphFont"/>
    <w:link w:val="Subtitle"/>
    <w:uiPriority w:val="11"/>
    <w:rsid w:val="006B7B20"/>
    <w:rPr>
      <w:color w:val="3B3059" w:themeColor="text2"/>
      <w:sz w:val="28"/>
      <w:szCs w:val="28"/>
    </w:rPr>
  </w:style>
  <w:style w:type="paragraph" w:styleId="Quote">
    <w:name w:val="Quote"/>
    <w:basedOn w:val="Normal"/>
    <w:next w:val="Normal"/>
    <w:link w:val="QuoteChar"/>
    <w:uiPriority w:val="29"/>
    <w:qFormat/>
    <w:rsid w:val="006B7B20"/>
    <w:pPr>
      <w:spacing w:before="160"/>
      <w:ind w:left="720" w:right="720"/>
      <w:jc w:val="center"/>
    </w:pPr>
    <w:rPr>
      <w:i/>
      <w:iCs/>
      <w:color w:val="BD3C1A" w:themeColor="accent3" w:themeShade="BF"/>
      <w:sz w:val="24"/>
      <w:szCs w:val="24"/>
    </w:rPr>
  </w:style>
  <w:style w:type="character" w:customStyle="1" w:styleId="QuoteChar">
    <w:name w:val="Quote Char"/>
    <w:basedOn w:val="DefaultParagraphFont"/>
    <w:link w:val="Quote"/>
    <w:uiPriority w:val="29"/>
    <w:rsid w:val="006B7B20"/>
    <w:rPr>
      <w:i/>
      <w:iCs/>
      <w:color w:val="BD3C1A" w:themeColor="accent3" w:themeShade="BF"/>
      <w:sz w:val="24"/>
      <w:szCs w:val="24"/>
    </w:rPr>
  </w:style>
  <w:style w:type="paragraph" w:styleId="IntenseQuote">
    <w:name w:val="Intense Quote"/>
    <w:basedOn w:val="Normal"/>
    <w:next w:val="Normal"/>
    <w:link w:val="IntenseQuoteChar"/>
    <w:uiPriority w:val="30"/>
    <w:qFormat/>
    <w:rsid w:val="006B7B20"/>
    <w:pPr>
      <w:spacing w:before="160" w:line="276" w:lineRule="auto"/>
      <w:ind w:left="936" w:right="936"/>
      <w:jc w:val="center"/>
    </w:pPr>
    <w:rPr>
      <w:rFonts w:asciiTheme="majorHAnsi" w:eastAsiaTheme="majorEastAsia" w:hAnsiTheme="majorHAnsi" w:cstheme="majorBidi"/>
      <w:caps/>
      <w:color w:val="850C4B" w:themeColor="accent1" w:themeShade="BF"/>
      <w:sz w:val="28"/>
      <w:szCs w:val="28"/>
    </w:rPr>
  </w:style>
  <w:style w:type="character" w:customStyle="1" w:styleId="IntenseQuoteChar">
    <w:name w:val="Intense Quote Char"/>
    <w:basedOn w:val="DefaultParagraphFont"/>
    <w:link w:val="IntenseQuote"/>
    <w:uiPriority w:val="30"/>
    <w:rsid w:val="006B7B20"/>
    <w:rPr>
      <w:rFonts w:asciiTheme="majorHAnsi" w:eastAsiaTheme="majorEastAsia" w:hAnsiTheme="majorHAnsi" w:cstheme="majorBidi"/>
      <w:caps/>
      <w:color w:val="850C4B" w:themeColor="accent1" w:themeShade="BF"/>
      <w:sz w:val="28"/>
      <w:szCs w:val="28"/>
    </w:rPr>
  </w:style>
  <w:style w:type="character" w:styleId="SubtleEmphasis">
    <w:name w:val="Subtle Emphasis"/>
    <w:basedOn w:val="DefaultParagraphFont"/>
    <w:uiPriority w:val="19"/>
    <w:qFormat/>
    <w:rsid w:val="006B7B20"/>
    <w:rPr>
      <w:i/>
      <w:iCs/>
      <w:color w:val="595959" w:themeColor="text1" w:themeTint="A6"/>
    </w:rPr>
  </w:style>
  <w:style w:type="character" w:styleId="IntenseEmphasis">
    <w:name w:val="Intense Emphasis"/>
    <w:basedOn w:val="DefaultParagraphFont"/>
    <w:uiPriority w:val="21"/>
    <w:qFormat/>
    <w:rsid w:val="006B7B20"/>
    <w:rPr>
      <w:b/>
      <w:bCs/>
      <w:i/>
      <w:iCs/>
      <w:color w:val="auto"/>
    </w:rPr>
  </w:style>
  <w:style w:type="character" w:styleId="SubtleReference">
    <w:name w:val="Subtle Reference"/>
    <w:basedOn w:val="DefaultParagraphFont"/>
    <w:uiPriority w:val="31"/>
    <w:qFormat/>
    <w:rsid w:val="006B7B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B7B20"/>
    <w:rPr>
      <w:b/>
      <w:bCs/>
      <w:caps w:val="0"/>
      <w:smallCaps/>
      <w:color w:val="auto"/>
      <w:spacing w:val="0"/>
      <w:u w:val="single"/>
    </w:rPr>
  </w:style>
  <w:style w:type="character" w:styleId="BookTitle">
    <w:name w:val="Book Title"/>
    <w:basedOn w:val="DefaultParagraphFont"/>
    <w:uiPriority w:val="33"/>
    <w:qFormat/>
    <w:rsid w:val="006B7B20"/>
    <w:rPr>
      <w:b/>
      <w:bCs/>
      <w:caps w:val="0"/>
      <w:smallCaps/>
      <w:spacing w:val="0"/>
    </w:rPr>
  </w:style>
  <w:style w:type="table" w:styleId="GridTable2-Accent6">
    <w:name w:val="Grid Table 2 Accent 6"/>
    <w:basedOn w:val="TableNormal"/>
    <w:uiPriority w:val="47"/>
    <w:rsid w:val="005A0BF2"/>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Accent2">
    <w:name w:val="Grid Table 3 Accent 2"/>
    <w:basedOn w:val="TableNormal"/>
    <w:uiPriority w:val="48"/>
    <w:rsid w:val="009B3C8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1Light-Accent2">
    <w:name w:val="Grid Table 1 Light Accent 2"/>
    <w:basedOn w:val="TableNormal"/>
    <w:uiPriority w:val="46"/>
    <w:rsid w:val="00A76097"/>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21A9"/>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character" w:customStyle="1" w:styleId="oj-italic">
    <w:name w:val="oj-italic"/>
    <w:basedOn w:val="DefaultParagraphFont"/>
    <w:rsid w:val="00CE503A"/>
  </w:style>
  <w:style w:type="table" w:customStyle="1" w:styleId="TableGrid1">
    <w:name w:val="Table Grid1"/>
    <w:basedOn w:val="TableNormal"/>
    <w:next w:val="TableGrid"/>
    <w:uiPriority w:val="39"/>
    <w:rsid w:val="00874B4B"/>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8A66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4-Accent6">
    <w:name w:val="Grid Table 4 Accent 6"/>
    <w:basedOn w:val="TableNormal"/>
    <w:uiPriority w:val="49"/>
    <w:rsid w:val="008A6691"/>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1Light-Accent5">
    <w:name w:val="Grid Table 1 Light Accent 5"/>
    <w:basedOn w:val="TableNormal"/>
    <w:uiPriority w:val="46"/>
    <w:rsid w:val="00226CBA"/>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B2927"/>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5Dark-Accent6">
    <w:name w:val="Grid Table 5 Dark Accent 6"/>
    <w:basedOn w:val="TableNormal"/>
    <w:uiPriority w:val="50"/>
    <w:rsid w:val="008B29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952">
      <w:bodyDiv w:val="1"/>
      <w:marLeft w:val="0"/>
      <w:marRight w:val="0"/>
      <w:marTop w:val="0"/>
      <w:marBottom w:val="0"/>
      <w:divBdr>
        <w:top w:val="none" w:sz="0" w:space="0" w:color="auto"/>
        <w:left w:val="none" w:sz="0" w:space="0" w:color="auto"/>
        <w:bottom w:val="none" w:sz="0" w:space="0" w:color="auto"/>
        <w:right w:val="none" w:sz="0" w:space="0" w:color="auto"/>
      </w:divBdr>
      <w:divsChild>
        <w:div w:id="625627939">
          <w:marLeft w:val="0"/>
          <w:marRight w:val="0"/>
          <w:marTop w:val="0"/>
          <w:marBottom w:val="0"/>
          <w:divBdr>
            <w:top w:val="none" w:sz="0" w:space="0" w:color="auto"/>
            <w:left w:val="none" w:sz="0" w:space="0" w:color="auto"/>
            <w:bottom w:val="none" w:sz="0" w:space="0" w:color="auto"/>
            <w:right w:val="none" w:sz="0" w:space="0" w:color="auto"/>
          </w:divBdr>
        </w:div>
      </w:divsChild>
    </w:div>
    <w:div w:id="53161421">
      <w:bodyDiv w:val="1"/>
      <w:marLeft w:val="0"/>
      <w:marRight w:val="0"/>
      <w:marTop w:val="0"/>
      <w:marBottom w:val="0"/>
      <w:divBdr>
        <w:top w:val="none" w:sz="0" w:space="0" w:color="auto"/>
        <w:left w:val="none" w:sz="0" w:space="0" w:color="auto"/>
        <w:bottom w:val="none" w:sz="0" w:space="0" w:color="auto"/>
        <w:right w:val="none" w:sz="0" w:space="0" w:color="auto"/>
      </w:divBdr>
    </w:div>
    <w:div w:id="148861796">
      <w:bodyDiv w:val="1"/>
      <w:marLeft w:val="0"/>
      <w:marRight w:val="0"/>
      <w:marTop w:val="0"/>
      <w:marBottom w:val="0"/>
      <w:divBdr>
        <w:top w:val="none" w:sz="0" w:space="0" w:color="auto"/>
        <w:left w:val="none" w:sz="0" w:space="0" w:color="auto"/>
        <w:bottom w:val="none" w:sz="0" w:space="0" w:color="auto"/>
        <w:right w:val="none" w:sz="0" w:space="0" w:color="auto"/>
      </w:divBdr>
    </w:div>
    <w:div w:id="383871618">
      <w:bodyDiv w:val="1"/>
      <w:marLeft w:val="0"/>
      <w:marRight w:val="0"/>
      <w:marTop w:val="0"/>
      <w:marBottom w:val="0"/>
      <w:divBdr>
        <w:top w:val="none" w:sz="0" w:space="0" w:color="auto"/>
        <w:left w:val="none" w:sz="0" w:space="0" w:color="auto"/>
        <w:bottom w:val="none" w:sz="0" w:space="0" w:color="auto"/>
        <w:right w:val="none" w:sz="0" w:space="0" w:color="auto"/>
      </w:divBdr>
    </w:div>
    <w:div w:id="411196636">
      <w:bodyDiv w:val="1"/>
      <w:marLeft w:val="0"/>
      <w:marRight w:val="0"/>
      <w:marTop w:val="0"/>
      <w:marBottom w:val="0"/>
      <w:divBdr>
        <w:top w:val="none" w:sz="0" w:space="0" w:color="auto"/>
        <w:left w:val="none" w:sz="0" w:space="0" w:color="auto"/>
        <w:bottom w:val="none" w:sz="0" w:space="0" w:color="auto"/>
        <w:right w:val="none" w:sz="0" w:space="0" w:color="auto"/>
      </w:divBdr>
    </w:div>
    <w:div w:id="476456754">
      <w:bodyDiv w:val="1"/>
      <w:marLeft w:val="0"/>
      <w:marRight w:val="0"/>
      <w:marTop w:val="0"/>
      <w:marBottom w:val="0"/>
      <w:divBdr>
        <w:top w:val="none" w:sz="0" w:space="0" w:color="auto"/>
        <w:left w:val="none" w:sz="0" w:space="0" w:color="auto"/>
        <w:bottom w:val="none" w:sz="0" w:space="0" w:color="auto"/>
        <w:right w:val="none" w:sz="0" w:space="0" w:color="auto"/>
      </w:divBdr>
    </w:div>
    <w:div w:id="487747877">
      <w:bodyDiv w:val="1"/>
      <w:marLeft w:val="0"/>
      <w:marRight w:val="0"/>
      <w:marTop w:val="0"/>
      <w:marBottom w:val="0"/>
      <w:divBdr>
        <w:top w:val="none" w:sz="0" w:space="0" w:color="auto"/>
        <w:left w:val="none" w:sz="0" w:space="0" w:color="auto"/>
        <w:bottom w:val="none" w:sz="0" w:space="0" w:color="auto"/>
        <w:right w:val="none" w:sz="0" w:space="0" w:color="auto"/>
      </w:divBdr>
    </w:div>
    <w:div w:id="644625762">
      <w:bodyDiv w:val="1"/>
      <w:marLeft w:val="0"/>
      <w:marRight w:val="0"/>
      <w:marTop w:val="0"/>
      <w:marBottom w:val="0"/>
      <w:divBdr>
        <w:top w:val="none" w:sz="0" w:space="0" w:color="auto"/>
        <w:left w:val="none" w:sz="0" w:space="0" w:color="auto"/>
        <w:bottom w:val="none" w:sz="0" w:space="0" w:color="auto"/>
        <w:right w:val="none" w:sz="0" w:space="0" w:color="auto"/>
      </w:divBdr>
    </w:div>
    <w:div w:id="697897445">
      <w:bodyDiv w:val="1"/>
      <w:marLeft w:val="0"/>
      <w:marRight w:val="0"/>
      <w:marTop w:val="0"/>
      <w:marBottom w:val="0"/>
      <w:divBdr>
        <w:top w:val="none" w:sz="0" w:space="0" w:color="auto"/>
        <w:left w:val="none" w:sz="0" w:space="0" w:color="auto"/>
        <w:bottom w:val="none" w:sz="0" w:space="0" w:color="auto"/>
        <w:right w:val="none" w:sz="0" w:space="0" w:color="auto"/>
      </w:divBdr>
    </w:div>
    <w:div w:id="728580493">
      <w:bodyDiv w:val="1"/>
      <w:marLeft w:val="0"/>
      <w:marRight w:val="0"/>
      <w:marTop w:val="0"/>
      <w:marBottom w:val="0"/>
      <w:divBdr>
        <w:top w:val="none" w:sz="0" w:space="0" w:color="auto"/>
        <w:left w:val="none" w:sz="0" w:space="0" w:color="auto"/>
        <w:bottom w:val="none" w:sz="0" w:space="0" w:color="auto"/>
        <w:right w:val="none" w:sz="0" w:space="0" w:color="auto"/>
      </w:divBdr>
    </w:div>
    <w:div w:id="869223141">
      <w:bodyDiv w:val="1"/>
      <w:marLeft w:val="0"/>
      <w:marRight w:val="0"/>
      <w:marTop w:val="0"/>
      <w:marBottom w:val="0"/>
      <w:divBdr>
        <w:top w:val="none" w:sz="0" w:space="0" w:color="auto"/>
        <w:left w:val="none" w:sz="0" w:space="0" w:color="auto"/>
        <w:bottom w:val="none" w:sz="0" w:space="0" w:color="auto"/>
        <w:right w:val="none" w:sz="0" w:space="0" w:color="auto"/>
      </w:divBdr>
    </w:div>
    <w:div w:id="899171561">
      <w:bodyDiv w:val="1"/>
      <w:marLeft w:val="0"/>
      <w:marRight w:val="0"/>
      <w:marTop w:val="0"/>
      <w:marBottom w:val="0"/>
      <w:divBdr>
        <w:top w:val="none" w:sz="0" w:space="0" w:color="auto"/>
        <w:left w:val="none" w:sz="0" w:space="0" w:color="auto"/>
        <w:bottom w:val="none" w:sz="0" w:space="0" w:color="auto"/>
        <w:right w:val="none" w:sz="0" w:space="0" w:color="auto"/>
      </w:divBdr>
    </w:div>
    <w:div w:id="1324430123">
      <w:bodyDiv w:val="1"/>
      <w:marLeft w:val="0"/>
      <w:marRight w:val="0"/>
      <w:marTop w:val="0"/>
      <w:marBottom w:val="0"/>
      <w:divBdr>
        <w:top w:val="none" w:sz="0" w:space="0" w:color="auto"/>
        <w:left w:val="none" w:sz="0" w:space="0" w:color="auto"/>
        <w:bottom w:val="none" w:sz="0" w:space="0" w:color="auto"/>
        <w:right w:val="none" w:sz="0" w:space="0" w:color="auto"/>
      </w:divBdr>
    </w:div>
    <w:div w:id="1507205070">
      <w:bodyDiv w:val="1"/>
      <w:marLeft w:val="0"/>
      <w:marRight w:val="0"/>
      <w:marTop w:val="0"/>
      <w:marBottom w:val="0"/>
      <w:divBdr>
        <w:top w:val="none" w:sz="0" w:space="0" w:color="auto"/>
        <w:left w:val="none" w:sz="0" w:space="0" w:color="auto"/>
        <w:bottom w:val="none" w:sz="0" w:space="0" w:color="auto"/>
        <w:right w:val="none" w:sz="0" w:space="0" w:color="auto"/>
      </w:divBdr>
    </w:div>
    <w:div w:id="1784768192">
      <w:bodyDiv w:val="1"/>
      <w:marLeft w:val="0"/>
      <w:marRight w:val="0"/>
      <w:marTop w:val="0"/>
      <w:marBottom w:val="0"/>
      <w:divBdr>
        <w:top w:val="none" w:sz="0" w:space="0" w:color="auto"/>
        <w:left w:val="none" w:sz="0" w:space="0" w:color="auto"/>
        <w:bottom w:val="none" w:sz="0" w:space="0" w:color="auto"/>
        <w:right w:val="none" w:sz="0" w:space="0" w:color="auto"/>
      </w:divBdr>
    </w:div>
    <w:div w:id="1786266413">
      <w:bodyDiv w:val="1"/>
      <w:marLeft w:val="0"/>
      <w:marRight w:val="0"/>
      <w:marTop w:val="0"/>
      <w:marBottom w:val="0"/>
      <w:divBdr>
        <w:top w:val="none" w:sz="0" w:space="0" w:color="auto"/>
        <w:left w:val="none" w:sz="0" w:space="0" w:color="auto"/>
        <w:bottom w:val="none" w:sz="0" w:space="0" w:color="auto"/>
        <w:right w:val="none" w:sz="0" w:space="0" w:color="auto"/>
      </w:divBdr>
    </w:div>
    <w:div w:id="20005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mfinante.gov.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Achiziţionarea de servicii de consultanță pentru realizarea Planului de evaluare a schemei de ajutor de stat prevăzută de Hotărârea Guvernului nr.807/2014 pentru instituirea unor scheme de ajutor de stat având ca obiectiv stimularea investiţiilor cu impact major în economie, cu modificările și completările ulterioare și pentru parcurgerea procedurilor prevăzute de Articolul 1, alineatul 2 din Regulamentul (UE) nr. 651/2014 de declarare a anumitor categorii de ajutoare compatibile cu piața internă în aplicarea articolelor 107 și 108 din tratat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C2FF9-3797-4C67-A14F-79041759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13810</Words>
  <Characters>78721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CAIET DE SARCINI</vt:lpstr>
    </vt:vector>
  </TitlesOfParts>
  <Company>Ministerul Finantelor Publice</Company>
  <LinksUpToDate>false</LinksUpToDate>
  <CharactersWithSpaces>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Ministerul Finanţelor</dc:subject>
  <dc:creator>IONUŢ-CĂTĂLIN VASILCA</dc:creator>
  <cp:lastModifiedBy>LORENA RAILEANU</cp:lastModifiedBy>
  <cp:revision>2</cp:revision>
  <cp:lastPrinted>2023-02-07T13:12:00Z</cp:lastPrinted>
  <dcterms:created xsi:type="dcterms:W3CDTF">2023-02-16T09:18:00Z</dcterms:created>
  <dcterms:modified xsi:type="dcterms:W3CDTF">2023-02-16T09:18:00Z</dcterms:modified>
</cp:coreProperties>
</file>