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431" w:rsidRPr="00AF0D09" w:rsidRDefault="00AF0D09" w:rsidP="00AF0D09">
      <w:pPr>
        <w:spacing w:after="0"/>
        <w:jc w:val="center"/>
        <w:rPr>
          <w:b/>
        </w:rPr>
      </w:pPr>
      <w:r w:rsidRPr="00AF0D09">
        <w:rPr>
          <w:b/>
        </w:rPr>
        <w:t>MINISTRY OF PUBLIC FINANCE</w:t>
      </w:r>
    </w:p>
    <w:p w:rsidR="00AF0D09" w:rsidRDefault="00AF0D09" w:rsidP="00AF0D09">
      <w:pPr>
        <w:spacing w:after="0"/>
        <w:jc w:val="center"/>
      </w:pPr>
      <w:r>
        <w:t>16 Libertatii Avenue, district 5, code 050706, Bucharest</w:t>
      </w:r>
    </w:p>
    <w:p w:rsidR="00AF0D09" w:rsidRDefault="00AF0D09" w:rsidP="00AF0D09">
      <w:pPr>
        <w:spacing w:after="0"/>
        <w:jc w:val="center"/>
      </w:pPr>
    </w:p>
    <w:p w:rsidR="00AF0D09" w:rsidRDefault="00AF0D09" w:rsidP="00AF0D09">
      <w:pPr>
        <w:spacing w:after="0"/>
        <w:jc w:val="center"/>
      </w:pPr>
    </w:p>
    <w:p w:rsidR="00AF0D09" w:rsidRDefault="00AF0D09" w:rsidP="00AF0D09">
      <w:pPr>
        <w:spacing w:after="0"/>
        <w:jc w:val="center"/>
      </w:pPr>
    </w:p>
    <w:p w:rsidR="00AF0D09" w:rsidRDefault="00AF0D09" w:rsidP="00AF0D09">
      <w:pPr>
        <w:spacing w:after="0"/>
        <w:jc w:val="center"/>
      </w:pPr>
      <w:r>
        <w:t>Actions of communication with the economic operators, in the implementation of State aid schemes managed by DGAS Code: PO-23.22</w:t>
      </w:r>
    </w:p>
    <w:p w:rsidR="00AF0D09" w:rsidRDefault="00AF0D09" w:rsidP="00AF0D09">
      <w:pPr>
        <w:spacing w:after="0"/>
        <w:jc w:val="center"/>
      </w:pPr>
      <w:r>
        <w:t>Version I, May 21, 2019, Revision 1</w:t>
      </w:r>
    </w:p>
    <w:p w:rsidR="00AF0D09" w:rsidRDefault="00AF0D09" w:rsidP="00AF0D09">
      <w:pPr>
        <w:spacing w:after="0"/>
        <w:jc w:val="center"/>
      </w:pPr>
    </w:p>
    <w:p w:rsidR="00AF0D09" w:rsidRDefault="00AF0D09" w:rsidP="00AF0D09">
      <w:pPr>
        <w:spacing w:after="0"/>
        <w:jc w:val="both"/>
        <w:sectPr w:rsidR="00AF0D09">
          <w:pgSz w:w="12240" w:h="15840"/>
          <w:pgMar w:top="1440" w:right="1440" w:bottom="1440" w:left="1440" w:header="720" w:footer="720" w:gutter="0"/>
          <w:cols w:space="720"/>
          <w:docGrid w:linePitch="360"/>
        </w:sectPr>
      </w:pPr>
    </w:p>
    <w:p w:rsidR="00AF0D09" w:rsidRPr="006D0CE1" w:rsidRDefault="00AF0D09" w:rsidP="006D0CE1">
      <w:pPr>
        <w:pStyle w:val="Heading1"/>
        <w:jc w:val="center"/>
        <w:rPr>
          <w:color w:val="auto"/>
          <w:sz w:val="22"/>
        </w:rPr>
      </w:pPr>
      <w:r w:rsidRPr="006D0CE1">
        <w:rPr>
          <w:color w:val="auto"/>
          <w:sz w:val="22"/>
        </w:rPr>
        <w:lastRenderedPageBreak/>
        <w:t>Contents</w:t>
      </w:r>
    </w:p>
    <w:p w:rsidR="00AF0D09" w:rsidRDefault="00AF0D09" w:rsidP="006D0CE1">
      <w:pPr>
        <w:spacing w:after="0"/>
        <w:jc w:val="both"/>
      </w:pPr>
    </w:p>
    <w:p w:rsidR="006D0CE1" w:rsidRDefault="006D0CE1" w:rsidP="006D0CE1">
      <w:pPr>
        <w:spacing w:after="0"/>
        <w:jc w:val="both"/>
      </w:pPr>
      <w:r>
        <w:t>First page form</w:t>
      </w:r>
    </w:p>
    <w:p w:rsidR="006D0CE1" w:rsidRDefault="006D0CE1" w:rsidP="006D0CE1">
      <w:pPr>
        <w:spacing w:after="0"/>
        <w:jc w:val="both"/>
      </w:pPr>
      <w:r>
        <w:t>Amendment record form ………………………………………………. page 3</w:t>
      </w:r>
    </w:p>
    <w:p w:rsidR="006D0CE1" w:rsidRDefault="006D0CE1" w:rsidP="006D0CE1">
      <w:pPr>
        <w:spacing w:after="0"/>
        <w:jc w:val="both"/>
      </w:pPr>
      <w:r>
        <w:t>Content per se of the procedure ……………………………………page 4-8</w:t>
      </w:r>
    </w:p>
    <w:p w:rsidR="006D0CE1" w:rsidRDefault="006D0CE1" w:rsidP="006D0CE1">
      <w:pPr>
        <w:spacing w:after="0"/>
        <w:jc w:val="both"/>
      </w:pPr>
      <w:r>
        <w:t>Procedure analysis form ……………………………………………….. page 9</w:t>
      </w:r>
    </w:p>
    <w:p w:rsidR="006D0CE1" w:rsidRDefault="006D0CE1" w:rsidP="006D0CE1">
      <w:pPr>
        <w:spacing w:after="0"/>
        <w:jc w:val="both"/>
      </w:pPr>
      <w:r>
        <w:t>Procedure distribution list form ……………………………………. page 10-11</w:t>
      </w:r>
    </w:p>
    <w:p w:rsidR="006D0CE1" w:rsidRDefault="006D0CE1" w:rsidP="006D0CE1">
      <w:pPr>
        <w:spacing w:after="0"/>
        <w:jc w:val="both"/>
      </w:pPr>
      <w:r>
        <w:t>Forms ……………………………………………………………………………page 11-12</w:t>
      </w:r>
    </w:p>
    <w:p w:rsidR="006D0CE1" w:rsidRPr="006D0CE1" w:rsidRDefault="006D0CE1" w:rsidP="006D0CE1">
      <w:pPr>
        <w:spacing w:after="0"/>
        <w:jc w:val="both"/>
      </w:pPr>
      <w:r>
        <w:t xml:space="preserve">Annex - </w:t>
      </w:r>
      <w:r w:rsidRPr="006D0CE1">
        <w:rPr>
          <w:i/>
        </w:rPr>
        <w:t xml:space="preserve">Process diagram </w:t>
      </w:r>
      <w:r w:rsidR="001149DF" w:rsidRPr="006D0CE1">
        <w:rPr>
          <w:i/>
        </w:rPr>
        <w:t>regarding communication</w:t>
      </w:r>
      <w:r w:rsidRPr="006D0CE1">
        <w:rPr>
          <w:i/>
        </w:rPr>
        <w:t xml:space="preserve"> actions with economic operators, in the implementation of the State aid schemes managed by DGAS</w:t>
      </w:r>
      <w:r>
        <w:rPr>
          <w:i/>
        </w:rPr>
        <w:t xml:space="preserve">         </w:t>
      </w:r>
      <w:r>
        <w:t>page 13</w:t>
      </w:r>
    </w:p>
    <w:p w:rsidR="006D0CE1" w:rsidRPr="006D0CE1" w:rsidRDefault="006D0CE1" w:rsidP="006D0CE1">
      <w:pPr>
        <w:spacing w:after="0"/>
        <w:jc w:val="both"/>
        <w:rPr>
          <w:i/>
        </w:rPr>
      </w:pPr>
    </w:p>
    <w:p w:rsidR="006D0CE1" w:rsidRDefault="006D0CE1" w:rsidP="006D0CE1">
      <w:pPr>
        <w:spacing w:after="0"/>
        <w:jc w:val="both"/>
      </w:pPr>
    </w:p>
    <w:p w:rsidR="006D0CE1" w:rsidRDefault="006D0CE1" w:rsidP="006D0CE1">
      <w:pPr>
        <w:spacing w:after="0"/>
        <w:jc w:val="both"/>
      </w:pPr>
    </w:p>
    <w:p w:rsidR="00AF0D09" w:rsidRDefault="00AF0D09" w:rsidP="006D0CE1">
      <w:pPr>
        <w:jc w:val="both"/>
      </w:pPr>
      <w:r>
        <w:br w:type="page"/>
      </w:r>
    </w:p>
    <w:p w:rsidR="00AF0D09" w:rsidRPr="006D0CE1" w:rsidRDefault="00AF0D09" w:rsidP="006D0CE1">
      <w:pPr>
        <w:pStyle w:val="Heading1"/>
        <w:jc w:val="center"/>
        <w:rPr>
          <w:color w:val="auto"/>
          <w:sz w:val="22"/>
        </w:rPr>
      </w:pPr>
      <w:r w:rsidRPr="006D0CE1">
        <w:rPr>
          <w:color w:val="auto"/>
          <w:sz w:val="22"/>
        </w:rPr>
        <w:lastRenderedPageBreak/>
        <w:t>Amendment record form</w:t>
      </w:r>
    </w:p>
    <w:p w:rsidR="00AF0D09" w:rsidRDefault="00AF0D09" w:rsidP="00AF0D09">
      <w:pPr>
        <w:spacing w:after="0"/>
        <w:jc w:val="center"/>
      </w:pPr>
    </w:p>
    <w:tbl>
      <w:tblPr>
        <w:tblStyle w:val="TableGrid"/>
        <w:tblW w:w="0" w:type="auto"/>
        <w:tblLook w:val="04A0" w:firstRow="1" w:lastRow="0" w:firstColumn="1" w:lastColumn="0" w:noHBand="0" w:noVBand="1"/>
      </w:tblPr>
      <w:tblGrid>
        <w:gridCol w:w="647"/>
        <w:gridCol w:w="914"/>
        <w:gridCol w:w="1349"/>
        <w:gridCol w:w="630"/>
        <w:gridCol w:w="1435"/>
        <w:gridCol w:w="657"/>
        <w:gridCol w:w="2748"/>
        <w:gridCol w:w="1196"/>
      </w:tblGrid>
      <w:tr w:rsidR="00AF0D09" w:rsidTr="00AF0D09">
        <w:tc>
          <w:tcPr>
            <w:tcW w:w="647" w:type="dxa"/>
          </w:tcPr>
          <w:p w:rsidR="00AF0D09" w:rsidRPr="00AF0D09" w:rsidRDefault="00AF0D09" w:rsidP="00AF0D09">
            <w:pPr>
              <w:jc w:val="both"/>
              <w:rPr>
                <w:b/>
              </w:rPr>
            </w:pPr>
            <w:r w:rsidRPr="00AF0D09">
              <w:rPr>
                <w:b/>
              </w:rPr>
              <w:t xml:space="preserve">No. </w:t>
            </w:r>
          </w:p>
        </w:tc>
        <w:tc>
          <w:tcPr>
            <w:tcW w:w="914" w:type="dxa"/>
          </w:tcPr>
          <w:p w:rsidR="00AF0D09" w:rsidRPr="00AF0D09" w:rsidRDefault="00AF0D09" w:rsidP="00AF0D09">
            <w:pPr>
              <w:jc w:val="both"/>
              <w:rPr>
                <w:b/>
              </w:rPr>
            </w:pPr>
            <w:r w:rsidRPr="00AF0D09">
              <w:rPr>
                <w:b/>
              </w:rPr>
              <w:t>Version</w:t>
            </w:r>
          </w:p>
        </w:tc>
        <w:tc>
          <w:tcPr>
            <w:tcW w:w="1349" w:type="dxa"/>
          </w:tcPr>
          <w:p w:rsidR="00AF0D09" w:rsidRPr="00AF0D09" w:rsidRDefault="00AF0D09" w:rsidP="00AF0D09">
            <w:pPr>
              <w:jc w:val="both"/>
              <w:rPr>
                <w:b/>
              </w:rPr>
            </w:pPr>
            <w:r w:rsidRPr="00AF0D09">
              <w:rPr>
                <w:b/>
              </w:rPr>
              <w:t>Version date</w:t>
            </w:r>
          </w:p>
        </w:tc>
        <w:tc>
          <w:tcPr>
            <w:tcW w:w="630" w:type="dxa"/>
          </w:tcPr>
          <w:p w:rsidR="00AF0D09" w:rsidRPr="00AF0D09" w:rsidRDefault="00AF0D09" w:rsidP="00AF0D09">
            <w:pPr>
              <w:jc w:val="both"/>
              <w:rPr>
                <w:b/>
              </w:rPr>
            </w:pPr>
            <w:r w:rsidRPr="00AF0D09">
              <w:rPr>
                <w:b/>
              </w:rPr>
              <w:t>Rev.</w:t>
            </w:r>
          </w:p>
        </w:tc>
        <w:tc>
          <w:tcPr>
            <w:tcW w:w="1435" w:type="dxa"/>
          </w:tcPr>
          <w:p w:rsidR="00AF0D09" w:rsidRPr="00AF0D09" w:rsidRDefault="00AF0D09" w:rsidP="00AF0D09">
            <w:pPr>
              <w:jc w:val="both"/>
              <w:rPr>
                <w:b/>
              </w:rPr>
            </w:pPr>
            <w:r w:rsidRPr="00AF0D09">
              <w:rPr>
                <w:b/>
              </w:rPr>
              <w:t>Revision date</w:t>
            </w:r>
          </w:p>
        </w:tc>
        <w:tc>
          <w:tcPr>
            <w:tcW w:w="657" w:type="dxa"/>
          </w:tcPr>
          <w:p w:rsidR="00AF0D09" w:rsidRPr="00AF0D09" w:rsidRDefault="00AF0D09" w:rsidP="00AF0D09">
            <w:pPr>
              <w:jc w:val="both"/>
              <w:rPr>
                <w:b/>
              </w:rPr>
            </w:pPr>
            <w:r w:rsidRPr="00AF0D09">
              <w:rPr>
                <w:b/>
              </w:rPr>
              <w:t>Page</w:t>
            </w:r>
          </w:p>
        </w:tc>
        <w:tc>
          <w:tcPr>
            <w:tcW w:w="2748" w:type="dxa"/>
          </w:tcPr>
          <w:p w:rsidR="00AF0D09" w:rsidRPr="00AF0D09" w:rsidRDefault="00AF0D09" w:rsidP="00AF0D09">
            <w:pPr>
              <w:jc w:val="both"/>
              <w:rPr>
                <w:b/>
              </w:rPr>
            </w:pPr>
            <w:r w:rsidRPr="00AF0D09">
              <w:rPr>
                <w:b/>
              </w:rPr>
              <w:t>Description of the amendment</w:t>
            </w:r>
          </w:p>
        </w:tc>
        <w:tc>
          <w:tcPr>
            <w:tcW w:w="1196" w:type="dxa"/>
          </w:tcPr>
          <w:p w:rsidR="00AF0D09" w:rsidRPr="00AF0D09" w:rsidRDefault="00AF0D09" w:rsidP="00AF0D09">
            <w:pPr>
              <w:jc w:val="both"/>
              <w:rPr>
                <w:b/>
              </w:rPr>
            </w:pPr>
            <w:r w:rsidRPr="00AF0D09">
              <w:rPr>
                <w:b/>
              </w:rPr>
              <w:t>Signature</w:t>
            </w:r>
          </w:p>
        </w:tc>
      </w:tr>
      <w:tr w:rsidR="00AF0D09" w:rsidTr="00AF0D09">
        <w:tc>
          <w:tcPr>
            <w:tcW w:w="647" w:type="dxa"/>
          </w:tcPr>
          <w:p w:rsidR="00AF0D09" w:rsidRPr="00AF0D09" w:rsidRDefault="00AF0D09" w:rsidP="00AF0D09">
            <w:pPr>
              <w:jc w:val="both"/>
              <w:rPr>
                <w:b/>
              </w:rPr>
            </w:pPr>
            <w:r w:rsidRPr="00AF0D09">
              <w:rPr>
                <w:b/>
              </w:rPr>
              <w:t>1.</w:t>
            </w:r>
          </w:p>
        </w:tc>
        <w:tc>
          <w:tcPr>
            <w:tcW w:w="914" w:type="dxa"/>
          </w:tcPr>
          <w:p w:rsidR="00AF0D09" w:rsidRPr="00AF0D09" w:rsidRDefault="00AF0D09" w:rsidP="00AF0D09">
            <w:pPr>
              <w:jc w:val="both"/>
              <w:rPr>
                <w:b/>
              </w:rPr>
            </w:pPr>
            <w:r w:rsidRPr="00AF0D09">
              <w:rPr>
                <w:b/>
              </w:rPr>
              <w:t>I</w:t>
            </w:r>
          </w:p>
        </w:tc>
        <w:tc>
          <w:tcPr>
            <w:tcW w:w="1349" w:type="dxa"/>
          </w:tcPr>
          <w:p w:rsidR="00AF0D09" w:rsidRPr="00AF0D09" w:rsidRDefault="00AF0D09" w:rsidP="00AF0D09">
            <w:pPr>
              <w:jc w:val="both"/>
              <w:rPr>
                <w:b/>
              </w:rPr>
            </w:pPr>
            <w:r w:rsidRPr="00AF0D09">
              <w:rPr>
                <w:b/>
              </w:rPr>
              <w:t>12 September 2018</w:t>
            </w:r>
          </w:p>
        </w:tc>
        <w:tc>
          <w:tcPr>
            <w:tcW w:w="630" w:type="dxa"/>
          </w:tcPr>
          <w:p w:rsidR="00AF0D09" w:rsidRPr="00AF0D09" w:rsidRDefault="00AF0D09" w:rsidP="00AF0D09">
            <w:pPr>
              <w:jc w:val="both"/>
              <w:rPr>
                <w:b/>
              </w:rPr>
            </w:pPr>
            <w:r w:rsidRPr="00AF0D09">
              <w:rPr>
                <w:b/>
              </w:rPr>
              <w:t>1</w:t>
            </w:r>
          </w:p>
        </w:tc>
        <w:tc>
          <w:tcPr>
            <w:tcW w:w="1435" w:type="dxa"/>
          </w:tcPr>
          <w:p w:rsidR="00AF0D09" w:rsidRPr="00AF0D09" w:rsidRDefault="00AF0D09" w:rsidP="00AF0D09">
            <w:pPr>
              <w:jc w:val="both"/>
              <w:rPr>
                <w:b/>
              </w:rPr>
            </w:pPr>
            <w:r w:rsidRPr="00AF0D09">
              <w:rPr>
                <w:b/>
              </w:rPr>
              <w:t>21 May 2019</w:t>
            </w:r>
          </w:p>
        </w:tc>
        <w:tc>
          <w:tcPr>
            <w:tcW w:w="657" w:type="dxa"/>
          </w:tcPr>
          <w:p w:rsidR="00AF0D09" w:rsidRDefault="00AF0D09" w:rsidP="00AF0D09">
            <w:pPr>
              <w:jc w:val="both"/>
            </w:pPr>
            <w:r>
              <w:t>Page 6</w:t>
            </w:r>
          </w:p>
        </w:tc>
        <w:tc>
          <w:tcPr>
            <w:tcW w:w="2748" w:type="dxa"/>
          </w:tcPr>
          <w:p w:rsidR="00AF0D09" w:rsidRDefault="00AF0D09" w:rsidP="00AF0D09">
            <w:pPr>
              <w:jc w:val="both"/>
            </w:pPr>
            <w:r>
              <w:t>At point 5.1 (3) shall be introduced point 5 with the following content: “</w:t>
            </w:r>
            <w:r>
              <w:rPr>
                <w:i/>
              </w:rPr>
              <w:t>The wording (…) Form F-PO-23.22.07</w:t>
            </w:r>
            <w:r>
              <w:t>”</w:t>
            </w:r>
          </w:p>
        </w:tc>
        <w:tc>
          <w:tcPr>
            <w:tcW w:w="1196" w:type="dxa"/>
          </w:tcPr>
          <w:p w:rsidR="00AF0D09" w:rsidRDefault="00AF0D09" w:rsidP="00AF0D09">
            <w:pPr>
              <w:jc w:val="both"/>
            </w:pPr>
            <w:r>
              <w:t>(illegible signature)</w:t>
            </w:r>
          </w:p>
        </w:tc>
      </w:tr>
      <w:tr w:rsidR="00AF0D09" w:rsidTr="00AF0D09">
        <w:tc>
          <w:tcPr>
            <w:tcW w:w="647" w:type="dxa"/>
          </w:tcPr>
          <w:p w:rsidR="00AF0D09" w:rsidRDefault="00AF0D09" w:rsidP="00AF0D09">
            <w:pPr>
              <w:jc w:val="both"/>
            </w:pPr>
            <w:r>
              <w:t>2.</w:t>
            </w:r>
          </w:p>
        </w:tc>
        <w:tc>
          <w:tcPr>
            <w:tcW w:w="914" w:type="dxa"/>
          </w:tcPr>
          <w:p w:rsidR="00AF0D09" w:rsidRDefault="00AF0D09" w:rsidP="00AF0D09">
            <w:pPr>
              <w:jc w:val="both"/>
            </w:pPr>
            <w:r>
              <w:t>I</w:t>
            </w:r>
          </w:p>
        </w:tc>
        <w:tc>
          <w:tcPr>
            <w:tcW w:w="1349" w:type="dxa"/>
          </w:tcPr>
          <w:p w:rsidR="00AF0D09" w:rsidRPr="00AF0D09" w:rsidRDefault="00AF0D09" w:rsidP="00DA4C53">
            <w:pPr>
              <w:jc w:val="both"/>
              <w:rPr>
                <w:b/>
              </w:rPr>
            </w:pPr>
            <w:r w:rsidRPr="00AF0D09">
              <w:rPr>
                <w:b/>
              </w:rPr>
              <w:t>12 September 2018</w:t>
            </w:r>
          </w:p>
        </w:tc>
        <w:tc>
          <w:tcPr>
            <w:tcW w:w="630" w:type="dxa"/>
          </w:tcPr>
          <w:p w:rsidR="00AF0D09" w:rsidRPr="00AF0D09" w:rsidRDefault="00AF0D09" w:rsidP="00DA4C53">
            <w:pPr>
              <w:jc w:val="both"/>
              <w:rPr>
                <w:b/>
              </w:rPr>
            </w:pPr>
            <w:r w:rsidRPr="00AF0D09">
              <w:rPr>
                <w:b/>
              </w:rPr>
              <w:t>1</w:t>
            </w:r>
          </w:p>
        </w:tc>
        <w:tc>
          <w:tcPr>
            <w:tcW w:w="1435" w:type="dxa"/>
          </w:tcPr>
          <w:p w:rsidR="00AF0D09" w:rsidRPr="00AF0D09" w:rsidRDefault="00AF0D09" w:rsidP="00DA4C53">
            <w:pPr>
              <w:jc w:val="both"/>
              <w:rPr>
                <w:b/>
              </w:rPr>
            </w:pPr>
            <w:r w:rsidRPr="00AF0D09">
              <w:rPr>
                <w:b/>
              </w:rPr>
              <w:t>21 May 2019</w:t>
            </w:r>
          </w:p>
        </w:tc>
        <w:tc>
          <w:tcPr>
            <w:tcW w:w="657" w:type="dxa"/>
          </w:tcPr>
          <w:p w:rsidR="00AF0D09" w:rsidRDefault="00AF0D09" w:rsidP="00AF0D09">
            <w:pPr>
              <w:jc w:val="both"/>
            </w:pPr>
            <w:r>
              <w:t>Page 7</w:t>
            </w:r>
          </w:p>
        </w:tc>
        <w:tc>
          <w:tcPr>
            <w:tcW w:w="2748" w:type="dxa"/>
          </w:tcPr>
          <w:p w:rsidR="00AF0D09" w:rsidRDefault="00AF0D09" w:rsidP="00AF0D09">
            <w:pPr>
              <w:jc w:val="both"/>
            </w:pPr>
            <w:r>
              <w:t>At point 5.3 shall be introduced point (4) with the following content: “</w:t>
            </w:r>
            <w:r>
              <w:rPr>
                <w:i/>
              </w:rPr>
              <w:t>Discussions (…) audio</w:t>
            </w:r>
            <w:r>
              <w:t>” and shall be renumbered.</w:t>
            </w:r>
          </w:p>
        </w:tc>
        <w:tc>
          <w:tcPr>
            <w:tcW w:w="1196" w:type="dxa"/>
          </w:tcPr>
          <w:p w:rsidR="00AF0D09" w:rsidRDefault="00AF0D09" w:rsidP="00AF0D09">
            <w:pPr>
              <w:jc w:val="both"/>
            </w:pPr>
            <w:r>
              <w:t>(illegible signature)</w:t>
            </w:r>
          </w:p>
        </w:tc>
      </w:tr>
      <w:tr w:rsidR="00AF0D09" w:rsidTr="00AF0D09">
        <w:tc>
          <w:tcPr>
            <w:tcW w:w="647" w:type="dxa"/>
          </w:tcPr>
          <w:p w:rsidR="00AF0D09" w:rsidRDefault="00AF0D09" w:rsidP="00AF0D09">
            <w:pPr>
              <w:jc w:val="both"/>
            </w:pPr>
            <w:r>
              <w:t>3.</w:t>
            </w:r>
          </w:p>
        </w:tc>
        <w:tc>
          <w:tcPr>
            <w:tcW w:w="914" w:type="dxa"/>
          </w:tcPr>
          <w:p w:rsidR="00AF0D09" w:rsidRDefault="00AF0D09" w:rsidP="00DA4C53">
            <w:pPr>
              <w:jc w:val="both"/>
            </w:pPr>
            <w:r>
              <w:t>I</w:t>
            </w:r>
          </w:p>
        </w:tc>
        <w:tc>
          <w:tcPr>
            <w:tcW w:w="1349" w:type="dxa"/>
          </w:tcPr>
          <w:p w:rsidR="00AF0D09" w:rsidRPr="00AF0D09" w:rsidRDefault="00AF0D09" w:rsidP="00DA4C53">
            <w:pPr>
              <w:jc w:val="both"/>
              <w:rPr>
                <w:b/>
              </w:rPr>
            </w:pPr>
            <w:r w:rsidRPr="00AF0D09">
              <w:rPr>
                <w:b/>
              </w:rPr>
              <w:t>12 September 2018</w:t>
            </w:r>
          </w:p>
        </w:tc>
        <w:tc>
          <w:tcPr>
            <w:tcW w:w="630" w:type="dxa"/>
          </w:tcPr>
          <w:p w:rsidR="00AF0D09" w:rsidRPr="00AF0D09" w:rsidRDefault="00AF0D09" w:rsidP="00DA4C53">
            <w:pPr>
              <w:jc w:val="both"/>
              <w:rPr>
                <w:b/>
              </w:rPr>
            </w:pPr>
            <w:r w:rsidRPr="00AF0D09">
              <w:rPr>
                <w:b/>
              </w:rPr>
              <w:t>1</w:t>
            </w:r>
          </w:p>
        </w:tc>
        <w:tc>
          <w:tcPr>
            <w:tcW w:w="1435" w:type="dxa"/>
          </w:tcPr>
          <w:p w:rsidR="00AF0D09" w:rsidRPr="00AF0D09" w:rsidRDefault="00AF0D09" w:rsidP="00DA4C53">
            <w:pPr>
              <w:jc w:val="both"/>
              <w:rPr>
                <w:b/>
              </w:rPr>
            </w:pPr>
            <w:r w:rsidRPr="00AF0D09">
              <w:rPr>
                <w:b/>
              </w:rPr>
              <w:t>21 May 2019</w:t>
            </w:r>
          </w:p>
        </w:tc>
        <w:tc>
          <w:tcPr>
            <w:tcW w:w="657" w:type="dxa"/>
          </w:tcPr>
          <w:p w:rsidR="00AF0D09" w:rsidRDefault="00AF0D09" w:rsidP="00AF0D09">
            <w:pPr>
              <w:jc w:val="both"/>
            </w:pPr>
            <w:r>
              <w:t>Page 7</w:t>
            </w:r>
          </w:p>
        </w:tc>
        <w:tc>
          <w:tcPr>
            <w:tcW w:w="2748" w:type="dxa"/>
          </w:tcPr>
          <w:p w:rsidR="00AF0D09" w:rsidRDefault="00AF0D09" w:rsidP="00AF0D09">
            <w:pPr>
              <w:jc w:val="both"/>
            </w:pPr>
            <w:r>
              <w:t>At point 5.4 shall be supplemented the text with the expression: “</w:t>
            </w:r>
            <w:r>
              <w:rPr>
                <w:i/>
              </w:rPr>
              <w:t>and archiving of audio recordings.</w:t>
            </w:r>
            <w:r>
              <w:t>”</w:t>
            </w:r>
          </w:p>
        </w:tc>
        <w:tc>
          <w:tcPr>
            <w:tcW w:w="1196" w:type="dxa"/>
          </w:tcPr>
          <w:p w:rsidR="00AF0D09" w:rsidRDefault="00AF0D09" w:rsidP="00AF0D09">
            <w:pPr>
              <w:jc w:val="both"/>
            </w:pPr>
            <w:r>
              <w:t>(illegible signature)</w:t>
            </w:r>
          </w:p>
        </w:tc>
      </w:tr>
      <w:tr w:rsidR="00AF0D09" w:rsidTr="00AF0D09">
        <w:tc>
          <w:tcPr>
            <w:tcW w:w="647" w:type="dxa"/>
          </w:tcPr>
          <w:p w:rsidR="00AF0D09" w:rsidRDefault="00AF0D09" w:rsidP="00AF0D09">
            <w:pPr>
              <w:jc w:val="both"/>
            </w:pPr>
            <w:r>
              <w:t>4.</w:t>
            </w:r>
          </w:p>
        </w:tc>
        <w:tc>
          <w:tcPr>
            <w:tcW w:w="914" w:type="dxa"/>
          </w:tcPr>
          <w:p w:rsidR="00AF0D09" w:rsidRDefault="00AF0D09" w:rsidP="00DA4C53">
            <w:pPr>
              <w:jc w:val="both"/>
            </w:pPr>
            <w:r>
              <w:t>I</w:t>
            </w:r>
          </w:p>
        </w:tc>
        <w:tc>
          <w:tcPr>
            <w:tcW w:w="1349" w:type="dxa"/>
          </w:tcPr>
          <w:p w:rsidR="00AF0D09" w:rsidRPr="00AF0D09" w:rsidRDefault="00AF0D09" w:rsidP="00DA4C53">
            <w:pPr>
              <w:jc w:val="both"/>
              <w:rPr>
                <w:b/>
              </w:rPr>
            </w:pPr>
            <w:r w:rsidRPr="00AF0D09">
              <w:rPr>
                <w:b/>
              </w:rPr>
              <w:t>12 September 2018</w:t>
            </w:r>
          </w:p>
        </w:tc>
        <w:tc>
          <w:tcPr>
            <w:tcW w:w="630" w:type="dxa"/>
          </w:tcPr>
          <w:p w:rsidR="00AF0D09" w:rsidRPr="00AF0D09" w:rsidRDefault="00AF0D09" w:rsidP="00DA4C53">
            <w:pPr>
              <w:jc w:val="both"/>
              <w:rPr>
                <w:b/>
              </w:rPr>
            </w:pPr>
            <w:r w:rsidRPr="00AF0D09">
              <w:rPr>
                <w:b/>
              </w:rPr>
              <w:t>1</w:t>
            </w:r>
          </w:p>
        </w:tc>
        <w:tc>
          <w:tcPr>
            <w:tcW w:w="1435" w:type="dxa"/>
          </w:tcPr>
          <w:p w:rsidR="00AF0D09" w:rsidRPr="00AF0D09" w:rsidRDefault="00AF0D09" w:rsidP="00DA4C53">
            <w:pPr>
              <w:jc w:val="both"/>
              <w:rPr>
                <w:b/>
              </w:rPr>
            </w:pPr>
            <w:r w:rsidRPr="00AF0D09">
              <w:rPr>
                <w:b/>
              </w:rPr>
              <w:t>21 May 2019</w:t>
            </w:r>
          </w:p>
        </w:tc>
        <w:tc>
          <w:tcPr>
            <w:tcW w:w="657" w:type="dxa"/>
          </w:tcPr>
          <w:p w:rsidR="00AF0D09" w:rsidRDefault="00AF0D09" w:rsidP="00AF0D09">
            <w:pPr>
              <w:jc w:val="both"/>
            </w:pPr>
            <w:r>
              <w:t>Page 7</w:t>
            </w:r>
          </w:p>
        </w:tc>
        <w:tc>
          <w:tcPr>
            <w:tcW w:w="2748" w:type="dxa"/>
          </w:tcPr>
          <w:p w:rsidR="00AF0D09" w:rsidRDefault="00AF0D09" w:rsidP="00AF0D09">
            <w:pPr>
              <w:jc w:val="both"/>
            </w:pPr>
            <w:r>
              <w:t>At point 5.4 shall be introduced para. (2) with the following content: “</w:t>
            </w:r>
            <w:r>
              <w:rPr>
                <w:i/>
              </w:rPr>
              <w:t>Recordings (…) of the archiving.</w:t>
            </w:r>
            <w:r>
              <w:t>”</w:t>
            </w:r>
          </w:p>
        </w:tc>
        <w:tc>
          <w:tcPr>
            <w:tcW w:w="1196" w:type="dxa"/>
          </w:tcPr>
          <w:p w:rsidR="00AF0D09" w:rsidRDefault="00AF0D09">
            <w:r w:rsidRPr="00847481">
              <w:t>(illegible signature)</w:t>
            </w:r>
          </w:p>
        </w:tc>
      </w:tr>
      <w:tr w:rsidR="00AF0D09" w:rsidTr="00AF0D09">
        <w:tc>
          <w:tcPr>
            <w:tcW w:w="647" w:type="dxa"/>
          </w:tcPr>
          <w:p w:rsidR="00AF0D09" w:rsidRDefault="00AF0D09" w:rsidP="00AF0D09">
            <w:pPr>
              <w:jc w:val="both"/>
            </w:pPr>
            <w:r>
              <w:t>5.</w:t>
            </w:r>
          </w:p>
        </w:tc>
        <w:tc>
          <w:tcPr>
            <w:tcW w:w="914" w:type="dxa"/>
          </w:tcPr>
          <w:p w:rsidR="00AF0D09" w:rsidRDefault="00AF0D09" w:rsidP="00DA4C53">
            <w:pPr>
              <w:jc w:val="both"/>
            </w:pPr>
            <w:r>
              <w:t>I</w:t>
            </w:r>
          </w:p>
        </w:tc>
        <w:tc>
          <w:tcPr>
            <w:tcW w:w="1349" w:type="dxa"/>
          </w:tcPr>
          <w:p w:rsidR="00AF0D09" w:rsidRPr="00AF0D09" w:rsidRDefault="00AF0D09" w:rsidP="00DA4C53">
            <w:pPr>
              <w:jc w:val="both"/>
              <w:rPr>
                <w:b/>
              </w:rPr>
            </w:pPr>
            <w:r w:rsidRPr="00AF0D09">
              <w:rPr>
                <w:b/>
              </w:rPr>
              <w:t>12 September 2018</w:t>
            </w:r>
          </w:p>
        </w:tc>
        <w:tc>
          <w:tcPr>
            <w:tcW w:w="630" w:type="dxa"/>
          </w:tcPr>
          <w:p w:rsidR="00AF0D09" w:rsidRPr="00AF0D09" w:rsidRDefault="00AF0D09" w:rsidP="00DA4C53">
            <w:pPr>
              <w:jc w:val="both"/>
              <w:rPr>
                <w:b/>
              </w:rPr>
            </w:pPr>
            <w:r w:rsidRPr="00AF0D09">
              <w:rPr>
                <w:b/>
              </w:rPr>
              <w:t>1</w:t>
            </w:r>
          </w:p>
        </w:tc>
        <w:tc>
          <w:tcPr>
            <w:tcW w:w="1435" w:type="dxa"/>
          </w:tcPr>
          <w:p w:rsidR="00AF0D09" w:rsidRPr="00AF0D09" w:rsidRDefault="00AF0D09" w:rsidP="00DA4C53">
            <w:pPr>
              <w:jc w:val="both"/>
              <w:rPr>
                <w:b/>
              </w:rPr>
            </w:pPr>
            <w:r w:rsidRPr="00AF0D09">
              <w:rPr>
                <w:b/>
              </w:rPr>
              <w:t>21 May 2019</w:t>
            </w:r>
          </w:p>
        </w:tc>
        <w:tc>
          <w:tcPr>
            <w:tcW w:w="657" w:type="dxa"/>
          </w:tcPr>
          <w:p w:rsidR="00AF0D09" w:rsidRDefault="00AF0D09" w:rsidP="00AF0D09">
            <w:pPr>
              <w:jc w:val="both"/>
            </w:pPr>
            <w:r>
              <w:t>Page 14</w:t>
            </w:r>
          </w:p>
        </w:tc>
        <w:tc>
          <w:tcPr>
            <w:tcW w:w="2748" w:type="dxa"/>
          </w:tcPr>
          <w:p w:rsidR="00AF0D09" w:rsidRDefault="00AF0D09" w:rsidP="00AF0D09">
            <w:pPr>
              <w:jc w:val="both"/>
            </w:pPr>
            <w:r>
              <w:t>Form F-PO-23.22.07 the wording under para. 3 shall be supplemented as follows: “…</w:t>
            </w:r>
            <w:r>
              <w:rPr>
                <w:i/>
              </w:rPr>
              <w:t>are agree with the audio recording of the discussions that shall take place therein.</w:t>
            </w:r>
            <w:r>
              <w:t>”</w:t>
            </w:r>
          </w:p>
        </w:tc>
        <w:tc>
          <w:tcPr>
            <w:tcW w:w="1196" w:type="dxa"/>
          </w:tcPr>
          <w:p w:rsidR="00AF0D09" w:rsidRDefault="00AF0D09">
            <w:r w:rsidRPr="00847481">
              <w:t>(illegible signature)</w:t>
            </w:r>
          </w:p>
        </w:tc>
      </w:tr>
      <w:tr w:rsidR="00AF0D09" w:rsidTr="00AF0D09">
        <w:tc>
          <w:tcPr>
            <w:tcW w:w="647" w:type="dxa"/>
          </w:tcPr>
          <w:p w:rsidR="00AF0D09" w:rsidRDefault="00AF0D09" w:rsidP="00AF0D09">
            <w:pPr>
              <w:jc w:val="both"/>
            </w:pPr>
            <w:r>
              <w:t>6.</w:t>
            </w:r>
          </w:p>
        </w:tc>
        <w:tc>
          <w:tcPr>
            <w:tcW w:w="914" w:type="dxa"/>
          </w:tcPr>
          <w:p w:rsidR="00AF0D09" w:rsidRDefault="00AF0D09" w:rsidP="00DA4C53">
            <w:pPr>
              <w:jc w:val="both"/>
            </w:pPr>
            <w:r>
              <w:t>I</w:t>
            </w:r>
          </w:p>
        </w:tc>
        <w:tc>
          <w:tcPr>
            <w:tcW w:w="1349" w:type="dxa"/>
          </w:tcPr>
          <w:p w:rsidR="00AF0D09" w:rsidRPr="00AF0D09" w:rsidRDefault="00AF0D09" w:rsidP="00DA4C53">
            <w:pPr>
              <w:jc w:val="both"/>
              <w:rPr>
                <w:b/>
              </w:rPr>
            </w:pPr>
            <w:r w:rsidRPr="00AF0D09">
              <w:rPr>
                <w:b/>
              </w:rPr>
              <w:t>12 September 2018</w:t>
            </w:r>
          </w:p>
        </w:tc>
        <w:tc>
          <w:tcPr>
            <w:tcW w:w="630" w:type="dxa"/>
          </w:tcPr>
          <w:p w:rsidR="00AF0D09" w:rsidRPr="00AF0D09" w:rsidRDefault="00AF0D09" w:rsidP="00DA4C53">
            <w:pPr>
              <w:jc w:val="both"/>
              <w:rPr>
                <w:b/>
              </w:rPr>
            </w:pPr>
            <w:r w:rsidRPr="00AF0D09">
              <w:rPr>
                <w:b/>
              </w:rPr>
              <w:t>1</w:t>
            </w:r>
          </w:p>
        </w:tc>
        <w:tc>
          <w:tcPr>
            <w:tcW w:w="1435" w:type="dxa"/>
          </w:tcPr>
          <w:p w:rsidR="00AF0D09" w:rsidRPr="00AF0D09" w:rsidRDefault="00AF0D09" w:rsidP="00DA4C53">
            <w:pPr>
              <w:jc w:val="both"/>
              <w:rPr>
                <w:b/>
              </w:rPr>
            </w:pPr>
            <w:r w:rsidRPr="00AF0D09">
              <w:rPr>
                <w:b/>
              </w:rPr>
              <w:t>21 May 2019</w:t>
            </w:r>
          </w:p>
        </w:tc>
        <w:tc>
          <w:tcPr>
            <w:tcW w:w="657" w:type="dxa"/>
          </w:tcPr>
          <w:p w:rsidR="00AF0D09" w:rsidRDefault="00AF0D09" w:rsidP="00AF0D09">
            <w:pPr>
              <w:jc w:val="both"/>
            </w:pPr>
            <w:r>
              <w:t>Page 16</w:t>
            </w:r>
          </w:p>
        </w:tc>
        <w:tc>
          <w:tcPr>
            <w:tcW w:w="2748" w:type="dxa"/>
          </w:tcPr>
          <w:p w:rsidR="00AF0D09" w:rsidRDefault="00AF0D09" w:rsidP="00AF0D09">
            <w:pPr>
              <w:jc w:val="both"/>
            </w:pPr>
            <w:r>
              <w:t>Form F-PO-23.22.07 the wording under para. 3 shall be supplemented with the text: “</w:t>
            </w:r>
            <w:r>
              <w:rPr>
                <w:i/>
              </w:rPr>
              <w:t>Note: The discussions held during the technical meeting have been audio recorded.</w:t>
            </w:r>
            <w:r>
              <w:t>”</w:t>
            </w:r>
          </w:p>
        </w:tc>
        <w:tc>
          <w:tcPr>
            <w:tcW w:w="1196" w:type="dxa"/>
          </w:tcPr>
          <w:p w:rsidR="00AF0D09" w:rsidRDefault="00AF0D09">
            <w:r w:rsidRPr="00847481">
              <w:t>(illegible signature)</w:t>
            </w:r>
          </w:p>
        </w:tc>
      </w:tr>
    </w:tbl>
    <w:p w:rsidR="00AF0D09" w:rsidRDefault="00AF0D09" w:rsidP="00AF0D09">
      <w:pPr>
        <w:spacing w:after="0"/>
        <w:jc w:val="both"/>
      </w:pPr>
    </w:p>
    <w:p w:rsidR="00AF0D09" w:rsidRDefault="00AF0D09">
      <w:r>
        <w:br w:type="page"/>
      </w:r>
    </w:p>
    <w:p w:rsidR="00AF0D09" w:rsidRDefault="00AF0D09" w:rsidP="00AF0D09">
      <w:pPr>
        <w:pStyle w:val="ListParagraph"/>
        <w:numPr>
          <w:ilvl w:val="0"/>
          <w:numId w:val="1"/>
        </w:numPr>
        <w:spacing w:after="0"/>
        <w:jc w:val="both"/>
      </w:pPr>
      <w:r>
        <w:lastRenderedPageBreak/>
        <w:t>Purpose</w:t>
      </w:r>
    </w:p>
    <w:p w:rsidR="00AF0D09" w:rsidRDefault="00AF0D09" w:rsidP="00635B05">
      <w:pPr>
        <w:pStyle w:val="ListParagraph"/>
        <w:numPr>
          <w:ilvl w:val="1"/>
          <w:numId w:val="1"/>
        </w:numPr>
        <w:spacing w:after="0"/>
        <w:jc w:val="both"/>
      </w:pPr>
      <w:r>
        <w:t xml:space="preserve">This procedure has the purpose of establishing the manner of communication of the representatives of D.G.A.S. and S.C.R.P.M.M.T. with possible </w:t>
      </w:r>
      <w:r w:rsidR="00635B05">
        <w:t>beneficiaries/beneficiaries of State aid</w:t>
      </w:r>
      <w:r>
        <w:t>, in the implementation of State aid schemes.</w:t>
      </w:r>
    </w:p>
    <w:p w:rsidR="00635B05" w:rsidRDefault="00635B05" w:rsidP="00635B05">
      <w:pPr>
        <w:pStyle w:val="ListParagraph"/>
        <w:numPr>
          <w:ilvl w:val="0"/>
          <w:numId w:val="1"/>
        </w:numPr>
        <w:spacing w:after="0"/>
        <w:jc w:val="both"/>
      </w:pPr>
      <w:r>
        <w:t>Scope</w:t>
      </w:r>
    </w:p>
    <w:p w:rsidR="00635B05" w:rsidRDefault="00635B05" w:rsidP="00635B05">
      <w:pPr>
        <w:spacing w:after="0"/>
        <w:jc w:val="both"/>
      </w:pPr>
      <w:r>
        <w:t>The procedure is applicable to the personnel of D.G.A.S. and S.C.R.P.M.M.T.</w:t>
      </w:r>
    </w:p>
    <w:p w:rsidR="00635B05" w:rsidRDefault="00635B05" w:rsidP="00635B05">
      <w:pPr>
        <w:spacing w:after="0"/>
        <w:jc w:val="both"/>
      </w:pPr>
    </w:p>
    <w:p w:rsidR="00635B05" w:rsidRDefault="00635B05" w:rsidP="00635B05">
      <w:pPr>
        <w:pStyle w:val="ListParagraph"/>
        <w:numPr>
          <w:ilvl w:val="0"/>
          <w:numId w:val="1"/>
        </w:numPr>
        <w:spacing w:after="0"/>
        <w:jc w:val="both"/>
      </w:pPr>
      <w:r>
        <w:t>Reference documents</w:t>
      </w:r>
    </w:p>
    <w:p w:rsidR="00635B05" w:rsidRDefault="00635B05" w:rsidP="00635B05">
      <w:pPr>
        <w:pStyle w:val="ListParagraph"/>
        <w:numPr>
          <w:ilvl w:val="1"/>
          <w:numId w:val="1"/>
        </w:numPr>
        <w:spacing w:after="0"/>
        <w:jc w:val="both"/>
      </w:pPr>
      <w:r>
        <w:t>Primary legislation</w:t>
      </w:r>
    </w:p>
    <w:p w:rsidR="00635B05" w:rsidRDefault="00635B05" w:rsidP="00635B05">
      <w:pPr>
        <w:pStyle w:val="ListParagraph"/>
        <w:numPr>
          <w:ilvl w:val="0"/>
          <w:numId w:val="2"/>
        </w:numPr>
        <w:spacing w:after="0"/>
        <w:jc w:val="both"/>
      </w:pPr>
      <w:r>
        <w:t>The Constitution of Romania, republished, art. 31;</w:t>
      </w:r>
    </w:p>
    <w:p w:rsidR="00635B05" w:rsidRDefault="00635B05" w:rsidP="00635B05">
      <w:pPr>
        <w:pStyle w:val="ListParagraph"/>
        <w:numPr>
          <w:ilvl w:val="0"/>
          <w:numId w:val="2"/>
        </w:numPr>
        <w:spacing w:after="0"/>
        <w:jc w:val="both"/>
      </w:pPr>
      <w:r>
        <w:t>Law no. 188/1999 on the Statute of civil servants, republished, as subsequently amended and supplemented;</w:t>
      </w:r>
    </w:p>
    <w:p w:rsidR="00635B05" w:rsidRDefault="00635B05" w:rsidP="00635B05">
      <w:pPr>
        <w:pStyle w:val="ListParagraph"/>
        <w:numPr>
          <w:ilvl w:val="0"/>
          <w:numId w:val="2"/>
        </w:numPr>
        <w:spacing w:after="0"/>
        <w:jc w:val="both"/>
      </w:pPr>
      <w:r>
        <w:t>Law no. 544/2001 on free access to information of public interest, as subsequently amended and supplemented;</w:t>
      </w:r>
    </w:p>
    <w:p w:rsidR="00635B05" w:rsidRDefault="00635B05" w:rsidP="00635B05">
      <w:pPr>
        <w:pStyle w:val="ListParagraph"/>
        <w:numPr>
          <w:ilvl w:val="0"/>
          <w:numId w:val="2"/>
        </w:numPr>
        <w:spacing w:after="0"/>
        <w:jc w:val="both"/>
      </w:pPr>
      <w:r>
        <w:t>Government Ordinance no. 27/2002 regulating the activity of settlement of claims, as subsequently amended and supplemented;</w:t>
      </w:r>
    </w:p>
    <w:p w:rsidR="00635B05" w:rsidRDefault="00635B05" w:rsidP="00635B05">
      <w:pPr>
        <w:pStyle w:val="ListParagraph"/>
        <w:numPr>
          <w:ilvl w:val="0"/>
          <w:numId w:val="2"/>
        </w:numPr>
        <w:spacing w:after="0"/>
        <w:jc w:val="both"/>
      </w:pPr>
      <w:r>
        <w:t>Law no. 7/2004 on the Code of Conduct of civil servants, republished.</w:t>
      </w:r>
    </w:p>
    <w:p w:rsidR="00635B05" w:rsidRDefault="00635B05" w:rsidP="00635B05">
      <w:pPr>
        <w:pStyle w:val="ListParagraph"/>
        <w:numPr>
          <w:ilvl w:val="1"/>
          <w:numId w:val="1"/>
        </w:numPr>
        <w:spacing w:after="0"/>
        <w:jc w:val="both"/>
      </w:pPr>
      <w:r>
        <w:t>Secondary legislation</w:t>
      </w:r>
    </w:p>
    <w:p w:rsidR="00635B05" w:rsidRDefault="00635B05" w:rsidP="00635B05">
      <w:pPr>
        <w:pStyle w:val="ListParagraph"/>
        <w:numPr>
          <w:ilvl w:val="0"/>
          <w:numId w:val="3"/>
        </w:numPr>
        <w:spacing w:after="0"/>
        <w:jc w:val="both"/>
      </w:pPr>
      <w:r>
        <w:t>Government Decision no. 807/2014 on the establishment of State aid schemes to support investments with major impact in the economy, as subsequently amended and supplemented;</w:t>
      </w:r>
    </w:p>
    <w:p w:rsidR="00635B05" w:rsidRDefault="00635B05" w:rsidP="00635B05">
      <w:pPr>
        <w:pStyle w:val="ListParagraph"/>
        <w:numPr>
          <w:ilvl w:val="0"/>
          <w:numId w:val="3"/>
        </w:numPr>
        <w:spacing w:after="0"/>
        <w:jc w:val="both"/>
      </w:pPr>
      <w:r>
        <w:t>Government Decision no. 332/2014 on the establishment of a State aid scheme to support investments promoting regional development through the creation of jobs, as subsequently amended and supplemented;</w:t>
      </w:r>
    </w:p>
    <w:p w:rsidR="00635B05" w:rsidRDefault="00635B05" w:rsidP="00635B05">
      <w:pPr>
        <w:pStyle w:val="ListParagraph"/>
        <w:numPr>
          <w:ilvl w:val="0"/>
          <w:numId w:val="3"/>
        </w:numPr>
        <w:spacing w:after="0"/>
        <w:jc w:val="both"/>
      </w:pPr>
      <w:r>
        <w:t>Government Decision no. 797/2012 on the establishment of a State aid scheme to support investments promoting regional development through the use of new technologies and the creation of jobs, as subsequently amended and supplemented;</w:t>
      </w:r>
    </w:p>
    <w:p w:rsidR="00635B05" w:rsidRDefault="00635B05" w:rsidP="00635B05">
      <w:pPr>
        <w:pStyle w:val="ListParagraph"/>
        <w:numPr>
          <w:ilvl w:val="0"/>
          <w:numId w:val="3"/>
        </w:numPr>
        <w:spacing w:after="0"/>
        <w:jc w:val="both"/>
      </w:pPr>
      <w:r>
        <w:t xml:space="preserve">Government Decision no. 753/2008 on the establishment of a State aid scheme on regional development through </w:t>
      </w:r>
      <w:r w:rsidR="005034D5">
        <w:t>stimulation of investments, as subsequently amended and supplemented;</w:t>
      </w:r>
    </w:p>
    <w:p w:rsidR="005034D5" w:rsidRDefault="005034D5" w:rsidP="00635B05">
      <w:pPr>
        <w:pStyle w:val="ListParagraph"/>
        <w:numPr>
          <w:ilvl w:val="0"/>
          <w:numId w:val="3"/>
        </w:numPr>
        <w:spacing w:after="0"/>
        <w:jc w:val="both"/>
      </w:pPr>
      <w:r>
        <w:t xml:space="preserve">Government Decision no. 1680/2008 on the establishment of a State aid scheme to ensure sustainable economic development, as subsequently amended and supplemented; </w:t>
      </w:r>
    </w:p>
    <w:p w:rsidR="005034D5" w:rsidRDefault="005034D5" w:rsidP="00635B05">
      <w:pPr>
        <w:pStyle w:val="ListParagraph"/>
        <w:numPr>
          <w:ilvl w:val="0"/>
          <w:numId w:val="3"/>
        </w:numPr>
        <w:spacing w:after="0"/>
        <w:jc w:val="both"/>
      </w:pPr>
      <w:r>
        <w:t>Order of the minister of public finance no. 370/2002 regulating the activity of settlement of claims in the M.P.F.</w:t>
      </w:r>
    </w:p>
    <w:p w:rsidR="005034D5" w:rsidRDefault="005034D5" w:rsidP="005034D5">
      <w:pPr>
        <w:pStyle w:val="ListParagraph"/>
        <w:numPr>
          <w:ilvl w:val="0"/>
          <w:numId w:val="1"/>
        </w:numPr>
        <w:spacing w:after="0"/>
        <w:jc w:val="both"/>
      </w:pPr>
      <w:r>
        <w:t xml:space="preserve">Definitions and abbreviations </w:t>
      </w:r>
    </w:p>
    <w:p w:rsidR="005034D5" w:rsidRDefault="005034D5" w:rsidP="005034D5">
      <w:pPr>
        <w:pStyle w:val="ListParagraph"/>
        <w:numPr>
          <w:ilvl w:val="1"/>
          <w:numId w:val="1"/>
        </w:numPr>
        <w:spacing w:after="0"/>
        <w:jc w:val="both"/>
      </w:pPr>
      <w:r>
        <w:t>Definitions:</w:t>
      </w:r>
    </w:p>
    <w:p w:rsidR="005034D5" w:rsidRDefault="005034D5" w:rsidP="005034D5">
      <w:pPr>
        <w:pStyle w:val="ListParagraph"/>
        <w:numPr>
          <w:ilvl w:val="0"/>
          <w:numId w:val="4"/>
        </w:numPr>
        <w:spacing w:after="0"/>
        <w:jc w:val="both"/>
      </w:pPr>
      <w:r>
        <w:t>Communication = actions taken by the representatives of D.G.A.S. and S.C.R.P.M.M.T. in order to inform the possible beneficiaries/beneficiaries of State aid on the manner of implementation of State aid schemes.</w:t>
      </w:r>
    </w:p>
    <w:p w:rsidR="005034D5" w:rsidRDefault="001D6E6E" w:rsidP="005034D5">
      <w:pPr>
        <w:pStyle w:val="ListParagraph"/>
        <w:numPr>
          <w:ilvl w:val="0"/>
          <w:numId w:val="4"/>
        </w:numPr>
        <w:spacing w:after="0"/>
        <w:jc w:val="both"/>
      </w:pPr>
      <w:r>
        <w:t xml:space="preserve">Request for technical meeting = a document through which a potential beneficiary/beneficiary of State aid requests a meeting with the representatives of D.G.A.S.; the document must be </w:t>
      </w:r>
      <w:r>
        <w:lastRenderedPageBreak/>
        <w:t xml:space="preserve">signed by the applicant and must observe the form and content provided in </w:t>
      </w:r>
      <w:r w:rsidRPr="001D6E6E">
        <w:rPr>
          <w:b/>
        </w:rPr>
        <w:t>Form F-PO-23.22.07</w:t>
      </w:r>
      <w:r>
        <w:t>.</w:t>
      </w:r>
    </w:p>
    <w:p w:rsidR="001D6E6E" w:rsidRDefault="001D6E6E" w:rsidP="005034D5">
      <w:pPr>
        <w:pStyle w:val="ListParagraph"/>
        <w:numPr>
          <w:ilvl w:val="0"/>
          <w:numId w:val="4"/>
        </w:numPr>
        <w:spacing w:after="0"/>
        <w:jc w:val="both"/>
      </w:pPr>
      <w:r>
        <w:t>Potential beneficiary of State aid = economic operator who wants technical information about the modality of financing of investments through the State aid schemes administered by the MPF and which is interest in principle in submitting an application for financing agreement.</w:t>
      </w:r>
    </w:p>
    <w:p w:rsidR="001D6E6E" w:rsidRDefault="001D6E6E" w:rsidP="005034D5">
      <w:pPr>
        <w:pStyle w:val="ListParagraph"/>
        <w:numPr>
          <w:ilvl w:val="0"/>
          <w:numId w:val="4"/>
        </w:numPr>
        <w:spacing w:after="0"/>
        <w:jc w:val="both"/>
      </w:pPr>
      <w:r>
        <w:t>Beneficiary of State aid = economic operator who obtained a financing agreement and requests a meeting with the representatives of D.G.A.S. in order to clarify certain technical aspects presented in the legislative acts in the field and in the complementary materials, related to the manner of implementation/monitoring of the investment project, of performance of the payment of State aid.</w:t>
      </w:r>
    </w:p>
    <w:p w:rsidR="001D6E6E" w:rsidRDefault="001D6E6E" w:rsidP="005034D5">
      <w:pPr>
        <w:pStyle w:val="ListParagraph"/>
        <w:numPr>
          <w:ilvl w:val="0"/>
          <w:numId w:val="4"/>
        </w:numPr>
        <w:spacing w:after="0"/>
        <w:jc w:val="both"/>
      </w:pPr>
      <w:r>
        <w:t>Deputy general director = the deputy general director that coordinates the service of assessment, selection, issuance of financing agreements/the service of implementation of projects and payments.</w:t>
      </w:r>
    </w:p>
    <w:p w:rsidR="001D6E6E" w:rsidRDefault="001D6E6E" w:rsidP="001D6E6E">
      <w:pPr>
        <w:pStyle w:val="ListParagraph"/>
        <w:numPr>
          <w:ilvl w:val="0"/>
          <w:numId w:val="4"/>
        </w:numPr>
        <w:spacing w:after="0"/>
        <w:jc w:val="both"/>
      </w:pPr>
      <w:r>
        <w:t xml:space="preserve">The single register of requests for technical meetings = contains information about the registration number with S.C.R.P.M.M.T. of the request, the registration number with the D.G.A.S., the applicant, the manner of settlement and the date of the technical meeting, according to </w:t>
      </w:r>
      <w:r w:rsidRPr="001D6E6E">
        <w:rPr>
          <w:b/>
        </w:rPr>
        <w:t>Form F-PO-23.22.08</w:t>
      </w:r>
      <w:r>
        <w:t>.</w:t>
      </w:r>
    </w:p>
    <w:p w:rsidR="001D6E6E" w:rsidRDefault="001D6E6E" w:rsidP="001D6E6E">
      <w:pPr>
        <w:pStyle w:val="ListParagraph"/>
        <w:numPr>
          <w:ilvl w:val="0"/>
          <w:numId w:val="4"/>
        </w:numPr>
        <w:spacing w:after="0"/>
        <w:jc w:val="both"/>
      </w:pPr>
      <w:r>
        <w:t>Registration = receiving the registration number with the S.C.R.P.M.M.T. and D.G.A.S., through the single register of requests for information and/or the S.I.D.O.C.</w:t>
      </w:r>
    </w:p>
    <w:p w:rsidR="001D6E6E" w:rsidRDefault="001D6E6E" w:rsidP="001D6E6E">
      <w:pPr>
        <w:pStyle w:val="ListParagraph"/>
        <w:numPr>
          <w:ilvl w:val="0"/>
          <w:numId w:val="4"/>
        </w:numPr>
        <w:spacing w:after="0"/>
        <w:jc w:val="both"/>
      </w:pPr>
      <w:r>
        <w:t>Appointed person = the person who elaborates the response to the request and/or participates to the technical meeting.</w:t>
      </w:r>
    </w:p>
    <w:p w:rsidR="001D6E6E" w:rsidRDefault="001D6E6E" w:rsidP="001D6E6E">
      <w:pPr>
        <w:pStyle w:val="ListParagraph"/>
        <w:numPr>
          <w:ilvl w:val="0"/>
          <w:numId w:val="4"/>
        </w:numPr>
        <w:spacing w:after="0"/>
        <w:jc w:val="both"/>
      </w:pPr>
      <w:r>
        <w:t>Head of S.E.S.E.A.F. = the person holding the management position of the Service of Assessment, Selection, and Issuance of financing agreements.</w:t>
      </w:r>
    </w:p>
    <w:p w:rsidR="001D6E6E" w:rsidRDefault="001D6E6E" w:rsidP="001D6E6E">
      <w:pPr>
        <w:pStyle w:val="ListParagraph"/>
        <w:numPr>
          <w:ilvl w:val="0"/>
          <w:numId w:val="4"/>
        </w:numPr>
        <w:spacing w:after="0"/>
        <w:jc w:val="both"/>
      </w:pPr>
      <w:r>
        <w:t>Head of S.I.P.P. = the person holding the management position of the Service of Implementation of Projects and Payments.</w:t>
      </w:r>
    </w:p>
    <w:p w:rsidR="001D6E6E" w:rsidRDefault="001D6E6E" w:rsidP="001D6E6E">
      <w:pPr>
        <w:pStyle w:val="ListParagraph"/>
        <w:numPr>
          <w:ilvl w:val="0"/>
          <w:numId w:val="4"/>
        </w:numPr>
        <w:spacing w:after="0"/>
        <w:jc w:val="both"/>
      </w:pPr>
      <w:r>
        <w:t>Applicant = potential beneficiary/beneficiary of State aid.</w:t>
      </w:r>
    </w:p>
    <w:p w:rsidR="001D6E6E" w:rsidRDefault="001D6E6E" w:rsidP="001D6E6E">
      <w:pPr>
        <w:pStyle w:val="ListParagraph"/>
        <w:numPr>
          <w:ilvl w:val="0"/>
          <w:numId w:val="4"/>
        </w:numPr>
        <w:spacing w:after="0"/>
        <w:jc w:val="both"/>
      </w:pPr>
      <w:r>
        <w:t>Thematic = themes of discussion related to the provisions of the legislative acts which establish the State aid schemes administered by D.G.A.S. and the complementary documentation (Applicant’s Guide, Payment Manual, etc.)</w:t>
      </w:r>
    </w:p>
    <w:p w:rsidR="001D6E6E" w:rsidRDefault="001D6E6E" w:rsidP="001D6E6E">
      <w:pPr>
        <w:pStyle w:val="ListParagraph"/>
        <w:numPr>
          <w:ilvl w:val="0"/>
          <w:numId w:val="4"/>
        </w:numPr>
        <w:spacing w:after="0"/>
        <w:jc w:val="both"/>
      </w:pPr>
      <w:r>
        <w:t>Term of response to the request for technical meeting = 5 business days (1 day of transmission S.C.R.P.M.M.T. to D.G.A.S., 3 days for elaboration of D.G.A.S. response, 1 day for transmission of the response to the applicant).</w:t>
      </w:r>
    </w:p>
    <w:p w:rsidR="001D6E6E" w:rsidRDefault="001D6E6E" w:rsidP="001D6E6E">
      <w:pPr>
        <w:pStyle w:val="ListParagraph"/>
        <w:numPr>
          <w:ilvl w:val="0"/>
          <w:numId w:val="4"/>
        </w:numPr>
        <w:spacing w:after="0"/>
        <w:jc w:val="both"/>
      </w:pPr>
      <w:r>
        <w:t>Maximum term of award of the meeting = 15 business days.</w:t>
      </w:r>
    </w:p>
    <w:p w:rsidR="001D6E6E" w:rsidRDefault="001D6E6E" w:rsidP="001D6E6E">
      <w:pPr>
        <w:spacing w:after="0"/>
        <w:jc w:val="both"/>
      </w:pPr>
    </w:p>
    <w:p w:rsidR="001D6E6E" w:rsidRDefault="001D6E6E" w:rsidP="001D6E6E">
      <w:pPr>
        <w:spacing w:after="0"/>
        <w:jc w:val="both"/>
      </w:pPr>
      <w:r>
        <w:t xml:space="preserve">4.2. Abbreviations </w:t>
      </w:r>
    </w:p>
    <w:p w:rsidR="001D6E6E" w:rsidRDefault="001D6E6E" w:rsidP="001D6E6E">
      <w:pPr>
        <w:spacing w:after="0"/>
        <w:jc w:val="both"/>
      </w:pPr>
      <w:r>
        <w:t>(1) M.P.F. = Ministry of Public Finance;</w:t>
      </w:r>
    </w:p>
    <w:p w:rsidR="001D6E6E" w:rsidRDefault="001D6E6E" w:rsidP="001D6E6E">
      <w:pPr>
        <w:spacing w:after="0"/>
        <w:jc w:val="both"/>
      </w:pPr>
      <w:r>
        <w:t>(2) D.G.A.S. = General Directorate of State Aid;</w:t>
      </w:r>
    </w:p>
    <w:p w:rsidR="001D6E6E" w:rsidRDefault="001D6E6E" w:rsidP="001D6E6E">
      <w:pPr>
        <w:spacing w:after="0"/>
        <w:jc w:val="both"/>
      </w:pPr>
      <w:r>
        <w:t>(3) S.C.R.P.M.M.T. = Service of Communication, Public Relations, Mass Media and Transparency;</w:t>
      </w:r>
    </w:p>
    <w:p w:rsidR="001D6E6E" w:rsidRDefault="001D6E6E" w:rsidP="001D6E6E">
      <w:pPr>
        <w:spacing w:after="0"/>
        <w:jc w:val="both"/>
      </w:pPr>
      <w:r>
        <w:t>(4) S.I.D.O.C. = Electronic System of Registration and Monitoring of Documents;</w:t>
      </w:r>
    </w:p>
    <w:p w:rsidR="001D6E6E" w:rsidRDefault="001D6E6E" w:rsidP="001D6E6E">
      <w:pPr>
        <w:spacing w:after="0"/>
        <w:jc w:val="both"/>
      </w:pPr>
      <w:r>
        <w:lastRenderedPageBreak/>
        <w:t>(5) S.E.S.E.A.F. = Service of Assessment, Selection and Issuance of Financing Agreements;</w:t>
      </w:r>
    </w:p>
    <w:p w:rsidR="001D6E6E" w:rsidRDefault="0077737B" w:rsidP="001D6E6E">
      <w:pPr>
        <w:spacing w:after="0"/>
        <w:jc w:val="both"/>
      </w:pPr>
      <w:r>
        <w:t>(6) S.I.P.P. = Service of Implementation of Projects and Payments;</w:t>
      </w:r>
    </w:p>
    <w:p w:rsidR="0077737B" w:rsidRDefault="0077737B" w:rsidP="001D6E6E">
      <w:pPr>
        <w:spacing w:after="0"/>
        <w:jc w:val="both"/>
      </w:pPr>
      <w:r>
        <w:t>(7) B.I.R.P.T. = Office of Information, Public Relations and Transparency.</w:t>
      </w:r>
    </w:p>
    <w:p w:rsidR="0077737B" w:rsidRDefault="0077737B" w:rsidP="001D6E6E">
      <w:pPr>
        <w:spacing w:after="0"/>
        <w:jc w:val="both"/>
      </w:pPr>
    </w:p>
    <w:p w:rsidR="0077737B" w:rsidRPr="0077737B" w:rsidRDefault="0077737B" w:rsidP="0077737B">
      <w:pPr>
        <w:pStyle w:val="ListParagraph"/>
        <w:numPr>
          <w:ilvl w:val="0"/>
          <w:numId w:val="1"/>
        </w:numPr>
        <w:spacing w:after="0"/>
        <w:jc w:val="both"/>
        <w:rPr>
          <w:b/>
        </w:rPr>
      </w:pPr>
      <w:r w:rsidRPr="0077737B">
        <w:rPr>
          <w:b/>
        </w:rPr>
        <w:t xml:space="preserve">Description of the procedure </w:t>
      </w:r>
    </w:p>
    <w:p w:rsidR="0077737B" w:rsidRDefault="0077737B" w:rsidP="0077737B">
      <w:pPr>
        <w:spacing w:after="0"/>
        <w:jc w:val="both"/>
      </w:pPr>
    </w:p>
    <w:p w:rsidR="0077737B" w:rsidRDefault="0077737B" w:rsidP="0077737B">
      <w:pPr>
        <w:spacing w:after="0"/>
        <w:jc w:val="both"/>
      </w:pPr>
      <w:r>
        <w:t>The communication procedure details the following communication tools:</w:t>
      </w:r>
    </w:p>
    <w:p w:rsidR="0077737B" w:rsidRDefault="0077737B" w:rsidP="0077737B">
      <w:pPr>
        <w:pStyle w:val="ListParagraph"/>
        <w:numPr>
          <w:ilvl w:val="0"/>
          <w:numId w:val="5"/>
        </w:numPr>
        <w:spacing w:after="0"/>
        <w:jc w:val="both"/>
      </w:pPr>
      <w:r>
        <w:t>Meetings with potential beneficiaries or beneficiaries of State aid;</w:t>
      </w:r>
    </w:p>
    <w:p w:rsidR="0077737B" w:rsidRDefault="0077737B" w:rsidP="0077737B">
      <w:pPr>
        <w:pStyle w:val="ListParagraph"/>
        <w:numPr>
          <w:ilvl w:val="0"/>
          <w:numId w:val="5"/>
        </w:numPr>
        <w:spacing w:after="0"/>
        <w:jc w:val="both"/>
      </w:pPr>
      <w:r>
        <w:t>Communication by telephone or email with the beneficiaries of State aid;</w:t>
      </w:r>
    </w:p>
    <w:p w:rsidR="0077737B" w:rsidRDefault="0077737B" w:rsidP="0077737B">
      <w:pPr>
        <w:pStyle w:val="ListParagraph"/>
        <w:numPr>
          <w:ilvl w:val="0"/>
          <w:numId w:val="5"/>
        </w:numPr>
        <w:spacing w:after="0"/>
        <w:jc w:val="both"/>
      </w:pPr>
      <w:r>
        <w:t>Electronic platform “Form of questions regarding State aid”.</w:t>
      </w:r>
    </w:p>
    <w:p w:rsidR="0077737B" w:rsidRDefault="0077737B" w:rsidP="0077737B">
      <w:pPr>
        <w:spacing w:after="0"/>
        <w:jc w:val="both"/>
      </w:pPr>
    </w:p>
    <w:p w:rsidR="0077737B" w:rsidRDefault="0077737B" w:rsidP="0077737B">
      <w:pPr>
        <w:pStyle w:val="ListParagraph"/>
        <w:numPr>
          <w:ilvl w:val="1"/>
          <w:numId w:val="1"/>
        </w:numPr>
        <w:spacing w:after="0"/>
        <w:jc w:val="both"/>
      </w:pPr>
      <w:r>
        <w:t>Receipt, registration, verification/analysis, distribution and monitoring of the settlement on time of the requests for technical meetings:</w:t>
      </w:r>
    </w:p>
    <w:p w:rsidR="0077737B" w:rsidRDefault="0077737B" w:rsidP="0077737B">
      <w:pPr>
        <w:pStyle w:val="ListParagraph"/>
        <w:numPr>
          <w:ilvl w:val="0"/>
          <w:numId w:val="6"/>
        </w:numPr>
        <w:spacing w:after="0"/>
        <w:jc w:val="both"/>
      </w:pPr>
      <w:r>
        <w:t xml:space="preserve">Form F-PO-23.22.07 is published on the website </w:t>
      </w:r>
      <w:hyperlink r:id="rId9" w:history="1">
        <w:r w:rsidRPr="00823CE8">
          <w:rPr>
            <w:rStyle w:val="Hyperlink"/>
          </w:rPr>
          <w:t>www.mfinante.gov.ro</w:t>
        </w:r>
      </w:hyperlink>
      <w:r>
        <w:t xml:space="preserve"> in the section of State aid under a new section called “Request for technical meeting”;</w:t>
      </w:r>
    </w:p>
    <w:p w:rsidR="0077737B" w:rsidRDefault="0077737B" w:rsidP="0077737B">
      <w:pPr>
        <w:pStyle w:val="ListParagraph"/>
        <w:numPr>
          <w:ilvl w:val="0"/>
          <w:numId w:val="6"/>
        </w:numPr>
        <w:spacing w:after="0"/>
        <w:jc w:val="both"/>
      </w:pPr>
      <w:r>
        <w:t xml:space="preserve">The request form of the meeting shall be sent at </w:t>
      </w:r>
      <w:hyperlink r:id="rId10" w:history="1">
        <w:r w:rsidRPr="00823CE8">
          <w:rPr>
            <w:rStyle w:val="Hyperlink"/>
          </w:rPr>
          <w:t>publicinfo@mfinante.gov.ro</w:t>
        </w:r>
      </w:hyperlink>
      <w:r>
        <w:t>;</w:t>
      </w:r>
    </w:p>
    <w:p w:rsidR="0077737B" w:rsidRDefault="0077737B" w:rsidP="0077737B">
      <w:pPr>
        <w:pStyle w:val="ListParagraph"/>
        <w:numPr>
          <w:ilvl w:val="0"/>
          <w:numId w:val="6"/>
        </w:numPr>
        <w:spacing w:after="0"/>
        <w:jc w:val="both"/>
      </w:pPr>
      <w:r>
        <w:t xml:space="preserve">S.C.R.P.M.M.T. registers the request in the Single register for information requests and verifies on the date of receipt thereof if it observes the following requirements, in accordance with </w:t>
      </w:r>
      <w:r w:rsidRPr="0077737B">
        <w:rPr>
          <w:b/>
        </w:rPr>
        <w:t>Form F-PO-23.22.07</w:t>
      </w:r>
      <w:r>
        <w:t>:</w:t>
      </w:r>
    </w:p>
    <w:p w:rsidR="0077737B" w:rsidRDefault="0077737B" w:rsidP="0077737B">
      <w:pPr>
        <w:pStyle w:val="ListParagraph"/>
        <w:numPr>
          <w:ilvl w:val="0"/>
          <w:numId w:val="7"/>
        </w:numPr>
        <w:spacing w:after="0"/>
        <w:jc w:val="both"/>
      </w:pPr>
      <w:r>
        <w:t>Last name, first name and email where the response should be sent;</w:t>
      </w:r>
    </w:p>
    <w:p w:rsidR="0077737B" w:rsidRDefault="0077737B" w:rsidP="0077737B">
      <w:pPr>
        <w:pStyle w:val="ListParagraph"/>
        <w:numPr>
          <w:ilvl w:val="0"/>
          <w:numId w:val="7"/>
        </w:numPr>
        <w:spacing w:after="0"/>
        <w:jc w:val="both"/>
      </w:pPr>
      <w:r>
        <w:t>The request is addressed to D.G.A.S.;</w:t>
      </w:r>
    </w:p>
    <w:p w:rsidR="0077737B" w:rsidRDefault="0077737B" w:rsidP="0077737B">
      <w:pPr>
        <w:pStyle w:val="ListParagraph"/>
        <w:numPr>
          <w:ilvl w:val="0"/>
          <w:numId w:val="7"/>
        </w:numPr>
        <w:spacing w:after="0"/>
        <w:jc w:val="both"/>
      </w:pPr>
      <w:r>
        <w:t>The thematic proposed for the technical meeting by the applicant is related to the activity of D.G.A.S.;</w:t>
      </w:r>
    </w:p>
    <w:p w:rsidR="0077737B" w:rsidRDefault="0077737B" w:rsidP="0077737B">
      <w:pPr>
        <w:pStyle w:val="ListParagraph"/>
        <w:numPr>
          <w:ilvl w:val="0"/>
          <w:numId w:val="7"/>
        </w:numPr>
        <w:spacing w:after="0"/>
        <w:jc w:val="both"/>
      </w:pPr>
      <w:r>
        <w:t>The participants and their function;</w:t>
      </w:r>
    </w:p>
    <w:p w:rsidR="0077737B" w:rsidRDefault="0077737B" w:rsidP="0077737B">
      <w:pPr>
        <w:pStyle w:val="ListParagraph"/>
        <w:numPr>
          <w:ilvl w:val="0"/>
          <w:numId w:val="7"/>
        </w:numPr>
        <w:spacing w:after="0"/>
        <w:jc w:val="both"/>
      </w:pPr>
      <w:r w:rsidRPr="0077737B">
        <w:rPr>
          <w:u w:val="single"/>
        </w:rPr>
        <w:t>Expressing the consent of all the participants to the meeting on the side of the enterprise with regard to the registration of the discussions in Form F-PO-23.22.07</w:t>
      </w:r>
      <w:r>
        <w:t>;</w:t>
      </w:r>
    </w:p>
    <w:p w:rsidR="0077737B" w:rsidRDefault="0077737B" w:rsidP="0077737B">
      <w:pPr>
        <w:pStyle w:val="ListParagraph"/>
        <w:numPr>
          <w:ilvl w:val="0"/>
          <w:numId w:val="6"/>
        </w:numPr>
        <w:spacing w:after="0"/>
        <w:jc w:val="both"/>
      </w:pPr>
      <w:r>
        <w:t xml:space="preserve">All the requests that do not comply with Form F-PO-23.22.07 shall be rejected; </w:t>
      </w:r>
    </w:p>
    <w:p w:rsidR="0077737B" w:rsidRDefault="0077737B" w:rsidP="0077737B">
      <w:pPr>
        <w:pStyle w:val="ListParagraph"/>
        <w:numPr>
          <w:ilvl w:val="0"/>
          <w:numId w:val="6"/>
        </w:numPr>
        <w:spacing w:after="0"/>
        <w:jc w:val="both"/>
      </w:pPr>
      <w:r>
        <w:t>After verification, S.C.R.P.M.M.T. sends the requests to D.G.A.S.</w:t>
      </w:r>
    </w:p>
    <w:p w:rsidR="0077737B" w:rsidRDefault="0077737B" w:rsidP="0077737B">
      <w:pPr>
        <w:pStyle w:val="ListParagraph"/>
        <w:numPr>
          <w:ilvl w:val="1"/>
          <w:numId w:val="7"/>
        </w:numPr>
        <w:spacing w:after="0"/>
        <w:jc w:val="both"/>
      </w:pPr>
      <w:r>
        <w:t>Circuit and settlement of the requests for technical meetings:</w:t>
      </w:r>
    </w:p>
    <w:p w:rsidR="0077737B" w:rsidRDefault="0077737B" w:rsidP="0077737B">
      <w:pPr>
        <w:pStyle w:val="ListParagraph"/>
        <w:numPr>
          <w:ilvl w:val="0"/>
          <w:numId w:val="8"/>
        </w:numPr>
        <w:spacing w:after="0"/>
        <w:jc w:val="both"/>
      </w:pPr>
      <w:r>
        <w:t>The requests registered in the Single register for requests and sent to the S.C.R.P.M.M.T., shall be registered with the secretariat of D.G.A.S. in S.I.D.O.C.;</w:t>
      </w:r>
    </w:p>
    <w:p w:rsidR="0077737B" w:rsidRDefault="0077737B" w:rsidP="0077737B">
      <w:pPr>
        <w:pStyle w:val="ListParagraph"/>
        <w:numPr>
          <w:ilvl w:val="0"/>
          <w:numId w:val="8"/>
        </w:numPr>
        <w:spacing w:after="0"/>
        <w:jc w:val="both"/>
      </w:pPr>
      <w:r>
        <w:t>The general director shall distribute the request to the coordinating deputy general directors, as applicable, and they shall distribute it to the heads of S.E.S.E.A.F./S.I.P.P.;</w:t>
      </w:r>
    </w:p>
    <w:p w:rsidR="0077737B" w:rsidRDefault="0077737B" w:rsidP="0077737B">
      <w:pPr>
        <w:pStyle w:val="ListParagraph"/>
        <w:numPr>
          <w:ilvl w:val="0"/>
          <w:numId w:val="8"/>
        </w:numPr>
        <w:spacing w:after="0"/>
        <w:jc w:val="both"/>
      </w:pPr>
      <w:r>
        <w:t>The head of S.E.S.E.A.F./S.I.P.P. shall appoint the person to analyze and form the response to the request within 3 business days;</w:t>
      </w:r>
    </w:p>
    <w:p w:rsidR="0077737B" w:rsidRDefault="0077737B" w:rsidP="0077737B">
      <w:pPr>
        <w:pStyle w:val="ListParagraph"/>
        <w:numPr>
          <w:ilvl w:val="0"/>
          <w:numId w:val="8"/>
        </w:numPr>
        <w:spacing w:after="0"/>
        <w:jc w:val="both"/>
      </w:pPr>
      <w:r>
        <w:t>The response contains at least the following information: the location, the date, time of performance of the meeting, the obligation to confirm the participants/request for rescheduling on the email address of the general director of D.G.A.S. If the meeting is not granted the applicant shall be sent a motivated response;</w:t>
      </w:r>
    </w:p>
    <w:p w:rsidR="0077737B" w:rsidRDefault="0077737B" w:rsidP="0077737B">
      <w:pPr>
        <w:pStyle w:val="ListParagraph"/>
        <w:numPr>
          <w:ilvl w:val="0"/>
          <w:numId w:val="8"/>
        </w:numPr>
        <w:spacing w:after="0"/>
        <w:jc w:val="both"/>
      </w:pPr>
      <w:r>
        <w:lastRenderedPageBreak/>
        <w:t xml:space="preserve">For the requests sent in electronic form to other addresses within D.G.A.S. than </w:t>
      </w:r>
      <w:hyperlink r:id="rId11" w:history="1">
        <w:r w:rsidRPr="00823CE8">
          <w:rPr>
            <w:rStyle w:val="Hyperlink"/>
          </w:rPr>
          <w:t>publicinfo@mfinante.gov.ro</w:t>
        </w:r>
      </w:hyperlink>
      <w:r>
        <w:t xml:space="preserve"> shall be formulated a response asking to resend the request at </w:t>
      </w:r>
      <w:hyperlink r:id="rId12" w:history="1">
        <w:r w:rsidRPr="00823CE8">
          <w:rPr>
            <w:rStyle w:val="Hyperlink"/>
          </w:rPr>
          <w:t>publicinfo@mfinante.gov.ro</w:t>
        </w:r>
      </w:hyperlink>
      <w:r>
        <w:t>;</w:t>
      </w:r>
    </w:p>
    <w:p w:rsidR="0077737B" w:rsidRDefault="0077737B" w:rsidP="0077737B">
      <w:pPr>
        <w:pStyle w:val="ListParagraph"/>
        <w:numPr>
          <w:ilvl w:val="0"/>
          <w:numId w:val="8"/>
        </w:numPr>
        <w:spacing w:after="0"/>
        <w:jc w:val="both"/>
      </w:pPr>
      <w:r>
        <w:t xml:space="preserve">After the draft response is approved by the head of service of S.E.S.E.A.F./S.I.P.P., the coordinating deputy general directors, as applicable, and the general director, </w:t>
      </w:r>
      <w:r w:rsidR="00506D2A">
        <w:t>it shall be sent to S.C.R.P.M.M.T.;</w:t>
      </w:r>
    </w:p>
    <w:p w:rsidR="00506D2A" w:rsidRDefault="00506D2A" w:rsidP="0077737B">
      <w:pPr>
        <w:pStyle w:val="ListParagraph"/>
        <w:numPr>
          <w:ilvl w:val="0"/>
          <w:numId w:val="8"/>
        </w:numPr>
        <w:spacing w:after="0"/>
        <w:jc w:val="both"/>
      </w:pPr>
      <w:r>
        <w:t>S.C.R.P.M.M.T. sends the response to the applicant within the response term to the request for technical meeting.</w:t>
      </w:r>
    </w:p>
    <w:p w:rsidR="00506D2A" w:rsidRDefault="00506D2A" w:rsidP="00506D2A">
      <w:pPr>
        <w:spacing w:after="0"/>
        <w:jc w:val="both"/>
      </w:pPr>
    </w:p>
    <w:p w:rsidR="00506D2A" w:rsidRPr="006D0CE1" w:rsidRDefault="00506D2A" w:rsidP="00506D2A">
      <w:pPr>
        <w:pStyle w:val="ListParagraph"/>
        <w:numPr>
          <w:ilvl w:val="1"/>
          <w:numId w:val="7"/>
        </w:numPr>
        <w:spacing w:after="0"/>
        <w:jc w:val="both"/>
        <w:rPr>
          <w:b/>
        </w:rPr>
      </w:pPr>
      <w:r w:rsidRPr="006D0CE1">
        <w:rPr>
          <w:b/>
        </w:rPr>
        <w:t>Manner of performance of the technical meetings</w:t>
      </w:r>
    </w:p>
    <w:p w:rsidR="00506D2A" w:rsidRDefault="00506D2A" w:rsidP="00506D2A">
      <w:pPr>
        <w:pStyle w:val="ListParagraph"/>
        <w:numPr>
          <w:ilvl w:val="0"/>
          <w:numId w:val="9"/>
        </w:numPr>
        <w:spacing w:after="0"/>
        <w:jc w:val="both"/>
      </w:pPr>
      <w:r>
        <w:t>The technical meetings shall be held at the seat of D.G.A.S. on the date and time communicated through the letter of response to the request;</w:t>
      </w:r>
    </w:p>
    <w:p w:rsidR="00506D2A" w:rsidRDefault="00506D2A" w:rsidP="00506D2A">
      <w:pPr>
        <w:pStyle w:val="ListParagraph"/>
        <w:numPr>
          <w:ilvl w:val="0"/>
          <w:numId w:val="9"/>
        </w:numPr>
        <w:spacing w:after="0"/>
        <w:jc w:val="both"/>
      </w:pPr>
      <w:r>
        <w:t>The meeting shall be attended by the general director, the coordinating deputy general director, as applicable, the head of service of S.E.S.E.A.F./S.I.P.P. and the persons from D.G.A.S. designated to participate;</w:t>
      </w:r>
    </w:p>
    <w:p w:rsidR="00506D2A" w:rsidRDefault="00506D2A" w:rsidP="00506D2A">
      <w:pPr>
        <w:pStyle w:val="ListParagraph"/>
        <w:numPr>
          <w:ilvl w:val="0"/>
          <w:numId w:val="9"/>
        </w:numPr>
        <w:spacing w:after="0"/>
        <w:jc w:val="both"/>
      </w:pPr>
      <w:r>
        <w:t>During the technical meetings shall be discussed the thematic proposed by the applicant, in accordance with his/her request.</w:t>
      </w:r>
    </w:p>
    <w:p w:rsidR="00506D2A" w:rsidRDefault="00506D2A" w:rsidP="00506D2A">
      <w:pPr>
        <w:pStyle w:val="ListParagraph"/>
        <w:numPr>
          <w:ilvl w:val="0"/>
          <w:numId w:val="9"/>
        </w:numPr>
        <w:spacing w:after="0"/>
        <w:jc w:val="both"/>
      </w:pPr>
      <w:r w:rsidRPr="00506D2A">
        <w:rPr>
          <w:u w:val="single"/>
        </w:rPr>
        <w:t>The discussions held during the technical meetings shall be audio recorded</w:t>
      </w:r>
      <w:r>
        <w:t>.</w:t>
      </w:r>
    </w:p>
    <w:p w:rsidR="00506D2A" w:rsidRDefault="00506D2A" w:rsidP="00506D2A">
      <w:pPr>
        <w:pStyle w:val="ListParagraph"/>
        <w:numPr>
          <w:ilvl w:val="0"/>
          <w:numId w:val="9"/>
        </w:numPr>
        <w:spacing w:after="0"/>
        <w:jc w:val="both"/>
      </w:pPr>
      <w:r>
        <w:t xml:space="preserve">At the end of the meeting shall be elaborated the Sheet of the technical meeting, in accordance with </w:t>
      </w:r>
      <w:r w:rsidRPr="00506D2A">
        <w:rPr>
          <w:b/>
        </w:rPr>
        <w:t>Form F-PO-23.22.09</w:t>
      </w:r>
      <w:r>
        <w:t>, which shall be signed by the participants.</w:t>
      </w:r>
    </w:p>
    <w:p w:rsidR="00506D2A" w:rsidRPr="00506D2A" w:rsidRDefault="00506D2A" w:rsidP="00506D2A">
      <w:pPr>
        <w:pStyle w:val="ListParagraph"/>
        <w:numPr>
          <w:ilvl w:val="1"/>
          <w:numId w:val="7"/>
        </w:numPr>
        <w:spacing w:after="0"/>
        <w:jc w:val="both"/>
        <w:rPr>
          <w:b/>
        </w:rPr>
      </w:pPr>
      <w:r w:rsidRPr="00506D2A">
        <w:rPr>
          <w:b/>
        </w:rPr>
        <w:t>Archiving the documents that form the basis of the request/granting and performance of the technical meeting and archiving of the audio recordings</w:t>
      </w:r>
    </w:p>
    <w:p w:rsidR="00506D2A" w:rsidRDefault="00506D2A" w:rsidP="00506D2A">
      <w:pPr>
        <w:pStyle w:val="ListParagraph"/>
        <w:numPr>
          <w:ilvl w:val="0"/>
          <w:numId w:val="10"/>
        </w:numPr>
        <w:spacing w:after="0"/>
        <w:jc w:val="both"/>
      </w:pPr>
      <w:r>
        <w:t>The requests for technical meetings, the copy of the response and the documentation presented in the technical meeting, as applicable, shall be kept for a term of 5 years at D.G.A.S., after which they shall be sent to the specialty structure for archiving purposes.</w:t>
      </w:r>
    </w:p>
    <w:p w:rsidR="00506D2A" w:rsidRPr="00506D2A" w:rsidRDefault="00506D2A" w:rsidP="00506D2A">
      <w:pPr>
        <w:pStyle w:val="ListParagraph"/>
        <w:numPr>
          <w:ilvl w:val="0"/>
          <w:numId w:val="10"/>
        </w:numPr>
        <w:spacing w:after="0"/>
        <w:jc w:val="both"/>
        <w:rPr>
          <w:u w:val="single"/>
        </w:rPr>
      </w:pPr>
      <w:r w:rsidRPr="00506D2A">
        <w:rPr>
          <w:u w:val="single"/>
        </w:rPr>
        <w:t>Audio recordings shall be stored on electronic media (for example: hard disk, memory card, etc.) in digital format (for example: mp3, mp4, wma, etc.) and shall be kept for a period of 5 years at D.G.A.S., after which they shall be sent to the specialty structure for archiving purposes.</w:t>
      </w:r>
    </w:p>
    <w:p w:rsidR="00506D2A" w:rsidRPr="00506D2A" w:rsidRDefault="00506D2A" w:rsidP="00506D2A">
      <w:pPr>
        <w:pStyle w:val="ListParagraph"/>
        <w:numPr>
          <w:ilvl w:val="1"/>
          <w:numId w:val="7"/>
        </w:numPr>
        <w:spacing w:after="0"/>
        <w:jc w:val="both"/>
        <w:rPr>
          <w:b/>
        </w:rPr>
      </w:pPr>
      <w:r w:rsidRPr="00506D2A">
        <w:rPr>
          <w:b/>
        </w:rPr>
        <w:t>Telephone or email communication with the beneficiaries of State aid</w:t>
      </w:r>
    </w:p>
    <w:p w:rsidR="00506D2A" w:rsidRDefault="00506D2A" w:rsidP="00506D2A">
      <w:pPr>
        <w:spacing w:after="0"/>
        <w:jc w:val="both"/>
      </w:pPr>
      <w:r>
        <w:t xml:space="preserve">If in the stage of assessment of the requests for payment of State aid or during the monitoring period uncertainties are found with regard to the transmitted documentation, in order to reduce the analysis time, the representatives of D.G.A.S. involved in the documentation’s analysis may request additional information by phone or email. If, following these discussions, it is considered necessary to submit additional supporting documents, </w:t>
      </w:r>
      <w:r w:rsidR="001149DF">
        <w:t xml:space="preserve">then </w:t>
      </w:r>
      <w:bookmarkStart w:id="0" w:name="_GoBack"/>
      <w:bookmarkEnd w:id="0"/>
      <w:r>
        <w:t>the beneficiaries of State aid shall submit them at their own initiative to the General Registrar of the M.P.F.</w:t>
      </w:r>
    </w:p>
    <w:p w:rsidR="00506D2A" w:rsidRDefault="00506D2A" w:rsidP="00506D2A">
      <w:pPr>
        <w:spacing w:after="0"/>
        <w:jc w:val="both"/>
      </w:pPr>
    </w:p>
    <w:p w:rsidR="00506D2A" w:rsidRPr="00506D2A" w:rsidRDefault="00506D2A" w:rsidP="00506D2A">
      <w:pPr>
        <w:pStyle w:val="ListParagraph"/>
        <w:numPr>
          <w:ilvl w:val="1"/>
          <w:numId w:val="7"/>
        </w:numPr>
        <w:spacing w:after="0"/>
        <w:jc w:val="both"/>
        <w:rPr>
          <w:b/>
        </w:rPr>
      </w:pPr>
      <w:r w:rsidRPr="00506D2A">
        <w:rPr>
          <w:b/>
        </w:rPr>
        <w:t>Electronic platform “Form of questions about State aid”</w:t>
      </w:r>
    </w:p>
    <w:p w:rsidR="00506D2A" w:rsidRDefault="00506D2A" w:rsidP="00506D2A">
      <w:pPr>
        <w:spacing w:after="0"/>
        <w:jc w:val="both"/>
      </w:pPr>
      <w:r>
        <w:lastRenderedPageBreak/>
        <w:t>Potential beneficiaries of State aid/beneficiaries of State aid may request information about the manner of implementation of the State aid schemes on the electronic platform “Form of questions about State aid”.</w:t>
      </w:r>
    </w:p>
    <w:p w:rsidR="00506D2A" w:rsidRDefault="00506D2A" w:rsidP="00506D2A">
      <w:pPr>
        <w:pStyle w:val="ListParagraph"/>
        <w:numPr>
          <w:ilvl w:val="0"/>
          <w:numId w:val="11"/>
        </w:numPr>
        <w:spacing w:after="0"/>
        <w:jc w:val="both"/>
      </w:pPr>
      <w:r>
        <w:t xml:space="preserve">The requests for information regarding State aid can be formulated through the application made available on the website </w:t>
      </w:r>
      <w:hyperlink r:id="rId13" w:history="1">
        <w:r w:rsidRPr="00823CE8">
          <w:rPr>
            <w:rStyle w:val="Hyperlink"/>
          </w:rPr>
          <w:t>www.mfinante.gov.ro</w:t>
        </w:r>
      </w:hyperlink>
      <w:r>
        <w:t xml:space="preserve"> “Form of questions for State aid assistance”;</w:t>
      </w:r>
    </w:p>
    <w:p w:rsidR="00506D2A" w:rsidRDefault="00506D2A" w:rsidP="00506D2A">
      <w:pPr>
        <w:pStyle w:val="ListParagraph"/>
        <w:numPr>
          <w:ilvl w:val="0"/>
          <w:numId w:val="11"/>
        </w:numPr>
        <w:spacing w:after="0"/>
        <w:jc w:val="both"/>
      </w:pPr>
      <w:r>
        <w:t>The people appointed from B.I.R.P.T. verify if the requests for assistance received through the platform “Form of questions about State aid” are correctly formulated and correspond to the object of activity of the Directorate of State aid in order to be validated by being allocated the registration number and date;</w:t>
      </w:r>
    </w:p>
    <w:p w:rsidR="00506D2A" w:rsidRDefault="00506D2A" w:rsidP="00506D2A">
      <w:pPr>
        <w:pStyle w:val="ListParagraph"/>
        <w:numPr>
          <w:ilvl w:val="0"/>
          <w:numId w:val="11"/>
        </w:numPr>
        <w:spacing w:after="0"/>
        <w:jc w:val="both"/>
      </w:pPr>
      <w:r>
        <w:t>After validation, the requests shall be automatically sent through the platform of “Form of questions about State aid” to the appointed personnel from the D.G.A.S. to be competently settled;</w:t>
      </w:r>
    </w:p>
    <w:p w:rsidR="00506D2A" w:rsidRDefault="00AF3F0B" w:rsidP="00506D2A">
      <w:pPr>
        <w:pStyle w:val="ListParagraph"/>
        <w:numPr>
          <w:ilvl w:val="0"/>
          <w:numId w:val="11"/>
        </w:numPr>
        <w:spacing w:after="0"/>
        <w:jc w:val="both"/>
      </w:pPr>
      <w:r>
        <w:t>The person appointed from D.G.A.S. shall elaborate the response, submit it for approval to the management of D.G.A.S., after which it shall send it to the applicant through the platform of “Form of questions about State aid”;</w:t>
      </w:r>
    </w:p>
    <w:p w:rsidR="00AF3F0B" w:rsidRDefault="00AF3F0B" w:rsidP="00506D2A">
      <w:pPr>
        <w:pStyle w:val="ListParagraph"/>
        <w:numPr>
          <w:ilvl w:val="0"/>
          <w:numId w:val="11"/>
        </w:numPr>
        <w:spacing w:after="0"/>
        <w:jc w:val="both"/>
      </w:pPr>
      <w:r>
        <w:t>During the time interval between the transmission of the question by the applicant and the validation thereof by the B.I.R.P.T., the application shall display the requests “In progress at Communication” and after validation until the transmission of the response the application shall display the requests “In progress at State aid”;</w:t>
      </w:r>
    </w:p>
    <w:p w:rsidR="00AF3F0B" w:rsidRDefault="00AF3F0B" w:rsidP="00506D2A">
      <w:pPr>
        <w:pStyle w:val="ListParagraph"/>
        <w:numPr>
          <w:ilvl w:val="0"/>
          <w:numId w:val="11"/>
        </w:numPr>
        <w:spacing w:after="0"/>
        <w:jc w:val="both"/>
      </w:pPr>
      <w:r>
        <w:t>After the response is transmitted, the requests are displayed in the application under the section of “Response sent”.</w:t>
      </w:r>
    </w:p>
    <w:p w:rsidR="00AF3F0B" w:rsidRDefault="00AF3F0B" w:rsidP="00AF3F0B">
      <w:pPr>
        <w:spacing w:after="0"/>
        <w:jc w:val="both"/>
      </w:pPr>
    </w:p>
    <w:p w:rsidR="00AF3F0B" w:rsidRDefault="00AF3F0B" w:rsidP="00AF3F0B">
      <w:pPr>
        <w:spacing w:after="0"/>
        <w:jc w:val="both"/>
      </w:pPr>
      <w:r>
        <w:t xml:space="preserve">6.0. </w:t>
      </w:r>
      <w:r w:rsidRPr="00AF3F0B">
        <w:rPr>
          <w:b/>
        </w:rPr>
        <w:t>Responsibilities</w:t>
      </w:r>
      <w:r>
        <w:t xml:space="preserve"> </w:t>
      </w:r>
    </w:p>
    <w:p w:rsidR="0077737B" w:rsidRDefault="00AF3F0B" w:rsidP="001D6E6E">
      <w:pPr>
        <w:spacing w:after="0"/>
        <w:jc w:val="both"/>
      </w:pPr>
      <w:r>
        <w:t xml:space="preserve">6.1. </w:t>
      </w:r>
      <w:r w:rsidRPr="00AF3F0B">
        <w:rPr>
          <w:b/>
        </w:rPr>
        <w:t>The general director of D.G.A.S.:</w:t>
      </w:r>
    </w:p>
    <w:p w:rsidR="00AF3F0B" w:rsidRDefault="00AF3F0B" w:rsidP="00AF3F0B">
      <w:pPr>
        <w:pStyle w:val="ListParagraph"/>
        <w:numPr>
          <w:ilvl w:val="0"/>
          <w:numId w:val="13"/>
        </w:numPr>
        <w:spacing w:after="0"/>
        <w:jc w:val="both"/>
      </w:pPr>
      <w:r>
        <w:t>Analyzes the content of the requests and decides on granting/not granting the meeting;</w:t>
      </w:r>
    </w:p>
    <w:p w:rsidR="00AF3F0B" w:rsidRDefault="00AF3F0B" w:rsidP="00AF3F0B">
      <w:pPr>
        <w:pStyle w:val="ListParagraph"/>
        <w:numPr>
          <w:ilvl w:val="0"/>
          <w:numId w:val="13"/>
        </w:numPr>
        <w:spacing w:after="0"/>
        <w:jc w:val="both"/>
      </w:pPr>
      <w:r>
        <w:t>Distributes the requests to the Coordinating Deputy General Director, according to the thematic proposed by the applicant;</w:t>
      </w:r>
    </w:p>
    <w:p w:rsidR="00AF3F0B" w:rsidRDefault="00AF3F0B" w:rsidP="00AF3F0B">
      <w:pPr>
        <w:pStyle w:val="ListParagraph"/>
        <w:numPr>
          <w:ilvl w:val="0"/>
          <w:numId w:val="13"/>
        </w:numPr>
        <w:spacing w:after="0"/>
        <w:jc w:val="both"/>
      </w:pPr>
      <w:r>
        <w:t>Signs the responses to the applicants elaborated by the subordinated personnel, if the meeting is not granted;</w:t>
      </w:r>
    </w:p>
    <w:p w:rsidR="00AF3F0B" w:rsidRDefault="00AF3F0B" w:rsidP="00AF3F0B">
      <w:pPr>
        <w:pStyle w:val="ListParagraph"/>
        <w:numPr>
          <w:ilvl w:val="0"/>
          <w:numId w:val="13"/>
        </w:numPr>
        <w:spacing w:after="0"/>
        <w:jc w:val="both"/>
      </w:pPr>
      <w:r>
        <w:t>Participates to the meeting.</w:t>
      </w:r>
    </w:p>
    <w:p w:rsidR="00AF3F0B" w:rsidRDefault="00AF3F0B" w:rsidP="00AF3F0B">
      <w:pPr>
        <w:spacing w:after="0"/>
        <w:jc w:val="both"/>
      </w:pPr>
      <w:r>
        <w:t xml:space="preserve">6.2. </w:t>
      </w:r>
      <w:r w:rsidRPr="00AF3F0B">
        <w:rPr>
          <w:b/>
        </w:rPr>
        <w:t>The coordinating deputy general director</w:t>
      </w:r>
    </w:p>
    <w:p w:rsidR="00AF3F0B" w:rsidRDefault="00AF3F0B" w:rsidP="00AF3F0B">
      <w:pPr>
        <w:spacing w:after="0"/>
        <w:jc w:val="both"/>
      </w:pPr>
    </w:p>
    <w:p w:rsidR="00AF3F0B" w:rsidRDefault="00AF3F0B" w:rsidP="00AF3F0B">
      <w:pPr>
        <w:pStyle w:val="ListParagraph"/>
        <w:numPr>
          <w:ilvl w:val="0"/>
          <w:numId w:val="14"/>
        </w:numPr>
        <w:spacing w:after="0"/>
        <w:jc w:val="both"/>
      </w:pPr>
      <w:r>
        <w:t>Distributes the requests to the head of service of S.E.S.E.A.F./S.I.P.P. and endorses the response to the request;</w:t>
      </w:r>
    </w:p>
    <w:p w:rsidR="00AF3F0B" w:rsidRDefault="00AF3F0B" w:rsidP="00AF3F0B">
      <w:pPr>
        <w:pStyle w:val="ListParagraph"/>
        <w:numPr>
          <w:ilvl w:val="0"/>
          <w:numId w:val="14"/>
        </w:numPr>
        <w:spacing w:after="0"/>
        <w:jc w:val="both"/>
      </w:pPr>
      <w:r>
        <w:t>Participates to the meeting.</w:t>
      </w:r>
    </w:p>
    <w:p w:rsidR="00AF3F0B" w:rsidRDefault="00AF3F0B" w:rsidP="00AF3F0B">
      <w:pPr>
        <w:spacing w:after="0"/>
        <w:jc w:val="both"/>
      </w:pPr>
    </w:p>
    <w:p w:rsidR="00AF3F0B" w:rsidRDefault="00AF3F0B" w:rsidP="00AF3F0B">
      <w:pPr>
        <w:spacing w:after="0"/>
        <w:jc w:val="both"/>
      </w:pPr>
      <w:r>
        <w:t xml:space="preserve">6.3. </w:t>
      </w:r>
      <w:r w:rsidRPr="00AF3F0B">
        <w:rPr>
          <w:b/>
        </w:rPr>
        <w:t>The Head of Service</w:t>
      </w:r>
    </w:p>
    <w:p w:rsidR="00AF3F0B" w:rsidRDefault="00AF3F0B" w:rsidP="00AF3F0B">
      <w:pPr>
        <w:spacing w:after="0"/>
        <w:jc w:val="both"/>
      </w:pPr>
    </w:p>
    <w:p w:rsidR="00AF3F0B" w:rsidRDefault="00AF3F0B" w:rsidP="00AF3F0B">
      <w:pPr>
        <w:pStyle w:val="ListParagraph"/>
        <w:numPr>
          <w:ilvl w:val="0"/>
          <w:numId w:val="15"/>
        </w:numPr>
        <w:spacing w:after="0"/>
        <w:jc w:val="both"/>
      </w:pPr>
      <w:r>
        <w:lastRenderedPageBreak/>
        <w:t>Appoints the person from S.E.S.E.A.F./S.I.P.P., as applicable, to elaborate the response to the request;</w:t>
      </w:r>
    </w:p>
    <w:p w:rsidR="00AF3F0B" w:rsidRDefault="00AF3F0B" w:rsidP="00AF3F0B">
      <w:pPr>
        <w:pStyle w:val="ListParagraph"/>
        <w:numPr>
          <w:ilvl w:val="0"/>
          <w:numId w:val="15"/>
        </w:numPr>
        <w:spacing w:after="0"/>
        <w:jc w:val="both"/>
      </w:pPr>
      <w:r>
        <w:t>Signs the response to the request;</w:t>
      </w:r>
    </w:p>
    <w:p w:rsidR="00AF3F0B" w:rsidRDefault="00AF3F0B" w:rsidP="00AF3F0B">
      <w:pPr>
        <w:pStyle w:val="ListParagraph"/>
        <w:numPr>
          <w:ilvl w:val="0"/>
          <w:numId w:val="15"/>
        </w:numPr>
        <w:spacing w:after="0"/>
        <w:jc w:val="both"/>
      </w:pPr>
      <w:r>
        <w:t>Participates to the meeting.</w:t>
      </w:r>
    </w:p>
    <w:p w:rsidR="00AF3F0B" w:rsidRDefault="00AF3F0B" w:rsidP="00AF3F0B">
      <w:pPr>
        <w:spacing w:after="0"/>
        <w:jc w:val="both"/>
      </w:pPr>
      <w:r>
        <w:t xml:space="preserve">6.4. </w:t>
      </w:r>
      <w:r w:rsidRPr="00AF3F0B">
        <w:rPr>
          <w:b/>
        </w:rPr>
        <w:t>The appointed person</w:t>
      </w:r>
    </w:p>
    <w:p w:rsidR="00AF3F0B" w:rsidRDefault="00AF3F0B" w:rsidP="00AF3F0B">
      <w:pPr>
        <w:pStyle w:val="ListParagraph"/>
        <w:numPr>
          <w:ilvl w:val="0"/>
          <w:numId w:val="16"/>
        </w:numPr>
        <w:spacing w:after="0"/>
        <w:jc w:val="both"/>
      </w:pPr>
      <w:r>
        <w:t>Elaborates the response to the request and/or participates to the meeting.</w:t>
      </w:r>
    </w:p>
    <w:p w:rsidR="00AF3F0B" w:rsidRDefault="00AF3F0B" w:rsidP="00AF3F0B">
      <w:pPr>
        <w:spacing w:after="0"/>
        <w:jc w:val="both"/>
      </w:pPr>
    </w:p>
    <w:p w:rsidR="00AF3F0B" w:rsidRDefault="00AF3F0B" w:rsidP="00AF3F0B">
      <w:pPr>
        <w:spacing w:after="0"/>
        <w:jc w:val="both"/>
      </w:pPr>
      <w:r>
        <w:t xml:space="preserve">6.5. </w:t>
      </w:r>
      <w:r w:rsidRPr="00AF3F0B">
        <w:rPr>
          <w:b/>
        </w:rPr>
        <w:t>The representative of S.C.R.P.M.M.T.</w:t>
      </w:r>
    </w:p>
    <w:p w:rsidR="00AF3F0B" w:rsidRDefault="00AF3F0B" w:rsidP="00AF3F0B">
      <w:pPr>
        <w:spacing w:after="0"/>
        <w:jc w:val="both"/>
      </w:pPr>
      <w:r>
        <w:t>(1) Is responsible for the registration and distribution of the requests to D.G.A.S.;</w:t>
      </w:r>
    </w:p>
    <w:p w:rsidR="00AF3F0B" w:rsidRDefault="00AF3F0B" w:rsidP="00AF3F0B">
      <w:pPr>
        <w:spacing w:after="0"/>
        <w:jc w:val="both"/>
      </w:pPr>
      <w:r>
        <w:t>(2) Sends by email the responses formulated by D.G.A.S.</w:t>
      </w:r>
    </w:p>
    <w:p w:rsidR="00AF3F0B" w:rsidRDefault="00AF3F0B" w:rsidP="00AF3F0B">
      <w:pPr>
        <w:spacing w:after="0"/>
        <w:jc w:val="both"/>
      </w:pPr>
    </w:p>
    <w:p w:rsidR="00AF3F0B" w:rsidRDefault="00AF3F0B" w:rsidP="00AF3F0B">
      <w:pPr>
        <w:spacing w:after="0"/>
        <w:jc w:val="both"/>
      </w:pPr>
      <w:r>
        <w:t xml:space="preserve">6.6. </w:t>
      </w:r>
      <w:r w:rsidRPr="00AF3F0B">
        <w:rPr>
          <w:b/>
        </w:rPr>
        <w:t>The Secretariat of D.G.A.S.</w:t>
      </w:r>
    </w:p>
    <w:p w:rsidR="00AF3F0B" w:rsidRDefault="00AF3F0B" w:rsidP="00AF3F0B">
      <w:pPr>
        <w:spacing w:after="0"/>
        <w:jc w:val="both"/>
      </w:pPr>
      <w:r>
        <w:t>(1) Is responsible for the registration of the entries and exits of the requests through S.I.D.O.C.</w:t>
      </w:r>
    </w:p>
    <w:p w:rsidR="00AF3F0B" w:rsidRDefault="00AF3F0B" w:rsidP="00AF3F0B">
      <w:pPr>
        <w:spacing w:after="0"/>
        <w:jc w:val="both"/>
      </w:pPr>
    </w:p>
    <w:p w:rsidR="00AF3F0B" w:rsidRPr="00AF3F0B" w:rsidRDefault="00AF3F0B" w:rsidP="00AF3F0B">
      <w:pPr>
        <w:spacing w:after="0"/>
        <w:jc w:val="both"/>
        <w:rPr>
          <w:b/>
        </w:rPr>
      </w:pPr>
      <w:r w:rsidRPr="00AF3F0B">
        <w:rPr>
          <w:b/>
        </w:rPr>
        <w:t>7.0. Forms</w:t>
      </w:r>
    </w:p>
    <w:p w:rsidR="00AF3F0B" w:rsidRDefault="00AF3F0B" w:rsidP="00AF3F0B">
      <w:pPr>
        <w:spacing w:after="0"/>
        <w:jc w:val="both"/>
      </w:pPr>
      <w:r w:rsidRPr="00AF3F0B">
        <w:rPr>
          <w:b/>
        </w:rPr>
        <w:t>Form F-PO-23.22.07</w:t>
      </w:r>
      <w:r>
        <w:t xml:space="preserve"> – Request for technical meeting;</w:t>
      </w:r>
    </w:p>
    <w:p w:rsidR="00AF3F0B" w:rsidRDefault="00AF3F0B" w:rsidP="00AF3F0B">
      <w:pPr>
        <w:spacing w:after="0"/>
        <w:jc w:val="both"/>
      </w:pPr>
      <w:r w:rsidRPr="00AF3F0B">
        <w:rPr>
          <w:b/>
        </w:rPr>
        <w:t xml:space="preserve">Form F-PO-23.22.08 </w:t>
      </w:r>
      <w:r>
        <w:t>– Single register of requests for technical meetings</w:t>
      </w:r>
    </w:p>
    <w:p w:rsidR="00AF3F0B" w:rsidRDefault="00AF3F0B" w:rsidP="00AF3F0B">
      <w:pPr>
        <w:spacing w:after="0"/>
        <w:jc w:val="both"/>
      </w:pPr>
      <w:r w:rsidRPr="00AF3F0B">
        <w:rPr>
          <w:b/>
        </w:rPr>
        <w:t>Form F-PO-23.22.09</w:t>
      </w:r>
      <w:r>
        <w:t xml:space="preserve"> – Sheet of the technical meeting</w:t>
      </w:r>
    </w:p>
    <w:p w:rsidR="00AF3F0B" w:rsidRDefault="00AF3F0B" w:rsidP="00AF3F0B">
      <w:pPr>
        <w:spacing w:after="0"/>
        <w:jc w:val="both"/>
      </w:pPr>
    </w:p>
    <w:p w:rsidR="00AF3F0B" w:rsidRPr="00AF3F0B" w:rsidRDefault="00AF3F0B" w:rsidP="00AF3F0B">
      <w:pPr>
        <w:spacing w:after="0"/>
        <w:jc w:val="both"/>
        <w:rPr>
          <w:b/>
        </w:rPr>
      </w:pPr>
      <w:r w:rsidRPr="00AF3F0B">
        <w:rPr>
          <w:b/>
        </w:rPr>
        <w:t xml:space="preserve">8.0. Annexes </w:t>
      </w:r>
    </w:p>
    <w:p w:rsidR="00AF3F0B" w:rsidRDefault="00AF3F0B" w:rsidP="00AF3F0B">
      <w:pPr>
        <w:spacing w:after="0"/>
        <w:jc w:val="both"/>
      </w:pPr>
      <w:r>
        <w:t>Process diagram</w:t>
      </w:r>
    </w:p>
    <w:p w:rsidR="00AF3F0B" w:rsidRDefault="00AF3F0B">
      <w:r>
        <w:br w:type="page"/>
      </w:r>
    </w:p>
    <w:p w:rsidR="00AF3F0B" w:rsidRPr="00AF3F0B" w:rsidRDefault="00AF3F0B" w:rsidP="00AF3F0B">
      <w:pPr>
        <w:spacing w:after="0"/>
        <w:jc w:val="right"/>
        <w:rPr>
          <w:b/>
        </w:rPr>
      </w:pPr>
      <w:r w:rsidRPr="00AF3F0B">
        <w:rPr>
          <w:b/>
        </w:rPr>
        <w:lastRenderedPageBreak/>
        <w:t>Form F-PO-23.22.07</w:t>
      </w:r>
    </w:p>
    <w:p w:rsidR="00AF3F0B" w:rsidRDefault="00AF3F0B" w:rsidP="00AF3F0B">
      <w:pPr>
        <w:spacing w:after="0"/>
        <w:jc w:val="right"/>
      </w:pPr>
    </w:p>
    <w:p w:rsidR="00AF3F0B" w:rsidRDefault="00AF3F0B" w:rsidP="00AF3F0B">
      <w:pPr>
        <w:spacing w:after="0"/>
        <w:jc w:val="both"/>
      </w:pPr>
      <w:r>
        <w:t>Registration date ………………………</w:t>
      </w:r>
    </w:p>
    <w:p w:rsidR="00AF3F0B" w:rsidRDefault="00AF3F0B" w:rsidP="00AF3F0B">
      <w:pPr>
        <w:spacing w:after="0"/>
        <w:jc w:val="both"/>
      </w:pPr>
      <w:r>
        <w:t>Registration number …………………</w:t>
      </w:r>
    </w:p>
    <w:p w:rsidR="00AF3F0B" w:rsidRDefault="00AF3F0B" w:rsidP="00AF3F0B">
      <w:pPr>
        <w:spacing w:after="0"/>
        <w:jc w:val="both"/>
      </w:pPr>
    </w:p>
    <w:p w:rsidR="00AF3F0B" w:rsidRPr="006D0CE1" w:rsidRDefault="00AF3F0B" w:rsidP="00AF3F0B">
      <w:pPr>
        <w:spacing w:after="0"/>
        <w:jc w:val="center"/>
        <w:rPr>
          <w:b/>
        </w:rPr>
      </w:pPr>
      <w:r w:rsidRPr="006D0CE1">
        <w:rPr>
          <w:b/>
        </w:rPr>
        <w:t>REQUEST FOR TECHNICAL MEETING</w:t>
      </w:r>
    </w:p>
    <w:p w:rsidR="00AF3F0B" w:rsidRDefault="00AF3F0B" w:rsidP="00AF3F0B">
      <w:pPr>
        <w:spacing w:after="0"/>
        <w:jc w:val="center"/>
      </w:pPr>
    </w:p>
    <w:p w:rsidR="00AF3F0B" w:rsidRDefault="00AF3F0B" w:rsidP="00AF3F0B">
      <w:pPr>
        <w:spacing w:after="0"/>
        <w:jc w:val="both"/>
      </w:pPr>
      <w:r>
        <w:t>We, the undersigned: (enterprise denomination, …………………………..), address of the registered office ……………………., sole registration code………………………………),</w:t>
      </w:r>
    </w:p>
    <w:p w:rsidR="00AF3F0B" w:rsidRDefault="00AF3F0B" w:rsidP="00AF3F0B">
      <w:pPr>
        <w:spacing w:after="0"/>
        <w:jc w:val="both"/>
      </w:pPr>
      <w:r>
        <w:t>Legally represented by Mr./Mrs. …………………………………………., in his/her capacity as………………………………..,</w:t>
      </w:r>
    </w:p>
    <w:p w:rsidR="00AF3F0B" w:rsidRDefault="00AF3F0B" w:rsidP="00AF3F0B">
      <w:pPr>
        <w:spacing w:after="0"/>
        <w:jc w:val="both"/>
      </w:pPr>
      <w:r>
        <w:t>Email to which S.C.R.P.M.M.T. shall communicate the response to the request: ……………………………………</w:t>
      </w:r>
    </w:p>
    <w:p w:rsidR="00AF3F0B" w:rsidRDefault="00AF3F0B" w:rsidP="00AF3F0B">
      <w:pPr>
        <w:spacing w:after="0"/>
        <w:jc w:val="both"/>
      </w:pPr>
      <w:r>
        <w:t xml:space="preserve">Hereby request, on the date of……………………at:…………………………., a technical meeting at D.G.A.S. </w:t>
      </w:r>
      <w:r w:rsidRPr="00AF3F0B">
        <w:rPr>
          <w:u w:val="single"/>
        </w:rPr>
        <w:t>and we agree with the audio recording of the discussions that shall be held during said meeting</w:t>
      </w:r>
      <w:r>
        <w:t>.</w:t>
      </w:r>
    </w:p>
    <w:p w:rsidR="00AF3F0B" w:rsidRDefault="00AF3F0B" w:rsidP="00AF3F0B">
      <w:pPr>
        <w:spacing w:after="0"/>
        <w:jc w:val="both"/>
      </w:pPr>
    </w:p>
    <w:p w:rsidR="00AF3F0B" w:rsidRDefault="00AF3F0B" w:rsidP="00AF3F0B">
      <w:pPr>
        <w:pStyle w:val="ListParagraph"/>
        <w:numPr>
          <w:ilvl w:val="0"/>
          <w:numId w:val="17"/>
        </w:numPr>
        <w:spacing w:after="0"/>
        <w:jc w:val="both"/>
      </w:pPr>
      <w:r>
        <w:t>The company is in one of the following situations:</w:t>
      </w:r>
    </w:p>
    <w:p w:rsidR="00AF3F0B" w:rsidRDefault="00DA4C53" w:rsidP="00AF3F0B">
      <w:pPr>
        <w:pStyle w:val="ListParagraph"/>
        <w:numPr>
          <w:ilvl w:val="0"/>
          <w:numId w:val="18"/>
        </w:numPr>
        <w:spacing w:after="0"/>
        <w:jc w:val="both"/>
      </w:pPr>
      <w:r>
        <w:t>i</w:t>
      </w:r>
      <w:r w:rsidR="00AF3F0B">
        <w:t>ntends to submit an Application for financing agreement;</w:t>
      </w:r>
    </w:p>
    <w:p w:rsidR="00AF3F0B" w:rsidRDefault="00DA4C53" w:rsidP="00AF3F0B">
      <w:pPr>
        <w:pStyle w:val="ListParagraph"/>
        <w:numPr>
          <w:ilvl w:val="0"/>
          <w:numId w:val="18"/>
        </w:numPr>
        <w:spacing w:after="0"/>
        <w:jc w:val="both"/>
      </w:pPr>
      <w:r>
        <w:t>h</w:t>
      </w:r>
      <w:r w:rsidR="00AF3F0B">
        <w:t>as received a Financing Agreement, is in the period of implementation of the investment project and intends to submit an application for plan amendment;</w:t>
      </w:r>
    </w:p>
    <w:p w:rsidR="00AF3F0B" w:rsidRDefault="00DA4C53" w:rsidP="00AF3F0B">
      <w:pPr>
        <w:pStyle w:val="ListParagraph"/>
        <w:numPr>
          <w:ilvl w:val="0"/>
          <w:numId w:val="18"/>
        </w:numPr>
        <w:spacing w:after="0"/>
        <w:jc w:val="both"/>
      </w:pPr>
      <w:r>
        <w:t>has received a Financing Agreement or intends to submit/has submitted a request for payment for the transfer of the amount corresponding to the approved State aid;</w:t>
      </w:r>
    </w:p>
    <w:p w:rsidR="00DA4C53" w:rsidRDefault="00DA4C53" w:rsidP="00AF3F0B">
      <w:pPr>
        <w:pStyle w:val="ListParagraph"/>
        <w:numPr>
          <w:ilvl w:val="0"/>
          <w:numId w:val="18"/>
        </w:numPr>
        <w:spacing w:after="0"/>
        <w:jc w:val="both"/>
      </w:pPr>
      <w:r>
        <w:t>has received a Financing Agreement, has completed the investment project and is in the period of monitoring thereof.</w:t>
      </w:r>
    </w:p>
    <w:p w:rsidR="00DA4C53" w:rsidRDefault="00DA4C53" w:rsidP="00DA4C53">
      <w:pPr>
        <w:spacing w:after="0"/>
        <w:jc w:val="both"/>
      </w:pPr>
    </w:p>
    <w:p w:rsidR="00DA4C53" w:rsidRDefault="00DA4C53" w:rsidP="00DA4C53">
      <w:pPr>
        <w:spacing w:after="0"/>
        <w:jc w:val="both"/>
      </w:pPr>
      <w:r>
        <w:t xml:space="preserve">Proposed thematic: (shall be briefly presented) ……………………………………………………………………………………… </w:t>
      </w:r>
    </w:p>
    <w:p w:rsidR="00DA4C53" w:rsidRDefault="00DA4C53" w:rsidP="00DA4C53">
      <w:pPr>
        <w:pStyle w:val="ListParagraph"/>
        <w:numPr>
          <w:ilvl w:val="0"/>
          <w:numId w:val="19"/>
        </w:numPr>
        <w:spacing w:after="0"/>
        <w:jc w:val="both"/>
      </w:pPr>
      <w:r>
        <w:t xml:space="preserve">…………………………………………………………………………………………………………………………………………………….. </w:t>
      </w:r>
    </w:p>
    <w:p w:rsidR="00DA4C53" w:rsidRDefault="00DA4C53" w:rsidP="00DA4C53">
      <w:pPr>
        <w:pStyle w:val="ListParagraph"/>
        <w:numPr>
          <w:ilvl w:val="0"/>
          <w:numId w:val="19"/>
        </w:numPr>
        <w:spacing w:after="0"/>
        <w:jc w:val="both"/>
      </w:pPr>
      <w:r>
        <w:t xml:space="preserve">…………………………………………………………………………………………………………………………………………………….. </w:t>
      </w:r>
    </w:p>
    <w:p w:rsidR="00DA4C53" w:rsidRDefault="00DA4C53" w:rsidP="00DA4C53">
      <w:pPr>
        <w:spacing w:after="0"/>
        <w:jc w:val="both"/>
      </w:pPr>
    </w:p>
    <w:p w:rsidR="00DA4C53" w:rsidRDefault="00DA4C53" w:rsidP="00DA4C53">
      <w:pPr>
        <w:pStyle w:val="ListParagraph"/>
        <w:numPr>
          <w:ilvl w:val="0"/>
          <w:numId w:val="17"/>
        </w:numPr>
        <w:spacing w:after="0"/>
        <w:jc w:val="both"/>
      </w:pPr>
      <w:r>
        <w:t>Participants and their position:</w:t>
      </w:r>
    </w:p>
    <w:p w:rsidR="00DA4C53" w:rsidRDefault="00DA4C53" w:rsidP="00DA4C53">
      <w:pPr>
        <w:spacing w:after="0"/>
        <w:ind w:left="360"/>
        <w:jc w:val="both"/>
      </w:pPr>
      <w:r>
        <w:t xml:space="preserve">…………………………………………………………………………. </w:t>
      </w:r>
    </w:p>
    <w:p w:rsidR="00DA4C53" w:rsidRDefault="00DA4C53" w:rsidP="00DA4C53">
      <w:pPr>
        <w:spacing w:after="0"/>
        <w:ind w:left="360"/>
        <w:jc w:val="both"/>
      </w:pPr>
      <w:r>
        <w:t xml:space="preserve">…………………………………………………………………………. </w:t>
      </w:r>
    </w:p>
    <w:p w:rsidR="00DA4C53" w:rsidRDefault="00DA4C53" w:rsidP="00DA4C53">
      <w:pPr>
        <w:spacing w:after="0"/>
        <w:ind w:left="360"/>
        <w:jc w:val="both"/>
      </w:pPr>
    </w:p>
    <w:p w:rsidR="00DA4C53" w:rsidRDefault="00DA4C53" w:rsidP="00DA4C53">
      <w:pPr>
        <w:spacing w:after="0"/>
        <w:ind w:left="360"/>
        <w:jc w:val="both"/>
      </w:pPr>
      <w:r>
        <w:t>Name: ………………</w:t>
      </w:r>
    </w:p>
    <w:p w:rsidR="00DA4C53" w:rsidRDefault="00DA4C53" w:rsidP="00DA4C53">
      <w:pPr>
        <w:spacing w:after="0"/>
        <w:ind w:left="360"/>
        <w:jc w:val="both"/>
      </w:pPr>
      <w:r>
        <w:t>Position: …………………….</w:t>
      </w:r>
    </w:p>
    <w:p w:rsidR="00DA4C53" w:rsidRDefault="00DA4C53" w:rsidP="00DA4C53">
      <w:pPr>
        <w:spacing w:after="0"/>
        <w:ind w:left="360"/>
        <w:jc w:val="both"/>
      </w:pPr>
      <w:r>
        <w:t>Signature: …………………..</w:t>
      </w:r>
    </w:p>
    <w:p w:rsidR="00DA4C53" w:rsidRDefault="00DA4C53" w:rsidP="00DA4C53">
      <w:pPr>
        <w:spacing w:after="0"/>
        <w:ind w:left="360"/>
        <w:jc w:val="both"/>
      </w:pPr>
      <w:r>
        <w:t>Date: …………………………….</w:t>
      </w:r>
    </w:p>
    <w:p w:rsidR="00AF3F0B" w:rsidRDefault="00AF3F0B" w:rsidP="00AF3F0B">
      <w:pPr>
        <w:spacing w:after="0"/>
        <w:jc w:val="both"/>
      </w:pPr>
    </w:p>
    <w:p w:rsidR="00DA4C53" w:rsidRDefault="00DA4C53">
      <w:r>
        <w:br w:type="page"/>
      </w:r>
    </w:p>
    <w:p w:rsidR="00DA4C53" w:rsidRPr="00DA4C53" w:rsidRDefault="00DA4C53" w:rsidP="00DA4C53">
      <w:pPr>
        <w:spacing w:after="0"/>
        <w:jc w:val="right"/>
        <w:rPr>
          <w:b/>
        </w:rPr>
      </w:pPr>
      <w:r w:rsidRPr="00DA4C53">
        <w:rPr>
          <w:b/>
        </w:rPr>
        <w:lastRenderedPageBreak/>
        <w:t>Form F-PO-23.22.08</w:t>
      </w:r>
    </w:p>
    <w:p w:rsidR="00DA4C53" w:rsidRPr="00DA4C53" w:rsidRDefault="00DA4C53" w:rsidP="00DA4C53">
      <w:pPr>
        <w:spacing w:after="0"/>
        <w:jc w:val="right"/>
        <w:rPr>
          <w:b/>
        </w:rPr>
      </w:pPr>
    </w:p>
    <w:p w:rsidR="00DA4C53" w:rsidRDefault="00DA4C53" w:rsidP="00DA4C53">
      <w:pPr>
        <w:spacing w:after="0"/>
        <w:jc w:val="center"/>
      </w:pPr>
      <w:r w:rsidRPr="00DA4C53">
        <w:rPr>
          <w:b/>
        </w:rPr>
        <w:t>MODEL OF SINGLE REGISTER OF REQUESTS FOR TECHNICAL MEETINGS</w:t>
      </w:r>
      <w:r>
        <w:t xml:space="preserve"> </w:t>
      </w:r>
    </w:p>
    <w:p w:rsidR="00DA4C53" w:rsidRDefault="00DA4C53" w:rsidP="00DA4C53">
      <w:pPr>
        <w:spacing w:after="0"/>
        <w:jc w:val="center"/>
      </w:pPr>
    </w:p>
    <w:tbl>
      <w:tblPr>
        <w:tblStyle w:val="TableGrid"/>
        <w:tblW w:w="0" w:type="auto"/>
        <w:tblLook w:val="04A0" w:firstRow="1" w:lastRow="0" w:firstColumn="1" w:lastColumn="0" w:noHBand="0" w:noVBand="1"/>
      </w:tblPr>
      <w:tblGrid>
        <w:gridCol w:w="648"/>
        <w:gridCol w:w="2544"/>
        <w:gridCol w:w="1596"/>
        <w:gridCol w:w="1596"/>
        <w:gridCol w:w="1596"/>
        <w:gridCol w:w="1596"/>
      </w:tblGrid>
      <w:tr w:rsidR="00DA4C53" w:rsidTr="00DA4C53">
        <w:tc>
          <w:tcPr>
            <w:tcW w:w="648" w:type="dxa"/>
          </w:tcPr>
          <w:p w:rsidR="00DA4C53" w:rsidRDefault="00DA4C53" w:rsidP="00DA4C53">
            <w:pPr>
              <w:jc w:val="both"/>
            </w:pPr>
            <w:r>
              <w:t xml:space="preserve">No. </w:t>
            </w:r>
          </w:p>
        </w:tc>
        <w:tc>
          <w:tcPr>
            <w:tcW w:w="2544" w:type="dxa"/>
          </w:tcPr>
          <w:p w:rsidR="00DA4C53" w:rsidRDefault="00DA4C53" w:rsidP="00DA4C53">
            <w:pPr>
              <w:jc w:val="both"/>
            </w:pPr>
            <w:r>
              <w:t>Registration no. with S.C.R.P.M.M.T.</w:t>
            </w:r>
          </w:p>
        </w:tc>
        <w:tc>
          <w:tcPr>
            <w:tcW w:w="1596" w:type="dxa"/>
          </w:tcPr>
          <w:p w:rsidR="00DA4C53" w:rsidRDefault="00DA4C53" w:rsidP="00DA4C53">
            <w:pPr>
              <w:jc w:val="both"/>
            </w:pPr>
            <w:r>
              <w:t>Registration no. with D.G.A.S.</w:t>
            </w:r>
          </w:p>
        </w:tc>
        <w:tc>
          <w:tcPr>
            <w:tcW w:w="1596" w:type="dxa"/>
          </w:tcPr>
          <w:p w:rsidR="00DA4C53" w:rsidRDefault="00DA4C53" w:rsidP="00DA4C53">
            <w:pPr>
              <w:jc w:val="both"/>
            </w:pPr>
            <w:r>
              <w:t>Identification data of the applicant</w:t>
            </w:r>
          </w:p>
        </w:tc>
        <w:tc>
          <w:tcPr>
            <w:tcW w:w="1596" w:type="dxa"/>
          </w:tcPr>
          <w:p w:rsidR="00DA4C53" w:rsidRDefault="00DA4C53" w:rsidP="00DA4C53">
            <w:pPr>
              <w:jc w:val="both"/>
            </w:pPr>
            <w:r>
              <w:t>Manner of settlement</w:t>
            </w:r>
          </w:p>
        </w:tc>
        <w:tc>
          <w:tcPr>
            <w:tcW w:w="1596" w:type="dxa"/>
          </w:tcPr>
          <w:p w:rsidR="00DA4C53" w:rsidRDefault="00DA4C53" w:rsidP="00DA4C53">
            <w:pPr>
              <w:jc w:val="both"/>
            </w:pPr>
            <w:r>
              <w:t>Date/time of the technical meeting</w:t>
            </w:r>
          </w:p>
        </w:tc>
      </w:tr>
      <w:tr w:rsidR="00DA4C53" w:rsidTr="00DA4C53">
        <w:tc>
          <w:tcPr>
            <w:tcW w:w="648" w:type="dxa"/>
          </w:tcPr>
          <w:p w:rsidR="00DA4C53" w:rsidRDefault="00DA4C53" w:rsidP="00DA4C53">
            <w:pPr>
              <w:jc w:val="both"/>
            </w:pPr>
          </w:p>
        </w:tc>
        <w:tc>
          <w:tcPr>
            <w:tcW w:w="2544" w:type="dxa"/>
          </w:tcPr>
          <w:p w:rsidR="00DA4C53" w:rsidRDefault="00DA4C53" w:rsidP="00DA4C53">
            <w:pPr>
              <w:jc w:val="both"/>
            </w:pPr>
          </w:p>
        </w:tc>
        <w:tc>
          <w:tcPr>
            <w:tcW w:w="1596" w:type="dxa"/>
          </w:tcPr>
          <w:p w:rsidR="00DA4C53" w:rsidRDefault="00DA4C53" w:rsidP="00DA4C53">
            <w:pPr>
              <w:jc w:val="both"/>
            </w:pPr>
          </w:p>
        </w:tc>
        <w:tc>
          <w:tcPr>
            <w:tcW w:w="1596" w:type="dxa"/>
          </w:tcPr>
          <w:p w:rsidR="00DA4C53" w:rsidRDefault="00DA4C53" w:rsidP="00DA4C53">
            <w:pPr>
              <w:jc w:val="both"/>
            </w:pPr>
          </w:p>
        </w:tc>
        <w:tc>
          <w:tcPr>
            <w:tcW w:w="1596" w:type="dxa"/>
          </w:tcPr>
          <w:p w:rsidR="00DA4C53" w:rsidRDefault="00DA4C53" w:rsidP="00DA4C53">
            <w:pPr>
              <w:jc w:val="both"/>
            </w:pPr>
          </w:p>
        </w:tc>
        <w:tc>
          <w:tcPr>
            <w:tcW w:w="1596" w:type="dxa"/>
          </w:tcPr>
          <w:p w:rsidR="00DA4C53" w:rsidRDefault="00DA4C53" w:rsidP="00DA4C53">
            <w:pPr>
              <w:jc w:val="both"/>
            </w:pPr>
          </w:p>
        </w:tc>
      </w:tr>
      <w:tr w:rsidR="00DA4C53" w:rsidTr="00DA4C53">
        <w:tc>
          <w:tcPr>
            <w:tcW w:w="648" w:type="dxa"/>
          </w:tcPr>
          <w:p w:rsidR="00DA4C53" w:rsidRDefault="00DA4C53" w:rsidP="00DA4C53">
            <w:pPr>
              <w:jc w:val="both"/>
            </w:pPr>
          </w:p>
        </w:tc>
        <w:tc>
          <w:tcPr>
            <w:tcW w:w="2544" w:type="dxa"/>
          </w:tcPr>
          <w:p w:rsidR="00DA4C53" w:rsidRDefault="00DA4C53" w:rsidP="00DA4C53">
            <w:pPr>
              <w:jc w:val="both"/>
            </w:pPr>
          </w:p>
        </w:tc>
        <w:tc>
          <w:tcPr>
            <w:tcW w:w="1596" w:type="dxa"/>
          </w:tcPr>
          <w:p w:rsidR="00DA4C53" w:rsidRDefault="00DA4C53" w:rsidP="00DA4C53">
            <w:pPr>
              <w:jc w:val="both"/>
            </w:pPr>
          </w:p>
        </w:tc>
        <w:tc>
          <w:tcPr>
            <w:tcW w:w="1596" w:type="dxa"/>
          </w:tcPr>
          <w:p w:rsidR="00DA4C53" w:rsidRDefault="00DA4C53" w:rsidP="00DA4C53">
            <w:pPr>
              <w:jc w:val="both"/>
            </w:pPr>
          </w:p>
        </w:tc>
        <w:tc>
          <w:tcPr>
            <w:tcW w:w="1596" w:type="dxa"/>
          </w:tcPr>
          <w:p w:rsidR="00DA4C53" w:rsidRDefault="00DA4C53" w:rsidP="00DA4C53">
            <w:pPr>
              <w:jc w:val="both"/>
            </w:pPr>
          </w:p>
        </w:tc>
        <w:tc>
          <w:tcPr>
            <w:tcW w:w="1596" w:type="dxa"/>
          </w:tcPr>
          <w:p w:rsidR="00DA4C53" w:rsidRDefault="00DA4C53" w:rsidP="00DA4C53">
            <w:pPr>
              <w:jc w:val="both"/>
            </w:pPr>
          </w:p>
        </w:tc>
      </w:tr>
    </w:tbl>
    <w:p w:rsidR="00DA4C53" w:rsidRDefault="00DA4C53" w:rsidP="00DA4C53">
      <w:pPr>
        <w:spacing w:after="0"/>
        <w:jc w:val="both"/>
      </w:pPr>
    </w:p>
    <w:p w:rsidR="00DA4C53" w:rsidRDefault="00DA4C53">
      <w:r>
        <w:br w:type="page"/>
      </w:r>
    </w:p>
    <w:p w:rsidR="00DA4C53" w:rsidRPr="00DA4C53" w:rsidRDefault="00DA4C53" w:rsidP="00DA4C53">
      <w:pPr>
        <w:spacing w:after="0"/>
        <w:jc w:val="right"/>
        <w:rPr>
          <w:b/>
        </w:rPr>
      </w:pPr>
      <w:r w:rsidRPr="00DA4C53">
        <w:rPr>
          <w:b/>
        </w:rPr>
        <w:lastRenderedPageBreak/>
        <w:t>Form F-PO-23.22.09</w:t>
      </w:r>
    </w:p>
    <w:p w:rsidR="00DA4C53" w:rsidRPr="00DA4C53" w:rsidRDefault="00DA4C53" w:rsidP="00DA4C53">
      <w:pPr>
        <w:spacing w:after="0"/>
        <w:jc w:val="right"/>
        <w:rPr>
          <w:b/>
        </w:rPr>
      </w:pPr>
    </w:p>
    <w:p w:rsidR="00DA4C53" w:rsidRDefault="00DA4C53" w:rsidP="00DA4C53">
      <w:pPr>
        <w:spacing w:after="0"/>
        <w:jc w:val="center"/>
      </w:pPr>
      <w:r w:rsidRPr="00DA4C53">
        <w:rPr>
          <w:b/>
        </w:rPr>
        <w:t>Sheet of the technical meeting organized on …………………….., according to request no…………/……………</w:t>
      </w:r>
      <w:r>
        <w:t xml:space="preserve"> </w:t>
      </w:r>
    </w:p>
    <w:p w:rsidR="00DA4C53" w:rsidRDefault="00DA4C53" w:rsidP="00DA4C53">
      <w:pPr>
        <w:spacing w:after="0"/>
        <w:jc w:val="center"/>
      </w:pPr>
    </w:p>
    <w:p w:rsidR="00DA4C53" w:rsidRDefault="00DA4C53" w:rsidP="00DA4C53">
      <w:pPr>
        <w:spacing w:after="0"/>
        <w:jc w:val="center"/>
      </w:pPr>
    </w:p>
    <w:tbl>
      <w:tblPr>
        <w:tblStyle w:val="TableGrid"/>
        <w:tblW w:w="0" w:type="auto"/>
        <w:tblLook w:val="04A0" w:firstRow="1" w:lastRow="0" w:firstColumn="1" w:lastColumn="0" w:noHBand="0" w:noVBand="1"/>
      </w:tblPr>
      <w:tblGrid>
        <w:gridCol w:w="9576"/>
      </w:tblGrid>
      <w:tr w:rsidR="00DA4C53" w:rsidTr="00DA4C53">
        <w:tc>
          <w:tcPr>
            <w:tcW w:w="9576" w:type="dxa"/>
          </w:tcPr>
          <w:p w:rsidR="00DA4C53" w:rsidRPr="00DA4C53" w:rsidRDefault="00DA4C53" w:rsidP="00DA4C53">
            <w:pPr>
              <w:jc w:val="both"/>
              <w:rPr>
                <w:b/>
              </w:rPr>
            </w:pPr>
            <w:r w:rsidRPr="00DA4C53">
              <w:rPr>
                <w:b/>
              </w:rPr>
              <w:t>Ministry of Public Finance – General Directorate of State Aid</w:t>
            </w:r>
          </w:p>
          <w:p w:rsidR="00DA4C53" w:rsidRPr="00DA4C53" w:rsidRDefault="00DA4C53" w:rsidP="00DA4C53">
            <w:pPr>
              <w:jc w:val="both"/>
              <w:rPr>
                <w:b/>
              </w:rPr>
            </w:pPr>
            <w:r w:rsidRPr="00DA4C53">
              <w:rPr>
                <w:b/>
              </w:rPr>
              <w:t>Duration of the meeting:</w:t>
            </w:r>
          </w:p>
          <w:p w:rsidR="00DA4C53" w:rsidRDefault="00DA4C53" w:rsidP="00DA4C53">
            <w:pPr>
              <w:jc w:val="both"/>
            </w:pPr>
            <w:r w:rsidRPr="00DA4C53">
              <w:rPr>
                <w:b/>
              </w:rPr>
              <w:t>Duration: …………………. h</w:t>
            </w:r>
          </w:p>
        </w:tc>
      </w:tr>
      <w:tr w:rsidR="00DA4C53" w:rsidTr="00DA4C53">
        <w:tc>
          <w:tcPr>
            <w:tcW w:w="9576" w:type="dxa"/>
          </w:tcPr>
          <w:p w:rsidR="00DA4C53" w:rsidRPr="00DA4C53" w:rsidRDefault="00DA4C53" w:rsidP="00DA4C53">
            <w:pPr>
              <w:jc w:val="both"/>
              <w:rPr>
                <w:b/>
              </w:rPr>
            </w:pPr>
            <w:r w:rsidRPr="00DA4C53">
              <w:rPr>
                <w:b/>
              </w:rPr>
              <w:t xml:space="preserve">Participants:  </w:t>
            </w:r>
          </w:p>
          <w:p w:rsidR="00DA4C53" w:rsidRPr="00DA4C53" w:rsidRDefault="00DA4C53" w:rsidP="00DA4C53">
            <w:pPr>
              <w:jc w:val="both"/>
              <w:rPr>
                <w:b/>
              </w:rPr>
            </w:pPr>
          </w:p>
          <w:p w:rsidR="00DA4C53" w:rsidRPr="00DA4C53" w:rsidRDefault="00DA4C53" w:rsidP="00DA4C53">
            <w:pPr>
              <w:pStyle w:val="ListParagraph"/>
              <w:numPr>
                <w:ilvl w:val="0"/>
                <w:numId w:val="20"/>
              </w:numPr>
              <w:jc w:val="both"/>
            </w:pPr>
            <w:r w:rsidRPr="00DA4C53">
              <w:rPr>
                <w:b/>
              </w:rPr>
              <w:t>From SC ………………….</w:t>
            </w:r>
            <w:r>
              <w:rPr>
                <w:b/>
              </w:rPr>
              <w:t xml:space="preserve"> </w:t>
            </w:r>
          </w:p>
          <w:p w:rsidR="00DA4C53" w:rsidRDefault="00DA4C53" w:rsidP="00DA4C53">
            <w:pPr>
              <w:jc w:val="both"/>
            </w:pPr>
          </w:p>
          <w:tbl>
            <w:tblPr>
              <w:tblStyle w:val="TableGrid"/>
              <w:tblW w:w="0" w:type="auto"/>
              <w:tblLook w:val="04A0" w:firstRow="1" w:lastRow="0" w:firstColumn="1" w:lastColumn="0" w:noHBand="0" w:noVBand="1"/>
            </w:tblPr>
            <w:tblGrid>
              <w:gridCol w:w="805"/>
              <w:gridCol w:w="3240"/>
              <w:gridCol w:w="2963"/>
              <w:gridCol w:w="2337"/>
            </w:tblGrid>
            <w:tr w:rsidR="00DA4C53" w:rsidTr="00DA4C53">
              <w:tc>
                <w:tcPr>
                  <w:tcW w:w="805" w:type="dxa"/>
                </w:tcPr>
                <w:p w:rsidR="00DA4C53" w:rsidRPr="00DA4C53" w:rsidRDefault="00DA4C53" w:rsidP="00DA4C53">
                  <w:pPr>
                    <w:jc w:val="both"/>
                    <w:rPr>
                      <w:b/>
                    </w:rPr>
                  </w:pPr>
                  <w:r w:rsidRPr="00DA4C53">
                    <w:rPr>
                      <w:b/>
                    </w:rPr>
                    <w:t xml:space="preserve">No. </w:t>
                  </w:r>
                </w:p>
              </w:tc>
              <w:tc>
                <w:tcPr>
                  <w:tcW w:w="3240" w:type="dxa"/>
                </w:tcPr>
                <w:p w:rsidR="00DA4C53" w:rsidRPr="00DA4C53" w:rsidRDefault="00DA4C53" w:rsidP="00DA4C53">
                  <w:pPr>
                    <w:jc w:val="both"/>
                    <w:rPr>
                      <w:b/>
                    </w:rPr>
                  </w:pPr>
                  <w:r w:rsidRPr="00DA4C53">
                    <w:rPr>
                      <w:b/>
                    </w:rPr>
                    <w:t>Last name, first name</w:t>
                  </w:r>
                </w:p>
              </w:tc>
              <w:tc>
                <w:tcPr>
                  <w:tcW w:w="2963" w:type="dxa"/>
                </w:tcPr>
                <w:p w:rsidR="00DA4C53" w:rsidRPr="00DA4C53" w:rsidRDefault="00DA4C53" w:rsidP="00DA4C53">
                  <w:pPr>
                    <w:jc w:val="both"/>
                    <w:rPr>
                      <w:b/>
                    </w:rPr>
                  </w:pPr>
                  <w:r w:rsidRPr="00DA4C53">
                    <w:rPr>
                      <w:b/>
                    </w:rPr>
                    <w:t>Position</w:t>
                  </w:r>
                </w:p>
              </w:tc>
              <w:tc>
                <w:tcPr>
                  <w:tcW w:w="2337" w:type="dxa"/>
                </w:tcPr>
                <w:p w:rsidR="00DA4C53" w:rsidRPr="00DA4C53" w:rsidRDefault="00DA4C53" w:rsidP="00DA4C53">
                  <w:pPr>
                    <w:jc w:val="both"/>
                    <w:rPr>
                      <w:b/>
                    </w:rPr>
                  </w:pPr>
                  <w:r w:rsidRPr="00DA4C53">
                    <w:rPr>
                      <w:b/>
                    </w:rPr>
                    <w:t>Signature</w:t>
                  </w:r>
                </w:p>
              </w:tc>
            </w:tr>
            <w:tr w:rsidR="00DA4C53" w:rsidTr="00DA4C53">
              <w:tc>
                <w:tcPr>
                  <w:tcW w:w="805" w:type="dxa"/>
                </w:tcPr>
                <w:p w:rsidR="00DA4C53" w:rsidRDefault="00DA4C53" w:rsidP="00DA4C53">
                  <w:pPr>
                    <w:jc w:val="both"/>
                  </w:pPr>
                </w:p>
              </w:tc>
              <w:tc>
                <w:tcPr>
                  <w:tcW w:w="3240" w:type="dxa"/>
                </w:tcPr>
                <w:p w:rsidR="00DA4C53" w:rsidRDefault="00DA4C53" w:rsidP="00DA4C53">
                  <w:pPr>
                    <w:jc w:val="both"/>
                  </w:pPr>
                </w:p>
              </w:tc>
              <w:tc>
                <w:tcPr>
                  <w:tcW w:w="2963" w:type="dxa"/>
                </w:tcPr>
                <w:p w:rsidR="00DA4C53" w:rsidRDefault="00DA4C53" w:rsidP="00DA4C53">
                  <w:pPr>
                    <w:jc w:val="both"/>
                  </w:pPr>
                </w:p>
              </w:tc>
              <w:tc>
                <w:tcPr>
                  <w:tcW w:w="2337" w:type="dxa"/>
                </w:tcPr>
                <w:p w:rsidR="00DA4C53" w:rsidRDefault="00DA4C53" w:rsidP="00DA4C53">
                  <w:pPr>
                    <w:jc w:val="both"/>
                  </w:pPr>
                </w:p>
              </w:tc>
            </w:tr>
            <w:tr w:rsidR="00DA4C53" w:rsidTr="00DA4C53">
              <w:tc>
                <w:tcPr>
                  <w:tcW w:w="805" w:type="dxa"/>
                </w:tcPr>
                <w:p w:rsidR="00DA4C53" w:rsidRDefault="00DA4C53" w:rsidP="00DA4C53">
                  <w:pPr>
                    <w:jc w:val="both"/>
                  </w:pPr>
                </w:p>
              </w:tc>
              <w:tc>
                <w:tcPr>
                  <w:tcW w:w="3240" w:type="dxa"/>
                </w:tcPr>
                <w:p w:rsidR="00DA4C53" w:rsidRDefault="00DA4C53" w:rsidP="00DA4C53">
                  <w:pPr>
                    <w:jc w:val="both"/>
                  </w:pPr>
                </w:p>
              </w:tc>
              <w:tc>
                <w:tcPr>
                  <w:tcW w:w="2963" w:type="dxa"/>
                </w:tcPr>
                <w:p w:rsidR="00DA4C53" w:rsidRDefault="00DA4C53" w:rsidP="00DA4C53">
                  <w:pPr>
                    <w:jc w:val="both"/>
                  </w:pPr>
                </w:p>
              </w:tc>
              <w:tc>
                <w:tcPr>
                  <w:tcW w:w="2337" w:type="dxa"/>
                </w:tcPr>
                <w:p w:rsidR="00DA4C53" w:rsidRDefault="00DA4C53" w:rsidP="00DA4C53">
                  <w:pPr>
                    <w:jc w:val="both"/>
                  </w:pPr>
                </w:p>
              </w:tc>
            </w:tr>
          </w:tbl>
          <w:p w:rsidR="00DA4C53" w:rsidRDefault="00DA4C53" w:rsidP="00DA4C53">
            <w:pPr>
              <w:jc w:val="both"/>
            </w:pPr>
          </w:p>
          <w:p w:rsidR="00DA4C53" w:rsidRPr="00DA4C53" w:rsidRDefault="00DA4C53" w:rsidP="00DA4C53">
            <w:pPr>
              <w:pStyle w:val="ListParagraph"/>
              <w:numPr>
                <w:ilvl w:val="0"/>
                <w:numId w:val="20"/>
              </w:numPr>
              <w:jc w:val="both"/>
              <w:rPr>
                <w:b/>
              </w:rPr>
            </w:pPr>
            <w:r w:rsidRPr="00DA4C53">
              <w:rPr>
                <w:b/>
              </w:rPr>
              <w:t>From DGAS</w:t>
            </w:r>
          </w:p>
          <w:p w:rsidR="00DA4C53" w:rsidRDefault="00DA4C53" w:rsidP="00DA4C53">
            <w:pPr>
              <w:jc w:val="both"/>
            </w:pPr>
          </w:p>
          <w:tbl>
            <w:tblPr>
              <w:tblStyle w:val="TableGrid"/>
              <w:tblW w:w="0" w:type="auto"/>
              <w:tblLook w:val="04A0" w:firstRow="1" w:lastRow="0" w:firstColumn="1" w:lastColumn="0" w:noHBand="0" w:noVBand="1"/>
            </w:tblPr>
            <w:tblGrid>
              <w:gridCol w:w="805"/>
              <w:gridCol w:w="3240"/>
              <w:gridCol w:w="2963"/>
              <w:gridCol w:w="2337"/>
            </w:tblGrid>
            <w:tr w:rsidR="00DA4C53" w:rsidTr="00DA4C53">
              <w:tc>
                <w:tcPr>
                  <w:tcW w:w="805" w:type="dxa"/>
                </w:tcPr>
                <w:p w:rsidR="00DA4C53" w:rsidRPr="00DA4C53" w:rsidRDefault="00DA4C53" w:rsidP="00DA4C53">
                  <w:pPr>
                    <w:jc w:val="both"/>
                    <w:rPr>
                      <w:b/>
                    </w:rPr>
                  </w:pPr>
                  <w:r w:rsidRPr="00DA4C53">
                    <w:rPr>
                      <w:b/>
                    </w:rPr>
                    <w:t xml:space="preserve">No. </w:t>
                  </w:r>
                </w:p>
              </w:tc>
              <w:tc>
                <w:tcPr>
                  <w:tcW w:w="3240" w:type="dxa"/>
                </w:tcPr>
                <w:p w:rsidR="00DA4C53" w:rsidRPr="00DA4C53" w:rsidRDefault="00DA4C53" w:rsidP="00DA4C53">
                  <w:pPr>
                    <w:jc w:val="both"/>
                    <w:rPr>
                      <w:b/>
                    </w:rPr>
                  </w:pPr>
                  <w:r w:rsidRPr="00DA4C53">
                    <w:rPr>
                      <w:b/>
                    </w:rPr>
                    <w:t>Last name, first name</w:t>
                  </w:r>
                </w:p>
              </w:tc>
              <w:tc>
                <w:tcPr>
                  <w:tcW w:w="2963" w:type="dxa"/>
                </w:tcPr>
                <w:p w:rsidR="00DA4C53" w:rsidRPr="00DA4C53" w:rsidRDefault="00DA4C53" w:rsidP="00DA4C53">
                  <w:pPr>
                    <w:jc w:val="both"/>
                    <w:rPr>
                      <w:b/>
                    </w:rPr>
                  </w:pPr>
                  <w:r w:rsidRPr="00DA4C53">
                    <w:rPr>
                      <w:b/>
                    </w:rPr>
                    <w:t>Position</w:t>
                  </w:r>
                </w:p>
              </w:tc>
              <w:tc>
                <w:tcPr>
                  <w:tcW w:w="2337" w:type="dxa"/>
                </w:tcPr>
                <w:p w:rsidR="00DA4C53" w:rsidRPr="00DA4C53" w:rsidRDefault="00DA4C53" w:rsidP="00DA4C53">
                  <w:pPr>
                    <w:jc w:val="both"/>
                    <w:rPr>
                      <w:b/>
                    </w:rPr>
                  </w:pPr>
                  <w:r w:rsidRPr="00DA4C53">
                    <w:rPr>
                      <w:b/>
                    </w:rPr>
                    <w:t>Signature</w:t>
                  </w:r>
                </w:p>
              </w:tc>
            </w:tr>
            <w:tr w:rsidR="00DA4C53" w:rsidTr="00DA4C53">
              <w:tc>
                <w:tcPr>
                  <w:tcW w:w="805" w:type="dxa"/>
                </w:tcPr>
                <w:p w:rsidR="00DA4C53" w:rsidRDefault="00DA4C53" w:rsidP="00DA4C53">
                  <w:pPr>
                    <w:jc w:val="both"/>
                  </w:pPr>
                </w:p>
              </w:tc>
              <w:tc>
                <w:tcPr>
                  <w:tcW w:w="3240" w:type="dxa"/>
                </w:tcPr>
                <w:p w:rsidR="00DA4C53" w:rsidRDefault="00DA4C53" w:rsidP="00DA4C53">
                  <w:pPr>
                    <w:jc w:val="both"/>
                  </w:pPr>
                </w:p>
              </w:tc>
              <w:tc>
                <w:tcPr>
                  <w:tcW w:w="2963" w:type="dxa"/>
                </w:tcPr>
                <w:p w:rsidR="00DA4C53" w:rsidRDefault="00DA4C53" w:rsidP="00DA4C53">
                  <w:pPr>
                    <w:jc w:val="both"/>
                  </w:pPr>
                </w:p>
              </w:tc>
              <w:tc>
                <w:tcPr>
                  <w:tcW w:w="2337" w:type="dxa"/>
                </w:tcPr>
                <w:p w:rsidR="00DA4C53" w:rsidRDefault="00DA4C53" w:rsidP="00DA4C53">
                  <w:pPr>
                    <w:jc w:val="both"/>
                  </w:pPr>
                </w:p>
              </w:tc>
            </w:tr>
            <w:tr w:rsidR="00DA4C53" w:rsidTr="00DA4C53">
              <w:tc>
                <w:tcPr>
                  <w:tcW w:w="805" w:type="dxa"/>
                </w:tcPr>
                <w:p w:rsidR="00DA4C53" w:rsidRDefault="00DA4C53" w:rsidP="00DA4C53">
                  <w:pPr>
                    <w:jc w:val="both"/>
                  </w:pPr>
                </w:p>
              </w:tc>
              <w:tc>
                <w:tcPr>
                  <w:tcW w:w="3240" w:type="dxa"/>
                </w:tcPr>
                <w:p w:rsidR="00DA4C53" w:rsidRDefault="00DA4C53" w:rsidP="00DA4C53">
                  <w:pPr>
                    <w:jc w:val="both"/>
                  </w:pPr>
                </w:p>
              </w:tc>
              <w:tc>
                <w:tcPr>
                  <w:tcW w:w="2963" w:type="dxa"/>
                </w:tcPr>
                <w:p w:rsidR="00DA4C53" w:rsidRDefault="00DA4C53" w:rsidP="00DA4C53">
                  <w:pPr>
                    <w:jc w:val="both"/>
                  </w:pPr>
                </w:p>
              </w:tc>
              <w:tc>
                <w:tcPr>
                  <w:tcW w:w="2337" w:type="dxa"/>
                </w:tcPr>
                <w:p w:rsidR="00DA4C53" w:rsidRDefault="00DA4C53" w:rsidP="00DA4C53">
                  <w:pPr>
                    <w:jc w:val="both"/>
                  </w:pPr>
                </w:p>
              </w:tc>
            </w:tr>
          </w:tbl>
          <w:p w:rsidR="00DA4C53" w:rsidRDefault="00DA4C53" w:rsidP="00DA4C53">
            <w:pPr>
              <w:jc w:val="both"/>
            </w:pPr>
          </w:p>
          <w:p w:rsidR="00DA4C53" w:rsidRDefault="00DA4C53" w:rsidP="00DA4C53">
            <w:pPr>
              <w:jc w:val="both"/>
            </w:pPr>
            <w:r>
              <w:t xml:space="preserve">THEMATIC discussed, according to the request of S.C. ……………………… </w:t>
            </w:r>
          </w:p>
          <w:p w:rsidR="00DA4C53" w:rsidRDefault="00DA4C53" w:rsidP="00DA4C53">
            <w:pPr>
              <w:jc w:val="both"/>
            </w:pPr>
            <w:r>
              <w:t xml:space="preserve">1 ………………………………………………………………… </w:t>
            </w:r>
          </w:p>
          <w:p w:rsidR="00DA4C53" w:rsidRDefault="00DA4C53" w:rsidP="00DA4C53">
            <w:pPr>
              <w:jc w:val="both"/>
            </w:pPr>
            <w:r>
              <w:t xml:space="preserve">2 …………………………………………………………………. </w:t>
            </w:r>
          </w:p>
          <w:p w:rsidR="00DA4C53" w:rsidRDefault="00DA4C53" w:rsidP="00DA4C53">
            <w:pPr>
              <w:jc w:val="both"/>
            </w:pPr>
            <w:r>
              <w:t xml:space="preserve">3 ………………………………………………………………… </w:t>
            </w:r>
          </w:p>
          <w:p w:rsidR="00DA4C53" w:rsidRDefault="00DA4C53" w:rsidP="00DA4C53">
            <w:pPr>
              <w:jc w:val="both"/>
            </w:pPr>
          </w:p>
          <w:p w:rsidR="00DA4C53" w:rsidRPr="00DA4C53" w:rsidRDefault="00DA4C53" w:rsidP="00DA4C53">
            <w:pPr>
              <w:jc w:val="both"/>
              <w:rPr>
                <w:b/>
              </w:rPr>
            </w:pPr>
            <w:r w:rsidRPr="00DA4C53">
              <w:rPr>
                <w:b/>
              </w:rPr>
              <w:t>Note:</w:t>
            </w:r>
          </w:p>
          <w:p w:rsidR="00DA4C53" w:rsidRDefault="00DA4C53" w:rsidP="00DA4C53">
            <w:pPr>
              <w:jc w:val="both"/>
            </w:pPr>
            <w:r w:rsidRPr="00DA4C53">
              <w:rPr>
                <w:b/>
              </w:rPr>
              <w:t xml:space="preserve">The discussions held during the technical meeting were audio recorded </w:t>
            </w:r>
          </w:p>
        </w:tc>
      </w:tr>
    </w:tbl>
    <w:p w:rsidR="00DA4C53" w:rsidRDefault="00DA4C53" w:rsidP="00DA4C53">
      <w:pPr>
        <w:spacing w:after="0"/>
        <w:jc w:val="both"/>
      </w:pPr>
    </w:p>
    <w:p w:rsidR="00DA4C53" w:rsidRDefault="00DA4C53">
      <w:r>
        <w:br w:type="page"/>
      </w:r>
    </w:p>
    <w:p w:rsidR="00DA4C53" w:rsidRPr="006D0CE1" w:rsidRDefault="00DA4C53" w:rsidP="00DA4C53">
      <w:pPr>
        <w:spacing w:after="0"/>
        <w:jc w:val="both"/>
        <w:rPr>
          <w:b/>
        </w:rPr>
      </w:pPr>
      <w:r w:rsidRPr="006D0CE1">
        <w:rPr>
          <w:b/>
        </w:rPr>
        <w:lastRenderedPageBreak/>
        <w:t>Annex A – Process Diagram</w:t>
      </w:r>
    </w:p>
    <w:p w:rsidR="00DA4C53" w:rsidRPr="006D0CE1" w:rsidRDefault="00DA4C53" w:rsidP="00DA4C53">
      <w:pPr>
        <w:spacing w:after="0"/>
        <w:jc w:val="both"/>
        <w:rPr>
          <w:b/>
        </w:rPr>
      </w:pPr>
    </w:p>
    <w:p w:rsidR="00DA4C53" w:rsidRPr="006D0CE1" w:rsidRDefault="00DA4C53" w:rsidP="00DA4C53">
      <w:pPr>
        <w:spacing w:after="0"/>
        <w:jc w:val="both"/>
        <w:rPr>
          <w:b/>
        </w:rPr>
      </w:pPr>
      <w:r w:rsidRPr="006D0CE1">
        <w:rPr>
          <w:b/>
        </w:rPr>
        <w:t>Process diagram regarding  communication actions with economic operators, in the implementation of the State aid schemes managed by DGAS</w:t>
      </w:r>
    </w:p>
    <w:p w:rsidR="00DA4C53" w:rsidRDefault="00DA4C53" w:rsidP="00DA4C53">
      <w:pPr>
        <w:spacing w:after="0"/>
        <w:jc w:val="both"/>
      </w:pPr>
    </w:p>
    <w:p w:rsidR="00DA4C53" w:rsidRDefault="00DA4C53" w:rsidP="00DA4C53">
      <w:pPr>
        <w:spacing w:after="0"/>
        <w:jc w:val="both"/>
      </w:pPr>
    </w:p>
    <w:p w:rsidR="00DA4C53" w:rsidRDefault="00DA4C53" w:rsidP="00DA4C53">
      <w:pPr>
        <w:spacing w:after="0"/>
        <w:jc w:val="both"/>
      </w:pPr>
      <w:r>
        <w:t xml:space="preserve">The request for technical meeting, registered in the Single register of requests and transmitted by S.C.R.P.M.M.T., shall be registered with the secretariat of D.G.A.S. in S.I.D.O.C. and shall be distributed as follows: general director </w:t>
      </w:r>
      <w:r>
        <w:sym w:font="Symbol" w:char="F0AE"/>
      </w:r>
      <w:r>
        <w:t xml:space="preserve"> coordinating deputy general director </w:t>
      </w:r>
      <w:r>
        <w:sym w:font="Symbol" w:char="F0AE"/>
      </w:r>
      <w:r>
        <w:t xml:space="preserve"> head of department </w:t>
      </w:r>
      <w:r>
        <w:sym w:font="Symbol" w:char="F0AE"/>
      </w:r>
      <w:r>
        <w:t xml:space="preserve"> appointed person</w:t>
      </w:r>
    </w:p>
    <w:p w:rsidR="00DA4C53" w:rsidRDefault="00DA4C53" w:rsidP="00DA4C53">
      <w:pPr>
        <w:spacing w:after="0"/>
        <w:jc w:val="both"/>
      </w:pPr>
    </w:p>
    <w:p w:rsidR="00DA4C53" w:rsidRDefault="00DA4C53" w:rsidP="00DA4C53">
      <w:pPr>
        <w:spacing w:after="0"/>
        <w:jc w:val="center"/>
      </w:pPr>
      <w:r>
        <w:sym w:font="Symbol" w:char="F0AF"/>
      </w:r>
    </w:p>
    <w:p w:rsidR="00DA4C53" w:rsidRDefault="00DA4C53" w:rsidP="00DA4C53">
      <w:pPr>
        <w:spacing w:after="0"/>
        <w:jc w:val="center"/>
      </w:pPr>
    </w:p>
    <w:p w:rsidR="00DA4C53" w:rsidRDefault="00DA4C53" w:rsidP="00DA4C53">
      <w:pPr>
        <w:spacing w:after="0"/>
        <w:jc w:val="both"/>
      </w:pPr>
      <w:r>
        <w:t>The appointed person shall analyze and formulate the response to the Request for technical meeting within 3 business days, shall submit it for endorsement to the head of department and the coordinating deputy general director and for approval to the general director</w:t>
      </w:r>
    </w:p>
    <w:p w:rsidR="00DA4C53" w:rsidRDefault="00DA4C53" w:rsidP="00DA4C53">
      <w:pPr>
        <w:spacing w:after="0"/>
        <w:jc w:val="both"/>
      </w:pPr>
    </w:p>
    <w:p w:rsidR="00DA4C53" w:rsidRDefault="00DA4C53" w:rsidP="00DA4C53">
      <w:pPr>
        <w:spacing w:after="0"/>
        <w:jc w:val="center"/>
      </w:pPr>
      <w:r>
        <w:sym w:font="Symbol" w:char="F0AF"/>
      </w:r>
      <w:r>
        <w:t xml:space="preserve"> </w:t>
      </w:r>
    </w:p>
    <w:p w:rsidR="00DA4C53" w:rsidRDefault="00DA4C53" w:rsidP="00DA4C53">
      <w:pPr>
        <w:spacing w:after="0"/>
        <w:jc w:val="center"/>
      </w:pPr>
    </w:p>
    <w:p w:rsidR="00DA4C53" w:rsidRDefault="00DA4C53" w:rsidP="00DA4C53">
      <w:pPr>
        <w:spacing w:after="0"/>
        <w:jc w:val="both"/>
      </w:pPr>
      <w:r>
        <w:t>The response to the Request for technical meeting shall be sent to S.C.R.P.M.M.T.</w:t>
      </w:r>
    </w:p>
    <w:p w:rsidR="00DA4C53" w:rsidRDefault="00DA4C53" w:rsidP="00DA4C53">
      <w:pPr>
        <w:spacing w:after="0"/>
        <w:jc w:val="both"/>
      </w:pPr>
    </w:p>
    <w:p w:rsidR="00DA4C53" w:rsidRDefault="00DA4C53" w:rsidP="00DA4C53">
      <w:pPr>
        <w:spacing w:after="0"/>
        <w:jc w:val="center"/>
      </w:pPr>
      <w:r>
        <w:sym w:font="Symbol" w:char="F0AF"/>
      </w:r>
    </w:p>
    <w:p w:rsidR="00DA4C53" w:rsidRDefault="00DA4C53" w:rsidP="00DA4C53">
      <w:pPr>
        <w:spacing w:after="0"/>
        <w:jc w:val="center"/>
      </w:pPr>
    </w:p>
    <w:p w:rsidR="00DA4C53" w:rsidRDefault="00DA4C53" w:rsidP="00DA4C53">
      <w:pPr>
        <w:spacing w:after="0"/>
        <w:jc w:val="both"/>
      </w:pPr>
      <w:r>
        <w:rPr>
          <w:noProof/>
        </w:rPr>
        <mc:AlternateContent>
          <mc:Choice Requires="wps">
            <w:drawing>
              <wp:anchor distT="0" distB="0" distL="114300" distR="114300" simplePos="0" relativeHeight="251664384" behindDoc="0" locked="0" layoutInCell="1" allowOverlap="1">
                <wp:simplePos x="0" y="0"/>
                <wp:positionH relativeFrom="column">
                  <wp:posOffset>2406650</wp:posOffset>
                </wp:positionH>
                <wp:positionV relativeFrom="paragraph">
                  <wp:posOffset>354965</wp:posOffset>
                </wp:positionV>
                <wp:extent cx="3060700" cy="952500"/>
                <wp:effectExtent l="0" t="0" r="63500" b="76200"/>
                <wp:wrapNone/>
                <wp:docPr id="6" name="Straight Arrow Connector 6"/>
                <wp:cNvGraphicFramePr/>
                <a:graphic xmlns:a="http://schemas.openxmlformats.org/drawingml/2006/main">
                  <a:graphicData uri="http://schemas.microsoft.com/office/word/2010/wordprocessingShape">
                    <wps:wsp>
                      <wps:cNvCnPr/>
                      <wps:spPr>
                        <a:xfrm>
                          <a:off x="0" y="0"/>
                          <a:ext cx="3060700" cy="952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89.5pt;margin-top:27.95pt;width:241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5n0wEAAPYDAAAOAAAAZHJzL2Uyb0RvYy54bWysU9uO0zAQfUfiHyy/06RFWyBqukJd4AVB&#10;xcIHeB27sbA91tg0zd8zdtIs4iIhxMvEzvjMnHM83t1enGVnhdGAb/l6VXOmvITO+FPLv3x+++wl&#10;ZzEJ3wkLXrV8VJHf7p8+2Q2hURvowXYKGRXxsRlCy/uUQlNVUfbKibiCoDwlNaATibZ4qjoUA1V3&#10;ttrU9bYaALuAIFWM9PduSvJ9qa+1kumj1lElZltO3FKJWOJDjtV+J5oTitAbOdMQ/8DCCeOp6VLq&#10;TiTBvqH5pZQzEiGCTisJrgKtjVRFA6lZ1z+pue9FUEULmRPDYlP8f2Xlh/MRmelavuXMC0dXdJ9Q&#10;mFOf2GtEGNgBvCcbAdk2uzWE2BDo4I8472I4YpZ+0ejyl0SxS3F4XBxWl8Qk/Xxeb+sXNV2EpNyr&#10;m80NralM9YgOGNM7BY7lRcvjTGZhsS42i/P7mCbgFZBbW59jEsa+8R1LYyA5IquYm+R8lRVMnMsq&#10;jVZN2E9KkxPEcupRZlAdLLKzoOnpvq6XKnQyQ7SxdgHVhdgfQfPZDFNlLv8WuJwuHcGnBeiMB/xd&#10;13S5UtXT+avqSWuW/QDdWG6w2EHDVS5hfgh5en/cF/jjc91/BwAA//8DAFBLAwQUAAYACAAAACEA&#10;pD1x/+AAAAAKAQAADwAAAGRycy9kb3ducmV2LnhtbEyPwU7DMBBE70j8g7VI3KjTooQ2jVMBUoSE&#10;uLTAoTc32cZR7XUUu2n4e5YTPe7saOZNsZmcFSMOofOkYD5LQCDVvumoVfD1WT0sQYSoqdHWEyr4&#10;wQCb8vam0HnjL7TFcRdbwSEUcq3AxNjnUobaoNNh5nsk/h394HTkc2hlM+gLhzsrF0mSSac74gaj&#10;e3w1WJ92Z6egwrdTl1ncb6d9a9yYVh/vL99K3d9Nz2sQEaf4b4Y/fEaHkpkO/kxNEFbB49OKt0QF&#10;aboCwYZlNmfhoGCRsCLLQl5PKH8BAAD//wMAUEsBAi0AFAAGAAgAAAAhALaDOJL+AAAA4QEAABMA&#10;AAAAAAAAAAAAAAAAAAAAAFtDb250ZW50X1R5cGVzXS54bWxQSwECLQAUAAYACAAAACEAOP0h/9YA&#10;AACUAQAACwAAAAAAAAAAAAAAAAAvAQAAX3JlbHMvLnJlbHNQSwECLQAUAAYACAAAACEACqWeZ9MB&#10;AAD2AwAADgAAAAAAAAAAAAAAAAAuAgAAZHJzL2Uyb0RvYy54bWxQSwECLQAUAAYACAAAACEApD1x&#10;/+AAAAAKAQAADwAAAAAAAAAAAAAAAAAtBAAAZHJzL2Rvd25yZXYueG1sUEsFBgAAAAAEAAQA8wAA&#10;ADoFAAAAAA==&#10;" strokecolor="black [3040]">
                <v:stroke endarrow="ope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2330450</wp:posOffset>
                </wp:positionH>
                <wp:positionV relativeFrom="paragraph">
                  <wp:posOffset>354965</wp:posOffset>
                </wp:positionV>
                <wp:extent cx="158750" cy="1003300"/>
                <wp:effectExtent l="0" t="0" r="88900" b="63500"/>
                <wp:wrapNone/>
                <wp:docPr id="5" name="Straight Arrow Connector 5"/>
                <wp:cNvGraphicFramePr/>
                <a:graphic xmlns:a="http://schemas.openxmlformats.org/drawingml/2006/main">
                  <a:graphicData uri="http://schemas.microsoft.com/office/word/2010/wordprocessingShape">
                    <wps:wsp>
                      <wps:cNvCnPr/>
                      <wps:spPr>
                        <a:xfrm>
                          <a:off x="0" y="0"/>
                          <a:ext cx="158750" cy="1003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183.5pt;margin-top:27.95pt;width:12.5pt;height:7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ssq1AEAAPYDAAAOAAAAZHJzL2Uyb0RvYy54bWysU8GO0zAQvSPxD5bvNMmuCquo6Qp1gQuC&#10;ioUP8Dp2Y2F7rLFp0r9n7LRZBGi1QlwmsT1v5r3n8eZ2cpYdFUYDvuPNquZMeQm98YeOf/v6/tUN&#10;ZzEJ3wsLXnX8pCK/3b58sRlDq65gANsrZFTEx3YMHR9SCm1VRTkoJ+IKgvJ0qAGdSLTEQ9WjGKm6&#10;s9VVXb+uRsA+IEgVI+3ezYd8W+prrWT6rHVUidmOE7dUIpb4kGO13Yj2gCIMRp5piH9g4YTx1HQp&#10;dSeSYD/Q/FHKGYkQQaeVBFeB1kaqooHUNPVvau4HEVTRQubEsNgU/19Z+em4R2b6jq8588LRFd0n&#10;FOYwJPYWEUa2A+/JRkC2zm6NIbYE2vk9nlcx7DFLnzS6/CVRbCoOnxaH1ZSYpM1mffNmTfcg6aip&#10;6+vrulxB9YgOGNMHBY7ln47HM5mFRVNsFsePMVF/Al4AubX1OSZh7Dvfs3QKJEdkFZk55ebzKiuY&#10;OZe/dLJqxn5RmpzILEuPMoNqZ5EdBU1P/71ZqlBmhmhj7QKqnwadczNMlbl8LnDJLh3BpwXojAf8&#10;W9c0XajqOf+ietaaZT9Afyo3WOyg4Sr+nB9Cnt5f1wX++Fy3PwEAAP//AwBQSwMEFAAGAAgAAAAh&#10;ABUE0FLgAAAACgEAAA8AAABkcnMvZG93bnJldi54bWxMj8FOwzAQRO9I/IO1SNyo00QJJMSpAClC&#10;Qlxa4NCbGy9xVHsdxW4a/h5zosfZGc2+qTeLNWzGyQ+OBKxXCTCkzqmBegGfH+3dAzAfJClpHKGA&#10;H/Swaa6valkpd6YtzrvQs1hCvpICdAhjxbnvNFrpV25Eit63m6wMUU49V5M8x3JreJokBbdyoPhB&#10;yxFfNHbH3ckKaPH1OBQG99tl32s75+372/OXELc3y9MjsIBL+A/DH35EhyYyHdyJlGdGQFbcxy1B&#10;QJ6XwGIgK9N4OAhI11kJvKn55YTmFwAA//8DAFBLAQItABQABgAIAAAAIQC2gziS/gAAAOEBAAAT&#10;AAAAAAAAAAAAAAAAAAAAAABbQ29udGVudF9UeXBlc10ueG1sUEsBAi0AFAAGAAgAAAAhADj9If/W&#10;AAAAlAEAAAsAAAAAAAAAAAAAAAAALwEAAF9yZWxzLy5yZWxzUEsBAi0AFAAGAAgAAAAhAFj2yyrU&#10;AQAA9gMAAA4AAAAAAAAAAAAAAAAALgIAAGRycy9lMm9Eb2MueG1sUEsBAi0AFAAGAAgAAAAhABUE&#10;0FLgAAAACgEAAA8AAAAAAAAAAAAAAAAALgQAAGRycy9kb3ducmV2LnhtbFBLBQYAAAAABAAEAPMA&#10;AAA7BQAAAAA=&#10;" strokecolor="black [3040]">
                <v:stroke endarrow="ope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660400</wp:posOffset>
                </wp:positionH>
                <wp:positionV relativeFrom="paragraph">
                  <wp:posOffset>354965</wp:posOffset>
                </wp:positionV>
                <wp:extent cx="1612900" cy="1003300"/>
                <wp:effectExtent l="38100" t="0" r="25400" b="63500"/>
                <wp:wrapNone/>
                <wp:docPr id="4" name="Straight Arrow Connector 4"/>
                <wp:cNvGraphicFramePr/>
                <a:graphic xmlns:a="http://schemas.openxmlformats.org/drawingml/2006/main">
                  <a:graphicData uri="http://schemas.microsoft.com/office/word/2010/wordprocessingShape">
                    <wps:wsp>
                      <wps:cNvCnPr/>
                      <wps:spPr>
                        <a:xfrm flipH="1">
                          <a:off x="0" y="0"/>
                          <a:ext cx="1612900" cy="1003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52pt;margin-top:27.95pt;width:127pt;height:79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xL2gEAAAEEAAAOAAAAZHJzL2Uyb0RvYy54bWysU9uO0zAQfUfiHyy/0yTd1QqipivU5fKA&#10;oGLZD/A6dmNhe6yxadq/Z+ykAcEKIcSLZXt8zsw5M97cnpxlR4XRgO94s6o5U15Cb/yh4w9f3r54&#10;yVlMwvfCglcdP6vIb7fPn23G0Ko1DGB7hYxIfGzH0PEhpdBWVZSDciKuIChPQQ3oRKIjHqoexUjs&#10;zlbrur6pRsA+IEgVI93eTUG+LfxaK5k+aR1VYrbjVFsqK5b1Ma/VdiPaA4owGDmXIf6hCieMp6QL&#10;1Z1Ign1D8xuVMxIhgk4rCa4CrY1URQOpaepf1NwPIqiihcyJYbEp/j9a+fG4R2b6jl9z5oWjFt0n&#10;FOYwJPYaEUa2A+/JRkB2nd0aQ2wJtPN7nE8x7DFLP2l0TFsT3tMgFDNIHjsVr8+L1+qUmKTL5qZZ&#10;v6qpJZJiTV1fXdGBGKuJKBMGjOmdAsfypuNxrmspaEoijh9imoAXQAZbn9ckjH3je5bOgZSJLGhO&#10;kuNVFjOVX3bpbNWE/aw0mZLLLELKOKqdRXYUNEj912ZhoZcZoo21C6j+M2h+m2GqjOjfApfXJSP4&#10;tACd8YBPZU2nS6l6en9RPWnNsh+hP5dmFjtozkoT5j+RB/nnc4H/+Lnb7wAAAP//AwBQSwMEFAAG&#10;AAgAAAAhAI+8lILgAAAACgEAAA8AAABkcnMvZG93bnJldi54bWxMj8FOwzAQRO9I/IO1SNyo04ZU&#10;bYhToUocQApqCweOm9hNIux1FLtt+HuWUznO7Gj2TbGZnBVnM4bek4L5LAFhqPG6p1bB58fLwwpE&#10;iEgarSej4McE2JS3NwXm2l9ob86H2AouoZCjgi7GIZcyNJ1xGGZ+MMS3ox8dRpZjK/WIFy53Vi6S&#10;ZCkd9sQfOhzMtjPN9+HkFFTL9229P7ZfGHavfvemq8mmlVL3d9PzE4hopngNwx8+o0PJTLU/kQ7C&#10;sk4eeUtUkGVrEBxIsxUbtYLFPF2DLAv5f0L5CwAA//8DAFBLAQItABQABgAIAAAAIQC2gziS/gAA&#10;AOEBAAATAAAAAAAAAAAAAAAAAAAAAABbQ29udGVudF9UeXBlc10ueG1sUEsBAi0AFAAGAAgAAAAh&#10;ADj9If/WAAAAlAEAAAsAAAAAAAAAAAAAAAAALwEAAF9yZWxzLy5yZWxzUEsBAi0AFAAGAAgAAAAh&#10;AEWdTEvaAQAAAQQAAA4AAAAAAAAAAAAAAAAALgIAAGRycy9lMm9Eb2MueG1sUEsBAi0AFAAGAAgA&#10;AAAhAI+8lILgAAAACgEAAA8AAAAAAAAAAAAAAAAANAQAAGRycy9kb3ducmV2LnhtbFBLBQYAAAAA&#10;BAAEAPMAAABBBQAAAAA=&#10;" strokecolor="black [3040]">
                <v:stroke endarrow="open"/>
              </v:shape>
            </w:pict>
          </mc:Fallback>
        </mc:AlternateContent>
      </w:r>
      <w:r>
        <w:t xml:space="preserve">S.C.R.P.M.M.T. sends the response to the applicant within the term of response to the Request for technical meeting, being possible one of the following situations </w:t>
      </w:r>
    </w:p>
    <w:p w:rsidR="00DA4C53" w:rsidRDefault="00DA4C53" w:rsidP="00DA4C53">
      <w:pPr>
        <w:spacing w:after="0"/>
        <w:jc w:val="both"/>
      </w:pPr>
    </w:p>
    <w:p w:rsidR="00DA4C53" w:rsidRDefault="00DA4C53" w:rsidP="00DA4C53">
      <w:pPr>
        <w:spacing w:after="0"/>
        <w:jc w:val="both"/>
      </w:pPr>
    </w:p>
    <w:p w:rsidR="00DA4C53" w:rsidRDefault="00DA4C53" w:rsidP="00DA4C53">
      <w:pPr>
        <w:spacing w:after="0"/>
        <w:jc w:val="both"/>
      </w:pPr>
    </w:p>
    <w:p w:rsidR="00DA4C53" w:rsidRDefault="00DA4C53" w:rsidP="00DA4C53">
      <w:pPr>
        <w:spacing w:after="0"/>
        <w:jc w:val="both"/>
      </w:pPr>
    </w:p>
    <w:p w:rsidR="00DA4C53" w:rsidRDefault="00DA4C53" w:rsidP="00DA4C53">
      <w:pPr>
        <w:spacing w:after="0"/>
        <w:jc w:val="both"/>
      </w:pPr>
      <w:r>
        <w:rPr>
          <w:noProof/>
        </w:rPr>
        <mc:AlternateContent>
          <mc:Choice Requires="wps">
            <w:drawing>
              <wp:anchor distT="0" distB="0" distL="114300" distR="114300" simplePos="0" relativeHeight="251661312" behindDoc="0" locked="0" layoutInCell="1" allowOverlap="1">
                <wp:simplePos x="0" y="0"/>
                <wp:positionH relativeFrom="column">
                  <wp:posOffset>4673600</wp:posOffset>
                </wp:positionH>
                <wp:positionV relativeFrom="paragraph">
                  <wp:posOffset>181610</wp:posOffset>
                </wp:positionV>
                <wp:extent cx="1930400" cy="177165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1930400" cy="1771650"/>
                        </a:xfrm>
                        <a:prstGeom prst="rect">
                          <a:avLst/>
                        </a:prstGeom>
                      </wps:spPr>
                      <wps:style>
                        <a:lnRef idx="2">
                          <a:schemeClr val="dk1"/>
                        </a:lnRef>
                        <a:fillRef idx="1">
                          <a:schemeClr val="lt1"/>
                        </a:fillRef>
                        <a:effectRef idx="0">
                          <a:schemeClr val="dk1"/>
                        </a:effectRef>
                        <a:fontRef idx="minor">
                          <a:schemeClr val="dk1"/>
                        </a:fontRef>
                      </wps:style>
                      <wps:txbx>
                        <w:txbxContent>
                          <w:p w:rsidR="00DA4C53" w:rsidRPr="00DA4C53" w:rsidRDefault="00DA4C53" w:rsidP="00DA4C53">
                            <w:pPr>
                              <w:jc w:val="center"/>
                              <w:rPr>
                                <w:sz w:val="18"/>
                              </w:rPr>
                            </w:pPr>
                            <w:r w:rsidRPr="00DA4C53">
                              <w:rPr>
                                <w:sz w:val="18"/>
                              </w:rPr>
                              <w:t xml:space="preserve">The response to the request for technical meeting contains at least the following information: the location, date, time of performance of the meeting, the obligation to confirm/request a rescheduling, at the email address of the general director of DGAS and of the participants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left:0;text-align:left;margin-left:368pt;margin-top:14.3pt;width:152pt;height:13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6zhZwIAABYFAAAOAAAAZHJzL2Uyb0RvYy54bWysVEtv2zAMvg/YfxB0X22n6SuoUwQtOgwo&#10;2qDt0LMiS4kxWdQoJXb260fJjlt0xQ7DLjJpfnx9InV51TWG7RT6GmzJi6OcM2UlVLVdl/z78+2X&#10;c858ELYSBqwq+V55fjX//OmydTM1gQ2YSiGjINbPWlfyTQhulmVeblQj/BE4ZcmoARsRSMV1VqFo&#10;KXpjskmen2YtYOUQpPKe/t70Rj5P8bVWMjxo7VVgpuRUW0gnpnMVz2x+KWZrFG5Ty6EM8Q9VNKK2&#10;lHQMdSOCYFus/wjV1BLBgw5HEpoMtK6lSj1QN0X+rpunjXAq9ULkeDfS5P9fWHm/WyKrq5Ifc2ZF&#10;Q1f0SKQJuzaKHUd6WudnhHpySxw0T2LstdPYxC91wbpE6X6kVHWBSfpZXBzn05yYl2Qrzs6K05NE&#10;evbq7tCHrwoaFoWSI6VPVIrdnQ+UkqAHCCmxnL6AJIW9UbEGYx+Vpj4o5SR5pwlS1wbZTtDdVz+K&#10;2AzFSsjoomtjRqfiIycTDk4DNrqpNFWjY/6R42u2EZ0ygg2jY1NbwL876x5/6LrvNbYdulU3XMYK&#10;qj3dIEI/2t7J25p4vBM+LAXSLBP3tJ/hgQ5toC05DBJnG8BfH/2PeBoxsnLW0m6U3P/cClScmW+W&#10;hu+imE7jMiVlenI2IQXfWlZvLXbbXANdQUEvgZNJjPhgDqJGaF5ojRcxK5mElZS75DLgQbkO/c7S&#10;QyDVYpFgtEBOhDv75GQMHgmOc/LcvQh0wzAFmsN7OOyRmL2bqR4bPS0stgF0nQYuUtzzOlBPy5dm&#10;Z3go4na/1RPq9Tmb/wYAAP//AwBQSwMEFAAGAAgAAAAhACyhP7TgAAAACwEAAA8AAABkcnMvZG93&#10;bnJldi54bWxMj8FOwzAQRO9I/IO1SNyoTYvSNs2mQpEQEpwI5cDNjZckIl5HsZsmfD3uCY6zM5p9&#10;k+0n24mRBt86RrhfKBDElTMt1wiH96e7DQgfNBvdOSaEmTzs8+urTKfGnfmNxjLUIpawTzVCE0Kf&#10;Sumrhqz2C9cTR+/LDVaHKIdamkGfY7nt5FKpRFrdcvzQ6J6Khqrv8mQRXmcZxsNHsv0Zi3Y25Wfx&#10;/EIF4u3N9LgDEWgKf2G44Ed0yCPT0Z3YeNEhrFdJ3BIQlpsExCWgHlS8HBFWap2AzDP5f0P+CwAA&#10;//8DAFBLAQItABQABgAIAAAAIQC2gziS/gAAAOEBAAATAAAAAAAAAAAAAAAAAAAAAABbQ29udGVu&#10;dF9UeXBlc10ueG1sUEsBAi0AFAAGAAgAAAAhADj9If/WAAAAlAEAAAsAAAAAAAAAAAAAAAAALwEA&#10;AF9yZWxzLy5yZWxzUEsBAi0AFAAGAAgAAAAhAHNjrOFnAgAAFgUAAA4AAAAAAAAAAAAAAAAALgIA&#10;AGRycy9lMm9Eb2MueG1sUEsBAi0AFAAGAAgAAAAhACyhP7TgAAAACwEAAA8AAAAAAAAAAAAAAAAA&#10;wQQAAGRycy9kb3ducmV2LnhtbFBLBQYAAAAABAAEAPMAAADOBQAAAAA=&#10;" fillcolor="white [3201]" strokecolor="black [3200]" strokeweight="2pt">
                <v:textbox>
                  <w:txbxContent>
                    <w:p w:rsidR="00DA4C53" w:rsidRPr="00DA4C53" w:rsidRDefault="00DA4C53" w:rsidP="00DA4C53">
                      <w:pPr>
                        <w:jc w:val="center"/>
                        <w:rPr>
                          <w:sz w:val="18"/>
                        </w:rPr>
                      </w:pPr>
                      <w:r w:rsidRPr="00DA4C53">
                        <w:rPr>
                          <w:sz w:val="18"/>
                        </w:rPr>
                        <w:t xml:space="preserve">The response to the request for technical meeting contains at least the following information: the location, date, time of performance of the meeting, the obligation to confirm/request a rescheduling, at the email address of the general director of DGAS and of the participants </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1765300</wp:posOffset>
                </wp:positionH>
                <wp:positionV relativeFrom="paragraph">
                  <wp:posOffset>181610</wp:posOffset>
                </wp:positionV>
                <wp:extent cx="2565400" cy="9969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2565400" cy="996950"/>
                        </a:xfrm>
                        <a:prstGeom prst="rect">
                          <a:avLst/>
                        </a:prstGeom>
                      </wps:spPr>
                      <wps:style>
                        <a:lnRef idx="2">
                          <a:schemeClr val="dk1"/>
                        </a:lnRef>
                        <a:fillRef idx="1">
                          <a:schemeClr val="lt1"/>
                        </a:fillRef>
                        <a:effectRef idx="0">
                          <a:schemeClr val="dk1"/>
                        </a:effectRef>
                        <a:fontRef idx="minor">
                          <a:schemeClr val="dk1"/>
                        </a:fontRef>
                      </wps:style>
                      <wps:txbx>
                        <w:txbxContent>
                          <w:p w:rsidR="00DA4C53" w:rsidRPr="00DA4C53" w:rsidRDefault="00DA4C53" w:rsidP="00DA4C53">
                            <w:pPr>
                              <w:jc w:val="center"/>
                              <w:rPr>
                                <w:sz w:val="18"/>
                              </w:rPr>
                            </w:pPr>
                            <w:r w:rsidRPr="00DA4C53">
                              <w:rPr>
                                <w:sz w:val="18"/>
                              </w:rPr>
                              <w:t xml:space="preserve">For the requests for technical meeting sent in electronic form at other addresses than </w:t>
                            </w:r>
                            <w:hyperlink r:id="rId14" w:history="1">
                              <w:r w:rsidRPr="00DA4C53">
                                <w:rPr>
                                  <w:rStyle w:val="Hyperlink"/>
                                  <w:sz w:val="18"/>
                                </w:rPr>
                                <w:t>petitiimfp@mfinante.gov.ro</w:t>
                              </w:r>
                            </w:hyperlink>
                            <w:r w:rsidRPr="00DA4C53">
                              <w:rPr>
                                <w:sz w:val="18"/>
                              </w:rPr>
                              <w:t xml:space="preserve"> shall be formulated a response</w:t>
                            </w:r>
                            <w:r>
                              <w:rPr>
                                <w:sz w:val="18"/>
                              </w:rPr>
                              <w:t xml:space="preserve"> requesting transmission at </w:t>
                            </w:r>
                            <w:hyperlink r:id="rId15" w:history="1">
                              <w:r w:rsidRPr="00823CE8">
                                <w:rPr>
                                  <w:rStyle w:val="Hyperlink"/>
                                  <w:sz w:val="18"/>
                                </w:rPr>
                                <w:t>petitiimfp@mfinante.gov.ro</w:t>
                              </w:r>
                            </w:hyperlink>
                            <w:r>
                              <w:rPr>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left:0;text-align:left;margin-left:139pt;margin-top:14.3pt;width:202pt;height: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8yZwIAABwFAAAOAAAAZHJzL2Uyb0RvYy54bWysVN9P2zAQfp+0/8Hy+0hbtWytSFEFYpqE&#10;AAETz65jt9Fsn3d2m3R//c5OmiKG9jDtJfH5fn/3nS8uW2vYXmGowZV8fDbiTDkJVe02Jf/+fPPp&#10;C2chClcJA06V/KACv1x+/HDR+IWawBZMpZBREBcWjS/5Nka/KIogt8qKcAZeOVJqQCsiibgpKhQN&#10;RbemmIxG50UDWHkEqUKg2+tOyZc5vtZKxnutg4rMlJxqi/mL+btO32J5IRYbFH5by74M8Q9VWFE7&#10;SjqEuhZRsB3Wf4SytUQIoOOZBFuA1rVUuQfqZjx6083TVniVeyFwgh9gCv8vrLzbPyCrq5JPOHPC&#10;0ogeCTThNkaxSYKn8WFBVk/+AXsp0DH12mq06U9dsDZDehggVW1kki4ns/PZdETIS9LN5+fzWca8&#10;OHl7DPGrAsvSoeRI2TOSYn8bImUk06MJCamaLn8+xYNRqQTjHpWmNlLG7J0JpK4Msr2g0Vc/xqkX&#10;ipUtk4uujRmcxu85mXh06m2Tm8qkGhxH7zmesg3WOSO4ODja2gH+3Vl39seuu15T27Fdt3lmub50&#10;s4bqQHNE6AgevLypCc5bEeKDQGI0TYC2NN7TRxtoSg79ibMt4K/37pM9EY20nDW0ISUPP3cCFWfm&#10;myMKzsfTaVqpLExnnyck4GvN+rXG7ewV0CTG9B54mY/JPprjUSPYF1rmVcpKKuEk5S65jHgUrmK3&#10;ufQcSLVaZTNaIy/irXvyMgVPOCe6PLcvAn3PqUhsvIPjNonFG2p1tsnTwWoXQdeZdydc+wnQCmYK&#10;9c9F2vHXcrY6PWrL3wAAAP//AwBQSwMEFAAGAAgAAAAhAAN5STfeAAAACgEAAA8AAABkcnMvZG93&#10;bnJldi54bWxMj0FPhDAQhe8m/odmTLy5RRKxy1I2hsSY6ElcD966dAQinRLaZcFf73jS28y8lzff&#10;K/aLG8SMU+g9abjdJCCQGm97ajUc3h5vFIgQDVkzeEINKwbYl5cXhcmtP9MrznVsBYdQyI2GLsYx&#10;lzI0HToTNn5EYu3TT85EXqdW2smcOdwNMk2STDrTE3/ozIhVh81XfXIaXlYZ58N7tv2eq3619Uf1&#10;9IyV1tdXy8MORMQl/pnhF5/RoWSmoz+RDWLQkN4r7hJ5UBkINmQq5cORneouA1kW8n+F8gcAAP//&#10;AwBQSwECLQAUAAYACAAAACEAtoM4kv4AAADhAQAAEwAAAAAAAAAAAAAAAAAAAAAAW0NvbnRlbnRf&#10;VHlwZXNdLnhtbFBLAQItABQABgAIAAAAIQA4/SH/1gAAAJQBAAALAAAAAAAAAAAAAAAAAC8BAABf&#10;cmVscy8ucmVsc1BLAQItABQABgAIAAAAIQBioa8yZwIAABwFAAAOAAAAAAAAAAAAAAAAAC4CAABk&#10;cnMvZTJvRG9jLnhtbFBLAQItABQABgAIAAAAIQADeUk33gAAAAoBAAAPAAAAAAAAAAAAAAAAAMEE&#10;AABkcnMvZG93bnJldi54bWxQSwUGAAAAAAQABADzAAAAzAUAAAAA&#10;" fillcolor="white [3201]" strokecolor="black [3200]" strokeweight="2pt">
                <v:textbox>
                  <w:txbxContent>
                    <w:p w:rsidR="00DA4C53" w:rsidRPr="00DA4C53" w:rsidRDefault="00DA4C53" w:rsidP="00DA4C53">
                      <w:pPr>
                        <w:jc w:val="center"/>
                        <w:rPr>
                          <w:sz w:val="18"/>
                        </w:rPr>
                      </w:pPr>
                      <w:r w:rsidRPr="00DA4C53">
                        <w:rPr>
                          <w:sz w:val="18"/>
                        </w:rPr>
                        <w:t xml:space="preserve">For the requests for technical meeting sent in electronic form at other addresses than </w:t>
                      </w:r>
                      <w:hyperlink r:id="rId16" w:history="1">
                        <w:r w:rsidRPr="00DA4C53">
                          <w:rPr>
                            <w:rStyle w:val="Hyperlink"/>
                            <w:sz w:val="18"/>
                          </w:rPr>
                          <w:t>petitiimfp@mfinante.gov.ro</w:t>
                        </w:r>
                      </w:hyperlink>
                      <w:r w:rsidRPr="00DA4C53">
                        <w:rPr>
                          <w:sz w:val="18"/>
                        </w:rPr>
                        <w:t xml:space="preserve"> shall be formulated a response</w:t>
                      </w:r>
                      <w:r>
                        <w:rPr>
                          <w:sz w:val="18"/>
                        </w:rPr>
                        <w:t xml:space="preserve"> requesting transmission at </w:t>
                      </w:r>
                      <w:hyperlink r:id="rId17" w:history="1">
                        <w:r w:rsidRPr="00823CE8">
                          <w:rPr>
                            <w:rStyle w:val="Hyperlink"/>
                            <w:sz w:val="18"/>
                          </w:rPr>
                          <w:t>petitiimfp@mfinante.gov.ro</w:t>
                        </w:r>
                      </w:hyperlink>
                      <w:r>
                        <w:rPr>
                          <w:sz w:val="18"/>
                        </w:rPr>
                        <w:t xml:space="preserve"> </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181610</wp:posOffset>
                </wp:positionV>
                <wp:extent cx="1682750" cy="9969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682750" cy="996950"/>
                        </a:xfrm>
                        <a:prstGeom prst="rect">
                          <a:avLst/>
                        </a:prstGeom>
                      </wps:spPr>
                      <wps:style>
                        <a:lnRef idx="2">
                          <a:schemeClr val="dk1"/>
                        </a:lnRef>
                        <a:fillRef idx="1">
                          <a:schemeClr val="lt1"/>
                        </a:fillRef>
                        <a:effectRef idx="0">
                          <a:schemeClr val="dk1"/>
                        </a:effectRef>
                        <a:fontRef idx="minor">
                          <a:schemeClr val="dk1"/>
                        </a:fontRef>
                      </wps:style>
                      <wps:txbx>
                        <w:txbxContent>
                          <w:p w:rsidR="00DA4C53" w:rsidRPr="00DA4C53" w:rsidRDefault="00DA4C53" w:rsidP="00DA4C53">
                            <w:pPr>
                              <w:jc w:val="center"/>
                              <w:rPr>
                                <w:sz w:val="18"/>
                              </w:rPr>
                            </w:pPr>
                            <w:r w:rsidRPr="00DA4C53">
                              <w:rPr>
                                <w:sz w:val="18"/>
                              </w:rPr>
                              <w:t>If the meeting is not granted, the applicant shall be sent a motivated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8" style="position:absolute;left:0;text-align:left;margin-left:-6.5pt;margin-top:14.3pt;width:132.5pt;height: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V7ZwIAABwFAAAOAAAAZHJzL2Uyb0RvYy54bWysVEtv2zAMvg/YfxB0X50EfSWoUwQtOgwo&#10;2qLt0LMiS4kxSdQoJXb260fJjxZdscOwi0ya/EiR/KiLy9YatlcYanAlnx5NOFNOQlW7Tcm/P998&#10;OecsROEqYcCpkh9U4JfLz58uGr9QM9iCqRQyCuLCovEl38boF0UR5FZZEY7AK0dGDWhFJBU3RYWi&#10;oejWFLPJ5LRoACuPIFUI9Pe6M/Jljq+1kvFe66AiMyWnu8V8Yj7X6SyWF2KxQeG3teyvIf7hFlbU&#10;jpKOoa5FFGyH9R+hbC0RAuh4JMEWoHUtVa6BqplO3lXztBVe5VqoOcGPbQr/L6y82z8gqyuaHWdO&#10;WBrRIzVNuI1RbJra0/iwIK8n/4C9FkhMtbYabfpSFazNLT2MLVVtZJJ+Tk/PZ2cn1HlJtvn8dE4y&#10;hSle0R5D/KrAsiSUHCl77qTY34bYuQ4uhEu36fJnKR6MSlcw7lFpKoMyzjI6E0hdGWR7QaOvfuRa&#10;KG32TBBdGzOCph+BTBxAvW+CqUyqETj5CPiabfTOGcHFEWhrB/h3sO78h6q7WlPZsV23eWazYUBr&#10;qA40R4SO4MHLm5raeStCfBBIjKYJ0JbGezq0gabk0EucbQF/ffQ/+RPRyMpZQxtS8vBzJ1BxZr45&#10;ouB8enycViorxydnM1LwrWX91uJ29gpoEkQzul0Wk380g6gR7Ast8yplJZNwknKXXEYclKvYbS49&#10;B1KtVtmN1siLeOuevEzBU58TXZ7bF4G+51QkNt7BsE1i8Y5anW9COljtIug68y51uutrPwFawczc&#10;/rlIO/5Wz16vj9ryNwAAAP//AwBQSwMEFAAGAAgAAAAhACnNx3bfAAAACgEAAA8AAABkcnMvZG93&#10;bnJldi54bWxMj8FOg0AQhu8mvsNmTLy1SzElSFkaQ2JM9CTWg7ctOwUiO0vYLQWf3vFkjzPz5Z/v&#10;z/ez7cWEo+8cKdisIxBItTMdNQoOH8+rFIQPmozuHaGCBT3si9ubXGfGXegdpyo0gkPIZ1pBG8KQ&#10;SenrFq32azcg8e3kRqsDj2MjzagvHG57GUdRIq3uiD+0esCyxfq7OlsFb4sM0+EzefyZym4x1Vf5&#10;8oqlUvd389MORMA5/MPwp8/qULDT0Z3JeNErWG0euEtQEKcJCAbibcyLI5PpNgFZ5PK6QvELAAD/&#10;/wMAUEsBAi0AFAAGAAgAAAAhALaDOJL+AAAA4QEAABMAAAAAAAAAAAAAAAAAAAAAAFtDb250ZW50&#10;X1R5cGVzXS54bWxQSwECLQAUAAYACAAAACEAOP0h/9YAAACUAQAACwAAAAAAAAAAAAAAAAAvAQAA&#10;X3JlbHMvLnJlbHNQSwECLQAUAAYACAAAACEAMEeVe2cCAAAcBQAADgAAAAAAAAAAAAAAAAAuAgAA&#10;ZHJzL2Uyb0RvYy54bWxQSwECLQAUAAYACAAAACEAKc3Hdt8AAAAKAQAADwAAAAAAAAAAAAAAAADB&#10;BAAAZHJzL2Rvd25yZXYueG1sUEsFBgAAAAAEAAQA8wAAAM0FAAAAAA==&#10;" fillcolor="white [3201]" strokecolor="black [3200]" strokeweight="2pt">
                <v:textbox>
                  <w:txbxContent>
                    <w:p w:rsidR="00DA4C53" w:rsidRPr="00DA4C53" w:rsidRDefault="00DA4C53" w:rsidP="00DA4C53">
                      <w:pPr>
                        <w:jc w:val="center"/>
                        <w:rPr>
                          <w:sz w:val="18"/>
                        </w:rPr>
                      </w:pPr>
                      <w:r w:rsidRPr="00DA4C53">
                        <w:rPr>
                          <w:sz w:val="18"/>
                        </w:rPr>
                        <w:t>If the meeting is not granted, the applicant shall be sent a motivated response</w:t>
                      </w:r>
                    </w:p>
                  </w:txbxContent>
                </v:textbox>
              </v:rect>
            </w:pict>
          </mc:Fallback>
        </mc:AlternateContent>
      </w:r>
    </w:p>
    <w:p w:rsidR="00DA4C53" w:rsidRDefault="00DA4C53" w:rsidP="00DA4C53">
      <w:pPr>
        <w:spacing w:after="0"/>
        <w:jc w:val="both"/>
      </w:pPr>
    </w:p>
    <w:sectPr w:rsidR="00DA4C53">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E6" w:rsidRDefault="005E57E6" w:rsidP="00AF0D09">
      <w:pPr>
        <w:spacing w:after="0" w:line="240" w:lineRule="auto"/>
      </w:pPr>
      <w:r>
        <w:separator/>
      </w:r>
    </w:p>
  </w:endnote>
  <w:endnote w:type="continuationSeparator" w:id="0">
    <w:p w:rsidR="005E57E6" w:rsidRDefault="005E57E6" w:rsidP="00AF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E6" w:rsidRDefault="005E57E6" w:rsidP="00AF0D09">
      <w:pPr>
        <w:spacing w:after="0" w:line="240" w:lineRule="auto"/>
      </w:pPr>
      <w:r>
        <w:separator/>
      </w:r>
    </w:p>
  </w:footnote>
  <w:footnote w:type="continuationSeparator" w:id="0">
    <w:p w:rsidR="005E57E6" w:rsidRDefault="005E57E6" w:rsidP="00AF0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Look w:val="04A0" w:firstRow="1" w:lastRow="0" w:firstColumn="1" w:lastColumn="0" w:noHBand="0" w:noVBand="1"/>
    </w:tblPr>
    <w:tblGrid>
      <w:gridCol w:w="2394"/>
      <w:gridCol w:w="5004"/>
      <w:gridCol w:w="1170"/>
      <w:gridCol w:w="1008"/>
    </w:tblGrid>
    <w:tr w:rsidR="00DA4C53" w:rsidRPr="006D0CE1" w:rsidTr="00AF0D09">
      <w:trPr>
        <w:jc w:val="center"/>
      </w:trPr>
      <w:tc>
        <w:tcPr>
          <w:tcW w:w="2394" w:type="dxa"/>
          <w:vMerge w:val="restart"/>
        </w:tcPr>
        <w:p w:rsidR="00DA4C53" w:rsidRPr="006D0CE1" w:rsidRDefault="00DA4C53">
          <w:pPr>
            <w:pStyle w:val="Header"/>
            <w:rPr>
              <w:b/>
            </w:rPr>
          </w:pPr>
          <w:r w:rsidRPr="006D0CE1">
            <w:rPr>
              <w:b/>
            </w:rPr>
            <w:t>Ministry of Public Finance</w:t>
          </w:r>
        </w:p>
      </w:tc>
      <w:tc>
        <w:tcPr>
          <w:tcW w:w="5004" w:type="dxa"/>
        </w:tcPr>
        <w:p w:rsidR="00DA4C53" w:rsidRPr="006D0CE1" w:rsidRDefault="00DA4C53">
          <w:pPr>
            <w:pStyle w:val="Header"/>
            <w:rPr>
              <w:b/>
            </w:rPr>
          </w:pPr>
          <w:r w:rsidRPr="006D0CE1">
            <w:rPr>
              <w:b/>
            </w:rPr>
            <w:t>OPERATIONAL PROCEDURE</w:t>
          </w:r>
        </w:p>
      </w:tc>
      <w:tc>
        <w:tcPr>
          <w:tcW w:w="2178" w:type="dxa"/>
          <w:gridSpan w:val="2"/>
        </w:tcPr>
        <w:p w:rsidR="00DA4C53" w:rsidRPr="006D0CE1" w:rsidRDefault="00DA4C53">
          <w:pPr>
            <w:pStyle w:val="Header"/>
            <w:rPr>
              <w:b/>
            </w:rPr>
          </w:pPr>
          <w:r w:rsidRPr="006D0CE1">
            <w:rPr>
              <w:b/>
            </w:rPr>
            <w:t>Code: PO-23.22</w:t>
          </w:r>
        </w:p>
      </w:tc>
    </w:tr>
    <w:tr w:rsidR="00DA4C53" w:rsidRPr="006D0CE1" w:rsidTr="00AF0D09">
      <w:trPr>
        <w:jc w:val="center"/>
      </w:trPr>
      <w:tc>
        <w:tcPr>
          <w:tcW w:w="2394" w:type="dxa"/>
          <w:vMerge/>
        </w:tcPr>
        <w:p w:rsidR="00DA4C53" w:rsidRPr="006D0CE1" w:rsidRDefault="00DA4C53">
          <w:pPr>
            <w:pStyle w:val="Header"/>
            <w:rPr>
              <w:b/>
            </w:rPr>
          </w:pPr>
        </w:p>
      </w:tc>
      <w:tc>
        <w:tcPr>
          <w:tcW w:w="5004" w:type="dxa"/>
          <w:vMerge w:val="restart"/>
        </w:tcPr>
        <w:p w:rsidR="00DA4C53" w:rsidRPr="006D0CE1" w:rsidRDefault="00DA4C53">
          <w:pPr>
            <w:pStyle w:val="Header"/>
            <w:rPr>
              <w:b/>
            </w:rPr>
          </w:pPr>
          <w:r w:rsidRPr="006D0CE1">
            <w:rPr>
              <w:b/>
            </w:rPr>
            <w:t>Actions of communication with the economic operators, in the implementation of State aid schemes managed by DGAS</w:t>
          </w:r>
        </w:p>
      </w:tc>
      <w:tc>
        <w:tcPr>
          <w:tcW w:w="1170" w:type="dxa"/>
        </w:tcPr>
        <w:p w:rsidR="00DA4C53" w:rsidRPr="006D0CE1" w:rsidRDefault="00DA4C53">
          <w:pPr>
            <w:pStyle w:val="Header"/>
            <w:rPr>
              <w:b/>
            </w:rPr>
          </w:pPr>
          <w:r w:rsidRPr="006D0CE1">
            <w:rPr>
              <w:b/>
            </w:rPr>
            <w:t>Version I</w:t>
          </w:r>
        </w:p>
      </w:tc>
      <w:tc>
        <w:tcPr>
          <w:tcW w:w="1008" w:type="dxa"/>
        </w:tcPr>
        <w:p w:rsidR="00DA4C53" w:rsidRPr="006D0CE1" w:rsidRDefault="00DA4C53">
          <w:pPr>
            <w:pStyle w:val="Header"/>
            <w:rPr>
              <w:b/>
            </w:rPr>
          </w:pPr>
          <w:r w:rsidRPr="006D0CE1">
            <w:rPr>
              <w:b/>
            </w:rPr>
            <w:t>Revision 1</w:t>
          </w:r>
        </w:p>
      </w:tc>
    </w:tr>
    <w:tr w:rsidR="00DA4C53" w:rsidRPr="006D0CE1" w:rsidTr="00AF0D09">
      <w:trPr>
        <w:jc w:val="center"/>
      </w:trPr>
      <w:tc>
        <w:tcPr>
          <w:tcW w:w="2394" w:type="dxa"/>
          <w:vMerge/>
        </w:tcPr>
        <w:p w:rsidR="00DA4C53" w:rsidRPr="006D0CE1" w:rsidRDefault="00DA4C53">
          <w:pPr>
            <w:pStyle w:val="Header"/>
            <w:rPr>
              <w:b/>
            </w:rPr>
          </w:pPr>
        </w:p>
      </w:tc>
      <w:tc>
        <w:tcPr>
          <w:tcW w:w="5004" w:type="dxa"/>
          <w:vMerge/>
        </w:tcPr>
        <w:p w:rsidR="00DA4C53" w:rsidRPr="006D0CE1" w:rsidRDefault="00DA4C53">
          <w:pPr>
            <w:pStyle w:val="Header"/>
            <w:rPr>
              <w:b/>
            </w:rPr>
          </w:pPr>
        </w:p>
      </w:tc>
      <w:tc>
        <w:tcPr>
          <w:tcW w:w="2178" w:type="dxa"/>
          <w:gridSpan w:val="2"/>
        </w:tcPr>
        <w:p w:rsidR="00DA4C53" w:rsidRPr="006D0CE1" w:rsidRDefault="00DA4C53" w:rsidP="006D0CE1">
          <w:pPr>
            <w:pStyle w:val="Header"/>
            <w:rPr>
              <w:b/>
            </w:rPr>
          </w:pPr>
          <w:r w:rsidRPr="006D0CE1">
            <w:rPr>
              <w:b/>
            </w:rPr>
            <w:t xml:space="preserve">Page </w:t>
          </w:r>
          <w:r w:rsidR="006D0CE1" w:rsidRPr="006D0CE1">
            <w:rPr>
              <w:b/>
            </w:rPr>
            <w:fldChar w:fldCharType="begin"/>
          </w:r>
          <w:r w:rsidR="006D0CE1" w:rsidRPr="006D0CE1">
            <w:rPr>
              <w:b/>
            </w:rPr>
            <w:instrText xml:space="preserve"> PAGE   \* MERGEFORMAT </w:instrText>
          </w:r>
          <w:r w:rsidR="006D0CE1" w:rsidRPr="006D0CE1">
            <w:rPr>
              <w:b/>
            </w:rPr>
            <w:fldChar w:fldCharType="separate"/>
          </w:r>
          <w:r w:rsidR="001149DF">
            <w:rPr>
              <w:b/>
              <w:noProof/>
            </w:rPr>
            <w:t>8</w:t>
          </w:r>
          <w:r w:rsidR="006D0CE1" w:rsidRPr="006D0CE1">
            <w:rPr>
              <w:b/>
              <w:noProof/>
            </w:rPr>
            <w:fldChar w:fldCharType="end"/>
          </w:r>
          <w:r w:rsidRPr="006D0CE1">
            <w:rPr>
              <w:b/>
            </w:rPr>
            <w:t>/</w:t>
          </w:r>
          <w:r w:rsidR="006D0CE1" w:rsidRPr="006D0CE1">
            <w:rPr>
              <w:b/>
            </w:rPr>
            <w:t>13</w:t>
          </w:r>
        </w:p>
      </w:tc>
    </w:tr>
  </w:tbl>
  <w:p w:rsidR="00DA4C53" w:rsidRDefault="00DA4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0A5"/>
    <w:multiLevelType w:val="hybridMultilevel"/>
    <w:tmpl w:val="FECEC526"/>
    <w:lvl w:ilvl="0" w:tplc="4CCA6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66F58"/>
    <w:multiLevelType w:val="hybridMultilevel"/>
    <w:tmpl w:val="E444ADFE"/>
    <w:lvl w:ilvl="0" w:tplc="E0A84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E5B96"/>
    <w:multiLevelType w:val="hybridMultilevel"/>
    <w:tmpl w:val="9C7A9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E62E3"/>
    <w:multiLevelType w:val="hybridMultilevel"/>
    <w:tmpl w:val="CB40050C"/>
    <w:lvl w:ilvl="0" w:tplc="4CCA6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75C78"/>
    <w:multiLevelType w:val="hybridMultilevel"/>
    <w:tmpl w:val="B4C68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81E68"/>
    <w:multiLevelType w:val="hybridMultilevel"/>
    <w:tmpl w:val="0FF4740E"/>
    <w:lvl w:ilvl="0" w:tplc="42203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41269"/>
    <w:multiLevelType w:val="hybridMultilevel"/>
    <w:tmpl w:val="B76889B6"/>
    <w:lvl w:ilvl="0" w:tplc="A9BAC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14825"/>
    <w:multiLevelType w:val="multilevel"/>
    <w:tmpl w:val="BEFC3B2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2BA33A60"/>
    <w:multiLevelType w:val="hybridMultilevel"/>
    <w:tmpl w:val="297A7924"/>
    <w:lvl w:ilvl="0" w:tplc="0E567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E43768"/>
    <w:multiLevelType w:val="hybridMultilevel"/>
    <w:tmpl w:val="0AB650DE"/>
    <w:lvl w:ilvl="0" w:tplc="81CA8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A555F6"/>
    <w:multiLevelType w:val="hybridMultilevel"/>
    <w:tmpl w:val="246CACCC"/>
    <w:lvl w:ilvl="0" w:tplc="4CCA6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4B0656"/>
    <w:multiLevelType w:val="hybridMultilevel"/>
    <w:tmpl w:val="957AF848"/>
    <w:lvl w:ilvl="0" w:tplc="DEEC8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920D50"/>
    <w:multiLevelType w:val="hybridMultilevel"/>
    <w:tmpl w:val="2B3AB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B57DCA"/>
    <w:multiLevelType w:val="hybridMultilevel"/>
    <w:tmpl w:val="562E77D0"/>
    <w:lvl w:ilvl="0" w:tplc="4CCA6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364DD6"/>
    <w:multiLevelType w:val="hybridMultilevel"/>
    <w:tmpl w:val="9C26D218"/>
    <w:lvl w:ilvl="0" w:tplc="B23E8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23CD4"/>
    <w:multiLevelType w:val="hybridMultilevel"/>
    <w:tmpl w:val="3BAC882A"/>
    <w:lvl w:ilvl="0" w:tplc="4CCA6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287F84"/>
    <w:multiLevelType w:val="hybridMultilevel"/>
    <w:tmpl w:val="44EA4FC8"/>
    <w:lvl w:ilvl="0" w:tplc="4CCA6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A43C17"/>
    <w:multiLevelType w:val="hybridMultilevel"/>
    <w:tmpl w:val="CFB035DA"/>
    <w:lvl w:ilvl="0" w:tplc="4CCA6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3346A3"/>
    <w:multiLevelType w:val="multilevel"/>
    <w:tmpl w:val="58C88CB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F523D1B"/>
    <w:multiLevelType w:val="hybridMultilevel"/>
    <w:tmpl w:val="4ECEA0F2"/>
    <w:lvl w:ilvl="0" w:tplc="94D2DA9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4"/>
  </w:num>
  <w:num w:numId="4">
    <w:abstractNumId w:val="6"/>
  </w:num>
  <w:num w:numId="5">
    <w:abstractNumId w:val="19"/>
  </w:num>
  <w:num w:numId="6">
    <w:abstractNumId w:val="9"/>
  </w:num>
  <w:num w:numId="7">
    <w:abstractNumId w:val="18"/>
  </w:num>
  <w:num w:numId="8">
    <w:abstractNumId w:val="1"/>
  </w:num>
  <w:num w:numId="9">
    <w:abstractNumId w:val="5"/>
  </w:num>
  <w:num w:numId="10">
    <w:abstractNumId w:val="8"/>
  </w:num>
  <w:num w:numId="11">
    <w:abstractNumId w:val="0"/>
  </w:num>
  <w:num w:numId="12">
    <w:abstractNumId w:val="3"/>
  </w:num>
  <w:num w:numId="13">
    <w:abstractNumId w:val="15"/>
  </w:num>
  <w:num w:numId="14">
    <w:abstractNumId w:val="16"/>
  </w:num>
  <w:num w:numId="15">
    <w:abstractNumId w:val="17"/>
  </w:num>
  <w:num w:numId="16">
    <w:abstractNumId w:val="13"/>
  </w:num>
  <w:num w:numId="17">
    <w:abstractNumId w:val="2"/>
  </w:num>
  <w:num w:numId="18">
    <w:abstractNumId w:val="11"/>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26"/>
    <w:rsid w:val="00040837"/>
    <w:rsid w:val="000C14DC"/>
    <w:rsid w:val="001149DF"/>
    <w:rsid w:val="001B4431"/>
    <w:rsid w:val="001D6E6E"/>
    <w:rsid w:val="0030746C"/>
    <w:rsid w:val="00325326"/>
    <w:rsid w:val="00446B31"/>
    <w:rsid w:val="005034D5"/>
    <w:rsid w:val="00506D2A"/>
    <w:rsid w:val="00556592"/>
    <w:rsid w:val="005E57E6"/>
    <w:rsid w:val="00635B05"/>
    <w:rsid w:val="006D0CE1"/>
    <w:rsid w:val="0077737B"/>
    <w:rsid w:val="009D4F6C"/>
    <w:rsid w:val="00AF0D09"/>
    <w:rsid w:val="00AF3F0B"/>
    <w:rsid w:val="00C42C1D"/>
    <w:rsid w:val="00CB0F2B"/>
    <w:rsid w:val="00DA4C53"/>
    <w:rsid w:val="00DA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0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D09"/>
  </w:style>
  <w:style w:type="paragraph" w:styleId="Footer">
    <w:name w:val="footer"/>
    <w:basedOn w:val="Normal"/>
    <w:link w:val="FooterChar"/>
    <w:uiPriority w:val="99"/>
    <w:unhideWhenUsed/>
    <w:rsid w:val="00AF0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D09"/>
  </w:style>
  <w:style w:type="table" w:styleId="TableGrid">
    <w:name w:val="Table Grid"/>
    <w:basedOn w:val="TableNormal"/>
    <w:uiPriority w:val="59"/>
    <w:rsid w:val="00AF0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0D09"/>
    <w:pPr>
      <w:ind w:left="720"/>
      <w:contextualSpacing/>
    </w:pPr>
  </w:style>
  <w:style w:type="character" w:styleId="Hyperlink">
    <w:name w:val="Hyperlink"/>
    <w:basedOn w:val="DefaultParagraphFont"/>
    <w:uiPriority w:val="99"/>
    <w:unhideWhenUsed/>
    <w:rsid w:val="0077737B"/>
    <w:rPr>
      <w:color w:val="0000FF" w:themeColor="hyperlink"/>
      <w:u w:val="single"/>
    </w:rPr>
  </w:style>
  <w:style w:type="character" w:customStyle="1" w:styleId="Heading1Char">
    <w:name w:val="Heading 1 Char"/>
    <w:basedOn w:val="DefaultParagraphFont"/>
    <w:link w:val="Heading1"/>
    <w:uiPriority w:val="9"/>
    <w:rsid w:val="006D0CE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0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D09"/>
  </w:style>
  <w:style w:type="paragraph" w:styleId="Footer">
    <w:name w:val="footer"/>
    <w:basedOn w:val="Normal"/>
    <w:link w:val="FooterChar"/>
    <w:uiPriority w:val="99"/>
    <w:unhideWhenUsed/>
    <w:rsid w:val="00AF0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D09"/>
  </w:style>
  <w:style w:type="table" w:styleId="TableGrid">
    <w:name w:val="Table Grid"/>
    <w:basedOn w:val="TableNormal"/>
    <w:uiPriority w:val="59"/>
    <w:rsid w:val="00AF0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0D09"/>
    <w:pPr>
      <w:ind w:left="720"/>
      <w:contextualSpacing/>
    </w:pPr>
  </w:style>
  <w:style w:type="character" w:styleId="Hyperlink">
    <w:name w:val="Hyperlink"/>
    <w:basedOn w:val="DefaultParagraphFont"/>
    <w:uiPriority w:val="99"/>
    <w:unhideWhenUsed/>
    <w:rsid w:val="0077737B"/>
    <w:rPr>
      <w:color w:val="0000FF" w:themeColor="hyperlink"/>
      <w:u w:val="single"/>
    </w:rPr>
  </w:style>
  <w:style w:type="character" w:customStyle="1" w:styleId="Heading1Char">
    <w:name w:val="Heading 1 Char"/>
    <w:basedOn w:val="DefaultParagraphFont"/>
    <w:link w:val="Heading1"/>
    <w:uiPriority w:val="9"/>
    <w:rsid w:val="006D0CE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inante.gov.ro"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ublicinfo@mfinante.gov.ro" TargetMode="External"/><Relationship Id="rId17" Type="http://schemas.openxmlformats.org/officeDocument/2006/relationships/hyperlink" Target="mailto:petitiimfp@mfinante.gov.ro" TargetMode="External"/><Relationship Id="rId2" Type="http://schemas.openxmlformats.org/officeDocument/2006/relationships/numbering" Target="numbering.xml"/><Relationship Id="rId16" Type="http://schemas.openxmlformats.org/officeDocument/2006/relationships/hyperlink" Target="mailto:petitiimfp@mfinante.gov.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cinfo@mfinante.gov.ro" TargetMode="External"/><Relationship Id="rId5" Type="http://schemas.openxmlformats.org/officeDocument/2006/relationships/settings" Target="settings.xml"/><Relationship Id="rId15" Type="http://schemas.openxmlformats.org/officeDocument/2006/relationships/hyperlink" Target="mailto:petitiimfp@mfinante.gov.ro" TargetMode="External"/><Relationship Id="rId10" Type="http://schemas.openxmlformats.org/officeDocument/2006/relationships/hyperlink" Target="mailto:publicinfo@mfinante.gov.r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finante.gov.ro" TargetMode="External"/><Relationship Id="rId14" Type="http://schemas.openxmlformats.org/officeDocument/2006/relationships/hyperlink" Target="mailto:petitiimfp@mfinante.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B09FB-7D34-4FB7-AB4C-5B59747E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Ioana</cp:lastModifiedBy>
  <cp:revision>8</cp:revision>
  <dcterms:created xsi:type="dcterms:W3CDTF">2020-01-30T12:17:00Z</dcterms:created>
  <dcterms:modified xsi:type="dcterms:W3CDTF">2020-01-31T15:21:00Z</dcterms:modified>
</cp:coreProperties>
</file>