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F3" w:rsidRPr="00D73FDB" w:rsidRDefault="00FE5FF3" w:rsidP="0024136E">
      <w:pPr>
        <w:pStyle w:val="BodyText"/>
        <w:spacing w:before="120"/>
        <w:ind w:right="-11"/>
        <w:rPr>
          <w:rFonts w:ascii="Arial" w:hAnsi="Arial" w:cs="Arial"/>
          <w:color w:val="000000"/>
          <w:sz w:val="28"/>
          <w:szCs w:val="24"/>
        </w:rPr>
      </w:pPr>
      <w:r>
        <w:rPr>
          <w:rFonts w:ascii="Arial" w:hAnsi="Arial" w:cs="Arial"/>
          <w:color w:val="000000"/>
          <w:sz w:val="24"/>
          <w:szCs w:val="24"/>
        </w:rPr>
        <w:t>Ministerul ……………………………………</w:t>
      </w:r>
      <w:r w:rsidRPr="0028280A">
        <w:rPr>
          <w:rFonts w:ascii="Arial" w:hAnsi="Arial" w:cs="Arial"/>
          <w:color w:val="000000"/>
          <w:sz w:val="24"/>
          <w:szCs w:val="24"/>
        </w:rPr>
        <w:tab/>
      </w:r>
      <w:r w:rsidRPr="0028280A">
        <w:rPr>
          <w:rFonts w:ascii="Arial" w:hAnsi="Arial" w:cs="Arial"/>
          <w:color w:val="000000"/>
          <w:sz w:val="24"/>
          <w:szCs w:val="24"/>
        </w:rPr>
        <w:tab/>
      </w:r>
      <w:r w:rsidRPr="0028280A">
        <w:rPr>
          <w:rFonts w:ascii="Arial" w:hAnsi="Arial" w:cs="Arial"/>
          <w:color w:val="000000"/>
          <w:sz w:val="24"/>
          <w:szCs w:val="24"/>
        </w:rPr>
        <w:tab/>
      </w:r>
      <w:r w:rsidRPr="0028280A">
        <w:rPr>
          <w:rFonts w:ascii="Arial" w:hAnsi="Arial" w:cs="Arial"/>
          <w:color w:val="000000"/>
          <w:sz w:val="24"/>
          <w:szCs w:val="24"/>
        </w:rPr>
        <w:tab/>
        <w:t xml:space="preserve">                                    </w:t>
      </w:r>
    </w:p>
    <w:p w:rsidR="00FE5FF3" w:rsidRPr="0028280A" w:rsidRDefault="00FE5FF3" w:rsidP="0024136E">
      <w:pPr>
        <w:pStyle w:val="BodyText"/>
        <w:spacing w:before="120"/>
        <w:ind w:right="-11"/>
        <w:jc w:val="both"/>
        <w:rPr>
          <w:rFonts w:ascii="Arial" w:hAnsi="Arial" w:cs="Arial"/>
          <w:color w:val="000000"/>
          <w:sz w:val="24"/>
          <w:szCs w:val="24"/>
        </w:rPr>
      </w:pPr>
      <w:r w:rsidRPr="0028280A">
        <w:rPr>
          <w:rFonts w:ascii="Arial" w:hAnsi="Arial" w:cs="Arial"/>
          <w:color w:val="000000"/>
          <w:sz w:val="24"/>
          <w:szCs w:val="24"/>
        </w:rPr>
        <w:t>Denumire</w:t>
      </w:r>
      <w:r w:rsidR="005A6D82">
        <w:rPr>
          <w:rFonts w:ascii="Arial" w:hAnsi="Arial" w:cs="Arial"/>
          <w:color w:val="000000"/>
          <w:sz w:val="24"/>
          <w:szCs w:val="24"/>
        </w:rPr>
        <w:t>a</w:t>
      </w:r>
      <w:r w:rsidRPr="0028280A">
        <w:rPr>
          <w:rFonts w:ascii="Arial" w:hAnsi="Arial" w:cs="Arial"/>
          <w:color w:val="000000"/>
          <w:sz w:val="24"/>
          <w:szCs w:val="24"/>
        </w:rPr>
        <w:t xml:space="preserve"> </w:t>
      </w:r>
      <w:r w:rsidR="005A6D82">
        <w:rPr>
          <w:rFonts w:ascii="Arial" w:hAnsi="Arial" w:cs="Arial"/>
          <w:color w:val="000000"/>
          <w:sz w:val="24"/>
          <w:szCs w:val="24"/>
        </w:rPr>
        <w:t>structurii</w:t>
      </w:r>
      <w:r w:rsidRPr="0028280A">
        <w:rPr>
          <w:rFonts w:ascii="Arial" w:hAnsi="Arial" w:cs="Arial"/>
          <w:color w:val="000000"/>
          <w:sz w:val="24"/>
          <w:szCs w:val="24"/>
        </w:rPr>
        <w:t xml:space="preserve"> de audit </w:t>
      </w:r>
      <w:r w:rsidR="005A6D82">
        <w:rPr>
          <w:rFonts w:ascii="Arial" w:hAnsi="Arial" w:cs="Arial"/>
          <w:color w:val="000000"/>
          <w:sz w:val="24"/>
          <w:szCs w:val="24"/>
        </w:rPr>
        <w:t xml:space="preserve">public </w:t>
      </w:r>
      <w:r w:rsidRPr="0028280A">
        <w:rPr>
          <w:rFonts w:ascii="Arial" w:hAnsi="Arial" w:cs="Arial"/>
          <w:color w:val="000000"/>
          <w:sz w:val="24"/>
          <w:szCs w:val="24"/>
        </w:rPr>
        <w:t>intern</w:t>
      </w:r>
    </w:p>
    <w:p w:rsidR="00FE5FF3" w:rsidRDefault="00FE5FF3" w:rsidP="003B62DC">
      <w:pPr>
        <w:pStyle w:val="BodyText"/>
        <w:spacing w:before="120"/>
        <w:ind w:right="-11"/>
        <w:jc w:val="both"/>
        <w:rPr>
          <w:rFonts w:ascii="Arial" w:hAnsi="Arial" w:cs="Arial"/>
          <w:color w:val="000000"/>
          <w:sz w:val="24"/>
          <w:szCs w:val="24"/>
        </w:rPr>
      </w:pPr>
      <w:r w:rsidRPr="0028280A">
        <w:rPr>
          <w:rFonts w:ascii="Arial" w:hAnsi="Arial" w:cs="Arial"/>
          <w:color w:val="000000"/>
          <w:sz w:val="24"/>
          <w:szCs w:val="24"/>
        </w:rPr>
        <w:t>Nr.</w:t>
      </w:r>
      <w:r>
        <w:rPr>
          <w:rFonts w:ascii="Arial" w:hAnsi="Arial" w:cs="Arial"/>
          <w:color w:val="000000"/>
          <w:sz w:val="24"/>
          <w:szCs w:val="24"/>
        </w:rPr>
        <w:t xml:space="preserve"> …………….… /</w:t>
      </w:r>
      <w:r w:rsidRPr="0028280A">
        <w:rPr>
          <w:rFonts w:ascii="Arial" w:hAnsi="Arial" w:cs="Arial"/>
          <w:color w:val="000000"/>
          <w:sz w:val="24"/>
          <w:szCs w:val="24"/>
        </w:rPr>
        <w:t xml:space="preserve"> </w:t>
      </w:r>
      <w:r>
        <w:rPr>
          <w:rFonts w:ascii="Arial" w:hAnsi="Arial" w:cs="Arial"/>
          <w:color w:val="000000"/>
          <w:sz w:val="24"/>
          <w:szCs w:val="24"/>
        </w:rPr>
        <w:t>……..………………..</w:t>
      </w:r>
      <w:r w:rsidRPr="0028280A">
        <w:rPr>
          <w:rFonts w:ascii="Arial" w:hAnsi="Arial" w:cs="Arial"/>
          <w:color w:val="000000"/>
          <w:sz w:val="24"/>
          <w:szCs w:val="24"/>
        </w:rPr>
        <w:tab/>
      </w:r>
      <w:r w:rsidRPr="0028280A">
        <w:rPr>
          <w:rFonts w:ascii="Arial" w:hAnsi="Arial" w:cs="Arial"/>
          <w:color w:val="000000"/>
          <w:sz w:val="24"/>
          <w:szCs w:val="24"/>
        </w:rPr>
        <w:tab/>
      </w:r>
      <w:r w:rsidRPr="0028280A">
        <w:rPr>
          <w:rFonts w:ascii="Arial" w:hAnsi="Arial" w:cs="Arial"/>
          <w:color w:val="000000"/>
          <w:sz w:val="24"/>
          <w:szCs w:val="24"/>
        </w:rPr>
        <w:tab/>
      </w:r>
      <w:r w:rsidRPr="0028280A">
        <w:rPr>
          <w:rFonts w:ascii="Arial" w:hAnsi="Arial" w:cs="Arial"/>
          <w:color w:val="000000"/>
          <w:sz w:val="24"/>
          <w:szCs w:val="24"/>
        </w:rPr>
        <w:tab/>
      </w:r>
    </w:p>
    <w:p w:rsidR="00FE5FF3" w:rsidRDefault="00FE5FF3" w:rsidP="00331235">
      <w:pPr>
        <w:pStyle w:val="BodyText"/>
        <w:ind w:right="-12"/>
        <w:jc w:val="both"/>
        <w:rPr>
          <w:rFonts w:ascii="Arial" w:hAnsi="Arial" w:cs="Arial"/>
          <w:color w:val="000000"/>
          <w:sz w:val="24"/>
          <w:szCs w:val="24"/>
        </w:rPr>
      </w:pPr>
    </w:p>
    <w:p w:rsidR="00DA4BD4" w:rsidRDefault="00DA4BD4" w:rsidP="00331235">
      <w:pPr>
        <w:pStyle w:val="BodyText"/>
        <w:ind w:right="-12"/>
        <w:jc w:val="both"/>
        <w:rPr>
          <w:rFonts w:ascii="Arial" w:hAnsi="Arial" w:cs="Arial"/>
          <w:color w:val="000000"/>
          <w:sz w:val="24"/>
          <w:szCs w:val="24"/>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DA4BD4" w:rsidTr="00DA4BD4">
        <w:trPr>
          <w:jc w:val="right"/>
        </w:trPr>
        <w:tc>
          <w:tcPr>
            <w:tcW w:w="4815" w:type="dxa"/>
          </w:tcPr>
          <w:p w:rsidR="00DA4BD4" w:rsidRDefault="00DA4BD4" w:rsidP="00DA4BD4">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DA4BD4" w:rsidTr="00DA4BD4">
        <w:trPr>
          <w:jc w:val="right"/>
        </w:trPr>
        <w:tc>
          <w:tcPr>
            <w:tcW w:w="4815" w:type="dxa"/>
          </w:tcPr>
          <w:p w:rsidR="00DA4BD4" w:rsidRPr="00DA4BD4" w:rsidRDefault="00DA4BD4" w:rsidP="00DA4BD4">
            <w:pPr>
              <w:pStyle w:val="BodyText"/>
              <w:ind w:right="-12"/>
              <w:jc w:val="center"/>
              <w:rPr>
                <w:rFonts w:ascii="Arial" w:hAnsi="Arial" w:cs="Arial"/>
                <w:b w:val="0"/>
                <w:i/>
                <w:color w:val="000000"/>
                <w:sz w:val="24"/>
                <w:szCs w:val="24"/>
                <w:lang w:val="en-US"/>
              </w:rPr>
            </w:pPr>
            <w:r w:rsidRPr="00DA4BD4">
              <w:rPr>
                <w:rFonts w:ascii="Arial" w:hAnsi="Arial" w:cs="Arial"/>
                <w:b w:val="0"/>
                <w:i/>
                <w:color w:val="7F7F7F" w:themeColor="text1" w:themeTint="80"/>
                <w:sz w:val="22"/>
                <w:szCs w:val="24"/>
                <w:lang w:val="en-US"/>
              </w:rPr>
              <w:t>[Numele și prenumele conduc</w:t>
            </w:r>
            <w:r w:rsidRPr="00DA4BD4">
              <w:rPr>
                <w:rFonts w:ascii="Arial" w:hAnsi="Arial" w:cs="Arial"/>
                <w:b w:val="0"/>
                <w:i/>
                <w:color w:val="7F7F7F" w:themeColor="text1" w:themeTint="80"/>
                <w:sz w:val="22"/>
                <w:szCs w:val="24"/>
              </w:rPr>
              <w:t>ă</w:t>
            </w:r>
            <w:r w:rsidRPr="00DA4BD4">
              <w:rPr>
                <w:rFonts w:ascii="Arial" w:hAnsi="Arial" w:cs="Arial"/>
                <w:b w:val="0"/>
                <w:i/>
                <w:color w:val="7F7F7F" w:themeColor="text1" w:themeTint="80"/>
                <w:sz w:val="22"/>
                <w:szCs w:val="24"/>
                <w:lang w:val="en-US"/>
              </w:rPr>
              <w:t>torului institu</w:t>
            </w:r>
            <w:r w:rsidRPr="00DA4BD4">
              <w:rPr>
                <w:rFonts w:ascii="Arial" w:hAnsi="Arial" w:cs="Arial"/>
                <w:b w:val="0"/>
                <w:i/>
                <w:color w:val="7F7F7F" w:themeColor="text1" w:themeTint="80"/>
                <w:sz w:val="22"/>
                <w:szCs w:val="24"/>
              </w:rPr>
              <w:t>ției</w:t>
            </w:r>
            <w:r w:rsidRPr="00DA4BD4">
              <w:rPr>
                <w:rFonts w:ascii="Arial" w:hAnsi="Arial" w:cs="Arial"/>
                <w:b w:val="0"/>
                <w:i/>
                <w:color w:val="7F7F7F" w:themeColor="text1" w:themeTint="80"/>
                <w:sz w:val="22"/>
                <w:szCs w:val="24"/>
                <w:lang w:val="en-US"/>
              </w:rPr>
              <w:t>]</w:t>
            </w:r>
          </w:p>
        </w:tc>
      </w:tr>
      <w:tr w:rsidR="00DA4BD4" w:rsidTr="00DA4BD4">
        <w:trPr>
          <w:jc w:val="right"/>
        </w:trPr>
        <w:tc>
          <w:tcPr>
            <w:tcW w:w="4815" w:type="dxa"/>
          </w:tcPr>
          <w:p w:rsidR="00DA4BD4" w:rsidRPr="00DA4BD4" w:rsidRDefault="00DA4BD4" w:rsidP="00DA4BD4">
            <w:pPr>
              <w:pStyle w:val="BodyText"/>
              <w:ind w:right="-12"/>
              <w:jc w:val="center"/>
              <w:rPr>
                <w:rFonts w:ascii="Arial" w:hAnsi="Arial" w:cs="Arial"/>
                <w:b w:val="0"/>
                <w:i/>
                <w:color w:val="7F7F7F" w:themeColor="text1" w:themeTint="80"/>
                <w:sz w:val="22"/>
                <w:szCs w:val="24"/>
                <w:lang w:val="en-US"/>
              </w:rPr>
            </w:pPr>
            <w:r w:rsidRPr="00DA4BD4">
              <w:rPr>
                <w:rFonts w:ascii="Arial" w:hAnsi="Arial" w:cs="Arial"/>
                <w:b w:val="0"/>
                <w:i/>
                <w:color w:val="7F7F7F" w:themeColor="text1" w:themeTint="80"/>
                <w:sz w:val="22"/>
                <w:szCs w:val="24"/>
                <w:lang w:val="en-US"/>
              </w:rPr>
              <w:t>[Semnătura]</w:t>
            </w:r>
          </w:p>
        </w:tc>
      </w:tr>
    </w:tbl>
    <w:p w:rsidR="00DA4BD4" w:rsidRDefault="00DA4BD4" w:rsidP="00331235">
      <w:pPr>
        <w:pStyle w:val="BodyText"/>
        <w:ind w:right="-12"/>
        <w:jc w:val="both"/>
        <w:rPr>
          <w:rFonts w:ascii="Arial" w:hAnsi="Arial" w:cs="Arial"/>
          <w:color w:val="000000"/>
          <w:sz w:val="24"/>
          <w:szCs w:val="24"/>
        </w:rPr>
      </w:pPr>
    </w:p>
    <w:p w:rsidR="00FE5FF3" w:rsidRDefault="00FE5FF3" w:rsidP="00331235">
      <w:pPr>
        <w:pStyle w:val="BodyText"/>
        <w:ind w:right="-12"/>
        <w:jc w:val="both"/>
        <w:rPr>
          <w:rFonts w:ascii="Arial" w:hAnsi="Arial" w:cs="Arial"/>
          <w:color w:val="000000"/>
          <w:sz w:val="24"/>
          <w:szCs w:val="24"/>
        </w:rPr>
      </w:pPr>
    </w:p>
    <w:p w:rsidR="00FE5FF3" w:rsidRPr="0028280A" w:rsidRDefault="00FE5FF3" w:rsidP="00331235">
      <w:pPr>
        <w:pStyle w:val="BodyText"/>
        <w:ind w:right="-12"/>
        <w:jc w:val="both"/>
        <w:rPr>
          <w:rFonts w:ascii="Arial" w:hAnsi="Arial" w:cs="Arial"/>
          <w:color w:val="000000"/>
          <w:sz w:val="24"/>
          <w:szCs w:val="24"/>
        </w:rPr>
      </w:pPr>
    </w:p>
    <w:p w:rsidR="00FE5FF3" w:rsidRPr="0028280A" w:rsidRDefault="00FE5FF3" w:rsidP="00331235">
      <w:pPr>
        <w:pStyle w:val="BodyText"/>
        <w:ind w:right="-12"/>
        <w:jc w:val="center"/>
        <w:rPr>
          <w:rFonts w:ascii="Arial" w:hAnsi="Arial" w:cs="Arial"/>
          <w:color w:val="000000"/>
          <w:sz w:val="28"/>
          <w:szCs w:val="28"/>
        </w:rPr>
      </w:pPr>
      <w:r w:rsidRPr="0028280A">
        <w:rPr>
          <w:rFonts w:ascii="Arial" w:hAnsi="Arial" w:cs="Arial"/>
          <w:color w:val="000000"/>
          <w:sz w:val="28"/>
          <w:szCs w:val="28"/>
        </w:rPr>
        <w:t xml:space="preserve">Raport </w:t>
      </w:r>
    </w:p>
    <w:p w:rsidR="00FE5FF3" w:rsidRPr="0028280A" w:rsidRDefault="00FE5FF3" w:rsidP="00331235">
      <w:pPr>
        <w:pStyle w:val="BodyText"/>
        <w:ind w:right="-12"/>
        <w:jc w:val="center"/>
        <w:rPr>
          <w:rFonts w:ascii="Arial" w:hAnsi="Arial" w:cs="Arial"/>
          <w:color w:val="000000"/>
          <w:sz w:val="28"/>
          <w:szCs w:val="28"/>
        </w:rPr>
      </w:pPr>
      <w:r w:rsidRPr="0028280A">
        <w:rPr>
          <w:rFonts w:ascii="Arial" w:hAnsi="Arial" w:cs="Arial"/>
          <w:color w:val="000000"/>
          <w:sz w:val="28"/>
          <w:szCs w:val="28"/>
        </w:rPr>
        <w:t xml:space="preserve">privind activitatea de audit </w:t>
      </w:r>
      <w:r>
        <w:rPr>
          <w:rFonts w:ascii="Arial" w:hAnsi="Arial" w:cs="Arial"/>
          <w:color w:val="000000"/>
          <w:sz w:val="28"/>
          <w:szCs w:val="28"/>
        </w:rPr>
        <w:t xml:space="preserve">public </w:t>
      </w:r>
      <w:r w:rsidRPr="0028280A">
        <w:rPr>
          <w:rFonts w:ascii="Arial" w:hAnsi="Arial" w:cs="Arial"/>
          <w:color w:val="000000"/>
          <w:sz w:val="28"/>
          <w:szCs w:val="28"/>
        </w:rPr>
        <w:t>intern</w:t>
      </w:r>
      <w:r w:rsidR="001044B3">
        <w:rPr>
          <w:rFonts w:ascii="Arial" w:hAnsi="Arial" w:cs="Arial"/>
          <w:color w:val="000000"/>
          <w:sz w:val="28"/>
          <w:szCs w:val="28"/>
        </w:rPr>
        <w:t xml:space="preserve"> aferentă anului 2016</w:t>
      </w:r>
    </w:p>
    <w:p w:rsidR="00FE5FF3" w:rsidRPr="0028280A" w:rsidRDefault="00FE5FF3" w:rsidP="00331235">
      <w:pPr>
        <w:pStyle w:val="BodyText"/>
        <w:ind w:right="-12"/>
        <w:jc w:val="center"/>
        <w:rPr>
          <w:rFonts w:ascii="Arial" w:hAnsi="Arial" w:cs="Arial"/>
          <w:b w:val="0"/>
          <w:color w:val="000000"/>
          <w:sz w:val="24"/>
          <w:szCs w:val="24"/>
        </w:rPr>
      </w:pPr>
      <w:r w:rsidRPr="0028280A">
        <w:rPr>
          <w:rFonts w:ascii="Arial" w:hAnsi="Arial" w:cs="Arial"/>
          <w:b w:val="0"/>
          <w:color w:val="000000"/>
          <w:sz w:val="24"/>
          <w:szCs w:val="24"/>
        </w:rPr>
        <w:t xml:space="preserve">desfăşurată la nivelul </w:t>
      </w:r>
      <w:r>
        <w:rPr>
          <w:rFonts w:ascii="Arial" w:hAnsi="Arial" w:cs="Arial"/>
          <w:b w:val="0"/>
          <w:color w:val="000000"/>
          <w:sz w:val="24"/>
          <w:szCs w:val="24"/>
        </w:rPr>
        <w:t xml:space="preserve">Ministerului </w:t>
      </w:r>
      <w:r w:rsidRPr="0028280A">
        <w:rPr>
          <w:rFonts w:ascii="Arial" w:hAnsi="Arial" w:cs="Arial"/>
          <w:b w:val="0"/>
          <w:color w:val="000000"/>
          <w:sz w:val="24"/>
          <w:szCs w:val="24"/>
        </w:rPr>
        <w:t>…………………</w:t>
      </w:r>
      <w:r>
        <w:rPr>
          <w:rFonts w:ascii="Arial" w:hAnsi="Arial" w:cs="Arial"/>
          <w:b w:val="0"/>
          <w:color w:val="000000"/>
          <w:sz w:val="24"/>
          <w:szCs w:val="24"/>
        </w:rPr>
        <w:t xml:space="preserve"> precum</w:t>
      </w:r>
      <w:r w:rsidRPr="0028280A">
        <w:rPr>
          <w:rFonts w:ascii="Arial" w:hAnsi="Arial" w:cs="Arial"/>
          <w:b w:val="0"/>
          <w:color w:val="000000"/>
          <w:sz w:val="24"/>
          <w:szCs w:val="24"/>
        </w:rPr>
        <w:t xml:space="preserve"> şi a entităţilor publice </w:t>
      </w:r>
    </w:p>
    <w:p w:rsidR="00FE5FF3" w:rsidRPr="00A3126A" w:rsidRDefault="00FE5FF3" w:rsidP="00331235">
      <w:pPr>
        <w:pStyle w:val="BodyText"/>
        <w:ind w:right="-12"/>
        <w:jc w:val="center"/>
        <w:rPr>
          <w:rFonts w:ascii="Arial" w:hAnsi="Arial" w:cs="Arial"/>
          <w:b w:val="0"/>
          <w:sz w:val="24"/>
          <w:szCs w:val="24"/>
        </w:rPr>
      </w:pPr>
      <w:r w:rsidRPr="0028280A">
        <w:rPr>
          <w:rFonts w:ascii="Arial" w:hAnsi="Arial" w:cs="Arial"/>
          <w:b w:val="0"/>
          <w:color w:val="000000"/>
          <w:sz w:val="24"/>
          <w:szCs w:val="24"/>
        </w:rPr>
        <w:t>subordonate, aflate în coordonare</w:t>
      </w:r>
      <w:r>
        <w:rPr>
          <w:rFonts w:ascii="Arial" w:hAnsi="Arial" w:cs="Arial"/>
          <w:b w:val="0"/>
          <w:color w:val="000000"/>
          <w:sz w:val="24"/>
          <w:szCs w:val="24"/>
        </w:rPr>
        <w:t>a</w:t>
      </w:r>
      <w:r w:rsidRPr="0028280A">
        <w:rPr>
          <w:rFonts w:ascii="Arial" w:hAnsi="Arial" w:cs="Arial"/>
          <w:b w:val="0"/>
          <w:color w:val="000000"/>
          <w:sz w:val="24"/>
          <w:szCs w:val="24"/>
        </w:rPr>
        <w:t xml:space="preserve"> sau sub autoritate</w:t>
      </w:r>
      <w:r>
        <w:rPr>
          <w:rFonts w:ascii="Arial" w:hAnsi="Arial" w:cs="Arial"/>
          <w:b w:val="0"/>
          <w:color w:val="000000"/>
          <w:sz w:val="24"/>
          <w:szCs w:val="24"/>
        </w:rPr>
        <w:t>a acestuia</w:t>
      </w:r>
    </w:p>
    <w:p w:rsidR="00FE5FF3" w:rsidRDefault="00FE5FF3" w:rsidP="005A3E5A">
      <w:pPr>
        <w:pStyle w:val="BodyText"/>
        <w:ind w:right="-12"/>
        <w:jc w:val="both"/>
        <w:rPr>
          <w:rFonts w:ascii="Arial" w:hAnsi="Arial" w:cs="Arial"/>
          <w:color w:val="000000"/>
          <w:sz w:val="24"/>
          <w:szCs w:val="24"/>
        </w:rPr>
      </w:pPr>
    </w:p>
    <w:p w:rsidR="001429FC" w:rsidRDefault="001429FC" w:rsidP="005A3E5A">
      <w:pPr>
        <w:pStyle w:val="BodyText"/>
        <w:ind w:right="-12"/>
        <w:jc w:val="both"/>
        <w:rPr>
          <w:rFonts w:ascii="Arial" w:hAnsi="Arial" w:cs="Arial"/>
          <w:color w:val="000000"/>
          <w:sz w:val="24"/>
          <w:szCs w:val="24"/>
        </w:rPr>
      </w:pPr>
    </w:p>
    <w:p w:rsidR="001429FC" w:rsidRPr="001429FC" w:rsidRDefault="001429FC" w:rsidP="001429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sz w:val="22"/>
          <w:szCs w:val="24"/>
        </w:rPr>
      </w:pPr>
      <w:r w:rsidRPr="001429FC">
        <w:rPr>
          <w:rFonts w:ascii="Courier New" w:hAnsi="Courier New" w:cs="Courier New"/>
          <w:b w:val="0"/>
          <w:sz w:val="22"/>
          <w:szCs w:val="24"/>
        </w:rPr>
        <w:t>Prin sintagma ”entități subordonate” se înțelege, în cadrul prezentului raport (inclusiv anexele), noțiunea de ”entităţi publice subordonate, aflate în coordonarea sau sub autoritatea” ordonatorului principal de credite.</w:t>
      </w:r>
    </w:p>
    <w:p w:rsidR="00FE5FF3" w:rsidRPr="00A3126A" w:rsidRDefault="00FE5FF3" w:rsidP="005A3E5A">
      <w:pPr>
        <w:pStyle w:val="BodyText"/>
        <w:ind w:right="-12"/>
        <w:jc w:val="both"/>
        <w:rPr>
          <w:rFonts w:ascii="Arial" w:hAnsi="Arial" w:cs="Arial"/>
          <w:color w:val="000000"/>
          <w:sz w:val="24"/>
          <w:szCs w:val="24"/>
        </w:rPr>
      </w:pPr>
    </w:p>
    <w:p w:rsidR="00FE5FF3" w:rsidRPr="00A3126A" w:rsidRDefault="00FE5FF3" w:rsidP="005A3E5A">
      <w:pPr>
        <w:pStyle w:val="BodyText"/>
        <w:ind w:right="-12"/>
        <w:jc w:val="both"/>
        <w:rPr>
          <w:rFonts w:ascii="Arial" w:hAnsi="Arial" w:cs="Arial"/>
          <w:color w:val="000000"/>
          <w:sz w:val="24"/>
          <w:szCs w:val="24"/>
        </w:rPr>
      </w:pPr>
    </w:p>
    <w:p w:rsidR="00FE5FF3" w:rsidRPr="004F2595" w:rsidRDefault="00FE5FF3" w:rsidP="00BC2D67">
      <w:pPr>
        <w:pStyle w:val="BodyText"/>
        <w:ind w:right="-12"/>
        <w:jc w:val="both"/>
        <w:rPr>
          <w:rFonts w:ascii="Arial" w:hAnsi="Arial" w:cs="Arial"/>
          <w:color w:val="000000"/>
          <w:sz w:val="24"/>
          <w:szCs w:val="24"/>
        </w:rPr>
      </w:pPr>
      <w:r w:rsidRPr="004F2595">
        <w:rPr>
          <w:rFonts w:ascii="Arial" w:hAnsi="Arial" w:cs="Arial"/>
          <w:color w:val="000000"/>
          <w:sz w:val="24"/>
          <w:szCs w:val="24"/>
        </w:rPr>
        <w:t>CAPITOLUL 1</w:t>
      </w:r>
      <w:r>
        <w:rPr>
          <w:rFonts w:ascii="Arial" w:hAnsi="Arial" w:cs="Arial"/>
          <w:color w:val="000000"/>
          <w:sz w:val="24"/>
          <w:szCs w:val="24"/>
        </w:rPr>
        <w:t xml:space="preserve">. </w:t>
      </w:r>
      <w:r w:rsidRPr="004F2595">
        <w:rPr>
          <w:rFonts w:ascii="Arial" w:hAnsi="Arial" w:cs="Arial"/>
          <w:color w:val="000000"/>
          <w:sz w:val="24"/>
          <w:szCs w:val="24"/>
        </w:rPr>
        <w:t>INFORMAŢII GENERALE</w:t>
      </w:r>
    </w:p>
    <w:p w:rsidR="00FE5FF3" w:rsidRPr="004F2595" w:rsidRDefault="00FE5FF3" w:rsidP="00C3055C">
      <w:pPr>
        <w:pStyle w:val="BodyText"/>
        <w:spacing w:before="240" w:after="240"/>
        <w:jc w:val="both"/>
        <w:rPr>
          <w:rFonts w:ascii="Arial" w:hAnsi="Arial" w:cs="Arial"/>
          <w:color w:val="000000"/>
          <w:sz w:val="24"/>
          <w:szCs w:val="24"/>
        </w:rPr>
      </w:pPr>
      <w:r>
        <w:rPr>
          <w:rFonts w:ascii="Arial" w:hAnsi="Arial" w:cs="Arial"/>
          <w:color w:val="000000"/>
          <w:sz w:val="24"/>
          <w:szCs w:val="24"/>
        </w:rPr>
        <w:t xml:space="preserve">1.1. </w:t>
      </w:r>
      <w:r w:rsidRPr="004F2595">
        <w:rPr>
          <w:rFonts w:ascii="Arial" w:hAnsi="Arial" w:cs="Arial"/>
          <w:color w:val="000000"/>
          <w:sz w:val="24"/>
          <w:szCs w:val="24"/>
        </w:rPr>
        <w:t>Introducere</w:t>
      </w:r>
    </w:p>
    <w:p w:rsidR="00FE5FF3" w:rsidRPr="00966786" w:rsidRDefault="00FE5FF3" w:rsidP="004C1DC6">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sz w:val="22"/>
          <w:szCs w:val="24"/>
        </w:rPr>
      </w:pPr>
      <w:r w:rsidRPr="00966786">
        <w:rPr>
          <w:rFonts w:ascii="Courier New" w:hAnsi="Courier New" w:cs="Courier New"/>
          <w:b w:val="0"/>
          <w:sz w:val="22"/>
          <w:szCs w:val="24"/>
        </w:rPr>
        <w:t>În cadrul acestui punct se</w:t>
      </w:r>
      <w:r>
        <w:rPr>
          <w:rFonts w:ascii="Courier New" w:hAnsi="Courier New" w:cs="Courier New"/>
          <w:b w:val="0"/>
          <w:sz w:val="22"/>
          <w:szCs w:val="24"/>
        </w:rPr>
        <w:t xml:space="preserve"> vor mențion</w:t>
      </w:r>
      <w:r w:rsidRPr="003E7A0F">
        <w:rPr>
          <w:rFonts w:ascii="Courier New" w:hAnsi="Courier New" w:cs="Courier New"/>
          <w:b w:val="0"/>
          <w:sz w:val="22"/>
          <w:szCs w:val="24"/>
        </w:rPr>
        <w:t>a</w:t>
      </w:r>
      <w:r w:rsidR="003E7A0F" w:rsidRPr="003E7A0F">
        <w:rPr>
          <w:rFonts w:ascii="Courier New" w:hAnsi="Courier New" w:cs="Courier New"/>
          <w:b w:val="0"/>
          <w:sz w:val="22"/>
          <w:szCs w:val="24"/>
        </w:rPr>
        <w:t>,</w:t>
      </w:r>
      <w:r w:rsidRPr="00966786">
        <w:rPr>
          <w:rFonts w:ascii="Courier New" w:hAnsi="Courier New" w:cs="Courier New"/>
          <w:b w:val="0"/>
          <w:sz w:val="22"/>
          <w:szCs w:val="24"/>
        </w:rPr>
        <w:t xml:space="preserve"> </w:t>
      </w:r>
      <w:r w:rsidR="003E7A0F">
        <w:rPr>
          <w:rFonts w:ascii="Courier New" w:hAnsi="Courier New" w:cs="Courier New"/>
          <w:sz w:val="22"/>
          <w:szCs w:val="24"/>
          <w:u w:val="single"/>
        </w:rPr>
        <w:t>în mod obligatoriu</w:t>
      </w:r>
      <w:r w:rsidR="003E7A0F" w:rsidRPr="003E7A0F">
        <w:rPr>
          <w:rFonts w:ascii="Courier New" w:hAnsi="Courier New" w:cs="Courier New"/>
          <w:b w:val="0"/>
          <w:sz w:val="22"/>
          <w:szCs w:val="24"/>
        </w:rPr>
        <w:t xml:space="preserve">, </w:t>
      </w:r>
      <w:r w:rsidRPr="00966786">
        <w:rPr>
          <w:rFonts w:ascii="Courier New" w:hAnsi="Courier New" w:cs="Courier New"/>
          <w:b w:val="0"/>
          <w:sz w:val="22"/>
          <w:szCs w:val="24"/>
        </w:rPr>
        <w:t>următoarele informații:</w:t>
      </w:r>
    </w:p>
    <w:p w:rsidR="00FE5FF3" w:rsidRDefault="00FE5FF3" w:rsidP="004C1DC6">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sz w:val="22"/>
          <w:szCs w:val="24"/>
        </w:rPr>
      </w:pPr>
      <w:r>
        <w:rPr>
          <w:rFonts w:ascii="Courier New" w:hAnsi="Courier New" w:cs="Courier New"/>
          <w:b w:val="0"/>
          <w:sz w:val="22"/>
          <w:szCs w:val="24"/>
        </w:rPr>
        <w:t>a)</w:t>
      </w:r>
      <w:r w:rsidRPr="00966786">
        <w:rPr>
          <w:rFonts w:ascii="Courier New" w:hAnsi="Courier New" w:cs="Courier New"/>
          <w:b w:val="0"/>
          <w:sz w:val="22"/>
          <w:szCs w:val="24"/>
        </w:rPr>
        <w:t xml:space="preserve"> o descriere generală a </w:t>
      </w:r>
      <w:r>
        <w:rPr>
          <w:rFonts w:ascii="Courier New" w:hAnsi="Courier New" w:cs="Courier New"/>
          <w:b w:val="0"/>
          <w:sz w:val="22"/>
          <w:szCs w:val="24"/>
        </w:rPr>
        <w:t>ministerului: actul de organizare și funcționare în vigoare și rolul instituției;</w:t>
      </w:r>
      <w:r w:rsidRPr="008B2A36">
        <w:rPr>
          <w:rFonts w:ascii="Courier New" w:hAnsi="Courier New" w:cs="Courier New"/>
          <w:b w:val="0"/>
          <w:sz w:val="22"/>
          <w:szCs w:val="24"/>
        </w:rPr>
        <w:t xml:space="preserve"> </w:t>
      </w:r>
    </w:p>
    <w:p w:rsidR="00FE5FF3" w:rsidRDefault="00FE5FF3" w:rsidP="004C1DC6">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sz w:val="22"/>
          <w:szCs w:val="24"/>
        </w:rPr>
      </w:pPr>
      <w:r>
        <w:rPr>
          <w:rFonts w:ascii="Courier New" w:hAnsi="Courier New" w:cs="Courier New"/>
          <w:b w:val="0"/>
          <w:sz w:val="22"/>
          <w:szCs w:val="24"/>
        </w:rPr>
        <w:t xml:space="preserve">b) </w:t>
      </w:r>
      <w:r w:rsidRPr="00966786">
        <w:rPr>
          <w:rFonts w:ascii="Courier New" w:hAnsi="Courier New" w:cs="Courier New"/>
          <w:b w:val="0"/>
          <w:sz w:val="22"/>
          <w:szCs w:val="24"/>
        </w:rPr>
        <w:t xml:space="preserve">se va prezenta locul ocupat de auditul intern în cadrul </w:t>
      </w:r>
      <w:r>
        <w:rPr>
          <w:rFonts w:ascii="Courier New" w:hAnsi="Courier New" w:cs="Courier New"/>
          <w:b w:val="0"/>
          <w:sz w:val="22"/>
          <w:szCs w:val="24"/>
        </w:rPr>
        <w:t>ministerului (în subordinea cui este organizat auditul intern), r</w:t>
      </w:r>
      <w:r w:rsidR="00517C52">
        <w:rPr>
          <w:rFonts w:ascii="Courier New" w:hAnsi="Courier New" w:cs="Courier New"/>
          <w:b w:val="0"/>
          <w:sz w:val="22"/>
          <w:szCs w:val="24"/>
        </w:rPr>
        <w:t>o</w:t>
      </w:r>
      <w:r w:rsidR="003E7A0F">
        <w:rPr>
          <w:rFonts w:ascii="Courier New" w:hAnsi="Courier New" w:cs="Courier New"/>
          <w:b w:val="0"/>
          <w:sz w:val="22"/>
          <w:szCs w:val="24"/>
        </w:rPr>
        <w:t>lul şi scopul auditului intern</w:t>
      </w:r>
      <w:r w:rsidR="003E7A0F" w:rsidRPr="003E7A0F">
        <w:rPr>
          <w:rFonts w:ascii="Courier New" w:hAnsi="Courier New" w:cs="Courier New"/>
          <w:sz w:val="22"/>
          <w:szCs w:val="24"/>
        </w:rPr>
        <w:t xml:space="preserve">, </w:t>
      </w:r>
      <w:r>
        <w:rPr>
          <w:rFonts w:ascii="Courier New" w:hAnsi="Courier New" w:cs="Courier New"/>
          <w:b w:val="0"/>
          <w:sz w:val="22"/>
          <w:szCs w:val="24"/>
        </w:rPr>
        <w:t xml:space="preserve">forma de organizare </w:t>
      </w:r>
      <w:r w:rsidRPr="00966786">
        <w:rPr>
          <w:rFonts w:ascii="Courier New" w:hAnsi="Courier New" w:cs="Courier New"/>
          <w:b w:val="0"/>
          <w:sz w:val="22"/>
          <w:szCs w:val="24"/>
        </w:rPr>
        <w:t xml:space="preserve">în cadrul </w:t>
      </w:r>
      <w:r>
        <w:rPr>
          <w:rFonts w:ascii="Courier New" w:hAnsi="Courier New" w:cs="Courier New"/>
          <w:b w:val="0"/>
          <w:sz w:val="22"/>
          <w:szCs w:val="24"/>
        </w:rPr>
        <w:t>ministerului (birou, serviciu, direcție sau direcție generală);</w:t>
      </w:r>
    </w:p>
    <w:p w:rsidR="00FE5FF3" w:rsidRDefault="00FE5FF3" w:rsidP="004C1DC6">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sz w:val="22"/>
          <w:szCs w:val="24"/>
        </w:rPr>
      </w:pPr>
      <w:r>
        <w:rPr>
          <w:rFonts w:ascii="Courier New" w:hAnsi="Courier New" w:cs="Courier New"/>
          <w:b w:val="0"/>
          <w:sz w:val="22"/>
          <w:szCs w:val="24"/>
        </w:rPr>
        <w:t xml:space="preserve">c) </w:t>
      </w:r>
      <w:r w:rsidR="00DA2D5F">
        <w:rPr>
          <w:rFonts w:ascii="Courier New" w:hAnsi="Courier New" w:cs="Courier New"/>
          <w:b w:val="0"/>
          <w:sz w:val="22"/>
          <w:szCs w:val="24"/>
        </w:rPr>
        <w:t>numărul</w:t>
      </w:r>
      <w:r>
        <w:rPr>
          <w:rFonts w:ascii="Courier New" w:hAnsi="Courier New" w:cs="Courier New"/>
          <w:b w:val="0"/>
          <w:sz w:val="22"/>
          <w:szCs w:val="24"/>
        </w:rPr>
        <w:t xml:space="preserve"> instituțiilor aflate în subordinea, sub autoritatea sau în coordonarea ministerului (inclusiv instituțiile aflate în subordinea acestora) care au obligația de a transmite rapoartele </w:t>
      </w:r>
      <w:r w:rsidRPr="0094127F">
        <w:rPr>
          <w:rFonts w:ascii="Courier New" w:hAnsi="Courier New" w:cs="Courier New"/>
          <w:b w:val="0"/>
          <w:sz w:val="22"/>
          <w:szCs w:val="24"/>
        </w:rPr>
        <w:t>anual</w:t>
      </w:r>
      <w:r>
        <w:rPr>
          <w:rFonts w:ascii="Courier New" w:hAnsi="Courier New" w:cs="Courier New"/>
          <w:b w:val="0"/>
          <w:sz w:val="22"/>
          <w:szCs w:val="24"/>
        </w:rPr>
        <w:t>e</w:t>
      </w:r>
      <w:r w:rsidRPr="0094127F">
        <w:rPr>
          <w:rFonts w:ascii="Courier New" w:hAnsi="Courier New" w:cs="Courier New"/>
          <w:b w:val="0"/>
          <w:sz w:val="22"/>
          <w:szCs w:val="24"/>
        </w:rPr>
        <w:t xml:space="preserve"> privind activitatea de audit intern</w:t>
      </w:r>
      <w:r>
        <w:rPr>
          <w:rFonts w:ascii="Courier New" w:hAnsi="Courier New" w:cs="Courier New"/>
          <w:b w:val="0"/>
          <w:sz w:val="22"/>
          <w:szCs w:val="24"/>
        </w:rPr>
        <w:t xml:space="preserve"> (se vor folosi informațiile din anexa 1). Dacă nu există instituții aflate în subordine, sub autoritate sau în coordonare, se va specifica </w:t>
      </w:r>
      <w:r w:rsidR="003E7A0F">
        <w:rPr>
          <w:rFonts w:ascii="Courier New" w:hAnsi="Courier New" w:cs="Courier New"/>
          <w:b w:val="0"/>
          <w:sz w:val="22"/>
          <w:szCs w:val="24"/>
        </w:rPr>
        <w:t xml:space="preserve">distinct </w:t>
      </w:r>
      <w:r>
        <w:rPr>
          <w:rFonts w:ascii="Courier New" w:hAnsi="Courier New" w:cs="Courier New"/>
          <w:b w:val="0"/>
          <w:sz w:val="22"/>
          <w:szCs w:val="24"/>
        </w:rPr>
        <w:t>acest lucru.</w:t>
      </w:r>
      <w:r w:rsidRPr="00966786">
        <w:rPr>
          <w:rFonts w:ascii="Courier New" w:hAnsi="Courier New" w:cs="Courier New"/>
          <w:b w:val="0"/>
          <w:sz w:val="22"/>
          <w:szCs w:val="24"/>
        </w:rPr>
        <w:t xml:space="preserve"> </w:t>
      </w:r>
      <w:r>
        <w:rPr>
          <w:rFonts w:ascii="Courier New" w:hAnsi="Courier New" w:cs="Courier New"/>
          <w:b w:val="0"/>
          <w:sz w:val="22"/>
          <w:szCs w:val="24"/>
        </w:rPr>
        <w:t xml:space="preserve"> </w:t>
      </w:r>
    </w:p>
    <w:p w:rsidR="00FE5FF3" w:rsidRDefault="00FE5FF3" w:rsidP="00C3055C">
      <w:pPr>
        <w:pStyle w:val="BodyText"/>
        <w:spacing w:before="240" w:after="240"/>
        <w:jc w:val="both"/>
        <w:rPr>
          <w:rFonts w:ascii="Arial" w:hAnsi="Arial" w:cs="Arial"/>
          <w:b w:val="0"/>
          <w:color w:val="000000"/>
          <w:sz w:val="24"/>
          <w:szCs w:val="24"/>
        </w:rPr>
      </w:pPr>
      <w:r>
        <w:rPr>
          <w:rFonts w:ascii="Arial" w:hAnsi="Arial" w:cs="Arial"/>
          <w:color w:val="000000"/>
          <w:sz w:val="24"/>
          <w:szCs w:val="24"/>
        </w:rPr>
        <w:t xml:space="preserve">1.2. </w:t>
      </w:r>
      <w:r w:rsidRPr="00A3126A">
        <w:rPr>
          <w:rFonts w:ascii="Arial" w:hAnsi="Arial" w:cs="Arial"/>
          <w:color w:val="000000"/>
          <w:sz w:val="24"/>
          <w:szCs w:val="24"/>
        </w:rPr>
        <w:t>Scopul r</w:t>
      </w:r>
      <w:r>
        <w:rPr>
          <w:rFonts w:ascii="Arial" w:hAnsi="Arial" w:cs="Arial"/>
          <w:color w:val="000000"/>
          <w:sz w:val="24"/>
          <w:szCs w:val="24"/>
        </w:rPr>
        <w:t>aportului</w:t>
      </w:r>
    </w:p>
    <w:p w:rsidR="00FE5FF3" w:rsidRPr="0043344F" w:rsidRDefault="00FE5FF3" w:rsidP="00FA664B">
      <w:pPr>
        <w:pStyle w:val="BodyText"/>
        <w:pBdr>
          <w:top w:val="single" w:sz="4" w:space="1" w:color="auto"/>
          <w:left w:val="single" w:sz="4" w:space="4" w:color="auto"/>
          <w:bottom w:val="single" w:sz="4" w:space="1" w:color="auto"/>
          <w:right w:val="single" w:sz="4" w:space="4" w:color="auto"/>
        </w:pBdr>
        <w:spacing w:before="120" w:after="120"/>
        <w:jc w:val="both"/>
        <w:rPr>
          <w:rFonts w:ascii="Arial" w:hAnsi="Arial" w:cs="Arial"/>
          <w:b w:val="0"/>
          <w:i/>
          <w:color w:val="000000"/>
          <w:sz w:val="24"/>
          <w:szCs w:val="24"/>
        </w:rPr>
      </w:pPr>
      <w:r>
        <w:rPr>
          <w:rFonts w:ascii="Courier New" w:hAnsi="Courier New" w:cs="Courier New"/>
          <w:b w:val="0"/>
          <w:sz w:val="22"/>
          <w:szCs w:val="24"/>
        </w:rPr>
        <w:t xml:space="preserve">Se va menționa: </w:t>
      </w:r>
      <w:r w:rsidRPr="0043344F">
        <w:rPr>
          <w:rFonts w:ascii="Courier New" w:hAnsi="Courier New" w:cs="Courier New"/>
          <w:b w:val="0"/>
          <w:i/>
          <w:sz w:val="22"/>
          <w:szCs w:val="24"/>
        </w:rPr>
        <w:t xml:space="preserve">”Scopul raportului este de a prezenta activitatea de audit intern desfăşurată la nivelul structurilor de audit organizate atât la nivel central cât și la nivelul structurilor de audit public intern organizate la nivelul unităţilor subordonate sau aflate sub autoritatea </w:t>
      </w:r>
      <w:r>
        <w:rPr>
          <w:rFonts w:ascii="Courier New" w:hAnsi="Courier New" w:cs="Courier New"/>
          <w:b w:val="0"/>
          <w:i/>
          <w:sz w:val="22"/>
          <w:szCs w:val="24"/>
        </w:rPr>
        <w:t>ministerului</w:t>
      </w:r>
      <w:r w:rsidRPr="0043344F">
        <w:rPr>
          <w:rFonts w:ascii="Courier New" w:hAnsi="Courier New" w:cs="Courier New"/>
          <w:b w:val="0"/>
          <w:i/>
          <w:sz w:val="22"/>
          <w:szCs w:val="24"/>
        </w:rPr>
        <w:t>.</w:t>
      </w:r>
    </w:p>
    <w:p w:rsidR="00FE5FF3" w:rsidRPr="0043344F" w:rsidRDefault="00FE5FF3" w:rsidP="00FA66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i/>
          <w:sz w:val="22"/>
          <w:szCs w:val="24"/>
        </w:rPr>
      </w:pPr>
      <w:r w:rsidRPr="0043344F">
        <w:rPr>
          <w:rFonts w:ascii="Courier New" w:hAnsi="Courier New" w:cs="Courier New"/>
          <w:b w:val="0"/>
          <w:i/>
          <w:sz w:val="22"/>
          <w:szCs w:val="24"/>
        </w:rPr>
        <w:lastRenderedPageBreak/>
        <w:t>Raportul este destinat atât conducerii ministerului, care poate aprecia rezultatul muncii auditorilor</w:t>
      </w:r>
      <w:r w:rsidR="00292D9A">
        <w:rPr>
          <w:rFonts w:ascii="Courier New" w:hAnsi="Courier New" w:cs="Courier New"/>
          <w:b w:val="0"/>
          <w:i/>
          <w:sz w:val="22"/>
          <w:szCs w:val="24"/>
        </w:rPr>
        <w:t xml:space="preserve"> publici interni</w:t>
      </w:r>
      <w:r w:rsidRPr="0043344F">
        <w:rPr>
          <w:rFonts w:ascii="Courier New" w:hAnsi="Courier New" w:cs="Courier New"/>
          <w:b w:val="0"/>
          <w:i/>
          <w:sz w:val="22"/>
          <w:szCs w:val="24"/>
        </w:rPr>
        <w:t>, cât şi UCAAPI</w:t>
      </w:r>
      <w:r>
        <w:rPr>
          <w:rFonts w:ascii="Courier New" w:hAnsi="Courier New" w:cs="Courier New"/>
          <w:b w:val="0"/>
          <w:i/>
          <w:sz w:val="22"/>
          <w:szCs w:val="24"/>
        </w:rPr>
        <w:t xml:space="preserve"> și </w:t>
      </w:r>
      <w:r w:rsidRPr="00FB70CB">
        <w:rPr>
          <w:rFonts w:ascii="Courier New" w:hAnsi="Courier New" w:cs="Courier New"/>
          <w:b w:val="0"/>
          <w:i/>
          <w:sz w:val="22"/>
          <w:szCs w:val="24"/>
        </w:rPr>
        <w:t>Curții de Conturi</w:t>
      </w:r>
      <w:r>
        <w:rPr>
          <w:rFonts w:ascii="Courier New" w:hAnsi="Courier New" w:cs="Courier New"/>
          <w:b w:val="0"/>
          <w:i/>
          <w:sz w:val="22"/>
          <w:szCs w:val="24"/>
        </w:rPr>
        <w:t xml:space="preserve"> a României</w:t>
      </w:r>
      <w:r w:rsidRPr="0043344F">
        <w:rPr>
          <w:rFonts w:ascii="Courier New" w:hAnsi="Courier New" w:cs="Courier New"/>
          <w:b w:val="0"/>
          <w:i/>
          <w:sz w:val="22"/>
          <w:szCs w:val="24"/>
        </w:rPr>
        <w:t>, fiind unul dintre principalele instrumente de monitorizare a activităţii de audit public intern.”</w:t>
      </w:r>
    </w:p>
    <w:p w:rsidR="00FE5FF3" w:rsidRDefault="00FE5FF3" w:rsidP="00C3055C">
      <w:pPr>
        <w:pStyle w:val="BodyText"/>
        <w:spacing w:before="240" w:after="240"/>
        <w:jc w:val="both"/>
        <w:rPr>
          <w:rFonts w:ascii="Arial" w:hAnsi="Arial" w:cs="Arial"/>
          <w:color w:val="000000"/>
          <w:sz w:val="24"/>
          <w:szCs w:val="24"/>
        </w:rPr>
      </w:pPr>
      <w:r>
        <w:rPr>
          <w:rFonts w:ascii="Arial" w:hAnsi="Arial" w:cs="Arial"/>
          <w:color w:val="000000"/>
          <w:sz w:val="24"/>
          <w:szCs w:val="24"/>
        </w:rPr>
        <w:t xml:space="preserve">1.3. </w:t>
      </w:r>
      <w:r w:rsidRPr="00A3126A">
        <w:rPr>
          <w:rFonts w:ascii="Arial" w:hAnsi="Arial" w:cs="Arial"/>
          <w:color w:val="000000"/>
          <w:sz w:val="24"/>
          <w:szCs w:val="24"/>
        </w:rPr>
        <w:t>Date de identificare a instituţiei publice</w:t>
      </w:r>
    </w:p>
    <w:p w:rsidR="006E7FA4" w:rsidRDefault="00FE5FF3" w:rsidP="00AE4652">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În cadrul acestei secțiuni, se vor prezenta următoarele i</w:t>
      </w:r>
      <w:r w:rsidR="006E7FA4">
        <w:rPr>
          <w:rFonts w:ascii="Courier New" w:hAnsi="Courier New" w:cs="Courier New"/>
          <w:b w:val="0"/>
          <w:color w:val="000000"/>
          <w:sz w:val="22"/>
          <w:szCs w:val="24"/>
        </w:rPr>
        <w:t>nformații:</w:t>
      </w:r>
    </w:p>
    <w:p w:rsidR="006E7FA4" w:rsidRDefault="00AE4652" w:rsidP="00AE4652">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Denumirea instituției publice</w:t>
      </w:r>
    </w:p>
    <w:p w:rsidR="00AE4652" w:rsidRDefault="00AE4652" w:rsidP="00AE4652">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 Adresa </w:t>
      </w:r>
      <w:r w:rsidR="00855D03">
        <w:rPr>
          <w:rFonts w:ascii="Courier New" w:hAnsi="Courier New" w:cs="Courier New"/>
          <w:b w:val="0"/>
          <w:color w:val="000000"/>
          <w:sz w:val="22"/>
          <w:szCs w:val="24"/>
        </w:rPr>
        <w:t xml:space="preserve">completă </w:t>
      </w:r>
      <w:r>
        <w:rPr>
          <w:rFonts w:ascii="Courier New" w:hAnsi="Courier New" w:cs="Courier New"/>
          <w:b w:val="0"/>
          <w:color w:val="000000"/>
          <w:sz w:val="22"/>
          <w:szCs w:val="24"/>
        </w:rPr>
        <w:t>de corespondență</w:t>
      </w:r>
    </w:p>
    <w:p w:rsidR="00AE4652" w:rsidRDefault="00AE4652" w:rsidP="00AE4652">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 Datele de contact ale conducerii structurii de audit public </w:t>
      </w:r>
      <w:r w:rsidR="00EE3FF8">
        <w:rPr>
          <w:rFonts w:ascii="Courier New" w:hAnsi="Courier New" w:cs="Courier New"/>
          <w:b w:val="0"/>
          <w:color w:val="000000"/>
          <w:sz w:val="22"/>
          <w:szCs w:val="24"/>
        </w:rPr>
        <w:t>intern (nume prenume, telefon</w:t>
      </w:r>
      <w:r w:rsidR="001C5611">
        <w:rPr>
          <w:rFonts w:ascii="Courier New" w:hAnsi="Courier New" w:cs="Courier New"/>
          <w:b w:val="0"/>
          <w:color w:val="000000"/>
          <w:sz w:val="22"/>
          <w:szCs w:val="24"/>
        </w:rPr>
        <w:t>, email.</w:t>
      </w:r>
    </w:p>
    <w:p w:rsidR="00FE5FF3" w:rsidRDefault="00AE4652" w:rsidP="00761B65">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De asemenea, se vor include următoarele informații, </w:t>
      </w:r>
      <w:r w:rsidR="00E212DC">
        <w:rPr>
          <w:rFonts w:ascii="Courier New" w:hAnsi="Courier New" w:cs="Courier New"/>
          <w:b w:val="0"/>
          <w:color w:val="000000"/>
          <w:sz w:val="22"/>
          <w:szCs w:val="24"/>
        </w:rPr>
        <w:t xml:space="preserve">la data de </w:t>
      </w:r>
      <w:r w:rsidR="00E212DC" w:rsidRPr="00E14357">
        <w:rPr>
          <w:rFonts w:ascii="Courier New" w:hAnsi="Courier New" w:cs="Courier New"/>
          <w:b w:val="0"/>
          <w:color w:val="000000"/>
          <w:sz w:val="22"/>
          <w:szCs w:val="24"/>
        </w:rPr>
        <w:t>30.09</w:t>
      </w:r>
      <w:r w:rsidR="000A21CE" w:rsidRPr="00E14357">
        <w:rPr>
          <w:rFonts w:ascii="Courier New" w:hAnsi="Courier New" w:cs="Courier New"/>
          <w:b w:val="0"/>
          <w:color w:val="000000"/>
          <w:sz w:val="22"/>
          <w:szCs w:val="24"/>
        </w:rPr>
        <w:t>.2016</w:t>
      </w:r>
      <w:r w:rsidR="00FE5FF3">
        <w:rPr>
          <w:rFonts w:ascii="Courier New" w:hAnsi="Courier New" w:cs="Courier New"/>
          <w:b w:val="0"/>
          <w:color w:val="000000"/>
          <w:sz w:val="22"/>
          <w:szCs w:val="24"/>
        </w:rPr>
        <w:t>:</w:t>
      </w:r>
    </w:p>
    <w:p w:rsidR="00FE5FF3" w:rsidRPr="0096659F" w:rsidRDefault="00643883" w:rsidP="00761B65">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a) </w:t>
      </w:r>
      <w:r w:rsidR="00F63F74">
        <w:rPr>
          <w:rFonts w:ascii="Courier New" w:hAnsi="Courier New" w:cs="Courier New"/>
          <w:b w:val="0"/>
          <w:color w:val="000000"/>
          <w:sz w:val="22"/>
          <w:szCs w:val="24"/>
        </w:rPr>
        <w:t>Volumul total al sumelor cheltuite de instituție (execuția bugetară)</w:t>
      </w:r>
      <w:r w:rsidR="00AC79EF">
        <w:rPr>
          <w:rFonts w:ascii="Courier New" w:hAnsi="Courier New" w:cs="Courier New"/>
          <w:b w:val="0"/>
          <w:color w:val="000000"/>
          <w:sz w:val="22"/>
          <w:szCs w:val="24"/>
        </w:rPr>
        <w:t>, exprimat</w:t>
      </w:r>
      <w:r w:rsidR="000A21CE">
        <w:rPr>
          <w:rFonts w:ascii="Courier New" w:hAnsi="Courier New" w:cs="Courier New"/>
          <w:b w:val="0"/>
          <w:color w:val="000000"/>
          <w:sz w:val="22"/>
          <w:szCs w:val="24"/>
        </w:rPr>
        <w:t>ă</w:t>
      </w:r>
      <w:r w:rsidR="00AC79EF">
        <w:rPr>
          <w:rFonts w:ascii="Courier New" w:hAnsi="Courier New" w:cs="Courier New"/>
          <w:b w:val="0"/>
          <w:color w:val="000000"/>
          <w:sz w:val="22"/>
          <w:szCs w:val="24"/>
        </w:rPr>
        <w:t xml:space="preserve"> în </w:t>
      </w:r>
      <w:r w:rsidR="00AC79EF" w:rsidRPr="0096659F">
        <w:rPr>
          <w:rFonts w:ascii="Courier New" w:hAnsi="Courier New" w:cs="Courier New"/>
          <w:b w:val="0"/>
          <w:color w:val="000000"/>
          <w:sz w:val="22"/>
          <w:szCs w:val="24"/>
        </w:rPr>
        <w:t>mii lei</w:t>
      </w:r>
      <w:r w:rsidR="00FE5FF3" w:rsidRPr="0096659F">
        <w:rPr>
          <w:rFonts w:ascii="Courier New" w:hAnsi="Courier New" w:cs="Courier New"/>
          <w:b w:val="0"/>
          <w:color w:val="000000"/>
          <w:sz w:val="22"/>
          <w:szCs w:val="24"/>
        </w:rPr>
        <w:t xml:space="preserve">. </w:t>
      </w:r>
      <w:r w:rsidR="000A21CE">
        <w:rPr>
          <w:rFonts w:ascii="Courier New" w:hAnsi="Courier New" w:cs="Courier New"/>
          <w:b w:val="0"/>
          <w:color w:val="000000"/>
          <w:sz w:val="22"/>
          <w:szCs w:val="24"/>
        </w:rPr>
        <w:t xml:space="preserve">Sumele </w:t>
      </w:r>
      <w:r w:rsidR="00FE5FF3" w:rsidRPr="0096659F">
        <w:rPr>
          <w:rFonts w:ascii="Courier New" w:hAnsi="Courier New" w:cs="Courier New"/>
          <w:b w:val="0"/>
          <w:color w:val="000000"/>
          <w:sz w:val="22"/>
          <w:szCs w:val="24"/>
        </w:rPr>
        <w:t>raportat</w:t>
      </w:r>
      <w:r w:rsidR="000A21CE">
        <w:rPr>
          <w:rFonts w:ascii="Courier New" w:hAnsi="Courier New" w:cs="Courier New"/>
          <w:b w:val="0"/>
          <w:color w:val="000000"/>
          <w:sz w:val="22"/>
          <w:szCs w:val="24"/>
        </w:rPr>
        <w:t>e vor</w:t>
      </w:r>
      <w:r w:rsidR="00FE5FF3" w:rsidRPr="0096659F">
        <w:rPr>
          <w:rFonts w:ascii="Courier New" w:hAnsi="Courier New" w:cs="Courier New"/>
          <w:b w:val="0"/>
          <w:color w:val="000000"/>
          <w:sz w:val="22"/>
          <w:szCs w:val="24"/>
        </w:rPr>
        <w:t xml:space="preserve"> include și </w:t>
      </w:r>
      <w:r w:rsidR="00E212DC">
        <w:rPr>
          <w:rFonts w:ascii="Courier New" w:hAnsi="Courier New" w:cs="Courier New"/>
          <w:b w:val="0"/>
          <w:color w:val="000000"/>
          <w:sz w:val="22"/>
          <w:szCs w:val="24"/>
        </w:rPr>
        <w:t>sumele cheltuite de entitățile</w:t>
      </w:r>
      <w:r w:rsidR="00FE5FF3" w:rsidRPr="0096659F">
        <w:rPr>
          <w:rFonts w:ascii="Courier New" w:hAnsi="Courier New" w:cs="Courier New"/>
          <w:b w:val="0"/>
          <w:color w:val="000000"/>
          <w:sz w:val="22"/>
          <w:szCs w:val="24"/>
        </w:rPr>
        <w:t xml:space="preserve"> aflate în subordine, în coordonare s</w:t>
      </w:r>
      <w:r w:rsidR="000A21CE">
        <w:rPr>
          <w:rFonts w:ascii="Courier New" w:hAnsi="Courier New" w:cs="Courier New"/>
          <w:b w:val="0"/>
          <w:color w:val="000000"/>
          <w:sz w:val="22"/>
          <w:szCs w:val="24"/>
        </w:rPr>
        <w:t>au sub autoritatea ministerului</w:t>
      </w:r>
      <w:r w:rsidR="00DA2D5F" w:rsidRPr="0096659F">
        <w:rPr>
          <w:rFonts w:ascii="Courier New" w:hAnsi="Courier New" w:cs="Courier New"/>
          <w:b w:val="0"/>
          <w:color w:val="000000"/>
          <w:sz w:val="22"/>
          <w:szCs w:val="24"/>
        </w:rPr>
        <w:t>.</w:t>
      </w:r>
      <w:r w:rsidR="009E09F7" w:rsidRPr="0096659F">
        <w:rPr>
          <w:rFonts w:ascii="Courier New" w:hAnsi="Courier New" w:cs="Courier New"/>
          <w:b w:val="0"/>
          <w:color w:val="000000"/>
          <w:sz w:val="22"/>
          <w:szCs w:val="24"/>
        </w:rPr>
        <w:t xml:space="preserve"> </w:t>
      </w:r>
    </w:p>
    <w:p w:rsidR="00FE5FF3" w:rsidRPr="007059D8" w:rsidRDefault="00643883" w:rsidP="00761B65">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b) </w:t>
      </w:r>
      <w:r w:rsidR="00FE5FF3" w:rsidRPr="0096659F">
        <w:rPr>
          <w:rFonts w:ascii="Courier New" w:hAnsi="Courier New" w:cs="Courier New"/>
          <w:b w:val="0"/>
          <w:color w:val="000000"/>
          <w:sz w:val="22"/>
          <w:szCs w:val="24"/>
        </w:rPr>
        <w:t>Volumul bugetar al fondurilor europene nerambursabile</w:t>
      </w:r>
      <w:r w:rsidR="00736501">
        <w:rPr>
          <w:rFonts w:ascii="Courier New" w:hAnsi="Courier New" w:cs="Courier New"/>
          <w:b w:val="0"/>
          <w:color w:val="000000"/>
          <w:sz w:val="22"/>
          <w:szCs w:val="24"/>
        </w:rPr>
        <w:t xml:space="preserve"> (inclusiv cofinanțarea) cheltuite</w:t>
      </w:r>
      <w:r w:rsidR="00AC79EF" w:rsidRPr="0096659F">
        <w:rPr>
          <w:rFonts w:ascii="Courier New" w:hAnsi="Courier New" w:cs="Courier New"/>
          <w:b w:val="0"/>
          <w:color w:val="000000"/>
          <w:sz w:val="22"/>
          <w:szCs w:val="24"/>
        </w:rPr>
        <w:t>, exprimat în mii lei</w:t>
      </w:r>
      <w:r w:rsidR="00FE5FF3" w:rsidRPr="0096659F">
        <w:rPr>
          <w:rFonts w:ascii="Courier New" w:hAnsi="Courier New" w:cs="Courier New"/>
          <w:b w:val="0"/>
          <w:color w:val="000000"/>
          <w:sz w:val="22"/>
          <w:szCs w:val="24"/>
        </w:rPr>
        <w:t>. Valoarea raportată va include</w:t>
      </w:r>
      <w:r w:rsidR="00FE5FF3">
        <w:rPr>
          <w:rFonts w:ascii="Courier New" w:hAnsi="Courier New" w:cs="Courier New"/>
          <w:b w:val="0"/>
          <w:color w:val="000000"/>
          <w:sz w:val="22"/>
          <w:szCs w:val="24"/>
        </w:rPr>
        <w:t xml:space="preserve"> și valoarea fondurilor europene nerambursabile </w:t>
      </w:r>
      <w:r w:rsidR="00736501">
        <w:rPr>
          <w:rFonts w:ascii="Courier New" w:hAnsi="Courier New" w:cs="Courier New"/>
          <w:b w:val="0"/>
          <w:color w:val="000000"/>
          <w:sz w:val="22"/>
          <w:szCs w:val="24"/>
        </w:rPr>
        <w:t>cheltuite</w:t>
      </w:r>
      <w:r w:rsidR="00FE5FF3">
        <w:rPr>
          <w:rFonts w:ascii="Courier New" w:hAnsi="Courier New" w:cs="Courier New"/>
          <w:b w:val="0"/>
          <w:color w:val="000000"/>
          <w:sz w:val="22"/>
          <w:szCs w:val="24"/>
        </w:rPr>
        <w:t xml:space="preserve"> de către entitățile aflate în </w:t>
      </w:r>
      <w:r w:rsidR="00FE5FF3" w:rsidRPr="00A94AAA">
        <w:rPr>
          <w:rFonts w:ascii="Courier New" w:hAnsi="Courier New" w:cs="Courier New"/>
          <w:b w:val="0"/>
          <w:color w:val="000000"/>
          <w:sz w:val="22"/>
          <w:szCs w:val="24"/>
        </w:rPr>
        <w:t>subord</w:t>
      </w:r>
      <w:r w:rsidR="00FE5FF3">
        <w:rPr>
          <w:rFonts w:ascii="Courier New" w:hAnsi="Courier New" w:cs="Courier New"/>
          <w:b w:val="0"/>
          <w:color w:val="000000"/>
          <w:sz w:val="22"/>
          <w:szCs w:val="24"/>
        </w:rPr>
        <w:t>ine,</w:t>
      </w:r>
      <w:r w:rsidR="00FE5FF3" w:rsidRPr="00A94AAA">
        <w:rPr>
          <w:rFonts w:ascii="Courier New" w:hAnsi="Courier New" w:cs="Courier New"/>
          <w:b w:val="0"/>
          <w:color w:val="000000"/>
          <w:sz w:val="22"/>
          <w:szCs w:val="24"/>
        </w:rPr>
        <w:t xml:space="preserve"> în coordonar</w:t>
      </w:r>
      <w:r w:rsidR="00FE5FF3">
        <w:rPr>
          <w:rFonts w:ascii="Courier New" w:hAnsi="Courier New" w:cs="Courier New"/>
          <w:b w:val="0"/>
          <w:color w:val="000000"/>
          <w:sz w:val="22"/>
          <w:szCs w:val="24"/>
        </w:rPr>
        <w:t xml:space="preserve">e sau </w:t>
      </w:r>
      <w:r w:rsidR="00FE5FF3" w:rsidRPr="00A94AAA">
        <w:rPr>
          <w:rFonts w:ascii="Courier New" w:hAnsi="Courier New" w:cs="Courier New"/>
          <w:b w:val="0"/>
          <w:color w:val="000000"/>
          <w:sz w:val="22"/>
          <w:szCs w:val="24"/>
        </w:rPr>
        <w:t>sub autoritate</w:t>
      </w:r>
      <w:r w:rsidR="00FE5FF3">
        <w:rPr>
          <w:rFonts w:ascii="Courier New" w:hAnsi="Courier New" w:cs="Courier New"/>
          <w:b w:val="0"/>
          <w:color w:val="000000"/>
          <w:sz w:val="22"/>
          <w:szCs w:val="24"/>
        </w:rPr>
        <w:t>a ministerului, dacă este cazul</w:t>
      </w:r>
      <w:r w:rsidR="00DA2D5F">
        <w:rPr>
          <w:rFonts w:ascii="Courier New" w:hAnsi="Courier New" w:cs="Courier New"/>
          <w:b w:val="0"/>
          <w:color w:val="000000"/>
          <w:sz w:val="22"/>
          <w:szCs w:val="24"/>
        </w:rPr>
        <w:t xml:space="preserve"> (titlul 56).</w:t>
      </w:r>
      <w:r>
        <w:rPr>
          <w:rFonts w:ascii="Courier New" w:hAnsi="Courier New" w:cs="Courier New"/>
          <w:b w:val="0"/>
          <w:color w:val="000000"/>
          <w:sz w:val="22"/>
          <w:szCs w:val="24"/>
        </w:rPr>
        <w:t xml:space="preserve"> Aceste sume se vor raporta separat de acelea menționate la punctul a) de mai sus.</w:t>
      </w:r>
    </w:p>
    <w:p w:rsidR="00FE5FF3" w:rsidRDefault="00FE5FF3" w:rsidP="00C3055C">
      <w:pPr>
        <w:pStyle w:val="BodyText"/>
        <w:spacing w:before="240" w:after="240"/>
        <w:jc w:val="both"/>
        <w:rPr>
          <w:rFonts w:ascii="Arial" w:hAnsi="Arial" w:cs="Arial"/>
          <w:color w:val="000000"/>
          <w:sz w:val="24"/>
          <w:szCs w:val="24"/>
        </w:rPr>
      </w:pPr>
      <w:r w:rsidRPr="00A3126A">
        <w:rPr>
          <w:rFonts w:ascii="Arial" w:hAnsi="Arial" w:cs="Arial"/>
          <w:color w:val="000000"/>
          <w:sz w:val="24"/>
          <w:szCs w:val="24"/>
        </w:rPr>
        <w:t>1.4. Perioada de raportare</w:t>
      </w:r>
    </w:p>
    <w:p w:rsidR="00FE5FF3" w:rsidRPr="00C3055C" w:rsidRDefault="00FE5FF3" w:rsidP="00C3055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C3055C">
        <w:rPr>
          <w:rFonts w:ascii="Courier New" w:hAnsi="Courier New" w:cs="Courier New"/>
          <w:b w:val="0"/>
          <w:color w:val="000000"/>
          <w:sz w:val="22"/>
          <w:szCs w:val="24"/>
        </w:rPr>
        <w:t>Se va menţiona perioada pentru care se elaborează raportul privind activitatea de audit intern.</w:t>
      </w:r>
    </w:p>
    <w:p w:rsidR="00FE5FF3" w:rsidRDefault="00FE5FF3" w:rsidP="00C3055C">
      <w:pPr>
        <w:pStyle w:val="BodyText"/>
        <w:spacing w:before="240" w:after="240"/>
        <w:jc w:val="both"/>
        <w:rPr>
          <w:rFonts w:ascii="Arial" w:hAnsi="Arial" w:cs="Arial"/>
          <w:color w:val="000000"/>
          <w:sz w:val="24"/>
          <w:szCs w:val="24"/>
        </w:rPr>
      </w:pPr>
      <w:r w:rsidRPr="00A3126A">
        <w:rPr>
          <w:rFonts w:ascii="Arial" w:hAnsi="Arial" w:cs="Arial"/>
          <w:color w:val="000000"/>
          <w:sz w:val="24"/>
          <w:szCs w:val="24"/>
        </w:rPr>
        <w:t>1.5. Persoanele care au întocmit raportul şi calitatea acestora</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71E7C">
        <w:rPr>
          <w:rFonts w:ascii="Courier New" w:hAnsi="Courier New" w:cs="Courier New"/>
          <w:b w:val="0"/>
          <w:color w:val="000000"/>
          <w:sz w:val="22"/>
          <w:szCs w:val="24"/>
        </w:rPr>
        <w:t>Se vor nominaliza persoanele care au întocmit raportul anual, calitatea acestora precum și</w:t>
      </w:r>
      <w:r>
        <w:rPr>
          <w:rFonts w:ascii="Courier New" w:hAnsi="Courier New" w:cs="Courier New"/>
          <w:b w:val="0"/>
          <w:color w:val="000000"/>
          <w:sz w:val="22"/>
          <w:szCs w:val="24"/>
        </w:rPr>
        <w:t xml:space="preserve"> datele lor de contact: telefon și adresă de email</w:t>
      </w:r>
      <w:r w:rsidRPr="00971E7C">
        <w:rPr>
          <w:rFonts w:ascii="Courier New" w:hAnsi="Courier New" w:cs="Courier New"/>
          <w:b w:val="0"/>
          <w:color w:val="000000"/>
          <w:sz w:val="22"/>
          <w:szCs w:val="24"/>
        </w:rPr>
        <w:t>.</w:t>
      </w:r>
    </w:p>
    <w:p w:rsidR="00FE5FF3" w:rsidRDefault="00FE5FF3" w:rsidP="00971E7C">
      <w:pPr>
        <w:pStyle w:val="BodyText"/>
        <w:spacing w:before="240" w:after="240"/>
        <w:jc w:val="both"/>
        <w:rPr>
          <w:rFonts w:ascii="Arial" w:hAnsi="Arial" w:cs="Arial"/>
          <w:color w:val="000000"/>
          <w:sz w:val="24"/>
          <w:szCs w:val="24"/>
        </w:rPr>
      </w:pPr>
      <w:r w:rsidRPr="00A3126A">
        <w:rPr>
          <w:rFonts w:ascii="Arial" w:hAnsi="Arial" w:cs="Arial"/>
          <w:color w:val="000000"/>
          <w:sz w:val="24"/>
          <w:szCs w:val="24"/>
        </w:rPr>
        <w:t>1.6. Do</w:t>
      </w:r>
      <w:r>
        <w:rPr>
          <w:rFonts w:ascii="Arial" w:hAnsi="Arial" w:cs="Arial"/>
          <w:color w:val="000000"/>
          <w:sz w:val="24"/>
          <w:szCs w:val="24"/>
        </w:rPr>
        <w:t>cumentele analizate</w:t>
      </w:r>
    </w:p>
    <w:p w:rsidR="00FE5FF3" w:rsidRDefault="00FE5FF3" w:rsidP="00971E7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2"/>
        </w:rPr>
      </w:pPr>
      <w:r>
        <w:rPr>
          <w:rFonts w:ascii="Courier New" w:hAnsi="Courier New" w:cs="Courier New"/>
          <w:b w:val="0"/>
          <w:color w:val="000000"/>
          <w:sz w:val="22"/>
          <w:szCs w:val="24"/>
        </w:rPr>
        <w:t>S</w:t>
      </w:r>
      <w:r w:rsidRPr="00971E7C">
        <w:rPr>
          <w:rFonts w:ascii="Courier New" w:hAnsi="Courier New" w:cs="Courier New"/>
          <w:b w:val="0"/>
          <w:color w:val="000000"/>
          <w:sz w:val="22"/>
          <w:szCs w:val="24"/>
        </w:rPr>
        <w:t xml:space="preserve">e vor prezenta documentele care au stat la baza elaborării raportului de activitate pe anul </w:t>
      </w:r>
      <w:r w:rsidR="007150C9">
        <w:rPr>
          <w:rFonts w:ascii="Courier New" w:hAnsi="Courier New" w:cs="Courier New"/>
          <w:b w:val="0"/>
          <w:color w:val="000000"/>
          <w:sz w:val="22"/>
          <w:szCs w:val="24"/>
        </w:rPr>
        <w:t>2016</w:t>
      </w:r>
      <w:r w:rsidRPr="00971E7C">
        <w:rPr>
          <w:rFonts w:ascii="Courier New" w:hAnsi="Courier New" w:cs="Courier New"/>
          <w:b w:val="0"/>
          <w:color w:val="000000"/>
          <w:sz w:val="22"/>
          <w:szCs w:val="24"/>
        </w:rPr>
        <w:t xml:space="preserve">, structurate pe principalele capitole ale </w:t>
      </w:r>
      <w:r w:rsidRPr="00971E7C">
        <w:rPr>
          <w:rFonts w:ascii="Courier New" w:hAnsi="Courier New" w:cs="Courier New"/>
          <w:b w:val="0"/>
          <w:color w:val="000000"/>
          <w:sz w:val="22"/>
          <w:szCs w:val="22"/>
        </w:rPr>
        <w:t>raportului:</w:t>
      </w:r>
    </w:p>
    <w:p w:rsidR="00FE5FF3" w:rsidRPr="00971E7C" w:rsidRDefault="00FE5FF3" w:rsidP="008F3041">
      <w:pPr>
        <w:pStyle w:val="BodyText"/>
        <w:pBdr>
          <w:top w:val="single" w:sz="4" w:space="1" w:color="auto"/>
          <w:left w:val="single" w:sz="4" w:space="4" w:color="auto"/>
          <w:bottom w:val="single" w:sz="4" w:space="1" w:color="auto"/>
          <w:right w:val="single" w:sz="4" w:space="4" w:color="auto"/>
        </w:pBdr>
        <w:ind w:firstLine="720"/>
        <w:jc w:val="both"/>
        <w:rPr>
          <w:rFonts w:ascii="Courier New" w:hAnsi="Courier New" w:cs="Courier New"/>
          <w:b w:val="0"/>
          <w:color w:val="000000"/>
          <w:sz w:val="22"/>
          <w:szCs w:val="22"/>
        </w:rPr>
      </w:pPr>
      <w:r>
        <w:rPr>
          <w:rFonts w:ascii="Courier New" w:hAnsi="Courier New" w:cs="Courier New"/>
          <w:b w:val="0"/>
          <w:color w:val="000000"/>
          <w:sz w:val="22"/>
          <w:szCs w:val="22"/>
        </w:rPr>
        <w:t xml:space="preserve">- </w:t>
      </w:r>
      <w:r w:rsidR="00DA2D5F">
        <w:rPr>
          <w:rFonts w:ascii="Courier New" w:hAnsi="Courier New" w:cs="Courier New"/>
          <w:b w:val="0"/>
          <w:color w:val="000000"/>
          <w:sz w:val="22"/>
          <w:szCs w:val="22"/>
        </w:rPr>
        <w:t>numărul</w:t>
      </w:r>
      <w:r>
        <w:rPr>
          <w:rFonts w:ascii="Courier New" w:hAnsi="Courier New" w:cs="Courier New"/>
          <w:b w:val="0"/>
          <w:color w:val="000000"/>
          <w:sz w:val="22"/>
          <w:szCs w:val="22"/>
        </w:rPr>
        <w:t xml:space="preserve"> rapoartelor anuale</w:t>
      </w:r>
      <w:r w:rsidR="007150C9">
        <w:rPr>
          <w:rFonts w:ascii="Courier New" w:hAnsi="Courier New" w:cs="Courier New"/>
          <w:b w:val="0"/>
          <w:color w:val="000000"/>
          <w:sz w:val="22"/>
          <w:szCs w:val="22"/>
        </w:rPr>
        <w:t xml:space="preserve"> de activitate pentru anul 2016</w:t>
      </w:r>
      <w:r>
        <w:rPr>
          <w:rFonts w:ascii="Courier New" w:hAnsi="Courier New" w:cs="Courier New"/>
          <w:b w:val="0"/>
          <w:color w:val="000000"/>
          <w:sz w:val="22"/>
          <w:szCs w:val="22"/>
        </w:rPr>
        <w:t xml:space="preserve"> primite de la entitățile aflate în subordinea, în coordonarea s</w:t>
      </w:r>
      <w:r w:rsidR="007150C9">
        <w:rPr>
          <w:rFonts w:ascii="Courier New" w:hAnsi="Courier New" w:cs="Courier New"/>
          <w:b w:val="0"/>
          <w:color w:val="000000"/>
          <w:sz w:val="22"/>
          <w:szCs w:val="22"/>
        </w:rPr>
        <w:t>au sub autoritatea ministerului;</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ind w:firstLine="720"/>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 documente referitoare la organizarea funcţiei de audit intern;</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ind w:firstLine="720"/>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 xml:space="preserve">- documente referitoare la planificarea activităţii de audit intern; </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ind w:firstLine="720"/>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 xml:space="preserve">- documente referitoare la evaluarea activităţii de audit intern; </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ab/>
        <w:t xml:space="preserve">- documente referitoare la realizarea misiunilor de </w:t>
      </w:r>
      <w:r w:rsidR="00DA2D5F">
        <w:rPr>
          <w:rFonts w:ascii="Courier New" w:hAnsi="Courier New" w:cs="Courier New"/>
          <w:b w:val="0"/>
          <w:color w:val="000000"/>
          <w:sz w:val="22"/>
          <w:szCs w:val="22"/>
        </w:rPr>
        <w:t>asigurare</w:t>
      </w:r>
      <w:r w:rsidRPr="00971E7C">
        <w:rPr>
          <w:rFonts w:ascii="Courier New" w:hAnsi="Courier New" w:cs="Courier New"/>
          <w:b w:val="0"/>
          <w:color w:val="000000"/>
          <w:sz w:val="22"/>
          <w:szCs w:val="22"/>
        </w:rPr>
        <w:t>;</w:t>
      </w:r>
    </w:p>
    <w:p w:rsidR="00FE5FF3" w:rsidRPr="00971E7C" w:rsidRDefault="00FE5FF3" w:rsidP="00971E7C">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ab/>
        <w:t>- documente referitoare la realizarea misiunilor de consiliere;</w:t>
      </w:r>
    </w:p>
    <w:p w:rsidR="00FE5FF3" w:rsidRDefault="00FE5FF3" w:rsidP="008F3041">
      <w:pPr>
        <w:pStyle w:val="BodyText"/>
        <w:pBdr>
          <w:top w:val="single" w:sz="4" w:space="1" w:color="auto"/>
          <w:left w:val="single" w:sz="4" w:space="4" w:color="auto"/>
          <w:bottom w:val="single" w:sz="4" w:space="1" w:color="auto"/>
          <w:right w:val="single" w:sz="4" w:space="4" w:color="auto"/>
        </w:pBdr>
        <w:ind w:firstLine="720"/>
        <w:jc w:val="both"/>
        <w:rPr>
          <w:rFonts w:ascii="Courier New" w:hAnsi="Courier New" w:cs="Courier New"/>
          <w:b w:val="0"/>
          <w:color w:val="000000"/>
          <w:sz w:val="22"/>
          <w:szCs w:val="22"/>
        </w:rPr>
      </w:pPr>
      <w:r w:rsidRPr="00971E7C">
        <w:rPr>
          <w:rFonts w:ascii="Courier New" w:hAnsi="Courier New" w:cs="Courier New"/>
          <w:b w:val="0"/>
          <w:color w:val="000000"/>
          <w:sz w:val="22"/>
          <w:szCs w:val="22"/>
        </w:rPr>
        <w:t xml:space="preserve">- documente referitoare la realizarea altor acţiuni. </w:t>
      </w:r>
    </w:p>
    <w:p w:rsidR="00FE5FF3" w:rsidRPr="007150C9" w:rsidRDefault="00FE5FF3" w:rsidP="008F3041">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szCs w:val="24"/>
        </w:rPr>
      </w:pPr>
      <w:r w:rsidRPr="007150C9">
        <w:rPr>
          <w:rFonts w:ascii="Courier New" w:hAnsi="Courier New" w:cs="Courier New"/>
          <w:color w:val="000000"/>
          <w:sz w:val="22"/>
          <w:szCs w:val="24"/>
        </w:rPr>
        <w:t>Totodată se vor menționa instituțiile subordonate, aflate în coordonare sau sub autoritate care nu au transmis raportul anual de audit intern</w:t>
      </w:r>
      <w:r w:rsidR="00395BF4" w:rsidRPr="007150C9">
        <w:rPr>
          <w:rFonts w:ascii="Courier New" w:hAnsi="Courier New" w:cs="Courier New"/>
          <w:color w:val="000000"/>
          <w:sz w:val="22"/>
          <w:szCs w:val="24"/>
        </w:rPr>
        <w:t xml:space="preserve"> aprobat de conducere</w:t>
      </w:r>
      <w:r w:rsidRPr="007150C9">
        <w:rPr>
          <w:rFonts w:ascii="Courier New" w:hAnsi="Courier New" w:cs="Courier New"/>
          <w:color w:val="000000"/>
          <w:sz w:val="22"/>
          <w:szCs w:val="24"/>
        </w:rPr>
        <w:t xml:space="preserve">, </w:t>
      </w:r>
      <w:r w:rsidRPr="007150C9">
        <w:rPr>
          <w:rFonts w:ascii="Courier New" w:hAnsi="Courier New" w:cs="Courier New"/>
          <w:color w:val="000000"/>
          <w:sz w:val="22"/>
          <w:szCs w:val="24"/>
          <w:u w:val="single"/>
        </w:rPr>
        <w:t xml:space="preserve">precum și cauzele și </w:t>
      </w:r>
      <w:r w:rsidR="00055144" w:rsidRPr="007150C9">
        <w:rPr>
          <w:rFonts w:ascii="Courier New" w:hAnsi="Courier New" w:cs="Courier New"/>
          <w:color w:val="000000"/>
          <w:sz w:val="22"/>
          <w:szCs w:val="24"/>
          <w:u w:val="single"/>
        </w:rPr>
        <w:t xml:space="preserve">soluțiile avute în vedere </w:t>
      </w:r>
      <w:r w:rsidRPr="007150C9">
        <w:rPr>
          <w:rFonts w:ascii="Courier New" w:hAnsi="Courier New" w:cs="Courier New"/>
          <w:color w:val="000000"/>
          <w:sz w:val="22"/>
          <w:szCs w:val="24"/>
          <w:u w:val="single"/>
        </w:rPr>
        <w:t>de minister în acest caz</w:t>
      </w:r>
      <w:r w:rsidRPr="007150C9">
        <w:rPr>
          <w:rFonts w:ascii="Courier New" w:hAnsi="Courier New" w:cs="Courier New"/>
          <w:color w:val="000000"/>
          <w:sz w:val="22"/>
          <w:szCs w:val="24"/>
        </w:rPr>
        <w:t>.</w:t>
      </w:r>
    </w:p>
    <w:p w:rsidR="00395BF4" w:rsidRPr="008F3041" w:rsidRDefault="00395BF4" w:rsidP="008F3041">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6659F">
        <w:rPr>
          <w:rFonts w:ascii="Courier New" w:hAnsi="Courier New" w:cs="Courier New"/>
          <w:b w:val="0"/>
          <w:color w:val="000000"/>
          <w:sz w:val="22"/>
          <w:szCs w:val="24"/>
        </w:rPr>
        <w:t xml:space="preserve">Notă: În cadrul acestui raport se vor prelua numai informațiile din Rapoartele anuale de audit </w:t>
      </w:r>
      <w:r w:rsidR="00D62DB7">
        <w:rPr>
          <w:rFonts w:ascii="Courier New" w:hAnsi="Courier New" w:cs="Courier New"/>
          <w:b w:val="0"/>
          <w:color w:val="000000"/>
          <w:sz w:val="22"/>
          <w:szCs w:val="24"/>
        </w:rPr>
        <w:t xml:space="preserve">public </w:t>
      </w:r>
      <w:r w:rsidRPr="0096659F">
        <w:rPr>
          <w:rFonts w:ascii="Courier New" w:hAnsi="Courier New" w:cs="Courier New"/>
          <w:b w:val="0"/>
          <w:color w:val="000000"/>
          <w:sz w:val="22"/>
          <w:szCs w:val="24"/>
        </w:rPr>
        <w:t xml:space="preserve">intern </w:t>
      </w:r>
      <w:r w:rsidRPr="00745585">
        <w:rPr>
          <w:rFonts w:ascii="Courier New" w:hAnsi="Courier New" w:cs="Courier New"/>
          <w:color w:val="000000"/>
          <w:sz w:val="22"/>
          <w:szCs w:val="24"/>
          <w:u w:val="single"/>
        </w:rPr>
        <w:t>aprobate</w:t>
      </w:r>
      <w:r w:rsidRPr="0096659F">
        <w:rPr>
          <w:rFonts w:ascii="Courier New" w:hAnsi="Courier New" w:cs="Courier New"/>
          <w:b w:val="0"/>
          <w:color w:val="000000"/>
          <w:sz w:val="22"/>
          <w:szCs w:val="24"/>
        </w:rPr>
        <w:t xml:space="preserve"> de conducerea instituțiilor subordonate, aflate în coordonare sau sub autoritate.</w:t>
      </w:r>
    </w:p>
    <w:p w:rsidR="00FE5FF3" w:rsidRDefault="00FE5FF3" w:rsidP="00504798">
      <w:pPr>
        <w:pStyle w:val="BodyText"/>
        <w:numPr>
          <w:ilvl w:val="1"/>
          <w:numId w:val="12"/>
        </w:numPr>
        <w:tabs>
          <w:tab w:val="clear" w:pos="360"/>
          <w:tab w:val="left" w:pos="540"/>
        </w:tabs>
        <w:spacing w:before="240" w:after="240"/>
        <w:ind w:left="0" w:firstLine="0"/>
        <w:jc w:val="both"/>
        <w:rPr>
          <w:rFonts w:ascii="Arial" w:hAnsi="Arial" w:cs="Arial"/>
          <w:b w:val="0"/>
          <w:color w:val="000000"/>
          <w:sz w:val="24"/>
          <w:szCs w:val="24"/>
        </w:rPr>
      </w:pPr>
      <w:r w:rsidRPr="0028280A">
        <w:rPr>
          <w:rFonts w:ascii="Arial" w:hAnsi="Arial" w:cs="Arial"/>
          <w:color w:val="000000"/>
          <w:sz w:val="24"/>
          <w:szCs w:val="24"/>
        </w:rPr>
        <w:t xml:space="preserve">Baza legală de elaborare a raportului </w:t>
      </w:r>
    </w:p>
    <w:p w:rsidR="00FE5FF3" w:rsidRPr="00504798" w:rsidRDefault="00FE5FF3" w:rsidP="00504798">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504798">
        <w:rPr>
          <w:rFonts w:ascii="Courier New" w:hAnsi="Courier New" w:cs="Courier New"/>
          <w:b w:val="0"/>
          <w:color w:val="000000"/>
          <w:sz w:val="22"/>
          <w:szCs w:val="24"/>
        </w:rPr>
        <w:t>Se vor menţiona actele normative avute în vedere la elaborarea raportului de activitate.</w:t>
      </w:r>
    </w:p>
    <w:p w:rsidR="00FE5FF3" w:rsidRPr="00D6651A" w:rsidRDefault="00FE5FF3" w:rsidP="00E3738C">
      <w:pPr>
        <w:pStyle w:val="BodyText"/>
        <w:spacing w:before="240" w:after="240"/>
        <w:ind w:right="-11"/>
        <w:jc w:val="both"/>
        <w:rPr>
          <w:rFonts w:ascii="Arial" w:hAnsi="Arial" w:cs="Arial"/>
          <w:color w:val="000000"/>
          <w:sz w:val="24"/>
          <w:szCs w:val="24"/>
        </w:rPr>
      </w:pPr>
      <w:r w:rsidRPr="0028280A">
        <w:rPr>
          <w:rFonts w:ascii="Arial" w:hAnsi="Arial" w:cs="Arial"/>
          <w:color w:val="000000"/>
          <w:sz w:val="24"/>
          <w:szCs w:val="24"/>
        </w:rPr>
        <w:t>CAPITOLUL 2</w:t>
      </w:r>
      <w:r>
        <w:rPr>
          <w:rFonts w:ascii="Arial" w:hAnsi="Arial" w:cs="Arial"/>
          <w:color w:val="000000"/>
          <w:sz w:val="24"/>
          <w:szCs w:val="24"/>
        </w:rPr>
        <w:t xml:space="preserve">. </w:t>
      </w:r>
      <w:r w:rsidRPr="00D6651A">
        <w:rPr>
          <w:rFonts w:ascii="Arial" w:hAnsi="Arial" w:cs="Arial"/>
          <w:color w:val="000000"/>
          <w:sz w:val="24"/>
          <w:szCs w:val="24"/>
        </w:rPr>
        <w:t xml:space="preserve">ORGANIZAREA ŞI </w:t>
      </w:r>
      <w:r>
        <w:rPr>
          <w:rFonts w:ascii="Arial" w:hAnsi="Arial" w:cs="Arial"/>
          <w:color w:val="000000"/>
          <w:sz w:val="24"/>
          <w:szCs w:val="24"/>
        </w:rPr>
        <w:t xml:space="preserve">EXERCITAREA AUDITULUI </w:t>
      </w:r>
      <w:r w:rsidR="00E13968">
        <w:rPr>
          <w:rFonts w:ascii="Arial" w:hAnsi="Arial" w:cs="Arial"/>
          <w:color w:val="000000"/>
          <w:sz w:val="24"/>
          <w:szCs w:val="24"/>
        </w:rPr>
        <w:t xml:space="preserve">PUBLIC </w:t>
      </w:r>
      <w:r>
        <w:rPr>
          <w:rFonts w:ascii="Arial" w:hAnsi="Arial" w:cs="Arial"/>
          <w:color w:val="000000"/>
          <w:sz w:val="24"/>
          <w:szCs w:val="24"/>
        </w:rPr>
        <w:t>INTERN</w:t>
      </w:r>
      <w:r w:rsidRPr="00D6651A">
        <w:rPr>
          <w:rFonts w:ascii="Arial" w:hAnsi="Arial" w:cs="Arial"/>
          <w:color w:val="000000"/>
          <w:sz w:val="24"/>
          <w:szCs w:val="24"/>
        </w:rPr>
        <w:t xml:space="preserve"> </w:t>
      </w:r>
    </w:p>
    <w:p w:rsidR="00FE5FF3" w:rsidRDefault="00FE5FF3" w:rsidP="00B02AAE">
      <w:pPr>
        <w:pStyle w:val="BodyText"/>
        <w:spacing w:before="240" w:after="240"/>
        <w:ind w:right="-11"/>
        <w:jc w:val="both"/>
        <w:rPr>
          <w:rFonts w:ascii="Arial" w:hAnsi="Arial" w:cs="Arial"/>
          <w:color w:val="000000"/>
          <w:sz w:val="24"/>
          <w:szCs w:val="24"/>
        </w:rPr>
      </w:pPr>
      <w:r w:rsidRPr="0028280A">
        <w:rPr>
          <w:rFonts w:ascii="Arial" w:hAnsi="Arial" w:cs="Arial"/>
          <w:color w:val="000000"/>
          <w:sz w:val="24"/>
          <w:szCs w:val="24"/>
        </w:rPr>
        <w:t xml:space="preserve">2.1. Organizarea </w:t>
      </w:r>
      <w:r w:rsidR="0064749A">
        <w:rPr>
          <w:rFonts w:ascii="Arial" w:hAnsi="Arial" w:cs="Arial"/>
          <w:color w:val="000000"/>
          <w:sz w:val="24"/>
          <w:szCs w:val="24"/>
        </w:rPr>
        <w:t>structurii</w:t>
      </w:r>
      <w:r w:rsidRPr="0028280A">
        <w:rPr>
          <w:rFonts w:ascii="Arial" w:hAnsi="Arial" w:cs="Arial"/>
          <w:color w:val="000000"/>
          <w:sz w:val="24"/>
          <w:szCs w:val="24"/>
        </w:rPr>
        <w:t xml:space="preserve"> de audit public intern</w:t>
      </w:r>
    </w:p>
    <w:p w:rsidR="00151949" w:rsidRDefault="0064749A"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Organizarea auditului </w:t>
      </w:r>
      <w:r w:rsidR="00AF795A">
        <w:rPr>
          <w:rFonts w:ascii="Courier New" w:hAnsi="Courier New" w:cs="Courier New"/>
          <w:b w:val="0"/>
          <w:color w:val="000000"/>
          <w:sz w:val="22"/>
          <w:szCs w:val="24"/>
        </w:rPr>
        <w:t xml:space="preserve">public </w:t>
      </w:r>
      <w:r>
        <w:rPr>
          <w:rFonts w:ascii="Courier New" w:hAnsi="Courier New" w:cs="Courier New"/>
          <w:b w:val="0"/>
          <w:color w:val="000000"/>
          <w:sz w:val="22"/>
          <w:szCs w:val="24"/>
        </w:rPr>
        <w:t>intern se referă la existența unei structuri de audit public intern, indiferent dacă aceasta este funcțională sau nu. În cadrul unei instituții</w:t>
      </w:r>
      <w:r w:rsidR="00694475">
        <w:rPr>
          <w:rFonts w:ascii="Courier New" w:hAnsi="Courier New" w:cs="Courier New"/>
          <w:b w:val="0"/>
          <w:color w:val="000000"/>
          <w:sz w:val="22"/>
          <w:szCs w:val="24"/>
        </w:rPr>
        <w:t xml:space="preserve"> publice</w:t>
      </w:r>
      <w:r>
        <w:rPr>
          <w:rFonts w:ascii="Courier New" w:hAnsi="Courier New" w:cs="Courier New"/>
          <w:b w:val="0"/>
          <w:color w:val="000000"/>
          <w:sz w:val="22"/>
          <w:szCs w:val="24"/>
        </w:rPr>
        <w:t xml:space="preserve"> putem întâlni următoarele situații: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513"/>
        <w:gridCol w:w="2989"/>
        <w:gridCol w:w="3063"/>
      </w:tblGrid>
      <w:tr w:rsidR="006B412C" w:rsidRPr="0047742A" w:rsidTr="006B412C">
        <w:trPr>
          <w:jc w:val="center"/>
        </w:trPr>
        <w:tc>
          <w:tcPr>
            <w:tcW w:w="1732" w:type="dxa"/>
            <w:tcBorders>
              <w:top w:val="nil"/>
              <w:left w:val="nil"/>
              <w:bottom w:val="single" w:sz="4" w:space="0" w:color="auto"/>
              <w:right w:val="single" w:sz="4" w:space="0" w:color="auto"/>
            </w:tcBorders>
            <w:shd w:val="clear" w:color="auto" w:fill="auto"/>
            <w:vAlign w:val="center"/>
          </w:tcPr>
          <w:p w:rsidR="006B412C" w:rsidRPr="0047742A" w:rsidRDefault="006B412C" w:rsidP="0047742A">
            <w:pPr>
              <w:pStyle w:val="BodyText"/>
              <w:jc w:val="center"/>
              <w:rPr>
                <w:rFonts w:ascii="Courier New" w:hAnsi="Courier New" w:cs="Courier New"/>
                <w:color w:val="000000"/>
                <w:sz w:val="18"/>
                <w:szCs w:val="24"/>
              </w:rPr>
            </w:pPr>
          </w:p>
        </w:tc>
        <w:tc>
          <w:tcPr>
            <w:tcW w:w="4502" w:type="dxa"/>
            <w:gridSpan w:val="2"/>
            <w:tcBorders>
              <w:left w:val="single" w:sz="4" w:space="0" w:color="auto"/>
            </w:tcBorders>
            <w:shd w:val="clear" w:color="auto" w:fill="BFBFBF" w:themeFill="background1" w:themeFillShade="BF"/>
            <w:vAlign w:val="center"/>
          </w:tcPr>
          <w:p w:rsidR="006B412C" w:rsidRPr="0047742A" w:rsidRDefault="006B412C" w:rsidP="0047742A">
            <w:pPr>
              <w:pStyle w:val="BodyText"/>
              <w:jc w:val="center"/>
              <w:rPr>
                <w:rFonts w:ascii="Courier New" w:hAnsi="Courier New" w:cs="Courier New"/>
                <w:color w:val="000000"/>
                <w:sz w:val="18"/>
                <w:szCs w:val="24"/>
              </w:rPr>
            </w:pPr>
            <w:r>
              <w:rPr>
                <w:rFonts w:ascii="Courier New" w:hAnsi="Courier New" w:cs="Courier New"/>
                <w:color w:val="000000"/>
                <w:sz w:val="18"/>
                <w:szCs w:val="24"/>
              </w:rPr>
              <w:t>ORGANIZARE</w:t>
            </w:r>
          </w:p>
        </w:tc>
        <w:tc>
          <w:tcPr>
            <w:tcW w:w="3063" w:type="dxa"/>
            <w:shd w:val="clear" w:color="auto" w:fill="BFBFBF" w:themeFill="background1" w:themeFillShade="BF"/>
            <w:vAlign w:val="center"/>
          </w:tcPr>
          <w:p w:rsidR="006B412C" w:rsidRPr="0047742A" w:rsidRDefault="006B412C" w:rsidP="0047742A">
            <w:pPr>
              <w:pStyle w:val="BodyText"/>
              <w:jc w:val="center"/>
              <w:rPr>
                <w:rFonts w:ascii="Courier New" w:hAnsi="Courier New" w:cs="Courier New"/>
                <w:color w:val="000000"/>
                <w:sz w:val="18"/>
                <w:szCs w:val="24"/>
              </w:rPr>
            </w:pPr>
            <w:r>
              <w:rPr>
                <w:rFonts w:ascii="Courier New" w:hAnsi="Courier New" w:cs="Courier New"/>
                <w:color w:val="000000"/>
                <w:sz w:val="18"/>
                <w:szCs w:val="24"/>
              </w:rPr>
              <w:t>FUNCȚIONARE</w:t>
            </w:r>
          </w:p>
        </w:tc>
      </w:tr>
      <w:tr w:rsidR="0047742A" w:rsidRPr="0047742A" w:rsidTr="006B412C">
        <w:trPr>
          <w:jc w:val="center"/>
        </w:trPr>
        <w:tc>
          <w:tcPr>
            <w:tcW w:w="1732" w:type="dxa"/>
            <w:vMerge w:val="restart"/>
            <w:tcBorders>
              <w:top w:val="single" w:sz="4" w:space="0" w:color="auto"/>
            </w:tcBorders>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Structură de audit public intern</w:t>
            </w:r>
          </w:p>
        </w:tc>
        <w:tc>
          <w:tcPr>
            <w:tcW w:w="1513" w:type="dxa"/>
            <w:vMerge w:val="restart"/>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 xml:space="preserve">Organizată </w:t>
            </w:r>
          </w:p>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b w:val="0"/>
                <w:color w:val="000000"/>
                <w:sz w:val="18"/>
                <w:szCs w:val="24"/>
              </w:rPr>
              <w:t>(înființată)</w:t>
            </w:r>
          </w:p>
        </w:tc>
        <w:tc>
          <w:tcPr>
            <w:tcW w:w="2989" w:type="dxa"/>
            <w:vMerge w:val="restart"/>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Prin structură proprie de audit public intern</w:t>
            </w:r>
          </w:p>
        </w:tc>
        <w:tc>
          <w:tcPr>
            <w:tcW w:w="3063" w:type="dxa"/>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 xml:space="preserve">Funcțională </w:t>
            </w:r>
          </w:p>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b w:val="0"/>
                <w:color w:val="000000"/>
                <w:sz w:val="18"/>
                <w:szCs w:val="24"/>
              </w:rPr>
              <w:t>(cu posturi ocupate parțial sau integral)</w:t>
            </w:r>
          </w:p>
        </w:tc>
      </w:tr>
      <w:tr w:rsidR="0047742A" w:rsidRPr="0047742A" w:rsidTr="0047742A">
        <w:trPr>
          <w:jc w:val="center"/>
        </w:trPr>
        <w:tc>
          <w:tcPr>
            <w:tcW w:w="1732"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1513"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2989"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3063" w:type="dxa"/>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 xml:space="preserve">Nefuncțională </w:t>
            </w:r>
          </w:p>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b w:val="0"/>
                <w:color w:val="000000"/>
                <w:sz w:val="18"/>
                <w:szCs w:val="24"/>
              </w:rPr>
              <w:t>(cu toate posturile vacante)</w:t>
            </w:r>
          </w:p>
        </w:tc>
      </w:tr>
      <w:tr w:rsidR="0047742A" w:rsidRPr="0047742A" w:rsidTr="0047742A">
        <w:trPr>
          <w:jc w:val="center"/>
        </w:trPr>
        <w:tc>
          <w:tcPr>
            <w:tcW w:w="1732"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1513" w:type="dxa"/>
            <w:vMerge/>
            <w:shd w:val="clear" w:color="auto" w:fill="auto"/>
            <w:vAlign w:val="center"/>
          </w:tcPr>
          <w:p w:rsidR="007A5CC3" w:rsidRPr="0047742A" w:rsidRDefault="007A5CC3" w:rsidP="0047742A">
            <w:pPr>
              <w:pStyle w:val="BodyText"/>
              <w:jc w:val="center"/>
              <w:rPr>
                <w:rFonts w:ascii="Courier New" w:hAnsi="Courier New" w:cs="Courier New"/>
                <w:b w:val="0"/>
                <w:color w:val="000000"/>
                <w:sz w:val="18"/>
                <w:szCs w:val="24"/>
              </w:rPr>
            </w:pPr>
          </w:p>
        </w:tc>
        <w:tc>
          <w:tcPr>
            <w:tcW w:w="2989" w:type="dxa"/>
            <w:vMerge w:val="restart"/>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Prin furnizarea funcției de audit public intern de către organul ierarhic superior</w:t>
            </w:r>
          </w:p>
        </w:tc>
        <w:tc>
          <w:tcPr>
            <w:tcW w:w="3063" w:type="dxa"/>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 xml:space="preserve">Funcțională </w:t>
            </w:r>
          </w:p>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b w:val="0"/>
                <w:color w:val="000000"/>
                <w:sz w:val="18"/>
                <w:szCs w:val="24"/>
              </w:rPr>
              <w:t>(organul ierarhic superior a realizat misiuni de audit intern în cursul anului 2016 la instituţia subordonată)</w:t>
            </w:r>
          </w:p>
        </w:tc>
      </w:tr>
      <w:tr w:rsidR="0047742A" w:rsidRPr="0047742A" w:rsidTr="0047742A">
        <w:trPr>
          <w:jc w:val="center"/>
        </w:trPr>
        <w:tc>
          <w:tcPr>
            <w:tcW w:w="1732"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1513"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2989" w:type="dxa"/>
            <w:vMerge/>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p>
        </w:tc>
        <w:tc>
          <w:tcPr>
            <w:tcW w:w="3063" w:type="dxa"/>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 xml:space="preserve">Nefuncțională </w:t>
            </w:r>
          </w:p>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b w:val="0"/>
                <w:color w:val="000000"/>
                <w:sz w:val="18"/>
                <w:szCs w:val="24"/>
              </w:rPr>
              <w:t xml:space="preserve">(fie organul ierarhic superior nu are audit </w:t>
            </w:r>
            <w:r w:rsidR="00551C62" w:rsidRPr="0047742A">
              <w:rPr>
                <w:rFonts w:ascii="Courier New" w:hAnsi="Courier New" w:cs="Courier New"/>
                <w:b w:val="0"/>
                <w:color w:val="000000"/>
                <w:sz w:val="18"/>
                <w:szCs w:val="24"/>
              </w:rPr>
              <w:t xml:space="preserve">public </w:t>
            </w:r>
            <w:r w:rsidRPr="0047742A">
              <w:rPr>
                <w:rFonts w:ascii="Courier New" w:hAnsi="Courier New" w:cs="Courier New"/>
                <w:b w:val="0"/>
                <w:color w:val="000000"/>
                <w:sz w:val="18"/>
                <w:szCs w:val="24"/>
              </w:rPr>
              <w:t>intern funcțional, fie acesta nu a realizat misiuni de audit intern în cursul anului 2016 la instituţia subordonată)</w:t>
            </w:r>
          </w:p>
        </w:tc>
      </w:tr>
      <w:tr w:rsidR="0047742A" w:rsidRPr="0047742A" w:rsidTr="0047742A">
        <w:trPr>
          <w:trHeight w:val="962"/>
          <w:jc w:val="center"/>
        </w:trPr>
        <w:tc>
          <w:tcPr>
            <w:tcW w:w="1732" w:type="dxa"/>
            <w:vMerge/>
            <w:tcBorders>
              <w:bottom w:val="single" w:sz="4" w:space="0" w:color="auto"/>
            </w:tcBorders>
            <w:shd w:val="clear" w:color="auto" w:fill="auto"/>
          </w:tcPr>
          <w:p w:rsidR="007A5CC3" w:rsidRPr="0047742A" w:rsidRDefault="007A5CC3" w:rsidP="0047742A">
            <w:pPr>
              <w:pStyle w:val="BodyText"/>
              <w:jc w:val="both"/>
              <w:rPr>
                <w:rFonts w:ascii="Courier New" w:hAnsi="Courier New" w:cs="Courier New"/>
                <w:b w:val="0"/>
                <w:color w:val="000000"/>
                <w:sz w:val="18"/>
                <w:szCs w:val="24"/>
              </w:rPr>
            </w:pPr>
          </w:p>
        </w:tc>
        <w:tc>
          <w:tcPr>
            <w:tcW w:w="1513" w:type="dxa"/>
            <w:tcBorders>
              <w:bottom w:val="single" w:sz="4" w:space="0" w:color="auto"/>
            </w:tcBorders>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Neorganizată</w:t>
            </w:r>
          </w:p>
          <w:p w:rsidR="007A5CC3" w:rsidRPr="0047742A" w:rsidRDefault="007A5CC3" w:rsidP="0047742A">
            <w:pPr>
              <w:pStyle w:val="BodyText"/>
              <w:jc w:val="center"/>
              <w:rPr>
                <w:rFonts w:ascii="Courier New" w:hAnsi="Courier New" w:cs="Courier New"/>
                <w:b w:val="0"/>
                <w:color w:val="000000"/>
                <w:sz w:val="18"/>
                <w:szCs w:val="24"/>
              </w:rPr>
            </w:pPr>
            <w:r w:rsidRPr="0047742A">
              <w:rPr>
                <w:rFonts w:ascii="Courier New" w:hAnsi="Courier New" w:cs="Courier New"/>
                <w:b w:val="0"/>
                <w:color w:val="000000"/>
                <w:sz w:val="18"/>
                <w:szCs w:val="24"/>
              </w:rPr>
              <w:t>(nu a fost înființată)</w:t>
            </w:r>
          </w:p>
        </w:tc>
        <w:tc>
          <w:tcPr>
            <w:tcW w:w="2989" w:type="dxa"/>
            <w:tcBorders>
              <w:bottom w:val="single" w:sz="4" w:space="0" w:color="auto"/>
            </w:tcBorders>
            <w:shd w:val="clear" w:color="auto" w:fill="auto"/>
            <w:vAlign w:val="center"/>
          </w:tcPr>
          <w:p w:rsidR="007A5CC3" w:rsidRPr="0047742A" w:rsidRDefault="003056FE"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w:t>
            </w:r>
          </w:p>
        </w:tc>
        <w:tc>
          <w:tcPr>
            <w:tcW w:w="3063" w:type="dxa"/>
            <w:tcBorders>
              <w:bottom w:val="single" w:sz="4" w:space="0" w:color="auto"/>
            </w:tcBorders>
            <w:shd w:val="clear" w:color="auto" w:fill="auto"/>
            <w:vAlign w:val="center"/>
          </w:tcPr>
          <w:p w:rsidR="007A5CC3" w:rsidRPr="0047742A" w:rsidRDefault="007A5CC3" w:rsidP="0047742A">
            <w:pPr>
              <w:pStyle w:val="BodyText"/>
              <w:jc w:val="center"/>
              <w:rPr>
                <w:rFonts w:ascii="Courier New" w:hAnsi="Courier New" w:cs="Courier New"/>
                <w:color w:val="000000"/>
                <w:sz w:val="18"/>
                <w:szCs w:val="24"/>
              </w:rPr>
            </w:pPr>
            <w:r w:rsidRPr="0047742A">
              <w:rPr>
                <w:rFonts w:ascii="Courier New" w:hAnsi="Courier New" w:cs="Courier New"/>
                <w:color w:val="000000"/>
                <w:sz w:val="18"/>
                <w:szCs w:val="24"/>
              </w:rPr>
              <w:t>Nefuncțională</w:t>
            </w:r>
          </w:p>
          <w:p w:rsidR="007A5CC3" w:rsidRPr="0047742A" w:rsidRDefault="007A5CC3" w:rsidP="0047742A">
            <w:pPr>
              <w:pStyle w:val="BodyText"/>
              <w:jc w:val="center"/>
              <w:rPr>
                <w:rFonts w:ascii="Courier New" w:hAnsi="Courier New" w:cs="Courier New"/>
                <w:b w:val="0"/>
                <w:color w:val="000000"/>
                <w:sz w:val="18"/>
                <w:szCs w:val="24"/>
              </w:rPr>
            </w:pPr>
            <w:r w:rsidRPr="0047742A">
              <w:rPr>
                <w:rFonts w:ascii="Courier New" w:hAnsi="Courier New" w:cs="Courier New"/>
                <w:b w:val="0"/>
                <w:color w:val="000000"/>
                <w:sz w:val="18"/>
                <w:szCs w:val="24"/>
              </w:rPr>
              <w:t>(dacă nu a fost înființată nu poate fi funcțională)</w:t>
            </w:r>
          </w:p>
        </w:tc>
      </w:tr>
    </w:tbl>
    <w:p w:rsidR="00FE5FF3" w:rsidRDefault="00020D8E"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Tabelul de mai sus se va lua în considerare la completarea Anexei 1. </w:t>
      </w:r>
      <w:r w:rsidR="00FE5FF3" w:rsidRPr="006A44DC">
        <w:rPr>
          <w:rFonts w:ascii="Courier New" w:hAnsi="Courier New" w:cs="Courier New"/>
          <w:b w:val="0"/>
          <w:color w:val="000000"/>
          <w:sz w:val="22"/>
          <w:szCs w:val="24"/>
        </w:rPr>
        <w:t>În legătură cu organizarea activităţii de audit intern se va realiza o analiză structurală şi cauzală</w:t>
      </w:r>
      <w:r w:rsidR="00FE5FF3">
        <w:rPr>
          <w:rFonts w:ascii="Courier New" w:hAnsi="Courier New" w:cs="Courier New"/>
          <w:b w:val="0"/>
          <w:color w:val="000000"/>
          <w:sz w:val="22"/>
          <w:szCs w:val="24"/>
        </w:rPr>
        <w:t xml:space="preserve"> a informațiilor din anexa 1</w:t>
      </w:r>
      <w:r w:rsidR="00FE5FF3" w:rsidRPr="006A44DC">
        <w:rPr>
          <w:rFonts w:ascii="Courier New" w:hAnsi="Courier New" w:cs="Courier New"/>
          <w:b w:val="0"/>
          <w:color w:val="000000"/>
          <w:sz w:val="22"/>
          <w:szCs w:val="24"/>
        </w:rPr>
        <w:t xml:space="preserve">, şi se vor prezenta rezultatele acestei analize, evidenţiind </w:t>
      </w:r>
      <w:r w:rsidR="00FE5FF3" w:rsidRPr="003865EB">
        <w:rPr>
          <w:rFonts w:ascii="Courier New" w:hAnsi="Courier New" w:cs="Courier New"/>
          <w:color w:val="000000"/>
          <w:sz w:val="22"/>
          <w:szCs w:val="24"/>
          <w:u w:val="single"/>
        </w:rPr>
        <w:t>în mod obligatoriu</w:t>
      </w:r>
      <w:r w:rsidR="00FE5FF3" w:rsidRPr="006A44DC">
        <w:rPr>
          <w:rFonts w:ascii="Courier New" w:hAnsi="Courier New" w:cs="Courier New"/>
          <w:b w:val="0"/>
          <w:color w:val="000000"/>
          <w:sz w:val="22"/>
          <w:szCs w:val="24"/>
        </w:rPr>
        <w:t xml:space="preserve"> toate aspectele prezentate în continuare.</w:t>
      </w:r>
    </w:p>
    <w:p w:rsidR="00FE5FF3" w:rsidRDefault="00FE5FF3"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 Analiza structurală se va face având ca bază de raportare numărul total de entități: atât ministerul cât și numărul instituțiilor </w:t>
      </w:r>
      <w:r w:rsidRPr="00A94AAA">
        <w:rPr>
          <w:rFonts w:ascii="Courier New" w:hAnsi="Courier New" w:cs="Courier New"/>
          <w:b w:val="0"/>
          <w:color w:val="000000"/>
          <w:sz w:val="22"/>
          <w:szCs w:val="24"/>
        </w:rPr>
        <w:t>subordonate, aflate în coordonar</w:t>
      </w:r>
      <w:r>
        <w:rPr>
          <w:rFonts w:ascii="Courier New" w:hAnsi="Courier New" w:cs="Courier New"/>
          <w:b w:val="0"/>
          <w:color w:val="000000"/>
          <w:sz w:val="22"/>
          <w:szCs w:val="24"/>
        </w:rPr>
        <w:t xml:space="preserve">ea sau </w:t>
      </w:r>
      <w:r w:rsidRPr="00A94AAA">
        <w:rPr>
          <w:rFonts w:ascii="Courier New" w:hAnsi="Courier New" w:cs="Courier New"/>
          <w:b w:val="0"/>
          <w:color w:val="000000"/>
          <w:sz w:val="22"/>
          <w:szCs w:val="24"/>
        </w:rPr>
        <w:t>sub autoritate</w:t>
      </w:r>
      <w:r>
        <w:rPr>
          <w:rFonts w:ascii="Courier New" w:hAnsi="Courier New" w:cs="Courier New"/>
          <w:b w:val="0"/>
          <w:color w:val="000000"/>
          <w:sz w:val="22"/>
          <w:szCs w:val="24"/>
        </w:rPr>
        <w:t>a ministerului. Se va menționa care este numărul de entități bază de raportare (NEbr).</w:t>
      </w:r>
    </w:p>
    <w:p w:rsidR="00FE5FF3" w:rsidRDefault="00FE5FF3"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Se va calcula gradul de organizare a auditului intern (Goai) la nivelul tuturor entităților cuprinse în raport. Astfel, primul pas este calcularea numărului total de entități care au organizat auditul intern (NTEoai), prin adunarea totalului general al coloanelor 4 și 5. Gradul de organizare a auditului intern se va calcula după următoarea formulă:</w:t>
      </w:r>
    </w:p>
    <w:p w:rsidR="00FE5FF3" w:rsidRDefault="001C4231"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A46956">
        <w:rPr>
          <w:noProof/>
        </w:rPr>
        <w:drawing>
          <wp:inline distT="0" distB="0" distL="0" distR="0">
            <wp:extent cx="6380480" cy="311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0480" cy="311785"/>
                    </a:xfrm>
                    <a:prstGeom prst="rect">
                      <a:avLst/>
                    </a:prstGeom>
                    <a:noFill/>
                    <a:ln>
                      <a:noFill/>
                    </a:ln>
                  </pic:spPr>
                </pic:pic>
              </a:graphicData>
            </a:graphic>
          </wp:inline>
        </w:drawing>
      </w:r>
    </w:p>
    <w:p w:rsidR="00FE5FF3" w:rsidRDefault="00FE5FF3"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După calcularea gradului de organizare a auditului intern se va comenta asupra rezultatului. </w:t>
      </w:r>
    </w:p>
    <w:p w:rsidR="00FE5FF3" w:rsidRDefault="00FE5FF3"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 Diferența dintre 100% și Goai reprezintă gradul de neorganizare al auditului intern. </w:t>
      </w:r>
      <w:r w:rsidRPr="002C2C2C">
        <w:rPr>
          <w:rFonts w:ascii="Courier New" w:hAnsi="Courier New" w:cs="Courier New"/>
          <w:color w:val="000000"/>
          <w:sz w:val="22"/>
          <w:szCs w:val="24"/>
          <w:u w:val="single"/>
        </w:rPr>
        <w:t>Se vor nominaliza</w:t>
      </w:r>
      <w:r>
        <w:rPr>
          <w:rFonts w:ascii="Courier New" w:hAnsi="Courier New" w:cs="Courier New"/>
          <w:b w:val="0"/>
          <w:color w:val="000000"/>
          <w:sz w:val="22"/>
          <w:szCs w:val="24"/>
        </w:rPr>
        <w:t xml:space="preserve"> entitățile care nu au organizat auditul intern, se vor specifica care sunt </w:t>
      </w:r>
      <w:r w:rsidRPr="00863566">
        <w:rPr>
          <w:rFonts w:ascii="Courier New" w:hAnsi="Courier New" w:cs="Courier New"/>
          <w:color w:val="000000"/>
          <w:sz w:val="22"/>
          <w:szCs w:val="24"/>
          <w:u w:val="single"/>
        </w:rPr>
        <w:t>cauzele</w:t>
      </w:r>
      <w:r>
        <w:rPr>
          <w:rFonts w:ascii="Courier New" w:hAnsi="Courier New" w:cs="Courier New"/>
          <w:b w:val="0"/>
          <w:color w:val="000000"/>
          <w:sz w:val="22"/>
          <w:szCs w:val="24"/>
        </w:rPr>
        <w:t xml:space="preserve"> neorganizării auditului intern </w:t>
      </w:r>
      <w:r w:rsidRPr="00E70E50">
        <w:rPr>
          <w:rFonts w:ascii="Courier New" w:hAnsi="Courier New" w:cs="Courier New"/>
          <w:color w:val="000000"/>
          <w:sz w:val="22"/>
          <w:szCs w:val="24"/>
          <w:u w:val="single"/>
        </w:rPr>
        <w:t>la fiecare dintre aceste entități</w:t>
      </w:r>
      <w:r>
        <w:rPr>
          <w:rFonts w:ascii="Courier New" w:hAnsi="Courier New" w:cs="Courier New"/>
          <w:b w:val="0"/>
          <w:color w:val="000000"/>
          <w:sz w:val="22"/>
          <w:szCs w:val="24"/>
        </w:rPr>
        <w:t xml:space="preserve"> și se v</w:t>
      </w:r>
      <w:r w:rsidR="00E36331">
        <w:rPr>
          <w:rFonts w:ascii="Courier New" w:hAnsi="Courier New" w:cs="Courier New"/>
          <w:b w:val="0"/>
          <w:color w:val="000000"/>
          <w:sz w:val="22"/>
          <w:szCs w:val="24"/>
        </w:rPr>
        <w:t>or</w:t>
      </w:r>
      <w:r>
        <w:rPr>
          <w:rFonts w:ascii="Courier New" w:hAnsi="Courier New" w:cs="Courier New"/>
          <w:b w:val="0"/>
          <w:color w:val="000000"/>
          <w:sz w:val="22"/>
          <w:szCs w:val="24"/>
        </w:rPr>
        <w:t xml:space="preserve"> menționa care </w:t>
      </w:r>
      <w:r w:rsidR="00E36331">
        <w:rPr>
          <w:rFonts w:ascii="Courier New" w:hAnsi="Courier New" w:cs="Courier New"/>
          <w:b w:val="0"/>
          <w:color w:val="000000"/>
          <w:sz w:val="22"/>
          <w:szCs w:val="24"/>
        </w:rPr>
        <w:t>sunt</w:t>
      </w:r>
      <w:r>
        <w:rPr>
          <w:rFonts w:ascii="Courier New" w:hAnsi="Courier New" w:cs="Courier New"/>
          <w:b w:val="0"/>
          <w:color w:val="000000"/>
          <w:sz w:val="22"/>
          <w:szCs w:val="24"/>
        </w:rPr>
        <w:t xml:space="preserve"> </w:t>
      </w:r>
      <w:r w:rsidRPr="00863566">
        <w:rPr>
          <w:rFonts w:ascii="Courier New" w:hAnsi="Courier New" w:cs="Courier New"/>
          <w:color w:val="000000"/>
          <w:sz w:val="22"/>
          <w:szCs w:val="24"/>
          <w:u w:val="single"/>
        </w:rPr>
        <w:t>s</w:t>
      </w:r>
      <w:r w:rsidR="00E36331" w:rsidRPr="00863566">
        <w:rPr>
          <w:rFonts w:ascii="Courier New" w:hAnsi="Courier New" w:cs="Courier New"/>
          <w:color w:val="000000"/>
          <w:sz w:val="22"/>
          <w:szCs w:val="24"/>
          <w:u w:val="single"/>
        </w:rPr>
        <w:t>oluțiile</w:t>
      </w:r>
      <w:r>
        <w:rPr>
          <w:rFonts w:ascii="Courier New" w:hAnsi="Courier New" w:cs="Courier New"/>
          <w:b w:val="0"/>
          <w:color w:val="000000"/>
          <w:sz w:val="22"/>
          <w:szCs w:val="24"/>
        </w:rPr>
        <w:t xml:space="preserve"> </w:t>
      </w:r>
      <w:r w:rsidR="002A5CAD" w:rsidRPr="0096659F">
        <w:rPr>
          <w:rFonts w:ascii="Courier New" w:hAnsi="Courier New" w:cs="Courier New"/>
          <w:b w:val="0"/>
          <w:color w:val="000000"/>
          <w:sz w:val="22"/>
          <w:szCs w:val="24"/>
        </w:rPr>
        <w:t xml:space="preserve">avute în vedere de </w:t>
      </w:r>
      <w:r w:rsidRPr="0096659F">
        <w:rPr>
          <w:rFonts w:ascii="Courier New" w:hAnsi="Courier New" w:cs="Courier New"/>
          <w:b w:val="0"/>
          <w:color w:val="000000"/>
          <w:sz w:val="22"/>
          <w:szCs w:val="24"/>
        </w:rPr>
        <w:t>minister pentru îmbunătățirea gradului de organizare a auditului intern.</w:t>
      </w:r>
    </w:p>
    <w:p w:rsidR="00FE5FF3" w:rsidRDefault="00FE5FF3" w:rsidP="006A44D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În ceea ce privește organizarea auditului intern prin compartiment propriu, se va prezenta numărul total al entităților (inclusiv ministerul) care au organizat astfel auditul, specificându-se câte dintre acestea au folosit ca formă de organizare direcția generală, direcția, serviciul, biroul respectiv compartimentul.</w:t>
      </w:r>
    </w:p>
    <w:p w:rsidR="00FE5FF3" w:rsidRDefault="00FE5FF3" w:rsidP="004A1954">
      <w:pPr>
        <w:pStyle w:val="BodyText"/>
        <w:spacing w:before="240" w:after="240"/>
        <w:ind w:right="-11"/>
        <w:jc w:val="both"/>
        <w:rPr>
          <w:rFonts w:ascii="Arial" w:hAnsi="Arial" w:cs="Arial"/>
          <w:color w:val="000000"/>
          <w:sz w:val="24"/>
          <w:szCs w:val="24"/>
        </w:rPr>
      </w:pPr>
      <w:r>
        <w:rPr>
          <w:rFonts w:ascii="Arial" w:hAnsi="Arial" w:cs="Arial"/>
          <w:color w:val="000000"/>
          <w:sz w:val="24"/>
          <w:szCs w:val="24"/>
        </w:rPr>
        <w:t>2.2</w:t>
      </w:r>
      <w:r w:rsidRPr="0028280A">
        <w:rPr>
          <w:rFonts w:ascii="Arial" w:hAnsi="Arial" w:cs="Arial"/>
          <w:color w:val="000000"/>
          <w:sz w:val="24"/>
          <w:szCs w:val="24"/>
        </w:rPr>
        <w:t xml:space="preserve">. </w:t>
      </w:r>
      <w:r w:rsidR="00A165F3">
        <w:rPr>
          <w:rFonts w:ascii="Arial" w:hAnsi="Arial" w:cs="Arial"/>
          <w:color w:val="000000"/>
          <w:sz w:val="24"/>
          <w:szCs w:val="24"/>
        </w:rPr>
        <w:t>Funcționarea</w:t>
      </w:r>
      <w:r w:rsidRPr="0028280A">
        <w:rPr>
          <w:rFonts w:ascii="Arial" w:hAnsi="Arial" w:cs="Arial"/>
          <w:color w:val="000000"/>
          <w:sz w:val="24"/>
          <w:szCs w:val="24"/>
        </w:rPr>
        <w:t xml:space="preserve"> </w:t>
      </w:r>
      <w:r>
        <w:rPr>
          <w:rFonts w:ascii="Arial" w:hAnsi="Arial" w:cs="Arial"/>
          <w:color w:val="000000"/>
          <w:sz w:val="24"/>
          <w:szCs w:val="24"/>
        </w:rPr>
        <w:t xml:space="preserve">activității </w:t>
      </w:r>
      <w:r w:rsidRPr="0028280A">
        <w:rPr>
          <w:rFonts w:ascii="Arial" w:hAnsi="Arial" w:cs="Arial"/>
          <w:color w:val="000000"/>
          <w:sz w:val="24"/>
          <w:szCs w:val="24"/>
        </w:rPr>
        <w:t>de audit public intern</w:t>
      </w:r>
    </w:p>
    <w:p w:rsidR="00FE5FF3" w:rsidRDefault="00FE5FF3" w:rsidP="00827BB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6A44DC">
        <w:rPr>
          <w:rFonts w:ascii="Courier New" w:hAnsi="Courier New" w:cs="Courier New"/>
          <w:b w:val="0"/>
          <w:color w:val="000000"/>
          <w:sz w:val="22"/>
          <w:szCs w:val="24"/>
        </w:rPr>
        <w:t xml:space="preserve">În legătură cu </w:t>
      </w:r>
      <w:r w:rsidR="00CB0C2F">
        <w:rPr>
          <w:rFonts w:ascii="Courier New" w:hAnsi="Courier New" w:cs="Courier New"/>
          <w:b w:val="0"/>
          <w:color w:val="000000"/>
          <w:sz w:val="22"/>
          <w:szCs w:val="24"/>
        </w:rPr>
        <w:t>funcționarea</w:t>
      </w:r>
      <w:r w:rsidRPr="006A44DC">
        <w:rPr>
          <w:rFonts w:ascii="Courier New" w:hAnsi="Courier New" w:cs="Courier New"/>
          <w:b w:val="0"/>
          <w:color w:val="000000"/>
          <w:sz w:val="22"/>
          <w:szCs w:val="24"/>
        </w:rPr>
        <w:t xml:space="preserve"> activităţii de audit intern se va realiza o analiză structurală şi cauzală</w:t>
      </w:r>
      <w:r>
        <w:rPr>
          <w:rFonts w:ascii="Courier New" w:hAnsi="Courier New" w:cs="Courier New"/>
          <w:b w:val="0"/>
          <w:color w:val="000000"/>
          <w:sz w:val="22"/>
          <w:szCs w:val="24"/>
        </w:rPr>
        <w:t xml:space="preserve"> a informațiilor din anexa 1</w:t>
      </w:r>
      <w:r w:rsidRPr="006A44DC">
        <w:rPr>
          <w:rFonts w:ascii="Courier New" w:hAnsi="Courier New" w:cs="Courier New"/>
          <w:b w:val="0"/>
          <w:color w:val="000000"/>
          <w:sz w:val="22"/>
          <w:szCs w:val="24"/>
        </w:rPr>
        <w:t xml:space="preserve">, şi se vor prezenta rezultatele acestei analize, evidenţiind </w:t>
      </w:r>
      <w:r w:rsidRPr="00CB0C2F">
        <w:rPr>
          <w:rFonts w:ascii="Courier New" w:hAnsi="Courier New" w:cs="Courier New"/>
          <w:color w:val="000000"/>
          <w:sz w:val="22"/>
          <w:szCs w:val="24"/>
          <w:u w:val="single"/>
        </w:rPr>
        <w:t>în mod obligatoriu</w:t>
      </w:r>
      <w:r w:rsidRPr="006A44DC">
        <w:rPr>
          <w:rFonts w:ascii="Courier New" w:hAnsi="Courier New" w:cs="Courier New"/>
          <w:b w:val="0"/>
          <w:color w:val="000000"/>
          <w:sz w:val="22"/>
          <w:szCs w:val="24"/>
        </w:rPr>
        <w:t xml:space="preserve"> toate aspectele prezentate în continuare.</w:t>
      </w:r>
    </w:p>
    <w:p w:rsidR="00FE5FF3" w:rsidRDefault="00FE5FF3" w:rsidP="00827BB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 </w:t>
      </w:r>
      <w:r w:rsidRPr="00540979">
        <w:rPr>
          <w:rFonts w:ascii="Courier New" w:hAnsi="Courier New" w:cs="Courier New"/>
          <w:color w:val="000000"/>
          <w:sz w:val="22"/>
          <w:szCs w:val="24"/>
          <w:u w:val="single"/>
        </w:rPr>
        <w:t>Analiza structurală</w:t>
      </w:r>
      <w:r>
        <w:rPr>
          <w:rFonts w:ascii="Courier New" w:hAnsi="Courier New" w:cs="Courier New"/>
          <w:b w:val="0"/>
          <w:color w:val="000000"/>
          <w:sz w:val="22"/>
          <w:szCs w:val="24"/>
        </w:rPr>
        <w:t xml:space="preserve"> se va face având ca bază de raportare numărul total de entități: atât ministerul cât și numărul instituțiilor </w:t>
      </w:r>
      <w:r w:rsidRPr="00A94AAA">
        <w:rPr>
          <w:rFonts w:ascii="Courier New" w:hAnsi="Courier New" w:cs="Courier New"/>
          <w:b w:val="0"/>
          <w:color w:val="000000"/>
          <w:sz w:val="22"/>
          <w:szCs w:val="24"/>
        </w:rPr>
        <w:t>subordonate, aflate în coordonar</w:t>
      </w:r>
      <w:r>
        <w:rPr>
          <w:rFonts w:ascii="Courier New" w:hAnsi="Courier New" w:cs="Courier New"/>
          <w:b w:val="0"/>
          <w:color w:val="000000"/>
          <w:sz w:val="22"/>
          <w:szCs w:val="24"/>
        </w:rPr>
        <w:t xml:space="preserve">ea sau </w:t>
      </w:r>
      <w:r w:rsidRPr="00A94AAA">
        <w:rPr>
          <w:rFonts w:ascii="Courier New" w:hAnsi="Courier New" w:cs="Courier New"/>
          <w:b w:val="0"/>
          <w:color w:val="000000"/>
          <w:sz w:val="22"/>
          <w:szCs w:val="24"/>
        </w:rPr>
        <w:t>sub autoritate</w:t>
      </w:r>
      <w:r>
        <w:rPr>
          <w:rFonts w:ascii="Courier New" w:hAnsi="Courier New" w:cs="Courier New"/>
          <w:b w:val="0"/>
          <w:color w:val="000000"/>
          <w:sz w:val="22"/>
          <w:szCs w:val="24"/>
        </w:rPr>
        <w:t>a ministerului. Se va menționa care este numărul de entități bază de raportare (NEbr).</w:t>
      </w:r>
    </w:p>
    <w:p w:rsidR="00FE5FF3" w:rsidRDefault="00FE5FF3" w:rsidP="00827BB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Se</w:t>
      </w:r>
      <w:r w:rsidR="00B14261">
        <w:rPr>
          <w:rFonts w:ascii="Courier New" w:hAnsi="Courier New" w:cs="Courier New"/>
          <w:b w:val="0"/>
          <w:color w:val="000000"/>
          <w:sz w:val="22"/>
          <w:szCs w:val="24"/>
        </w:rPr>
        <w:t xml:space="preserve"> va calcula </w:t>
      </w:r>
      <w:r w:rsidR="00B14261" w:rsidRPr="00540979">
        <w:rPr>
          <w:rFonts w:ascii="Courier New" w:hAnsi="Courier New" w:cs="Courier New"/>
          <w:color w:val="000000"/>
          <w:sz w:val="22"/>
          <w:szCs w:val="24"/>
          <w:u w:val="single"/>
        </w:rPr>
        <w:t>gradul de funcționare</w:t>
      </w:r>
      <w:r w:rsidR="009A4CA3" w:rsidRPr="00540979">
        <w:rPr>
          <w:rFonts w:ascii="Courier New" w:hAnsi="Courier New" w:cs="Courier New"/>
          <w:color w:val="000000"/>
          <w:sz w:val="22"/>
          <w:szCs w:val="24"/>
          <w:u w:val="single"/>
        </w:rPr>
        <w:t xml:space="preserve"> a auditului intern</w:t>
      </w:r>
      <w:r w:rsidR="009A4CA3">
        <w:rPr>
          <w:rFonts w:ascii="Courier New" w:hAnsi="Courier New" w:cs="Courier New"/>
          <w:b w:val="0"/>
          <w:color w:val="000000"/>
          <w:sz w:val="22"/>
          <w:szCs w:val="24"/>
        </w:rPr>
        <w:t xml:space="preserve"> (Gf</w:t>
      </w:r>
      <w:r>
        <w:rPr>
          <w:rFonts w:ascii="Courier New" w:hAnsi="Courier New" w:cs="Courier New"/>
          <w:b w:val="0"/>
          <w:color w:val="000000"/>
          <w:sz w:val="22"/>
          <w:szCs w:val="24"/>
        </w:rPr>
        <w:t xml:space="preserve">ai) la nivelul tuturor entităților cuprinse în raport. Astfel, primul pas este calcularea numărului total de entități </w:t>
      </w:r>
      <w:r w:rsidR="009A4CA3">
        <w:rPr>
          <w:rFonts w:ascii="Courier New" w:hAnsi="Courier New" w:cs="Courier New"/>
          <w:b w:val="0"/>
          <w:color w:val="000000"/>
          <w:sz w:val="22"/>
          <w:szCs w:val="24"/>
        </w:rPr>
        <w:t xml:space="preserve">la </w:t>
      </w:r>
      <w:r>
        <w:rPr>
          <w:rFonts w:ascii="Courier New" w:hAnsi="Courier New" w:cs="Courier New"/>
          <w:b w:val="0"/>
          <w:color w:val="000000"/>
          <w:sz w:val="22"/>
          <w:szCs w:val="24"/>
        </w:rPr>
        <w:t xml:space="preserve">care </w:t>
      </w:r>
      <w:r w:rsidR="009A4CA3">
        <w:rPr>
          <w:rFonts w:ascii="Courier New" w:hAnsi="Courier New" w:cs="Courier New"/>
          <w:b w:val="0"/>
          <w:color w:val="000000"/>
          <w:sz w:val="22"/>
          <w:szCs w:val="24"/>
        </w:rPr>
        <w:t>auditul intern este funcțional</w:t>
      </w:r>
      <w:r>
        <w:rPr>
          <w:rFonts w:ascii="Courier New" w:hAnsi="Courier New" w:cs="Courier New"/>
          <w:b w:val="0"/>
          <w:color w:val="000000"/>
          <w:sz w:val="22"/>
          <w:szCs w:val="24"/>
        </w:rPr>
        <w:t xml:space="preserve"> (NTE</w:t>
      </w:r>
      <w:r w:rsidR="009A4CA3">
        <w:rPr>
          <w:rFonts w:ascii="Courier New" w:hAnsi="Courier New" w:cs="Courier New"/>
          <w:b w:val="0"/>
          <w:color w:val="000000"/>
          <w:sz w:val="22"/>
          <w:szCs w:val="24"/>
        </w:rPr>
        <w:t>aif</w:t>
      </w:r>
      <w:r>
        <w:rPr>
          <w:rFonts w:ascii="Courier New" w:hAnsi="Courier New" w:cs="Courier New"/>
          <w:b w:val="0"/>
          <w:color w:val="000000"/>
          <w:sz w:val="22"/>
          <w:szCs w:val="24"/>
        </w:rPr>
        <w:t xml:space="preserve">), prin </w:t>
      </w:r>
      <w:r w:rsidR="00E242B7">
        <w:rPr>
          <w:rFonts w:ascii="Courier New" w:hAnsi="Courier New" w:cs="Courier New"/>
          <w:b w:val="0"/>
          <w:color w:val="000000"/>
          <w:sz w:val="22"/>
          <w:szCs w:val="24"/>
        </w:rPr>
        <w:t>utilizarea</w:t>
      </w:r>
      <w:r>
        <w:rPr>
          <w:rFonts w:ascii="Courier New" w:hAnsi="Courier New" w:cs="Courier New"/>
          <w:b w:val="0"/>
          <w:color w:val="000000"/>
          <w:sz w:val="22"/>
          <w:szCs w:val="24"/>
        </w:rPr>
        <w:t xml:space="preserve"> totalului general al coloane</w:t>
      </w:r>
      <w:r w:rsidR="00E242B7">
        <w:rPr>
          <w:rFonts w:ascii="Courier New" w:hAnsi="Courier New" w:cs="Courier New"/>
          <w:b w:val="0"/>
          <w:color w:val="000000"/>
          <w:sz w:val="22"/>
          <w:szCs w:val="24"/>
        </w:rPr>
        <w:t>i</w:t>
      </w:r>
      <w:r>
        <w:rPr>
          <w:rFonts w:ascii="Courier New" w:hAnsi="Courier New" w:cs="Courier New"/>
          <w:b w:val="0"/>
          <w:color w:val="000000"/>
          <w:sz w:val="22"/>
          <w:szCs w:val="24"/>
        </w:rPr>
        <w:t xml:space="preserve"> 12. Gradul de organizare a auditului intern se va calcula după următoarea formulă:</w:t>
      </w:r>
    </w:p>
    <w:p w:rsidR="00FE5FF3" w:rsidRDefault="007621BD" w:rsidP="007621BD">
      <w:pPr>
        <w:pStyle w:val="BodyText"/>
        <w:pBdr>
          <w:top w:val="single" w:sz="4" w:space="1" w:color="auto"/>
          <w:left w:val="single" w:sz="4" w:space="4" w:color="auto"/>
          <w:bottom w:val="single" w:sz="4" w:space="1" w:color="auto"/>
          <w:right w:val="single" w:sz="4" w:space="4" w:color="auto"/>
        </w:pBdr>
        <w:spacing w:before="120" w:after="120"/>
        <w:jc w:val="center"/>
        <w:rPr>
          <w:rFonts w:ascii="Courier New" w:hAnsi="Courier New" w:cs="Courier New"/>
          <w:b w:val="0"/>
          <w:color w:val="000000"/>
          <w:sz w:val="22"/>
          <w:szCs w:val="24"/>
        </w:rPr>
      </w:pPr>
      <w:r>
        <w:rPr>
          <w:rFonts w:ascii="Courier New" w:hAnsi="Courier New" w:cs="Courier New"/>
          <w:b w:val="0"/>
          <w:color w:val="000000"/>
          <w:sz w:val="22"/>
          <w:szCs w:val="24"/>
        </w:rPr>
        <w:t>Gfai = NTEaif / NEbr * 100</w:t>
      </w:r>
    </w:p>
    <w:p w:rsidR="00FE5FF3" w:rsidRDefault="00FE5FF3" w:rsidP="00827BB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După calcularea gradului de </w:t>
      </w:r>
      <w:r w:rsidR="00D02744">
        <w:rPr>
          <w:rFonts w:ascii="Courier New" w:hAnsi="Courier New" w:cs="Courier New"/>
          <w:b w:val="0"/>
          <w:color w:val="000000"/>
          <w:sz w:val="22"/>
          <w:szCs w:val="24"/>
        </w:rPr>
        <w:t>funcționare</w:t>
      </w:r>
      <w:r>
        <w:rPr>
          <w:rFonts w:ascii="Courier New" w:hAnsi="Courier New" w:cs="Courier New"/>
          <w:b w:val="0"/>
          <w:color w:val="000000"/>
          <w:sz w:val="22"/>
          <w:szCs w:val="24"/>
        </w:rPr>
        <w:t xml:space="preserve"> a auditului</w:t>
      </w:r>
      <w:r w:rsidR="00D02744">
        <w:rPr>
          <w:rFonts w:ascii="Courier New" w:hAnsi="Courier New" w:cs="Courier New"/>
          <w:b w:val="0"/>
          <w:color w:val="000000"/>
          <w:sz w:val="22"/>
          <w:szCs w:val="24"/>
        </w:rPr>
        <w:t xml:space="preserve"> public</w:t>
      </w:r>
      <w:r>
        <w:rPr>
          <w:rFonts w:ascii="Courier New" w:hAnsi="Courier New" w:cs="Courier New"/>
          <w:b w:val="0"/>
          <w:color w:val="000000"/>
          <w:sz w:val="22"/>
          <w:szCs w:val="24"/>
        </w:rPr>
        <w:t xml:space="preserve"> intern se va comenta asupra rezultatului. </w:t>
      </w:r>
    </w:p>
    <w:p w:rsidR="00FE5FF3" w:rsidRDefault="00D02744" w:rsidP="00827BB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Diferența dintre 100% și Gf</w:t>
      </w:r>
      <w:r w:rsidR="00FE5FF3">
        <w:rPr>
          <w:rFonts w:ascii="Courier New" w:hAnsi="Courier New" w:cs="Courier New"/>
          <w:b w:val="0"/>
          <w:color w:val="000000"/>
          <w:sz w:val="22"/>
          <w:szCs w:val="24"/>
        </w:rPr>
        <w:t xml:space="preserve">ai reprezintă </w:t>
      </w:r>
      <w:r w:rsidR="00FE5FF3" w:rsidRPr="00540979">
        <w:rPr>
          <w:rFonts w:ascii="Courier New" w:hAnsi="Courier New" w:cs="Courier New"/>
          <w:color w:val="000000"/>
          <w:sz w:val="22"/>
          <w:szCs w:val="24"/>
          <w:u w:val="single"/>
        </w:rPr>
        <w:t>gradul de ne</w:t>
      </w:r>
      <w:r w:rsidRPr="00540979">
        <w:rPr>
          <w:rFonts w:ascii="Courier New" w:hAnsi="Courier New" w:cs="Courier New"/>
          <w:color w:val="000000"/>
          <w:sz w:val="22"/>
          <w:szCs w:val="24"/>
          <w:u w:val="single"/>
        </w:rPr>
        <w:t>funcționare</w:t>
      </w:r>
      <w:r w:rsidR="00FE5FF3">
        <w:rPr>
          <w:rFonts w:ascii="Courier New" w:hAnsi="Courier New" w:cs="Courier New"/>
          <w:b w:val="0"/>
          <w:color w:val="000000"/>
          <w:sz w:val="22"/>
          <w:szCs w:val="24"/>
        </w:rPr>
        <w:t xml:space="preserve"> al auditului intern. </w:t>
      </w:r>
      <w:r w:rsidR="00FE5FF3" w:rsidRPr="00863566">
        <w:rPr>
          <w:rFonts w:ascii="Courier New" w:hAnsi="Courier New" w:cs="Courier New"/>
          <w:color w:val="000000"/>
          <w:sz w:val="22"/>
          <w:szCs w:val="24"/>
          <w:u w:val="single"/>
        </w:rPr>
        <w:t>Se vor nominaliza</w:t>
      </w:r>
      <w:r w:rsidR="00FE5FF3">
        <w:rPr>
          <w:rFonts w:ascii="Courier New" w:hAnsi="Courier New" w:cs="Courier New"/>
          <w:b w:val="0"/>
          <w:color w:val="000000"/>
          <w:sz w:val="22"/>
          <w:szCs w:val="24"/>
        </w:rPr>
        <w:t xml:space="preserve"> entitățile </w:t>
      </w:r>
      <w:r>
        <w:rPr>
          <w:rFonts w:ascii="Courier New" w:hAnsi="Courier New" w:cs="Courier New"/>
          <w:b w:val="0"/>
          <w:color w:val="000000"/>
          <w:sz w:val="22"/>
          <w:szCs w:val="24"/>
        </w:rPr>
        <w:t xml:space="preserve">la </w:t>
      </w:r>
      <w:r w:rsidR="00FE5FF3">
        <w:rPr>
          <w:rFonts w:ascii="Courier New" w:hAnsi="Courier New" w:cs="Courier New"/>
          <w:b w:val="0"/>
          <w:color w:val="000000"/>
          <w:sz w:val="22"/>
          <w:szCs w:val="24"/>
        </w:rPr>
        <w:t xml:space="preserve">care auditul </w:t>
      </w:r>
      <w:r>
        <w:rPr>
          <w:rFonts w:ascii="Courier New" w:hAnsi="Courier New" w:cs="Courier New"/>
          <w:b w:val="0"/>
          <w:color w:val="000000"/>
          <w:sz w:val="22"/>
          <w:szCs w:val="24"/>
        </w:rPr>
        <w:t xml:space="preserve">public </w:t>
      </w:r>
      <w:r w:rsidR="00FE5FF3">
        <w:rPr>
          <w:rFonts w:ascii="Courier New" w:hAnsi="Courier New" w:cs="Courier New"/>
          <w:b w:val="0"/>
          <w:color w:val="000000"/>
          <w:sz w:val="22"/>
          <w:szCs w:val="24"/>
        </w:rPr>
        <w:t>intern</w:t>
      </w:r>
      <w:r>
        <w:rPr>
          <w:rFonts w:ascii="Courier New" w:hAnsi="Courier New" w:cs="Courier New"/>
          <w:b w:val="0"/>
          <w:color w:val="000000"/>
          <w:sz w:val="22"/>
          <w:szCs w:val="24"/>
        </w:rPr>
        <w:t xml:space="preserve"> nu funcționează</w:t>
      </w:r>
      <w:r w:rsidR="00FE5FF3">
        <w:rPr>
          <w:rFonts w:ascii="Courier New" w:hAnsi="Courier New" w:cs="Courier New"/>
          <w:b w:val="0"/>
          <w:color w:val="000000"/>
          <w:sz w:val="22"/>
          <w:szCs w:val="24"/>
        </w:rPr>
        <w:t xml:space="preserve">, se vor specifica care sunt </w:t>
      </w:r>
      <w:r w:rsidR="00FE5FF3" w:rsidRPr="00A05711">
        <w:rPr>
          <w:rFonts w:ascii="Courier New" w:hAnsi="Courier New" w:cs="Courier New"/>
          <w:color w:val="000000"/>
          <w:sz w:val="22"/>
          <w:szCs w:val="24"/>
          <w:u w:val="single"/>
        </w:rPr>
        <w:t>cauzele</w:t>
      </w:r>
      <w:r w:rsidR="00FE5FF3">
        <w:rPr>
          <w:rFonts w:ascii="Courier New" w:hAnsi="Courier New" w:cs="Courier New"/>
          <w:b w:val="0"/>
          <w:color w:val="000000"/>
          <w:sz w:val="22"/>
          <w:szCs w:val="24"/>
        </w:rPr>
        <w:t xml:space="preserve"> ne</w:t>
      </w:r>
      <w:r w:rsidR="00A05711">
        <w:rPr>
          <w:rFonts w:ascii="Courier New" w:hAnsi="Courier New" w:cs="Courier New"/>
          <w:b w:val="0"/>
          <w:color w:val="000000"/>
          <w:sz w:val="22"/>
          <w:szCs w:val="24"/>
        </w:rPr>
        <w:t>funcționării</w:t>
      </w:r>
      <w:r w:rsidR="00FE5FF3">
        <w:rPr>
          <w:rFonts w:ascii="Courier New" w:hAnsi="Courier New" w:cs="Courier New"/>
          <w:b w:val="0"/>
          <w:color w:val="000000"/>
          <w:sz w:val="22"/>
          <w:szCs w:val="24"/>
        </w:rPr>
        <w:t xml:space="preserve"> auditului intern </w:t>
      </w:r>
      <w:r w:rsidR="00FE5FF3" w:rsidRPr="00863566">
        <w:rPr>
          <w:rFonts w:ascii="Courier New" w:hAnsi="Courier New" w:cs="Courier New"/>
          <w:color w:val="000000"/>
          <w:sz w:val="22"/>
          <w:szCs w:val="24"/>
          <w:u w:val="single"/>
        </w:rPr>
        <w:t>la fiecare dintre aceste entități</w:t>
      </w:r>
      <w:r w:rsidR="00FE5FF3">
        <w:rPr>
          <w:rFonts w:ascii="Courier New" w:hAnsi="Courier New" w:cs="Courier New"/>
          <w:b w:val="0"/>
          <w:color w:val="000000"/>
          <w:sz w:val="22"/>
          <w:szCs w:val="24"/>
        </w:rPr>
        <w:t xml:space="preserve"> și se va menționa care </w:t>
      </w:r>
      <w:r w:rsidR="00AA70E9">
        <w:rPr>
          <w:rFonts w:ascii="Courier New" w:hAnsi="Courier New" w:cs="Courier New"/>
          <w:b w:val="0"/>
          <w:color w:val="000000"/>
          <w:sz w:val="22"/>
          <w:szCs w:val="24"/>
        </w:rPr>
        <w:t xml:space="preserve">sunt </w:t>
      </w:r>
      <w:r w:rsidR="00AA70E9" w:rsidRPr="00A05711">
        <w:rPr>
          <w:rFonts w:ascii="Courier New" w:hAnsi="Courier New" w:cs="Courier New"/>
          <w:color w:val="000000"/>
          <w:sz w:val="22"/>
          <w:szCs w:val="24"/>
          <w:u w:val="single"/>
        </w:rPr>
        <w:t>soluțiile</w:t>
      </w:r>
      <w:r w:rsidR="00FE5FF3">
        <w:rPr>
          <w:rFonts w:ascii="Courier New" w:hAnsi="Courier New" w:cs="Courier New"/>
          <w:b w:val="0"/>
          <w:color w:val="000000"/>
          <w:sz w:val="22"/>
          <w:szCs w:val="24"/>
        </w:rPr>
        <w:t xml:space="preserve"> </w:t>
      </w:r>
      <w:r w:rsidR="002A5CAD" w:rsidRPr="0096659F">
        <w:rPr>
          <w:rFonts w:ascii="Courier New" w:hAnsi="Courier New" w:cs="Courier New"/>
          <w:b w:val="0"/>
          <w:color w:val="000000"/>
          <w:sz w:val="22"/>
          <w:szCs w:val="24"/>
        </w:rPr>
        <w:t xml:space="preserve">avute în vedere de </w:t>
      </w:r>
      <w:r w:rsidR="00FE5FF3" w:rsidRPr="0096659F">
        <w:rPr>
          <w:rFonts w:ascii="Courier New" w:hAnsi="Courier New" w:cs="Courier New"/>
          <w:b w:val="0"/>
          <w:color w:val="000000"/>
          <w:sz w:val="22"/>
          <w:szCs w:val="24"/>
        </w:rPr>
        <w:t xml:space="preserve">minister pentru îmbunătățirea gradului de </w:t>
      </w:r>
      <w:r w:rsidR="00A05711">
        <w:rPr>
          <w:rFonts w:ascii="Courier New" w:hAnsi="Courier New" w:cs="Courier New"/>
          <w:b w:val="0"/>
          <w:color w:val="000000"/>
          <w:sz w:val="22"/>
          <w:szCs w:val="24"/>
        </w:rPr>
        <w:t>funcționare</w:t>
      </w:r>
      <w:r w:rsidR="00FE5FF3">
        <w:rPr>
          <w:rFonts w:ascii="Courier New" w:hAnsi="Courier New" w:cs="Courier New"/>
          <w:b w:val="0"/>
          <w:color w:val="000000"/>
          <w:sz w:val="22"/>
          <w:szCs w:val="24"/>
        </w:rPr>
        <w:t xml:space="preserve"> a auditului intern.</w:t>
      </w:r>
    </w:p>
    <w:p w:rsidR="00FE5FF3" w:rsidRPr="0028280A" w:rsidRDefault="00FE5FF3" w:rsidP="00D46FFE">
      <w:pPr>
        <w:pStyle w:val="BodyText"/>
        <w:spacing w:before="240" w:after="240"/>
        <w:ind w:right="-12"/>
        <w:jc w:val="both"/>
        <w:rPr>
          <w:rFonts w:ascii="Arial" w:hAnsi="Arial" w:cs="Arial"/>
          <w:color w:val="000000"/>
          <w:sz w:val="24"/>
          <w:szCs w:val="24"/>
        </w:rPr>
      </w:pPr>
      <w:r>
        <w:rPr>
          <w:rFonts w:ascii="Arial" w:hAnsi="Arial" w:cs="Arial"/>
          <w:color w:val="000000"/>
          <w:sz w:val="24"/>
          <w:szCs w:val="24"/>
        </w:rPr>
        <w:t>2.3</w:t>
      </w:r>
      <w:r w:rsidRPr="0028280A">
        <w:rPr>
          <w:rFonts w:ascii="Arial" w:hAnsi="Arial" w:cs="Arial"/>
          <w:color w:val="000000"/>
          <w:sz w:val="24"/>
          <w:szCs w:val="24"/>
        </w:rPr>
        <w:t xml:space="preserve">. </w:t>
      </w:r>
      <w:r>
        <w:rPr>
          <w:rFonts w:ascii="Arial" w:hAnsi="Arial" w:cs="Arial"/>
          <w:color w:val="000000"/>
          <w:sz w:val="24"/>
          <w:szCs w:val="24"/>
        </w:rPr>
        <w:t>I</w:t>
      </w:r>
      <w:r w:rsidRPr="0028280A">
        <w:rPr>
          <w:rFonts w:ascii="Arial" w:hAnsi="Arial" w:cs="Arial"/>
          <w:color w:val="000000"/>
          <w:sz w:val="24"/>
          <w:szCs w:val="24"/>
        </w:rPr>
        <w:t xml:space="preserve">ndependenţa </w:t>
      </w:r>
      <w:r w:rsidR="009402C1">
        <w:rPr>
          <w:rFonts w:ascii="Arial" w:hAnsi="Arial" w:cs="Arial"/>
          <w:color w:val="000000"/>
          <w:sz w:val="24"/>
          <w:szCs w:val="24"/>
        </w:rPr>
        <w:t>structurii de audit public</w:t>
      </w:r>
      <w:r w:rsidRPr="0028280A">
        <w:rPr>
          <w:rFonts w:ascii="Arial" w:hAnsi="Arial" w:cs="Arial"/>
          <w:color w:val="000000"/>
          <w:sz w:val="24"/>
          <w:szCs w:val="24"/>
        </w:rPr>
        <w:t xml:space="preserve"> intern </w:t>
      </w:r>
      <w:r>
        <w:rPr>
          <w:rFonts w:ascii="Arial" w:hAnsi="Arial" w:cs="Arial"/>
          <w:color w:val="000000"/>
          <w:sz w:val="24"/>
          <w:szCs w:val="24"/>
        </w:rPr>
        <w:t>și obiectivitatea auditorilor</w:t>
      </w:r>
    </w:p>
    <w:p w:rsidR="00FE5FF3" w:rsidRDefault="00FE5FF3" w:rsidP="007F2A84">
      <w:pPr>
        <w:pStyle w:val="BodyText"/>
        <w:spacing w:before="240" w:after="240"/>
        <w:ind w:right="-12"/>
        <w:jc w:val="both"/>
        <w:rPr>
          <w:rFonts w:ascii="Arial" w:hAnsi="Arial" w:cs="Arial"/>
          <w:color w:val="000000"/>
          <w:sz w:val="24"/>
          <w:szCs w:val="24"/>
        </w:rPr>
      </w:pPr>
      <w:r>
        <w:rPr>
          <w:rFonts w:ascii="Arial" w:hAnsi="Arial" w:cs="Arial"/>
          <w:color w:val="000000"/>
          <w:sz w:val="24"/>
          <w:szCs w:val="24"/>
        </w:rPr>
        <w:t>2.3</w:t>
      </w:r>
      <w:r w:rsidRPr="00333DE7">
        <w:rPr>
          <w:rFonts w:ascii="Arial" w:hAnsi="Arial" w:cs="Arial"/>
          <w:color w:val="000000"/>
          <w:sz w:val="24"/>
          <w:szCs w:val="24"/>
        </w:rPr>
        <w:t xml:space="preserve">.1. Independenţa </w:t>
      </w:r>
      <w:r w:rsidR="009402C1">
        <w:rPr>
          <w:rFonts w:ascii="Arial" w:hAnsi="Arial" w:cs="Arial"/>
          <w:color w:val="000000"/>
          <w:sz w:val="24"/>
          <w:szCs w:val="24"/>
        </w:rPr>
        <w:t>structurii</w:t>
      </w:r>
      <w:r w:rsidRPr="00333DE7">
        <w:rPr>
          <w:rFonts w:ascii="Arial" w:hAnsi="Arial" w:cs="Arial"/>
          <w:color w:val="000000"/>
          <w:sz w:val="24"/>
          <w:szCs w:val="24"/>
        </w:rPr>
        <w:t xml:space="preserve"> de audit public intern </w:t>
      </w:r>
    </w:p>
    <w:p w:rsidR="00FE5FF3" w:rsidRPr="00210E2D" w:rsidRDefault="00F41CE3" w:rsidP="00210E2D">
      <w:pPr>
        <w:spacing w:before="240" w:after="240"/>
        <w:jc w:val="both"/>
        <w:rPr>
          <w:rFonts w:ascii="Arial" w:hAnsi="Arial" w:cs="Arial"/>
          <w:b/>
        </w:rPr>
      </w:pPr>
      <w:r>
        <w:rPr>
          <w:rFonts w:ascii="Arial" w:hAnsi="Arial" w:cs="Arial"/>
          <w:b/>
        </w:rPr>
        <w:t xml:space="preserve">2.3.1.1.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D164F4">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w:t>
      </w:r>
      <w:r w:rsidRPr="00F3387E">
        <w:rPr>
          <w:rFonts w:ascii="Courier New" w:hAnsi="Courier New" w:cs="Courier New"/>
          <w:b w:val="0"/>
          <w:color w:val="000000"/>
          <w:sz w:val="22"/>
          <w:szCs w:val="24"/>
        </w:rPr>
        <w:t xml:space="preserve">e </w:t>
      </w:r>
      <w:r>
        <w:rPr>
          <w:rFonts w:ascii="Courier New" w:hAnsi="Courier New" w:cs="Courier New"/>
          <w:b w:val="0"/>
          <w:color w:val="000000"/>
          <w:sz w:val="22"/>
          <w:szCs w:val="24"/>
        </w:rPr>
        <w:t>vor</w:t>
      </w:r>
      <w:r w:rsidRPr="00F3387E">
        <w:rPr>
          <w:rFonts w:ascii="Courier New" w:hAnsi="Courier New" w:cs="Courier New"/>
          <w:b w:val="0"/>
          <w:color w:val="000000"/>
          <w:sz w:val="22"/>
          <w:szCs w:val="24"/>
        </w:rPr>
        <w:t xml:space="preserve"> menţiona </w:t>
      </w:r>
      <w:r>
        <w:rPr>
          <w:rFonts w:ascii="Courier New" w:hAnsi="Courier New" w:cs="Courier New"/>
          <w:b w:val="0"/>
          <w:color w:val="000000"/>
          <w:sz w:val="22"/>
          <w:szCs w:val="24"/>
        </w:rPr>
        <w:t xml:space="preserve">informații referitoare la: </w:t>
      </w:r>
    </w:p>
    <w:p w:rsidR="00FE5FF3" w:rsidRDefault="008479B1" w:rsidP="002727D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2727DB">
        <w:rPr>
          <w:rFonts w:ascii="Arial" w:hAnsi="Arial" w:cs="Arial"/>
          <w:color w:val="000000"/>
          <w:sz w:val="22"/>
          <w:szCs w:val="24"/>
        </w:rPr>
        <w:t>2.3.1.1.</w:t>
      </w:r>
      <w:r w:rsidR="00F41CE3">
        <w:rPr>
          <w:rFonts w:ascii="Arial" w:hAnsi="Arial" w:cs="Arial"/>
          <w:color w:val="000000"/>
          <w:sz w:val="22"/>
          <w:szCs w:val="24"/>
        </w:rPr>
        <w:t>1.</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P</w:t>
      </w:r>
      <w:r w:rsidR="00FE5FF3" w:rsidRPr="00F3387E">
        <w:rPr>
          <w:rFonts w:ascii="Courier New" w:hAnsi="Courier New" w:cs="Courier New"/>
          <w:b w:val="0"/>
          <w:color w:val="000000"/>
          <w:sz w:val="22"/>
          <w:szCs w:val="24"/>
        </w:rPr>
        <w:t xml:space="preserve">oziţia compartimentului de audit intern în organigrama </w:t>
      </w:r>
      <w:r w:rsidR="00FE5FF3">
        <w:rPr>
          <w:rFonts w:ascii="Courier New" w:hAnsi="Courier New" w:cs="Courier New"/>
          <w:b w:val="0"/>
          <w:color w:val="000000"/>
          <w:sz w:val="22"/>
          <w:szCs w:val="24"/>
        </w:rPr>
        <w:t>ministerului (cui raportează). Dacă la nivelul ministerului există o delegare de atribuții, în sensul că auditul intern raportează efectiv unui alt nivel decât conducătorul entității, se va specifica acest lucru. S</w:t>
      </w:r>
      <w:r w:rsidR="00FE5FF3" w:rsidRPr="00F3387E">
        <w:rPr>
          <w:rFonts w:ascii="Courier New" w:hAnsi="Courier New" w:cs="Courier New"/>
          <w:b w:val="0"/>
          <w:color w:val="000000"/>
          <w:sz w:val="22"/>
          <w:szCs w:val="24"/>
        </w:rPr>
        <w:t>e va prezenta nivelul</w:t>
      </w:r>
      <w:r w:rsidR="00FE5FF3">
        <w:rPr>
          <w:rFonts w:ascii="Courier New" w:hAnsi="Courier New" w:cs="Courier New"/>
          <w:b w:val="0"/>
          <w:color w:val="000000"/>
          <w:sz w:val="22"/>
          <w:szCs w:val="24"/>
        </w:rPr>
        <w:t xml:space="preserve"> de subordonare, actul</w:t>
      </w:r>
      <w:r w:rsidR="00FE5FF3" w:rsidRPr="00F3387E">
        <w:rPr>
          <w:rFonts w:ascii="Courier New" w:hAnsi="Courier New" w:cs="Courier New"/>
          <w:b w:val="0"/>
          <w:color w:val="000000"/>
          <w:sz w:val="22"/>
          <w:szCs w:val="24"/>
        </w:rPr>
        <w:t xml:space="preserve"> în baza căruia s-a efectuat delegarea atribuţiilor conducătorului instituţiei</w:t>
      </w:r>
      <w:r w:rsidR="00FE5FF3">
        <w:rPr>
          <w:rFonts w:ascii="Courier New" w:hAnsi="Courier New" w:cs="Courier New"/>
          <w:b w:val="0"/>
          <w:color w:val="000000"/>
          <w:sz w:val="22"/>
          <w:szCs w:val="24"/>
        </w:rPr>
        <w:t xml:space="preserve"> și</w:t>
      </w:r>
      <w:r w:rsidR="00FE5FF3" w:rsidRPr="00F3387E">
        <w:rPr>
          <w:rFonts w:ascii="Courier New" w:hAnsi="Courier New" w:cs="Courier New"/>
          <w:b w:val="0"/>
          <w:color w:val="000000"/>
          <w:sz w:val="22"/>
          <w:szCs w:val="24"/>
        </w:rPr>
        <w:t xml:space="preserve"> atribuţiile delegate</w:t>
      </w:r>
      <w:r w:rsidR="00FE5FF3">
        <w:rPr>
          <w:rFonts w:ascii="Courier New" w:hAnsi="Courier New" w:cs="Courier New"/>
          <w:b w:val="0"/>
          <w:color w:val="000000"/>
          <w:sz w:val="22"/>
          <w:szCs w:val="24"/>
        </w:rPr>
        <w:t>. Totodată se va menționa modul în care este păstrată independența compartimentului de audit intern în acest caz.</w:t>
      </w:r>
    </w:p>
    <w:p w:rsidR="00AC41BB" w:rsidRDefault="008479B1" w:rsidP="00AC41B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AC41BB">
        <w:rPr>
          <w:rFonts w:ascii="Arial" w:hAnsi="Arial" w:cs="Arial"/>
          <w:color w:val="000000"/>
          <w:sz w:val="22"/>
          <w:szCs w:val="24"/>
        </w:rPr>
        <w:t>2.3.1.</w:t>
      </w:r>
      <w:r w:rsidR="00F41CE3">
        <w:rPr>
          <w:rFonts w:ascii="Arial" w:hAnsi="Arial" w:cs="Arial"/>
          <w:color w:val="000000"/>
          <w:sz w:val="22"/>
          <w:szCs w:val="24"/>
        </w:rPr>
        <w:t>1.</w:t>
      </w:r>
      <w:r w:rsidRPr="00AC41BB">
        <w:rPr>
          <w:rFonts w:ascii="Arial" w:hAnsi="Arial" w:cs="Arial"/>
          <w:color w:val="000000"/>
          <w:sz w:val="22"/>
          <w:szCs w:val="24"/>
        </w:rPr>
        <w:t>2.</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M</w:t>
      </w:r>
      <w:r w:rsidR="00FE5FF3" w:rsidRPr="00F3387E">
        <w:rPr>
          <w:rFonts w:ascii="Courier New" w:hAnsi="Courier New" w:cs="Courier New"/>
          <w:b w:val="0"/>
          <w:color w:val="000000"/>
          <w:sz w:val="22"/>
          <w:szCs w:val="24"/>
        </w:rPr>
        <w:t>odul de comunicare a responsabilului auditului intern c</w:t>
      </w:r>
      <w:r w:rsidR="00FE5FF3">
        <w:rPr>
          <w:rFonts w:ascii="Courier New" w:hAnsi="Courier New" w:cs="Courier New"/>
          <w:b w:val="0"/>
          <w:color w:val="000000"/>
          <w:sz w:val="22"/>
          <w:szCs w:val="24"/>
        </w:rPr>
        <w:t>u conducerea ministerului. Comunicarea poate fi formală (prin adrese scrise) sau informală (prin întâlniri ocazionale sau periodice cu conducătorul entității sau persoana delegată de acesta, pentru a discuta aspecte legate de activitatea de audit intern). Se va menționa care dintre cele două forme de comunicare este utilizată mai mult.</w:t>
      </w:r>
    </w:p>
    <w:p w:rsidR="00FE5FF3" w:rsidRDefault="00AC41BB" w:rsidP="00AC41B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AC41BB">
        <w:rPr>
          <w:rFonts w:ascii="Arial" w:hAnsi="Arial" w:cs="Arial"/>
          <w:color w:val="000000"/>
          <w:sz w:val="22"/>
          <w:szCs w:val="24"/>
        </w:rPr>
        <w:t>2.3.1.</w:t>
      </w:r>
      <w:r w:rsidR="00F41CE3">
        <w:rPr>
          <w:rFonts w:ascii="Arial" w:hAnsi="Arial" w:cs="Arial"/>
          <w:color w:val="000000"/>
          <w:sz w:val="22"/>
          <w:szCs w:val="24"/>
        </w:rPr>
        <w:t>1.</w:t>
      </w:r>
      <w:r w:rsidRPr="00AC41BB">
        <w:rPr>
          <w:rFonts w:ascii="Arial" w:hAnsi="Arial" w:cs="Arial"/>
          <w:color w:val="000000"/>
          <w:sz w:val="22"/>
          <w:szCs w:val="24"/>
        </w:rPr>
        <w:t>3.</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 xml:space="preserve">Implicarea compartimentului de audit intern în </w:t>
      </w:r>
      <w:r w:rsidR="00FE5FF3" w:rsidRPr="00DF47C2">
        <w:rPr>
          <w:rFonts w:ascii="Courier New" w:hAnsi="Courier New" w:cs="Courier New"/>
          <w:b w:val="0"/>
          <w:color w:val="000000"/>
          <w:sz w:val="22"/>
          <w:szCs w:val="24"/>
        </w:rPr>
        <w:t>exercitarea activităţilor auditabile</w:t>
      </w:r>
      <w:r w:rsidR="00FE5FF3">
        <w:rPr>
          <w:rFonts w:ascii="Courier New" w:hAnsi="Courier New" w:cs="Courier New"/>
          <w:b w:val="0"/>
          <w:color w:val="000000"/>
          <w:sz w:val="22"/>
          <w:szCs w:val="24"/>
        </w:rPr>
        <w:t>. Se va specifica dacă managementul ministerului a</w:t>
      </w:r>
      <w:r w:rsidR="008479B1">
        <w:rPr>
          <w:rFonts w:ascii="Courier New" w:hAnsi="Courier New" w:cs="Courier New"/>
          <w:b w:val="0"/>
          <w:color w:val="000000"/>
          <w:sz w:val="22"/>
          <w:szCs w:val="24"/>
        </w:rPr>
        <w:t xml:space="preserve"> implicat, în cursul anului 2016</w:t>
      </w:r>
      <w:r w:rsidR="00FE5FF3">
        <w:rPr>
          <w:rFonts w:ascii="Courier New" w:hAnsi="Courier New" w:cs="Courier New"/>
          <w:b w:val="0"/>
          <w:color w:val="000000"/>
          <w:sz w:val="22"/>
          <w:szCs w:val="24"/>
        </w:rPr>
        <w:t>, auditul intern în exercitarea unor activități ce fac parte din sfera auditabilă.</w:t>
      </w:r>
    </w:p>
    <w:p w:rsidR="00FE5FF3" w:rsidRPr="00901A45" w:rsidRDefault="00A1364C" w:rsidP="00A1364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Arial" w:hAnsi="Arial" w:cs="Arial"/>
          <w:color w:val="000000"/>
          <w:sz w:val="22"/>
          <w:szCs w:val="24"/>
        </w:rPr>
        <w:t>2.3.1.</w:t>
      </w:r>
      <w:r w:rsidR="00F41CE3">
        <w:rPr>
          <w:rFonts w:ascii="Arial" w:hAnsi="Arial" w:cs="Arial"/>
          <w:color w:val="000000"/>
          <w:sz w:val="22"/>
          <w:szCs w:val="24"/>
        </w:rPr>
        <w:t>1.</w:t>
      </w:r>
      <w:r>
        <w:rPr>
          <w:rFonts w:ascii="Arial" w:hAnsi="Arial" w:cs="Arial"/>
          <w:color w:val="000000"/>
          <w:sz w:val="22"/>
          <w:szCs w:val="24"/>
        </w:rPr>
        <w:t>4.</w:t>
      </w:r>
      <w:r w:rsidR="00FE5FF3">
        <w:rPr>
          <w:rFonts w:ascii="Courier New" w:hAnsi="Courier New" w:cs="Courier New"/>
          <w:b w:val="0"/>
          <w:color w:val="000000"/>
          <w:sz w:val="22"/>
          <w:szCs w:val="24"/>
        </w:rPr>
        <w:t xml:space="preserve"> A</w:t>
      </w:r>
      <w:r w:rsidR="00FE5FF3" w:rsidRPr="00F3387E">
        <w:rPr>
          <w:rFonts w:ascii="Courier New" w:hAnsi="Courier New" w:cs="Courier New"/>
          <w:b w:val="0"/>
          <w:color w:val="000000"/>
          <w:sz w:val="22"/>
          <w:szCs w:val="24"/>
        </w:rPr>
        <w:t>plicarea şi respectarea procedurii de numire/destituire a conducătorului compartimentului de au</w:t>
      </w:r>
      <w:r>
        <w:rPr>
          <w:rFonts w:ascii="Courier New" w:hAnsi="Courier New" w:cs="Courier New"/>
          <w:b w:val="0"/>
          <w:color w:val="000000"/>
          <w:sz w:val="22"/>
          <w:szCs w:val="24"/>
        </w:rPr>
        <w:t>dit intern în cursul anului 2016</w:t>
      </w:r>
      <w:r w:rsidR="00FE5FF3" w:rsidRPr="00F3387E">
        <w:rPr>
          <w:rFonts w:ascii="Courier New" w:hAnsi="Courier New" w:cs="Courier New"/>
          <w:b w:val="0"/>
          <w:color w:val="000000"/>
          <w:sz w:val="22"/>
          <w:szCs w:val="24"/>
        </w:rPr>
        <w:t>.</w:t>
      </w:r>
      <w:r w:rsidR="00FE5FF3">
        <w:rPr>
          <w:rFonts w:ascii="Courier New" w:hAnsi="Courier New" w:cs="Courier New"/>
          <w:b w:val="0"/>
          <w:color w:val="000000"/>
          <w:sz w:val="22"/>
          <w:szCs w:val="24"/>
        </w:rPr>
        <w:t xml:space="preserve"> Se va menționa dacă pr</w:t>
      </w:r>
      <w:r w:rsidR="00F35E8E">
        <w:rPr>
          <w:rFonts w:ascii="Courier New" w:hAnsi="Courier New" w:cs="Courier New"/>
          <w:b w:val="0"/>
          <w:color w:val="000000"/>
          <w:sz w:val="22"/>
          <w:szCs w:val="24"/>
        </w:rPr>
        <w:t>ocedura s-a aplicat în anul 2016</w:t>
      </w:r>
      <w:r w:rsidR="00FE5FF3">
        <w:rPr>
          <w:rFonts w:ascii="Courier New" w:hAnsi="Courier New" w:cs="Courier New"/>
          <w:b w:val="0"/>
          <w:color w:val="000000"/>
          <w:sz w:val="22"/>
          <w:szCs w:val="24"/>
        </w:rPr>
        <w:t xml:space="preserve"> și de câte ori. De asemenea se va menționa dacă au fost cazuri de numire/destituire fără respectarea procedurii. </w:t>
      </w:r>
    </w:p>
    <w:p w:rsidR="00FE5FF3" w:rsidRDefault="00384CDD" w:rsidP="00384CDD">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Arial" w:hAnsi="Arial" w:cs="Arial"/>
          <w:color w:val="000000"/>
          <w:sz w:val="22"/>
          <w:szCs w:val="24"/>
        </w:rPr>
        <w:t>2.3.1.</w:t>
      </w:r>
      <w:r w:rsidR="00F41CE3">
        <w:rPr>
          <w:rFonts w:ascii="Arial" w:hAnsi="Arial" w:cs="Arial"/>
          <w:color w:val="000000"/>
          <w:sz w:val="22"/>
          <w:szCs w:val="24"/>
        </w:rPr>
        <w:t>1.</w:t>
      </w:r>
      <w:r>
        <w:rPr>
          <w:rFonts w:ascii="Arial" w:hAnsi="Arial" w:cs="Arial"/>
          <w:color w:val="000000"/>
          <w:sz w:val="22"/>
          <w:szCs w:val="24"/>
        </w:rPr>
        <w:t>5</w:t>
      </w:r>
      <w:r w:rsidRPr="00AC41BB">
        <w:rPr>
          <w:rFonts w:ascii="Arial" w:hAnsi="Arial" w:cs="Arial"/>
          <w:color w:val="000000"/>
          <w:sz w:val="22"/>
          <w:szCs w:val="24"/>
        </w:rPr>
        <w:t>.</w:t>
      </w:r>
      <w:r>
        <w:rPr>
          <w:rFonts w:ascii="Courier New" w:hAnsi="Courier New" w:cs="Courier New"/>
          <w:b w:val="0"/>
          <w:color w:val="000000"/>
          <w:sz w:val="22"/>
          <w:szCs w:val="24"/>
        </w:rPr>
        <w:t xml:space="preserve"> </w:t>
      </w:r>
      <w:r w:rsidR="00FE5FF3" w:rsidRPr="00901A45">
        <w:rPr>
          <w:rFonts w:ascii="Courier New" w:hAnsi="Courier New" w:cs="Courier New"/>
          <w:b w:val="0"/>
          <w:color w:val="000000"/>
          <w:sz w:val="22"/>
          <w:szCs w:val="24"/>
        </w:rPr>
        <w:t>Aplicarea şi respectarea procedurii de numire/revocare a auditoril</w:t>
      </w:r>
      <w:r w:rsidR="004616CE">
        <w:rPr>
          <w:rFonts w:ascii="Courier New" w:hAnsi="Courier New" w:cs="Courier New"/>
          <w:b w:val="0"/>
          <w:color w:val="000000"/>
          <w:sz w:val="22"/>
          <w:szCs w:val="24"/>
        </w:rPr>
        <w:t>or interni în cursul anului 2016</w:t>
      </w:r>
      <w:r w:rsidR="00FE5FF3" w:rsidRPr="00901A45">
        <w:rPr>
          <w:rFonts w:ascii="Courier New" w:hAnsi="Courier New" w:cs="Courier New"/>
          <w:b w:val="0"/>
          <w:color w:val="000000"/>
          <w:sz w:val="22"/>
          <w:szCs w:val="24"/>
        </w:rPr>
        <w:t>. Se va menționa dacă pr</w:t>
      </w:r>
      <w:r w:rsidR="00EA4B1C">
        <w:rPr>
          <w:rFonts w:ascii="Courier New" w:hAnsi="Courier New" w:cs="Courier New"/>
          <w:b w:val="0"/>
          <w:color w:val="000000"/>
          <w:sz w:val="22"/>
          <w:szCs w:val="24"/>
        </w:rPr>
        <w:t>ocedura s-a aplicat în anul 2016</w:t>
      </w:r>
      <w:r w:rsidR="00FE5FF3" w:rsidRPr="00901A45">
        <w:rPr>
          <w:rFonts w:ascii="Courier New" w:hAnsi="Courier New" w:cs="Courier New"/>
          <w:b w:val="0"/>
          <w:color w:val="000000"/>
          <w:sz w:val="22"/>
          <w:szCs w:val="24"/>
        </w:rPr>
        <w:t xml:space="preserve"> și de câte ori. De asemenea se va menționa dacă au fost cazuri de numire/revocare fără respectarea procedurii.</w:t>
      </w:r>
      <w:r w:rsidR="00FE5FF3" w:rsidRPr="00901A45">
        <w:rPr>
          <w:rFonts w:ascii="Courier New" w:hAnsi="Courier New" w:cs="Courier New"/>
          <w:color w:val="000000"/>
          <w:sz w:val="22"/>
          <w:szCs w:val="24"/>
        </w:rPr>
        <w:t xml:space="preserve"> </w:t>
      </w:r>
    </w:p>
    <w:p w:rsidR="00FE5FF3" w:rsidRPr="00210E2D" w:rsidRDefault="003E7676" w:rsidP="00210E2D">
      <w:pPr>
        <w:spacing w:before="240" w:after="240"/>
        <w:jc w:val="both"/>
        <w:rPr>
          <w:rFonts w:ascii="Arial" w:hAnsi="Arial" w:cs="Arial"/>
          <w:b/>
        </w:rPr>
      </w:pPr>
      <w:r>
        <w:rPr>
          <w:rFonts w:ascii="Arial" w:hAnsi="Arial" w:cs="Arial"/>
          <w:b/>
        </w:rPr>
        <w:t xml:space="preserve">2.3.1.2. </w:t>
      </w:r>
      <w:r w:rsidR="00FE5FF3" w:rsidRPr="00210E2D">
        <w:rPr>
          <w:rFonts w:ascii="Arial" w:hAnsi="Arial" w:cs="Arial"/>
          <w:b/>
        </w:rPr>
        <w:t>La nivelul instituțiilor subordonate, aflate în coordonarea sau sub autoritatea ministerului</w:t>
      </w:r>
    </w:p>
    <w:p w:rsidR="00FE5FF3" w:rsidRDefault="00FE5FF3"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informațiilor din rapoartele instituțiilor</w:t>
      </w:r>
      <w:r w:rsidR="00221798" w:rsidRPr="00221798">
        <w:rPr>
          <w:rFonts w:ascii="Courier New" w:hAnsi="Courier New" w:cs="Courier New"/>
          <w:b w:val="0"/>
          <w:color w:val="000000"/>
          <w:sz w:val="22"/>
          <w:szCs w:val="24"/>
        </w:rPr>
        <w:t xml:space="preserve"> subordonate, aflate în coordonarea sau sub autoritatea ministerului</w:t>
      </w:r>
      <w:r>
        <w:rPr>
          <w:rFonts w:ascii="Courier New" w:hAnsi="Courier New" w:cs="Courier New"/>
          <w:b w:val="0"/>
          <w:color w:val="000000"/>
          <w:sz w:val="22"/>
          <w:szCs w:val="24"/>
        </w:rPr>
        <w:t>, precizându-se următoarele aspecte:</w:t>
      </w:r>
    </w:p>
    <w:p w:rsidR="00FE5FF3" w:rsidRDefault="003E7676"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3E7676">
        <w:rPr>
          <w:rFonts w:ascii="Arial" w:hAnsi="Arial" w:cs="Arial"/>
          <w:color w:val="000000"/>
          <w:sz w:val="22"/>
          <w:szCs w:val="24"/>
        </w:rPr>
        <w:t>2.3.1.2.1</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 xml:space="preserve">Referitor la poziția compartimentului: la câte entități auditul intern raportează conducătorului instituției, precum și la câte entități auditul intern raportează unui alt nivel pe bază de delegare de atribuții. În acest ultim caz, se va menționa modul în care este păstrată independența compartimentului de audit intern, </w:t>
      </w:r>
      <w:r w:rsidR="00FE5FF3" w:rsidRPr="00D84080">
        <w:rPr>
          <w:rFonts w:ascii="Courier New" w:hAnsi="Courier New" w:cs="Courier New"/>
          <w:color w:val="000000"/>
          <w:sz w:val="22"/>
          <w:szCs w:val="24"/>
          <w:u w:val="single"/>
        </w:rPr>
        <w:t>pentru fiecare situație în parte</w:t>
      </w:r>
      <w:r w:rsidR="00FE5FF3">
        <w:rPr>
          <w:rFonts w:ascii="Courier New" w:hAnsi="Courier New" w:cs="Courier New"/>
          <w:b w:val="0"/>
          <w:color w:val="000000"/>
          <w:sz w:val="22"/>
          <w:szCs w:val="24"/>
        </w:rPr>
        <w:t>.</w:t>
      </w:r>
    </w:p>
    <w:p w:rsidR="00FE5FF3" w:rsidRDefault="004A79AA"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3E7676">
        <w:rPr>
          <w:rFonts w:ascii="Arial" w:hAnsi="Arial" w:cs="Arial"/>
          <w:color w:val="000000"/>
          <w:sz w:val="22"/>
          <w:szCs w:val="24"/>
        </w:rPr>
        <w:t>2.3.1.2.</w:t>
      </w:r>
      <w:r>
        <w:rPr>
          <w:rFonts w:ascii="Arial" w:hAnsi="Arial" w:cs="Arial"/>
          <w:color w:val="000000"/>
          <w:sz w:val="22"/>
          <w:szCs w:val="24"/>
        </w:rPr>
        <w:t>2</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 xml:space="preserve"> Referitor la m</w:t>
      </w:r>
      <w:r w:rsidR="00FE5FF3" w:rsidRPr="00F3387E">
        <w:rPr>
          <w:rFonts w:ascii="Courier New" w:hAnsi="Courier New" w:cs="Courier New"/>
          <w:b w:val="0"/>
          <w:color w:val="000000"/>
          <w:sz w:val="22"/>
          <w:szCs w:val="24"/>
        </w:rPr>
        <w:t>odul de comunicare a responsabilului auditului intern c</w:t>
      </w:r>
      <w:r w:rsidR="00FE5FF3">
        <w:rPr>
          <w:rFonts w:ascii="Courier New" w:hAnsi="Courier New" w:cs="Courier New"/>
          <w:b w:val="0"/>
          <w:color w:val="000000"/>
          <w:sz w:val="22"/>
          <w:szCs w:val="24"/>
        </w:rPr>
        <w:t>u conducerea entității: la câte entități comunicarea este preponderent formală, la câte entități comunicarea este preponderent informală precum și la câte entități cele două forme de comunicare sunt prezente în proporții egale.</w:t>
      </w:r>
    </w:p>
    <w:p w:rsidR="00FE5FF3" w:rsidRPr="0096659F" w:rsidRDefault="004A79AA"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3E7676">
        <w:rPr>
          <w:rFonts w:ascii="Arial" w:hAnsi="Arial" w:cs="Arial"/>
          <w:color w:val="000000"/>
          <w:sz w:val="22"/>
          <w:szCs w:val="24"/>
        </w:rPr>
        <w:t>2.3.1.2.</w:t>
      </w:r>
      <w:r>
        <w:rPr>
          <w:rFonts w:ascii="Arial" w:hAnsi="Arial" w:cs="Arial"/>
          <w:color w:val="000000"/>
          <w:sz w:val="22"/>
          <w:szCs w:val="24"/>
        </w:rPr>
        <w:t>3</w:t>
      </w:r>
      <w:r>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 xml:space="preserve">Referitor la implicarea compartimentului de audit intern în </w:t>
      </w:r>
      <w:r w:rsidR="00FE5FF3" w:rsidRPr="00DF47C2">
        <w:rPr>
          <w:rFonts w:ascii="Courier New" w:hAnsi="Courier New" w:cs="Courier New"/>
          <w:b w:val="0"/>
          <w:color w:val="000000"/>
          <w:sz w:val="22"/>
          <w:szCs w:val="24"/>
        </w:rPr>
        <w:t>exercitarea activităţilor auditabile</w:t>
      </w:r>
      <w:r w:rsidR="00FE5FF3">
        <w:rPr>
          <w:rFonts w:ascii="Courier New" w:hAnsi="Courier New" w:cs="Courier New"/>
          <w:b w:val="0"/>
          <w:color w:val="000000"/>
          <w:sz w:val="22"/>
          <w:szCs w:val="24"/>
        </w:rPr>
        <w:t>: la câte entități conducerea a implicat, în cursul anului 201</w:t>
      </w:r>
      <w:r>
        <w:rPr>
          <w:rFonts w:ascii="Courier New" w:hAnsi="Courier New" w:cs="Courier New"/>
          <w:b w:val="0"/>
          <w:color w:val="000000"/>
          <w:sz w:val="22"/>
          <w:szCs w:val="24"/>
        </w:rPr>
        <w:t>6</w:t>
      </w:r>
      <w:r w:rsidR="00FE5FF3">
        <w:rPr>
          <w:rFonts w:ascii="Courier New" w:hAnsi="Courier New" w:cs="Courier New"/>
          <w:b w:val="0"/>
          <w:color w:val="000000"/>
          <w:sz w:val="22"/>
          <w:szCs w:val="24"/>
        </w:rPr>
        <w:t xml:space="preserve">, auditul intern în exercitarea unor activități ce fac parte din sfera auditabilă. Aceste entități vor fi nominalizate distinct, specificându-se </w:t>
      </w:r>
      <w:r w:rsidR="00FE5FF3" w:rsidRPr="00830581">
        <w:rPr>
          <w:rFonts w:ascii="Courier New" w:hAnsi="Courier New" w:cs="Courier New"/>
          <w:color w:val="000000"/>
          <w:sz w:val="22"/>
          <w:szCs w:val="24"/>
          <w:u w:val="single"/>
        </w:rPr>
        <w:t>pentru fiecare în parte</w:t>
      </w:r>
      <w:r w:rsidR="00FE5FF3">
        <w:rPr>
          <w:rFonts w:ascii="Courier New" w:hAnsi="Courier New" w:cs="Courier New"/>
          <w:b w:val="0"/>
          <w:color w:val="000000"/>
          <w:sz w:val="22"/>
          <w:szCs w:val="24"/>
        </w:rPr>
        <w:t xml:space="preserve"> care au fost </w:t>
      </w:r>
      <w:r w:rsidR="00FE5FF3" w:rsidRPr="00A37669">
        <w:rPr>
          <w:rFonts w:ascii="Courier New" w:hAnsi="Courier New" w:cs="Courier New"/>
          <w:color w:val="000000"/>
          <w:sz w:val="22"/>
          <w:szCs w:val="24"/>
          <w:u w:val="single"/>
        </w:rPr>
        <w:t>cauzele</w:t>
      </w:r>
      <w:r w:rsidR="00FE5FF3" w:rsidRPr="00A37669">
        <w:rPr>
          <w:rFonts w:ascii="Courier New" w:hAnsi="Courier New" w:cs="Courier New"/>
          <w:b w:val="0"/>
          <w:color w:val="000000"/>
          <w:sz w:val="22"/>
          <w:szCs w:val="24"/>
        </w:rPr>
        <w:t xml:space="preserve"> </w:t>
      </w:r>
      <w:r w:rsidR="00FE5FF3">
        <w:rPr>
          <w:rFonts w:ascii="Courier New" w:hAnsi="Courier New" w:cs="Courier New"/>
          <w:b w:val="0"/>
          <w:color w:val="000000"/>
          <w:sz w:val="22"/>
          <w:szCs w:val="24"/>
        </w:rPr>
        <w:t xml:space="preserve">și </w:t>
      </w:r>
      <w:r w:rsidR="00055144" w:rsidRPr="00A37669">
        <w:rPr>
          <w:rFonts w:ascii="Courier New" w:hAnsi="Courier New" w:cs="Courier New"/>
          <w:color w:val="000000"/>
          <w:sz w:val="22"/>
          <w:szCs w:val="24"/>
          <w:u w:val="single"/>
        </w:rPr>
        <w:t>soluțiile</w:t>
      </w:r>
      <w:r w:rsidR="00055144" w:rsidRPr="0096659F">
        <w:rPr>
          <w:rFonts w:ascii="Courier New" w:hAnsi="Courier New" w:cs="Courier New"/>
          <w:b w:val="0"/>
          <w:color w:val="000000"/>
          <w:sz w:val="22"/>
          <w:szCs w:val="24"/>
        </w:rPr>
        <w:t xml:space="preserve"> avute în vedere </w:t>
      </w:r>
      <w:r w:rsidR="00FE5FF3" w:rsidRPr="0096659F">
        <w:rPr>
          <w:rFonts w:ascii="Courier New" w:hAnsi="Courier New" w:cs="Courier New"/>
          <w:b w:val="0"/>
          <w:color w:val="000000"/>
          <w:sz w:val="22"/>
          <w:szCs w:val="24"/>
        </w:rPr>
        <w:t>de minister.</w:t>
      </w:r>
    </w:p>
    <w:p w:rsidR="00D04928" w:rsidRDefault="00703E59"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szCs w:val="24"/>
        </w:rPr>
      </w:pPr>
      <w:r w:rsidRPr="003E7676">
        <w:rPr>
          <w:rFonts w:ascii="Arial" w:hAnsi="Arial" w:cs="Arial"/>
          <w:color w:val="000000"/>
          <w:sz w:val="22"/>
          <w:szCs w:val="24"/>
        </w:rPr>
        <w:t>2.3.1.2.</w:t>
      </w:r>
      <w:r>
        <w:rPr>
          <w:rFonts w:ascii="Arial" w:hAnsi="Arial" w:cs="Arial"/>
          <w:color w:val="000000"/>
          <w:sz w:val="22"/>
          <w:szCs w:val="24"/>
        </w:rPr>
        <w:t>4</w:t>
      </w:r>
      <w:r>
        <w:rPr>
          <w:rFonts w:ascii="Courier New" w:hAnsi="Courier New" w:cs="Courier New"/>
          <w:b w:val="0"/>
          <w:color w:val="000000"/>
          <w:sz w:val="22"/>
          <w:szCs w:val="24"/>
        </w:rPr>
        <w:t>.</w:t>
      </w:r>
      <w:r w:rsidR="00FE5FF3" w:rsidRPr="0096659F">
        <w:rPr>
          <w:rFonts w:ascii="Courier New" w:hAnsi="Courier New" w:cs="Courier New"/>
          <w:b w:val="0"/>
          <w:color w:val="000000"/>
          <w:sz w:val="22"/>
          <w:szCs w:val="24"/>
        </w:rPr>
        <w:t xml:space="preserve"> Referitor la aplicarea şi respectarea procedurii de numire/destituire a conducătorului compartimentului de au</w:t>
      </w:r>
      <w:r w:rsidR="00D04928">
        <w:rPr>
          <w:rFonts w:ascii="Courier New" w:hAnsi="Courier New" w:cs="Courier New"/>
          <w:b w:val="0"/>
          <w:color w:val="000000"/>
          <w:sz w:val="22"/>
          <w:szCs w:val="24"/>
        </w:rPr>
        <w:t>dit intern în cursul anului 2016</w:t>
      </w:r>
      <w:r w:rsidR="00FE5FF3" w:rsidRPr="0096659F">
        <w:rPr>
          <w:rFonts w:ascii="Courier New" w:hAnsi="Courier New" w:cs="Courier New"/>
          <w:b w:val="0"/>
          <w:color w:val="000000"/>
          <w:sz w:val="22"/>
          <w:szCs w:val="24"/>
        </w:rPr>
        <w:t>: câte numiri și destituiri de șefi de compartime</w:t>
      </w:r>
      <w:r w:rsidR="00D04928">
        <w:rPr>
          <w:rFonts w:ascii="Courier New" w:hAnsi="Courier New" w:cs="Courier New"/>
          <w:b w:val="0"/>
          <w:color w:val="000000"/>
          <w:sz w:val="22"/>
          <w:szCs w:val="24"/>
        </w:rPr>
        <w:t>nte au avut loc în anul 2016</w:t>
      </w:r>
      <w:r w:rsidR="00FE5FF3" w:rsidRPr="0096659F">
        <w:rPr>
          <w:rFonts w:ascii="Courier New" w:hAnsi="Courier New" w:cs="Courier New"/>
          <w:b w:val="0"/>
          <w:color w:val="000000"/>
          <w:sz w:val="22"/>
          <w:szCs w:val="24"/>
        </w:rPr>
        <w:t xml:space="preserve"> și dacă s-a respectat procedura de numire/destituire. Cazurile în care procedura nu s-a respectat vor fi </w:t>
      </w:r>
      <w:r w:rsidR="00FE5FF3" w:rsidRPr="00D04928">
        <w:rPr>
          <w:rFonts w:ascii="Courier New" w:hAnsi="Courier New" w:cs="Courier New"/>
          <w:color w:val="000000"/>
          <w:sz w:val="22"/>
          <w:szCs w:val="24"/>
          <w:u w:val="single"/>
        </w:rPr>
        <w:t>nominalizate</w:t>
      </w:r>
      <w:r w:rsidR="00FE5FF3" w:rsidRPr="0096659F">
        <w:rPr>
          <w:rFonts w:ascii="Courier New" w:hAnsi="Courier New" w:cs="Courier New"/>
          <w:b w:val="0"/>
          <w:color w:val="000000"/>
          <w:sz w:val="22"/>
          <w:szCs w:val="24"/>
        </w:rPr>
        <w:t xml:space="preserve">, specificându-se </w:t>
      </w:r>
      <w:r w:rsidR="00FE5FF3" w:rsidRPr="00D04928">
        <w:rPr>
          <w:rFonts w:ascii="Courier New" w:hAnsi="Courier New" w:cs="Courier New"/>
          <w:color w:val="000000"/>
          <w:sz w:val="22"/>
          <w:szCs w:val="24"/>
          <w:u w:val="single"/>
        </w:rPr>
        <w:t>pentru fiecare în parte</w:t>
      </w:r>
      <w:r w:rsidR="00FE5FF3" w:rsidRPr="0096659F">
        <w:rPr>
          <w:rFonts w:ascii="Courier New" w:hAnsi="Courier New" w:cs="Courier New"/>
          <w:b w:val="0"/>
          <w:color w:val="000000"/>
          <w:sz w:val="22"/>
          <w:szCs w:val="24"/>
        </w:rPr>
        <w:t xml:space="preserve"> care au fost </w:t>
      </w:r>
      <w:r w:rsidR="00FE5FF3" w:rsidRPr="009254CD">
        <w:rPr>
          <w:rFonts w:ascii="Courier New" w:hAnsi="Courier New" w:cs="Courier New"/>
          <w:color w:val="000000"/>
          <w:sz w:val="22"/>
          <w:szCs w:val="24"/>
          <w:u w:val="single"/>
        </w:rPr>
        <w:t>cauzele</w:t>
      </w:r>
      <w:r w:rsidR="00FE5FF3" w:rsidRPr="0096659F">
        <w:rPr>
          <w:rFonts w:ascii="Courier New" w:hAnsi="Courier New" w:cs="Courier New"/>
          <w:b w:val="0"/>
          <w:color w:val="000000"/>
          <w:sz w:val="22"/>
          <w:szCs w:val="24"/>
        </w:rPr>
        <w:t xml:space="preserve"> și </w:t>
      </w:r>
      <w:r w:rsidR="00055144" w:rsidRPr="009254CD">
        <w:rPr>
          <w:rFonts w:ascii="Courier New" w:hAnsi="Courier New" w:cs="Courier New"/>
          <w:color w:val="000000"/>
          <w:sz w:val="22"/>
          <w:szCs w:val="24"/>
          <w:u w:val="single"/>
        </w:rPr>
        <w:t>soluțiile</w:t>
      </w:r>
      <w:r w:rsidR="00055144" w:rsidRPr="0096659F">
        <w:rPr>
          <w:rFonts w:ascii="Courier New" w:hAnsi="Courier New" w:cs="Courier New"/>
          <w:b w:val="0"/>
          <w:color w:val="000000"/>
          <w:sz w:val="22"/>
          <w:szCs w:val="24"/>
        </w:rPr>
        <w:t xml:space="preserve"> avute în vedere de </w:t>
      </w:r>
      <w:r w:rsidR="00FE5FF3" w:rsidRPr="0096659F">
        <w:rPr>
          <w:rFonts w:ascii="Courier New" w:hAnsi="Courier New" w:cs="Courier New"/>
          <w:b w:val="0"/>
          <w:color w:val="000000"/>
          <w:sz w:val="22"/>
          <w:szCs w:val="24"/>
        </w:rPr>
        <w:t xml:space="preserve"> minister.</w:t>
      </w:r>
      <w:r w:rsidR="00FE5FF3" w:rsidRPr="0096659F">
        <w:rPr>
          <w:rFonts w:ascii="Courier New" w:hAnsi="Courier New" w:cs="Courier New"/>
          <w:color w:val="000000"/>
          <w:sz w:val="22"/>
          <w:szCs w:val="24"/>
        </w:rPr>
        <w:t xml:space="preserve"> </w:t>
      </w:r>
    </w:p>
    <w:p w:rsidR="00FE5FF3" w:rsidRDefault="00D04928" w:rsidP="00D7357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3E7676">
        <w:rPr>
          <w:rFonts w:ascii="Arial" w:hAnsi="Arial" w:cs="Arial"/>
          <w:color w:val="000000"/>
          <w:sz w:val="22"/>
          <w:szCs w:val="24"/>
        </w:rPr>
        <w:t>2.3.1.2.</w:t>
      </w:r>
      <w:r>
        <w:rPr>
          <w:rFonts w:ascii="Arial" w:hAnsi="Arial" w:cs="Arial"/>
          <w:color w:val="000000"/>
          <w:sz w:val="22"/>
          <w:szCs w:val="24"/>
        </w:rPr>
        <w:t>5.</w:t>
      </w:r>
      <w:r w:rsidR="00FE5FF3" w:rsidRPr="0096659F">
        <w:rPr>
          <w:rFonts w:ascii="Courier New" w:hAnsi="Courier New" w:cs="Courier New"/>
          <w:b w:val="0"/>
          <w:color w:val="000000"/>
          <w:sz w:val="22"/>
          <w:szCs w:val="24"/>
        </w:rPr>
        <w:t xml:space="preserve"> Referitor la aplicarea şi respectarea procedurii de numire/revocare a auditoril</w:t>
      </w:r>
      <w:r w:rsidR="00953438">
        <w:rPr>
          <w:rFonts w:ascii="Courier New" w:hAnsi="Courier New" w:cs="Courier New"/>
          <w:b w:val="0"/>
          <w:color w:val="000000"/>
          <w:sz w:val="22"/>
          <w:szCs w:val="24"/>
        </w:rPr>
        <w:t>or interni în cursul anului 2016</w:t>
      </w:r>
      <w:r w:rsidR="00FE5FF3" w:rsidRPr="0096659F">
        <w:rPr>
          <w:rFonts w:ascii="Courier New" w:hAnsi="Courier New" w:cs="Courier New"/>
          <w:b w:val="0"/>
          <w:color w:val="000000"/>
          <w:sz w:val="22"/>
          <w:szCs w:val="24"/>
        </w:rPr>
        <w:t xml:space="preserve">: câte numiri și revocări de auditori </w:t>
      </w:r>
      <w:r w:rsidR="00953438">
        <w:rPr>
          <w:rFonts w:ascii="Courier New" w:hAnsi="Courier New" w:cs="Courier New"/>
          <w:b w:val="0"/>
          <w:color w:val="000000"/>
          <w:sz w:val="22"/>
          <w:szCs w:val="24"/>
        </w:rPr>
        <w:t>interni au avut loc în anul 2016</w:t>
      </w:r>
      <w:r w:rsidR="00FE5FF3" w:rsidRPr="0096659F">
        <w:rPr>
          <w:rFonts w:ascii="Courier New" w:hAnsi="Courier New" w:cs="Courier New"/>
          <w:b w:val="0"/>
          <w:color w:val="000000"/>
          <w:sz w:val="22"/>
          <w:szCs w:val="24"/>
        </w:rPr>
        <w:t xml:space="preserve"> și dacă s-a respectat procedura de numire/revocare. Cazurile în care procedura nu s-a respectat vor fi </w:t>
      </w:r>
      <w:r w:rsidR="00FE5FF3" w:rsidRPr="00071764">
        <w:rPr>
          <w:rFonts w:ascii="Courier New" w:hAnsi="Courier New" w:cs="Courier New"/>
          <w:color w:val="000000"/>
          <w:sz w:val="22"/>
          <w:szCs w:val="24"/>
          <w:u w:val="single"/>
        </w:rPr>
        <w:t>nominalizate</w:t>
      </w:r>
      <w:r w:rsidR="00FE5FF3" w:rsidRPr="0096659F">
        <w:rPr>
          <w:rFonts w:ascii="Courier New" w:hAnsi="Courier New" w:cs="Courier New"/>
          <w:b w:val="0"/>
          <w:color w:val="000000"/>
          <w:sz w:val="22"/>
          <w:szCs w:val="24"/>
        </w:rPr>
        <w:t xml:space="preserve">, specificându-se </w:t>
      </w:r>
      <w:r w:rsidR="00FE5FF3" w:rsidRPr="00071764">
        <w:rPr>
          <w:rFonts w:ascii="Courier New" w:hAnsi="Courier New" w:cs="Courier New"/>
          <w:color w:val="000000"/>
          <w:sz w:val="22"/>
          <w:szCs w:val="24"/>
          <w:u w:val="single"/>
        </w:rPr>
        <w:t>pentru fiecare în parte</w:t>
      </w:r>
      <w:r w:rsidR="00FE5FF3" w:rsidRPr="0096659F">
        <w:rPr>
          <w:rFonts w:ascii="Courier New" w:hAnsi="Courier New" w:cs="Courier New"/>
          <w:b w:val="0"/>
          <w:color w:val="000000"/>
          <w:sz w:val="22"/>
          <w:szCs w:val="24"/>
        </w:rPr>
        <w:t xml:space="preserve"> care au fost </w:t>
      </w:r>
      <w:r w:rsidR="00FE5FF3" w:rsidRPr="005041D0">
        <w:rPr>
          <w:rFonts w:ascii="Courier New" w:hAnsi="Courier New" w:cs="Courier New"/>
          <w:color w:val="000000"/>
          <w:sz w:val="22"/>
          <w:szCs w:val="24"/>
          <w:u w:val="single"/>
        </w:rPr>
        <w:t>cauzele</w:t>
      </w:r>
      <w:r w:rsidR="00FE5FF3" w:rsidRPr="0096659F">
        <w:rPr>
          <w:rFonts w:ascii="Courier New" w:hAnsi="Courier New" w:cs="Courier New"/>
          <w:b w:val="0"/>
          <w:color w:val="000000"/>
          <w:sz w:val="22"/>
          <w:szCs w:val="24"/>
        </w:rPr>
        <w:t xml:space="preserve"> și </w:t>
      </w:r>
      <w:r w:rsidR="002F0099" w:rsidRPr="005041D0">
        <w:rPr>
          <w:rFonts w:ascii="Courier New" w:hAnsi="Courier New" w:cs="Courier New"/>
          <w:color w:val="000000"/>
          <w:sz w:val="22"/>
          <w:szCs w:val="24"/>
          <w:u w:val="single"/>
        </w:rPr>
        <w:t>soluțiile</w:t>
      </w:r>
      <w:r w:rsidR="002F0099" w:rsidRPr="0096659F">
        <w:rPr>
          <w:rFonts w:ascii="Courier New" w:hAnsi="Courier New" w:cs="Courier New"/>
          <w:b w:val="0"/>
          <w:color w:val="000000"/>
          <w:sz w:val="22"/>
          <w:szCs w:val="24"/>
        </w:rPr>
        <w:t xml:space="preserve"> avute în vedere </w:t>
      </w:r>
      <w:r w:rsidR="00FE5FF3" w:rsidRPr="0096659F">
        <w:rPr>
          <w:rFonts w:ascii="Courier New" w:hAnsi="Courier New" w:cs="Courier New"/>
          <w:b w:val="0"/>
          <w:color w:val="000000"/>
          <w:sz w:val="22"/>
          <w:szCs w:val="24"/>
        </w:rPr>
        <w:t>de minister.</w:t>
      </w:r>
      <w:r w:rsidR="00FE5FF3" w:rsidRPr="00901A45">
        <w:rPr>
          <w:rFonts w:ascii="Courier New" w:hAnsi="Courier New" w:cs="Courier New"/>
          <w:color w:val="000000"/>
          <w:sz w:val="22"/>
          <w:szCs w:val="24"/>
        </w:rPr>
        <w:t xml:space="preserve"> </w:t>
      </w:r>
    </w:p>
    <w:p w:rsidR="00FE5FF3" w:rsidRDefault="00FE5FF3" w:rsidP="00784B4C">
      <w:pPr>
        <w:pStyle w:val="BodyText"/>
        <w:spacing w:before="240" w:after="240"/>
        <w:ind w:right="-12"/>
        <w:jc w:val="both"/>
        <w:rPr>
          <w:rFonts w:ascii="Arial" w:hAnsi="Arial" w:cs="Arial"/>
          <w:color w:val="000000"/>
          <w:sz w:val="24"/>
          <w:szCs w:val="24"/>
        </w:rPr>
      </w:pPr>
      <w:r w:rsidRPr="00784B4C">
        <w:rPr>
          <w:rFonts w:ascii="Arial" w:hAnsi="Arial" w:cs="Arial"/>
          <w:color w:val="000000"/>
          <w:sz w:val="24"/>
          <w:szCs w:val="24"/>
        </w:rPr>
        <w:t>2.3.2.  Obiectivitatea auditorilor interni</w:t>
      </w:r>
    </w:p>
    <w:p w:rsidR="00FE5FF3" w:rsidRPr="00210E2D" w:rsidRDefault="00143F8F" w:rsidP="00981977">
      <w:pPr>
        <w:spacing w:before="240" w:after="240"/>
        <w:jc w:val="both"/>
        <w:rPr>
          <w:rFonts w:ascii="Arial" w:hAnsi="Arial" w:cs="Arial"/>
          <w:b/>
        </w:rPr>
      </w:pPr>
      <w:r>
        <w:rPr>
          <w:rFonts w:ascii="Arial" w:hAnsi="Arial" w:cs="Arial"/>
          <w:b/>
        </w:rPr>
        <w:t xml:space="preserve">2.3.2.1.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CB50D4">
      <w:pPr>
        <w:pStyle w:val="BodyText"/>
        <w:pBdr>
          <w:top w:val="single" w:sz="4" w:space="1" w:color="auto"/>
          <w:left w:val="single" w:sz="4" w:space="4" w:color="auto"/>
          <w:bottom w:val="single" w:sz="4" w:space="0" w:color="auto"/>
          <w:right w:val="single" w:sz="4" w:space="4" w:color="auto"/>
        </w:pBdr>
        <w:spacing w:before="240" w:after="240"/>
        <w:ind w:right="-12"/>
        <w:jc w:val="both"/>
        <w:rPr>
          <w:rFonts w:ascii="Arial" w:hAnsi="Arial" w:cs="Arial"/>
          <w:color w:val="000000"/>
          <w:sz w:val="24"/>
          <w:szCs w:val="24"/>
        </w:rPr>
      </w:pPr>
      <w:r>
        <w:rPr>
          <w:rFonts w:ascii="Courier New" w:hAnsi="Courier New" w:cs="Courier New"/>
          <w:b w:val="0"/>
          <w:color w:val="000000"/>
          <w:sz w:val="22"/>
          <w:szCs w:val="24"/>
        </w:rPr>
        <w:t>S</w:t>
      </w:r>
      <w:r w:rsidRPr="00784B4C">
        <w:rPr>
          <w:rFonts w:ascii="Courier New" w:hAnsi="Courier New" w:cs="Courier New"/>
          <w:b w:val="0"/>
          <w:color w:val="000000"/>
          <w:sz w:val="22"/>
          <w:szCs w:val="24"/>
        </w:rPr>
        <w:t xml:space="preserve">e va </w:t>
      </w:r>
      <w:r>
        <w:rPr>
          <w:rFonts w:ascii="Courier New" w:hAnsi="Courier New" w:cs="Courier New"/>
          <w:b w:val="0"/>
          <w:color w:val="000000"/>
          <w:sz w:val="22"/>
          <w:szCs w:val="24"/>
        </w:rPr>
        <w:t xml:space="preserve">specifica dacă declarația de independență este completată de auditori cu ocazia fiecărei misiuni de audit intern. Se va menționa dacă, </w:t>
      </w:r>
      <w:r w:rsidR="00292E79">
        <w:rPr>
          <w:rFonts w:ascii="Courier New" w:hAnsi="Courier New" w:cs="Courier New"/>
          <w:b w:val="0"/>
          <w:color w:val="000000"/>
          <w:sz w:val="22"/>
          <w:szCs w:val="24"/>
        </w:rPr>
        <w:t>în cursul anului 2016</w:t>
      </w:r>
      <w:r>
        <w:rPr>
          <w:rFonts w:ascii="Courier New" w:hAnsi="Courier New" w:cs="Courier New"/>
          <w:b w:val="0"/>
          <w:color w:val="000000"/>
          <w:sz w:val="22"/>
          <w:szCs w:val="24"/>
        </w:rPr>
        <w:t>, au fost constatate probleme în urma completării declarațiilor. Dacă este cazul, se va menționa</w:t>
      </w:r>
      <w:r w:rsidRPr="00784B4C">
        <w:rPr>
          <w:rFonts w:ascii="Courier New" w:hAnsi="Courier New" w:cs="Courier New"/>
          <w:b w:val="0"/>
          <w:color w:val="000000"/>
          <w:sz w:val="22"/>
          <w:szCs w:val="24"/>
        </w:rPr>
        <w:t xml:space="preserve"> modul de soluţionare.</w:t>
      </w:r>
    </w:p>
    <w:p w:rsidR="00FE5FF3" w:rsidRPr="00784B4C" w:rsidRDefault="00E128D1" w:rsidP="00784B4C">
      <w:pPr>
        <w:pStyle w:val="BodyText"/>
        <w:spacing w:before="240" w:after="240"/>
        <w:ind w:right="-12"/>
        <w:jc w:val="both"/>
        <w:rPr>
          <w:rFonts w:ascii="Arial" w:hAnsi="Arial" w:cs="Arial"/>
          <w:color w:val="000000"/>
          <w:sz w:val="24"/>
          <w:szCs w:val="24"/>
        </w:rPr>
      </w:pPr>
      <w:r>
        <w:rPr>
          <w:rFonts w:ascii="Arial" w:hAnsi="Arial" w:cs="Arial"/>
          <w:color w:val="000000"/>
          <w:sz w:val="24"/>
          <w:szCs w:val="24"/>
        </w:rPr>
        <w:t xml:space="preserve">2.3.2.2. </w:t>
      </w:r>
      <w:r w:rsidR="00FE5FF3" w:rsidRPr="00CB50D4">
        <w:rPr>
          <w:rFonts w:ascii="Arial" w:hAnsi="Arial" w:cs="Arial"/>
          <w:color w:val="000000"/>
          <w:sz w:val="24"/>
          <w:szCs w:val="24"/>
        </w:rPr>
        <w:t>La nivelul instituțiilor subordonate, aflate în coordonarea sau sub autoritatea ministerului</w:t>
      </w:r>
    </w:p>
    <w:p w:rsidR="00FE5FF3" w:rsidRPr="004B6793" w:rsidRDefault="00FE5FF3" w:rsidP="009C10F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informațiilor din rapoartele instituțiilor, precizându-se următoarele aspecte:</w:t>
      </w:r>
    </w:p>
    <w:p w:rsidR="00FE5FF3" w:rsidRDefault="00FE5FF3" w:rsidP="00784B4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4B6793">
        <w:rPr>
          <w:rFonts w:ascii="Courier New" w:hAnsi="Courier New" w:cs="Courier New"/>
          <w:b w:val="0"/>
          <w:color w:val="000000"/>
          <w:sz w:val="22"/>
          <w:szCs w:val="24"/>
        </w:rPr>
        <w:t xml:space="preserve">- </w:t>
      </w:r>
      <w:r>
        <w:rPr>
          <w:rFonts w:ascii="Courier New" w:hAnsi="Courier New" w:cs="Courier New"/>
          <w:b w:val="0"/>
          <w:color w:val="000000"/>
          <w:sz w:val="22"/>
          <w:szCs w:val="24"/>
        </w:rPr>
        <w:t xml:space="preserve">la câte entități este o practică curentă completarea declarațiilor de independență de către auditori cu ocazia misiunilor de audit intern. Dacă sunt cazuri unde acest lucru nu se întâmplă, se vor nominaliza instituțiile și se vor menționa </w:t>
      </w:r>
      <w:r w:rsidRPr="00D77DD1">
        <w:rPr>
          <w:rFonts w:ascii="Courier New" w:hAnsi="Courier New" w:cs="Courier New"/>
          <w:color w:val="000000"/>
          <w:sz w:val="22"/>
          <w:szCs w:val="24"/>
          <w:u w:val="single"/>
        </w:rPr>
        <w:t>cauzele</w:t>
      </w:r>
      <w:r>
        <w:rPr>
          <w:rFonts w:ascii="Courier New" w:hAnsi="Courier New" w:cs="Courier New"/>
          <w:b w:val="0"/>
          <w:color w:val="000000"/>
          <w:sz w:val="22"/>
          <w:szCs w:val="24"/>
        </w:rPr>
        <w:t xml:space="preserve"> </w:t>
      </w:r>
      <w:r w:rsidRPr="0096659F">
        <w:rPr>
          <w:rFonts w:ascii="Courier New" w:hAnsi="Courier New" w:cs="Courier New"/>
          <w:b w:val="0"/>
          <w:color w:val="000000"/>
          <w:sz w:val="22"/>
          <w:szCs w:val="24"/>
        </w:rPr>
        <w:t xml:space="preserve">și </w:t>
      </w:r>
      <w:r w:rsidR="00055144" w:rsidRPr="00D77DD1">
        <w:rPr>
          <w:rFonts w:ascii="Courier New" w:hAnsi="Courier New" w:cs="Courier New"/>
          <w:color w:val="000000"/>
          <w:sz w:val="22"/>
          <w:szCs w:val="24"/>
          <w:u w:val="single"/>
        </w:rPr>
        <w:t>soluțiile</w:t>
      </w:r>
      <w:r w:rsidR="00055144" w:rsidRPr="0096659F">
        <w:rPr>
          <w:rFonts w:ascii="Courier New" w:hAnsi="Courier New" w:cs="Courier New"/>
          <w:b w:val="0"/>
          <w:color w:val="000000"/>
          <w:sz w:val="22"/>
          <w:szCs w:val="24"/>
        </w:rPr>
        <w:t xml:space="preserve"> avute în vedere </w:t>
      </w:r>
      <w:r w:rsidRPr="0096659F">
        <w:rPr>
          <w:rFonts w:ascii="Courier New" w:hAnsi="Courier New" w:cs="Courier New"/>
          <w:b w:val="0"/>
          <w:color w:val="000000"/>
          <w:sz w:val="22"/>
          <w:szCs w:val="24"/>
        </w:rPr>
        <w:t>de minister.</w:t>
      </w:r>
    </w:p>
    <w:p w:rsidR="00FE5FF3" w:rsidRPr="004B6793" w:rsidRDefault="00FE5FF3" w:rsidP="00784B4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În câte cazuri au fost constatate probleme în urma completării declarațiilor de independență și care a fost</w:t>
      </w:r>
      <w:r w:rsidRPr="00784B4C">
        <w:rPr>
          <w:rFonts w:ascii="Courier New" w:hAnsi="Courier New" w:cs="Courier New"/>
          <w:b w:val="0"/>
          <w:color w:val="000000"/>
          <w:sz w:val="22"/>
          <w:szCs w:val="24"/>
        </w:rPr>
        <w:t xml:space="preserve"> modul de soluţionare.</w:t>
      </w:r>
      <w:r>
        <w:rPr>
          <w:rFonts w:ascii="Courier New" w:hAnsi="Courier New" w:cs="Courier New"/>
          <w:b w:val="0"/>
          <w:color w:val="000000"/>
          <w:sz w:val="22"/>
          <w:szCs w:val="24"/>
        </w:rPr>
        <w:t xml:space="preserve"> Se va face, de asemenea, </w:t>
      </w:r>
      <w:r w:rsidRPr="005B5690">
        <w:rPr>
          <w:rFonts w:ascii="Courier New" w:hAnsi="Courier New" w:cs="Courier New"/>
          <w:color w:val="000000"/>
          <w:sz w:val="22"/>
          <w:szCs w:val="24"/>
          <w:u w:val="single"/>
        </w:rPr>
        <w:t>nominalizarea instituțiilor</w:t>
      </w:r>
      <w:r>
        <w:rPr>
          <w:rFonts w:ascii="Courier New" w:hAnsi="Courier New" w:cs="Courier New"/>
          <w:b w:val="0"/>
          <w:color w:val="000000"/>
          <w:sz w:val="22"/>
          <w:szCs w:val="24"/>
        </w:rPr>
        <w:t>.</w:t>
      </w:r>
    </w:p>
    <w:p w:rsidR="00FE5FF3" w:rsidRPr="00A3126A" w:rsidRDefault="00FE5FF3" w:rsidP="00E9360F">
      <w:pPr>
        <w:spacing w:before="240" w:after="240"/>
        <w:jc w:val="both"/>
        <w:rPr>
          <w:rFonts w:ascii="Arial" w:hAnsi="Arial" w:cs="Arial"/>
          <w:b/>
        </w:rPr>
      </w:pPr>
      <w:r w:rsidRPr="00A3126A">
        <w:rPr>
          <w:rFonts w:ascii="Arial" w:hAnsi="Arial" w:cs="Arial"/>
          <w:b/>
        </w:rPr>
        <w:t>2.</w:t>
      </w:r>
      <w:r>
        <w:rPr>
          <w:rFonts w:ascii="Arial" w:hAnsi="Arial" w:cs="Arial"/>
          <w:b/>
        </w:rPr>
        <w:t>4</w:t>
      </w:r>
      <w:r w:rsidRPr="00A3126A">
        <w:rPr>
          <w:rFonts w:ascii="Arial" w:hAnsi="Arial" w:cs="Arial"/>
          <w:b/>
        </w:rPr>
        <w:t>.</w:t>
      </w:r>
      <w:r w:rsidRPr="00A3126A">
        <w:rPr>
          <w:rFonts w:ascii="Arial" w:hAnsi="Arial" w:cs="Arial"/>
        </w:rPr>
        <w:t xml:space="preserve"> </w:t>
      </w:r>
      <w:r w:rsidRPr="00A3126A">
        <w:rPr>
          <w:rFonts w:ascii="Arial" w:hAnsi="Arial" w:cs="Arial"/>
          <w:b/>
        </w:rPr>
        <w:t xml:space="preserve">Asigurarea şi adecvarea cadrului metodologic şi procedural </w:t>
      </w:r>
    </w:p>
    <w:p w:rsidR="00FE5FF3" w:rsidRDefault="00FE5FF3" w:rsidP="00051783">
      <w:pPr>
        <w:spacing w:before="240" w:after="240"/>
        <w:jc w:val="both"/>
        <w:rPr>
          <w:rFonts w:ascii="Courier New" w:hAnsi="Courier New" w:cs="Courier New"/>
          <w:color w:val="000000"/>
          <w:sz w:val="22"/>
          <w:u w:val="single"/>
        </w:rPr>
      </w:pPr>
      <w:r>
        <w:rPr>
          <w:rFonts w:ascii="Arial" w:hAnsi="Arial" w:cs="Arial"/>
          <w:b/>
        </w:rPr>
        <w:t>2.4</w:t>
      </w:r>
      <w:r w:rsidRPr="00051783">
        <w:rPr>
          <w:rFonts w:ascii="Arial" w:hAnsi="Arial" w:cs="Arial"/>
          <w:b/>
        </w:rPr>
        <w:t>.1. Elaborarea şi actualizarea normelor proprii privind exercitarea auditului intern</w:t>
      </w:r>
      <w:r w:rsidRPr="00D164F4">
        <w:rPr>
          <w:rFonts w:ascii="Courier New" w:hAnsi="Courier New" w:cs="Courier New"/>
          <w:color w:val="000000"/>
          <w:sz w:val="22"/>
          <w:u w:val="single"/>
        </w:rPr>
        <w:t xml:space="preserve"> </w:t>
      </w:r>
    </w:p>
    <w:p w:rsidR="00FE5FF3" w:rsidRPr="00210E2D" w:rsidRDefault="00E128D1" w:rsidP="00981977">
      <w:pPr>
        <w:spacing w:before="240" w:after="240"/>
        <w:jc w:val="both"/>
        <w:rPr>
          <w:rFonts w:ascii="Arial" w:hAnsi="Arial" w:cs="Arial"/>
          <w:b/>
        </w:rPr>
      </w:pPr>
      <w:r>
        <w:rPr>
          <w:rFonts w:ascii="Arial" w:hAnsi="Arial" w:cs="Arial"/>
          <w:b/>
        </w:rPr>
        <w:t xml:space="preserve">2.4.1.1.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D164F4">
      <w:pPr>
        <w:pBdr>
          <w:top w:val="single" w:sz="4" w:space="1" w:color="auto"/>
          <w:left w:val="single" w:sz="4" w:space="4" w:color="auto"/>
          <w:bottom w:val="single" w:sz="4" w:space="1" w:color="auto"/>
          <w:right w:val="single" w:sz="4" w:space="4" w:color="auto"/>
        </w:pBdr>
        <w:spacing w:before="240" w:after="240"/>
        <w:jc w:val="both"/>
        <w:rPr>
          <w:rFonts w:ascii="Arial" w:hAnsi="Arial" w:cs="Arial"/>
          <w:b/>
          <w:color w:val="000000"/>
          <w:sz w:val="22"/>
        </w:rPr>
      </w:pPr>
      <w:r>
        <w:rPr>
          <w:rFonts w:ascii="Courier New" w:hAnsi="Courier New" w:cs="Courier New"/>
          <w:color w:val="000000"/>
          <w:sz w:val="22"/>
        </w:rPr>
        <w:t>S</w:t>
      </w:r>
      <w:r w:rsidRPr="00784B4C">
        <w:rPr>
          <w:rFonts w:ascii="Courier New" w:hAnsi="Courier New" w:cs="Courier New"/>
          <w:color w:val="000000"/>
          <w:sz w:val="22"/>
        </w:rPr>
        <w:t xml:space="preserve">e va </w:t>
      </w:r>
      <w:r>
        <w:rPr>
          <w:rFonts w:ascii="Courier New" w:hAnsi="Courier New" w:cs="Courier New"/>
          <w:color w:val="000000"/>
          <w:sz w:val="22"/>
        </w:rPr>
        <w:t>specifica dacă la nivelul ministerului sunt elaborate norme proprii privind exercitarea auditului intern</w:t>
      </w:r>
      <w:r w:rsidRPr="00784B4C">
        <w:rPr>
          <w:rFonts w:ascii="Courier New" w:hAnsi="Courier New" w:cs="Courier New"/>
          <w:color w:val="000000"/>
          <w:sz w:val="22"/>
        </w:rPr>
        <w:t>.</w:t>
      </w:r>
      <w:r>
        <w:rPr>
          <w:rFonts w:ascii="Courier New" w:hAnsi="Courier New" w:cs="Courier New"/>
          <w:color w:val="000000"/>
          <w:sz w:val="22"/>
        </w:rPr>
        <w:t xml:space="preserve"> Totodată se va menționa data ultimei actualizări a normelor</w:t>
      </w:r>
      <w:r w:rsidR="0057743C">
        <w:rPr>
          <w:rFonts w:ascii="Courier New" w:hAnsi="Courier New" w:cs="Courier New"/>
          <w:color w:val="000000"/>
          <w:sz w:val="22"/>
        </w:rPr>
        <w:t xml:space="preserve">, </w:t>
      </w:r>
      <w:r w:rsidR="00027A83">
        <w:rPr>
          <w:rFonts w:ascii="Courier New" w:hAnsi="Courier New" w:cs="Courier New"/>
          <w:color w:val="000000"/>
          <w:sz w:val="22"/>
        </w:rPr>
        <w:t>care să conțină modificările aduse prin</w:t>
      </w:r>
      <w:r w:rsidR="0057743C">
        <w:rPr>
          <w:rFonts w:ascii="Courier New" w:hAnsi="Courier New" w:cs="Courier New"/>
          <w:color w:val="000000"/>
          <w:sz w:val="22"/>
        </w:rPr>
        <w:t xml:space="preserve"> HG nr. 1086/2013</w:t>
      </w:r>
      <w:r>
        <w:rPr>
          <w:rFonts w:ascii="Courier New" w:hAnsi="Courier New" w:cs="Courier New"/>
          <w:color w:val="000000"/>
          <w:sz w:val="22"/>
        </w:rPr>
        <w:t>, care a obținut avizul UCAAPI.</w:t>
      </w:r>
      <w:r w:rsidR="00B73CD9">
        <w:rPr>
          <w:rFonts w:ascii="Courier New" w:hAnsi="Courier New" w:cs="Courier New"/>
          <w:color w:val="000000"/>
          <w:sz w:val="22"/>
        </w:rPr>
        <w:t xml:space="preserve"> În cazul în care normele actualizate sunt transmise spre avizare, așteptându-se răspunsul UCAAPI</w:t>
      </w:r>
      <w:r w:rsidR="004B7F5D">
        <w:rPr>
          <w:rFonts w:ascii="Courier New" w:hAnsi="Courier New" w:cs="Courier New"/>
          <w:color w:val="000000"/>
          <w:sz w:val="22"/>
        </w:rPr>
        <w:t>, se va menționa acest lucru, cu indicarea numărului și datei documentului de transmitere.</w:t>
      </w:r>
      <w:r w:rsidR="00B73CD9">
        <w:rPr>
          <w:rFonts w:ascii="Courier New" w:hAnsi="Courier New" w:cs="Courier New"/>
          <w:color w:val="000000"/>
          <w:sz w:val="22"/>
        </w:rPr>
        <w:t xml:space="preserve"> </w:t>
      </w:r>
    </w:p>
    <w:p w:rsidR="00FE5FF3" w:rsidRPr="00210E2D" w:rsidRDefault="004722F4" w:rsidP="00051783">
      <w:pPr>
        <w:spacing w:before="240" w:after="240"/>
        <w:jc w:val="both"/>
        <w:rPr>
          <w:rFonts w:ascii="Arial" w:hAnsi="Arial" w:cs="Arial"/>
          <w:b/>
        </w:rPr>
      </w:pPr>
      <w:r>
        <w:rPr>
          <w:rFonts w:ascii="Arial" w:hAnsi="Arial" w:cs="Arial"/>
          <w:b/>
        </w:rPr>
        <w:t xml:space="preserve">2.4.1.2. </w:t>
      </w:r>
      <w:r w:rsidR="00FE5FF3" w:rsidRPr="00210E2D">
        <w:rPr>
          <w:rFonts w:ascii="Arial" w:hAnsi="Arial" w:cs="Arial"/>
          <w:b/>
        </w:rPr>
        <w:t>La nivelul instituțiilor subordonate, aflate în coordonarea sau sub autoritatea ministerului</w:t>
      </w:r>
    </w:p>
    <w:p w:rsidR="001D4EFD" w:rsidRDefault="006720F9" w:rsidP="00D164F4">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specifica care dintre instituțiile din subordine au emis norme proprii și care dintre ele funcționează după normele ministerului.</w:t>
      </w:r>
    </w:p>
    <w:p w:rsidR="006F6798" w:rsidRDefault="00FE5FF3" w:rsidP="00D164F4">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informațiilor din rapoartele instituțiilor, precizându-se cât</w:t>
      </w:r>
      <w:r w:rsidR="006827E0">
        <w:rPr>
          <w:rFonts w:ascii="Courier New" w:hAnsi="Courier New" w:cs="Courier New"/>
          <w:b w:val="0"/>
          <w:color w:val="000000"/>
          <w:sz w:val="22"/>
          <w:szCs w:val="24"/>
        </w:rPr>
        <w:t>e entități din</w:t>
      </w:r>
      <w:r w:rsidR="006720F9">
        <w:rPr>
          <w:rFonts w:ascii="Courier New" w:hAnsi="Courier New" w:cs="Courier New"/>
          <w:b w:val="0"/>
          <w:color w:val="000000"/>
          <w:sz w:val="22"/>
          <w:szCs w:val="24"/>
        </w:rPr>
        <w:t>tre cele care au emis norme proprii și-</w:t>
      </w:r>
      <w:r w:rsidR="006827E0">
        <w:rPr>
          <w:rFonts w:ascii="Courier New" w:hAnsi="Courier New" w:cs="Courier New"/>
          <w:b w:val="0"/>
          <w:color w:val="000000"/>
          <w:sz w:val="22"/>
          <w:szCs w:val="24"/>
        </w:rPr>
        <w:t xml:space="preserve">au </w:t>
      </w:r>
      <w:r w:rsidR="00E36331">
        <w:rPr>
          <w:rFonts w:ascii="Courier New" w:hAnsi="Courier New" w:cs="Courier New"/>
          <w:b w:val="0"/>
          <w:color w:val="000000"/>
          <w:sz w:val="22"/>
          <w:szCs w:val="24"/>
        </w:rPr>
        <w:t>actualizat</w:t>
      </w:r>
      <w:r w:rsidR="006720F9">
        <w:rPr>
          <w:rFonts w:ascii="Courier New" w:hAnsi="Courier New" w:cs="Courier New"/>
          <w:b w:val="0"/>
          <w:color w:val="000000"/>
          <w:sz w:val="22"/>
          <w:szCs w:val="24"/>
        </w:rPr>
        <w:t xml:space="preserve"> aceste</w:t>
      </w:r>
      <w:r w:rsidR="00E36331">
        <w:rPr>
          <w:rFonts w:ascii="Courier New" w:hAnsi="Courier New" w:cs="Courier New"/>
          <w:b w:val="0"/>
          <w:color w:val="000000"/>
          <w:sz w:val="22"/>
          <w:szCs w:val="24"/>
        </w:rPr>
        <w:t xml:space="preserve"> </w:t>
      </w:r>
      <w:r w:rsidR="006827E0">
        <w:rPr>
          <w:rFonts w:ascii="Courier New" w:hAnsi="Courier New" w:cs="Courier New"/>
          <w:b w:val="0"/>
          <w:color w:val="000000"/>
          <w:sz w:val="22"/>
          <w:szCs w:val="24"/>
        </w:rPr>
        <w:t xml:space="preserve">norme proprii astfel încât să </w:t>
      </w:r>
      <w:r w:rsidR="006827E0" w:rsidRPr="006827E0">
        <w:rPr>
          <w:rFonts w:ascii="Courier New" w:hAnsi="Courier New" w:cs="Courier New"/>
          <w:b w:val="0"/>
          <w:color w:val="000000"/>
          <w:sz w:val="22"/>
          <w:szCs w:val="24"/>
        </w:rPr>
        <w:t>c</w:t>
      </w:r>
      <w:r w:rsidR="00710C9C">
        <w:rPr>
          <w:rFonts w:ascii="Courier New" w:hAnsi="Courier New" w:cs="Courier New"/>
          <w:b w:val="0"/>
          <w:color w:val="000000"/>
          <w:sz w:val="22"/>
          <w:szCs w:val="24"/>
        </w:rPr>
        <w:t>onțină modificările aduse prin</w:t>
      </w:r>
      <w:r w:rsidR="006827E0" w:rsidRPr="006827E0">
        <w:rPr>
          <w:rFonts w:ascii="Courier New" w:hAnsi="Courier New" w:cs="Courier New"/>
          <w:b w:val="0"/>
          <w:color w:val="000000"/>
          <w:sz w:val="22"/>
          <w:szCs w:val="24"/>
        </w:rPr>
        <w:t xml:space="preserve"> HG nr. 1086/2013</w:t>
      </w:r>
      <w:r>
        <w:rPr>
          <w:rFonts w:ascii="Courier New" w:hAnsi="Courier New" w:cs="Courier New"/>
          <w:b w:val="0"/>
          <w:color w:val="000000"/>
          <w:sz w:val="22"/>
          <w:szCs w:val="24"/>
        </w:rPr>
        <w:t xml:space="preserve">. </w:t>
      </w:r>
      <w:r w:rsidR="006F6798">
        <w:rPr>
          <w:rFonts w:ascii="Courier New" w:hAnsi="Courier New" w:cs="Courier New"/>
          <w:b w:val="0"/>
          <w:color w:val="000000"/>
          <w:sz w:val="22"/>
          <w:szCs w:val="24"/>
        </w:rPr>
        <w:t>Prin actualizare se înțelege avizarea de către minister a normelor</w:t>
      </w:r>
      <w:r w:rsidR="000D7A31">
        <w:rPr>
          <w:rFonts w:ascii="Courier New" w:hAnsi="Courier New" w:cs="Courier New"/>
          <w:b w:val="0"/>
          <w:color w:val="000000"/>
          <w:sz w:val="22"/>
          <w:szCs w:val="24"/>
        </w:rPr>
        <w:t xml:space="preserve"> </w:t>
      </w:r>
      <w:r w:rsidR="000D7A31" w:rsidRPr="000D7A31">
        <w:rPr>
          <w:rFonts w:ascii="Courier New" w:hAnsi="Courier New" w:cs="Courier New"/>
          <w:b w:val="0"/>
          <w:color w:val="000000"/>
          <w:sz w:val="22"/>
          <w:szCs w:val="24"/>
        </w:rPr>
        <w:t>care să co</w:t>
      </w:r>
      <w:r w:rsidR="005701E4">
        <w:rPr>
          <w:rFonts w:ascii="Courier New" w:hAnsi="Courier New" w:cs="Courier New"/>
          <w:b w:val="0"/>
          <w:color w:val="000000"/>
          <w:sz w:val="22"/>
          <w:szCs w:val="24"/>
        </w:rPr>
        <w:t>nțină modificările aduse prin</w:t>
      </w:r>
      <w:r w:rsidR="000D7A31" w:rsidRPr="000D7A31">
        <w:rPr>
          <w:rFonts w:ascii="Courier New" w:hAnsi="Courier New" w:cs="Courier New"/>
          <w:b w:val="0"/>
          <w:color w:val="000000"/>
          <w:sz w:val="22"/>
          <w:szCs w:val="24"/>
        </w:rPr>
        <w:t xml:space="preserve"> HG nr. 1086/2013</w:t>
      </w:r>
      <w:r w:rsidR="000D7A31">
        <w:rPr>
          <w:rFonts w:ascii="Courier New" w:hAnsi="Courier New" w:cs="Courier New"/>
          <w:b w:val="0"/>
          <w:color w:val="000000"/>
          <w:sz w:val="22"/>
          <w:szCs w:val="24"/>
        </w:rPr>
        <w:t>.</w:t>
      </w:r>
    </w:p>
    <w:p w:rsidR="00FE5FF3" w:rsidRDefault="00FE5FF3" w:rsidP="00D164F4">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Instituțiile care </w:t>
      </w:r>
      <w:r w:rsidR="004C4137">
        <w:rPr>
          <w:rFonts w:ascii="Courier New" w:hAnsi="Courier New" w:cs="Courier New"/>
          <w:b w:val="0"/>
          <w:color w:val="000000"/>
          <w:sz w:val="22"/>
          <w:szCs w:val="24"/>
        </w:rPr>
        <w:t xml:space="preserve">trebuiau să elaboreze norme dar </w:t>
      </w:r>
      <w:r>
        <w:rPr>
          <w:rFonts w:ascii="Courier New" w:hAnsi="Courier New" w:cs="Courier New"/>
          <w:b w:val="0"/>
          <w:color w:val="000000"/>
          <w:sz w:val="22"/>
          <w:szCs w:val="24"/>
        </w:rPr>
        <w:t xml:space="preserve">nu </w:t>
      </w:r>
      <w:r w:rsidR="004C4137">
        <w:rPr>
          <w:rFonts w:ascii="Courier New" w:hAnsi="Courier New" w:cs="Courier New"/>
          <w:b w:val="0"/>
          <w:color w:val="000000"/>
          <w:sz w:val="22"/>
          <w:szCs w:val="24"/>
        </w:rPr>
        <w:t>le-</w:t>
      </w:r>
      <w:r>
        <w:rPr>
          <w:rFonts w:ascii="Courier New" w:hAnsi="Courier New" w:cs="Courier New"/>
          <w:b w:val="0"/>
          <w:color w:val="000000"/>
          <w:sz w:val="22"/>
          <w:szCs w:val="24"/>
        </w:rPr>
        <w:t xml:space="preserve">au elaborat vor fi nominalizate, specificându-se </w:t>
      </w:r>
      <w:r w:rsidRPr="004B0E06">
        <w:rPr>
          <w:rFonts w:ascii="Courier New" w:hAnsi="Courier New" w:cs="Courier New"/>
          <w:color w:val="000000"/>
          <w:sz w:val="22"/>
          <w:szCs w:val="24"/>
          <w:u w:val="single"/>
        </w:rPr>
        <w:t>pentru fiecare în parte</w:t>
      </w:r>
      <w:r>
        <w:rPr>
          <w:rFonts w:ascii="Courier New" w:hAnsi="Courier New" w:cs="Courier New"/>
          <w:b w:val="0"/>
          <w:color w:val="000000"/>
          <w:sz w:val="22"/>
          <w:szCs w:val="24"/>
        </w:rPr>
        <w:t xml:space="preserve"> care au fost </w:t>
      </w:r>
      <w:r w:rsidRPr="00D77DD1">
        <w:rPr>
          <w:rFonts w:ascii="Courier New" w:hAnsi="Courier New" w:cs="Courier New"/>
          <w:color w:val="000000"/>
          <w:sz w:val="22"/>
          <w:szCs w:val="24"/>
          <w:u w:val="single"/>
        </w:rPr>
        <w:t>cauzele</w:t>
      </w:r>
      <w:r>
        <w:rPr>
          <w:rFonts w:ascii="Courier New" w:hAnsi="Courier New" w:cs="Courier New"/>
          <w:b w:val="0"/>
          <w:color w:val="000000"/>
          <w:sz w:val="22"/>
          <w:szCs w:val="24"/>
        </w:rPr>
        <w:t xml:space="preserve"> </w:t>
      </w:r>
      <w:r w:rsidRPr="0096659F">
        <w:rPr>
          <w:rFonts w:ascii="Courier New" w:hAnsi="Courier New" w:cs="Courier New"/>
          <w:b w:val="0"/>
          <w:color w:val="000000"/>
          <w:sz w:val="22"/>
          <w:szCs w:val="24"/>
        </w:rPr>
        <w:t xml:space="preserve">și </w:t>
      </w:r>
      <w:r w:rsidR="00D439D0">
        <w:rPr>
          <w:rFonts w:ascii="Courier New" w:hAnsi="Courier New" w:cs="Courier New"/>
          <w:b w:val="0"/>
          <w:color w:val="000000"/>
          <w:sz w:val="22"/>
          <w:szCs w:val="24"/>
        </w:rPr>
        <w:t xml:space="preserve">care sunt </w:t>
      </w:r>
      <w:r w:rsidR="002F0099" w:rsidRPr="00D77DD1">
        <w:rPr>
          <w:rFonts w:ascii="Courier New" w:hAnsi="Courier New" w:cs="Courier New"/>
          <w:color w:val="000000"/>
          <w:sz w:val="22"/>
          <w:szCs w:val="24"/>
          <w:u w:val="single"/>
        </w:rPr>
        <w:t>soluțiile</w:t>
      </w:r>
      <w:r w:rsidR="002F0099" w:rsidRPr="0096659F">
        <w:rPr>
          <w:rFonts w:ascii="Courier New" w:hAnsi="Courier New" w:cs="Courier New"/>
          <w:b w:val="0"/>
          <w:color w:val="000000"/>
          <w:sz w:val="22"/>
          <w:szCs w:val="24"/>
        </w:rPr>
        <w:t xml:space="preserve"> avute în vedere </w:t>
      </w:r>
      <w:r w:rsidRPr="0096659F">
        <w:rPr>
          <w:rFonts w:ascii="Courier New" w:hAnsi="Courier New" w:cs="Courier New"/>
          <w:b w:val="0"/>
          <w:color w:val="000000"/>
          <w:sz w:val="22"/>
          <w:szCs w:val="24"/>
        </w:rPr>
        <w:t xml:space="preserve"> de minister.</w:t>
      </w:r>
    </w:p>
    <w:p w:rsidR="00FE5FF3" w:rsidRPr="00D35899" w:rsidRDefault="00FE5FF3" w:rsidP="00D35899">
      <w:pPr>
        <w:spacing w:before="240" w:after="240"/>
        <w:jc w:val="both"/>
        <w:rPr>
          <w:rFonts w:ascii="Arial" w:hAnsi="Arial" w:cs="Arial"/>
        </w:rPr>
      </w:pPr>
      <w:r>
        <w:rPr>
          <w:rFonts w:ascii="Arial" w:hAnsi="Arial" w:cs="Arial"/>
          <w:b/>
        </w:rPr>
        <w:t>2.4.2</w:t>
      </w:r>
      <w:r w:rsidRPr="00D35899">
        <w:rPr>
          <w:rFonts w:ascii="Arial" w:hAnsi="Arial" w:cs="Arial"/>
          <w:b/>
        </w:rPr>
        <w:t>.  Aplicarea Codului privind conduita etică a auditorului intern</w:t>
      </w:r>
    </w:p>
    <w:p w:rsidR="00FE5FF3" w:rsidRPr="00210E2D" w:rsidRDefault="00446E79" w:rsidP="005A25D2">
      <w:pPr>
        <w:spacing w:before="240" w:after="240"/>
        <w:jc w:val="both"/>
        <w:rPr>
          <w:rFonts w:ascii="Arial" w:hAnsi="Arial" w:cs="Arial"/>
          <w:b/>
        </w:rPr>
      </w:pPr>
      <w:r>
        <w:rPr>
          <w:rFonts w:ascii="Arial" w:hAnsi="Arial" w:cs="Arial"/>
          <w:b/>
        </w:rPr>
        <w:t xml:space="preserve">2.4.2.1.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Pr="00D35899" w:rsidRDefault="00FE5FF3" w:rsidP="00D35899">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D35899">
        <w:rPr>
          <w:rFonts w:ascii="Courier New" w:hAnsi="Courier New" w:cs="Courier New"/>
          <w:b w:val="0"/>
          <w:color w:val="000000"/>
          <w:sz w:val="22"/>
          <w:szCs w:val="24"/>
        </w:rPr>
        <w:t>Se v</w:t>
      </w:r>
      <w:r>
        <w:rPr>
          <w:rFonts w:ascii="Courier New" w:hAnsi="Courier New" w:cs="Courier New"/>
          <w:b w:val="0"/>
          <w:color w:val="000000"/>
          <w:sz w:val="22"/>
          <w:szCs w:val="24"/>
        </w:rPr>
        <w:t>a</w:t>
      </w:r>
      <w:r w:rsidRPr="00D35899">
        <w:rPr>
          <w:rFonts w:ascii="Courier New" w:hAnsi="Courier New" w:cs="Courier New"/>
          <w:b w:val="0"/>
          <w:color w:val="000000"/>
          <w:sz w:val="22"/>
          <w:szCs w:val="24"/>
        </w:rPr>
        <w:t xml:space="preserve"> menț</w:t>
      </w:r>
      <w:r w:rsidR="0038570D">
        <w:rPr>
          <w:rFonts w:ascii="Courier New" w:hAnsi="Courier New" w:cs="Courier New"/>
          <w:b w:val="0"/>
          <w:color w:val="000000"/>
          <w:sz w:val="22"/>
          <w:szCs w:val="24"/>
        </w:rPr>
        <w:t>iona dacă, în cursul anului 2016</w:t>
      </w:r>
      <w:r>
        <w:rPr>
          <w:rFonts w:ascii="Courier New" w:hAnsi="Courier New" w:cs="Courier New"/>
          <w:b w:val="0"/>
          <w:color w:val="000000"/>
          <w:sz w:val="22"/>
          <w:szCs w:val="24"/>
        </w:rPr>
        <w:t>,</w:t>
      </w:r>
      <w:r w:rsidRPr="00D35899">
        <w:rPr>
          <w:rFonts w:ascii="Courier New" w:hAnsi="Courier New" w:cs="Courier New"/>
          <w:b w:val="0"/>
          <w:color w:val="000000"/>
          <w:sz w:val="22"/>
          <w:szCs w:val="24"/>
        </w:rPr>
        <w:t xml:space="preserve"> au fost constatate cazuri de încălcare a normelor de conduită etică a auditorului intern</w:t>
      </w:r>
      <w:r w:rsidR="0051485B">
        <w:rPr>
          <w:rFonts w:ascii="Courier New" w:hAnsi="Courier New" w:cs="Courier New"/>
          <w:b w:val="0"/>
          <w:color w:val="000000"/>
          <w:sz w:val="22"/>
          <w:szCs w:val="24"/>
        </w:rPr>
        <w:t>,</w:t>
      </w:r>
      <w:r w:rsidRPr="00D35899">
        <w:rPr>
          <w:rFonts w:ascii="Courier New" w:hAnsi="Courier New" w:cs="Courier New"/>
          <w:b w:val="0"/>
          <w:color w:val="000000"/>
          <w:sz w:val="22"/>
          <w:szCs w:val="24"/>
        </w:rPr>
        <w:t xml:space="preserve"> implementat la nivelul </w:t>
      </w:r>
      <w:r w:rsidR="0051485B">
        <w:rPr>
          <w:rFonts w:ascii="Courier New" w:hAnsi="Courier New" w:cs="Courier New"/>
          <w:b w:val="0"/>
          <w:color w:val="000000"/>
          <w:sz w:val="22"/>
          <w:szCs w:val="24"/>
        </w:rPr>
        <w:t>structurii d audit public intern</w:t>
      </w:r>
      <w:r>
        <w:rPr>
          <w:rFonts w:ascii="Courier New" w:hAnsi="Courier New" w:cs="Courier New"/>
          <w:b w:val="0"/>
          <w:color w:val="000000"/>
          <w:sz w:val="22"/>
          <w:szCs w:val="24"/>
        </w:rPr>
        <w:t>. Dacă există astfel de cazuri se va specifica modul în care au fost gestionate.</w:t>
      </w:r>
    </w:p>
    <w:p w:rsidR="00FE5FF3" w:rsidRPr="00210E2D" w:rsidRDefault="007C143C" w:rsidP="009B789E">
      <w:pPr>
        <w:spacing w:before="240" w:after="240"/>
        <w:jc w:val="both"/>
        <w:rPr>
          <w:rFonts w:ascii="Arial" w:hAnsi="Arial" w:cs="Arial"/>
          <w:b/>
          <w:color w:val="000000"/>
        </w:rPr>
      </w:pPr>
      <w:r>
        <w:rPr>
          <w:rFonts w:ascii="Arial" w:hAnsi="Arial" w:cs="Arial"/>
          <w:b/>
          <w:color w:val="000000"/>
        </w:rPr>
        <w:t xml:space="preserve">2.4.2.2. </w:t>
      </w:r>
      <w:r w:rsidR="00FE5FF3" w:rsidRPr="00210E2D">
        <w:rPr>
          <w:rFonts w:ascii="Arial" w:hAnsi="Arial" w:cs="Arial"/>
          <w:b/>
          <w:color w:val="000000"/>
        </w:rPr>
        <w:t>La nivelul instituțiilor subordonate, aflate în coordonarea sau sub autoritatea ministerului</w:t>
      </w:r>
    </w:p>
    <w:p w:rsidR="00FE5FF3" w:rsidRPr="004B6793" w:rsidRDefault="00FE5FF3" w:rsidP="009B789E">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Se va realiza o analiză a informațiilor din rapoartele instituțiilor, precizându-se la câte dintre acestea </w:t>
      </w:r>
      <w:r w:rsidRPr="00D35899">
        <w:rPr>
          <w:rFonts w:ascii="Courier New" w:hAnsi="Courier New" w:cs="Courier New"/>
          <w:b w:val="0"/>
          <w:color w:val="000000"/>
          <w:sz w:val="22"/>
          <w:szCs w:val="24"/>
        </w:rPr>
        <w:t>au fost constatate cazuri de încălcare a normelor de conduită etică a auditorului intern</w:t>
      </w:r>
      <w:r>
        <w:rPr>
          <w:rFonts w:ascii="Courier New" w:hAnsi="Courier New" w:cs="Courier New"/>
          <w:b w:val="0"/>
          <w:color w:val="000000"/>
          <w:sz w:val="22"/>
          <w:szCs w:val="24"/>
        </w:rPr>
        <w:t>,</w:t>
      </w:r>
      <w:r w:rsidRPr="00D35899">
        <w:rPr>
          <w:rFonts w:ascii="Courier New" w:hAnsi="Courier New" w:cs="Courier New"/>
          <w:b w:val="0"/>
          <w:color w:val="000000"/>
          <w:sz w:val="22"/>
          <w:szCs w:val="24"/>
        </w:rPr>
        <w:t xml:space="preserve"> implementat la nivelul  </w:t>
      </w:r>
      <w:r w:rsidR="00891964">
        <w:rPr>
          <w:rFonts w:ascii="Courier New" w:hAnsi="Courier New" w:cs="Courier New"/>
          <w:b w:val="0"/>
          <w:color w:val="000000"/>
          <w:sz w:val="22"/>
          <w:szCs w:val="24"/>
        </w:rPr>
        <w:t>structurii</w:t>
      </w:r>
      <w:r>
        <w:rPr>
          <w:rFonts w:ascii="Courier New" w:hAnsi="Courier New" w:cs="Courier New"/>
          <w:b w:val="0"/>
          <w:color w:val="000000"/>
          <w:sz w:val="22"/>
          <w:szCs w:val="24"/>
        </w:rPr>
        <w:t xml:space="preserve"> de audit</w:t>
      </w:r>
      <w:r w:rsidR="00891964">
        <w:rPr>
          <w:rFonts w:ascii="Courier New" w:hAnsi="Courier New" w:cs="Courier New"/>
          <w:b w:val="0"/>
          <w:color w:val="000000"/>
          <w:sz w:val="22"/>
          <w:szCs w:val="24"/>
        </w:rPr>
        <w:t xml:space="preserve"> public</w:t>
      </w:r>
      <w:r>
        <w:rPr>
          <w:rFonts w:ascii="Courier New" w:hAnsi="Courier New" w:cs="Courier New"/>
          <w:b w:val="0"/>
          <w:color w:val="000000"/>
          <w:sz w:val="22"/>
          <w:szCs w:val="24"/>
        </w:rPr>
        <w:t xml:space="preserve"> intern. Dacă există astfel de cazuri se vor nominaliza entitățile și </w:t>
      </w:r>
      <w:r w:rsidR="00002992">
        <w:rPr>
          <w:rFonts w:ascii="Courier New" w:hAnsi="Courier New" w:cs="Courier New"/>
          <w:b w:val="0"/>
          <w:color w:val="000000"/>
          <w:sz w:val="22"/>
          <w:szCs w:val="24"/>
        </w:rPr>
        <w:t xml:space="preserve">se </w:t>
      </w:r>
      <w:r>
        <w:rPr>
          <w:rFonts w:ascii="Courier New" w:hAnsi="Courier New" w:cs="Courier New"/>
          <w:b w:val="0"/>
          <w:color w:val="000000"/>
          <w:sz w:val="22"/>
          <w:szCs w:val="24"/>
        </w:rPr>
        <w:t>va specifica modul în care au fost gestionate.</w:t>
      </w:r>
    </w:p>
    <w:p w:rsidR="00FE5FF3" w:rsidRPr="0005750B" w:rsidRDefault="00FE5FF3" w:rsidP="008279E4">
      <w:pPr>
        <w:spacing w:before="240" w:after="240"/>
        <w:jc w:val="both"/>
        <w:rPr>
          <w:rFonts w:ascii="Arial" w:hAnsi="Arial" w:cs="Arial"/>
          <w:b/>
        </w:rPr>
      </w:pPr>
      <w:r>
        <w:rPr>
          <w:rFonts w:ascii="Arial" w:hAnsi="Arial" w:cs="Arial"/>
          <w:b/>
        </w:rPr>
        <w:t>2.4.3</w:t>
      </w:r>
      <w:r w:rsidRPr="0005750B">
        <w:rPr>
          <w:rFonts w:ascii="Arial" w:hAnsi="Arial" w:cs="Arial"/>
          <w:b/>
        </w:rPr>
        <w:t xml:space="preserve">.  Elaborarea şi actualizarea procedurilor </w:t>
      </w:r>
      <w:r>
        <w:rPr>
          <w:rFonts w:ascii="Arial" w:hAnsi="Arial" w:cs="Arial"/>
          <w:b/>
        </w:rPr>
        <w:t>scrise</w:t>
      </w:r>
    </w:p>
    <w:p w:rsidR="00FE5FF3" w:rsidRDefault="00FE5FF3" w:rsidP="00327D7E">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b/>
          <w:color w:val="000000"/>
          <w:sz w:val="22"/>
          <w:u w:val="single"/>
        </w:rPr>
      </w:pPr>
      <w:r>
        <w:rPr>
          <w:rFonts w:ascii="Courier New" w:hAnsi="Courier New" w:cs="Courier New"/>
          <w:color w:val="000000"/>
          <w:sz w:val="22"/>
        </w:rPr>
        <w:t xml:space="preserve">Procedurile scrise la care se face referire în această secțiune sunt </w:t>
      </w:r>
      <w:r w:rsidRPr="004F0075">
        <w:rPr>
          <w:rFonts w:ascii="Courier New" w:hAnsi="Courier New" w:cs="Courier New"/>
          <w:b/>
          <w:color w:val="000000"/>
          <w:sz w:val="22"/>
          <w:u w:val="single"/>
        </w:rPr>
        <w:t>numai procedurile scrise aferent</w:t>
      </w:r>
      <w:r w:rsidR="00780749">
        <w:rPr>
          <w:rFonts w:ascii="Courier New" w:hAnsi="Courier New" w:cs="Courier New"/>
          <w:b/>
          <w:color w:val="000000"/>
          <w:sz w:val="22"/>
          <w:u w:val="single"/>
        </w:rPr>
        <w:t>e activităților structurii</w:t>
      </w:r>
      <w:r w:rsidRPr="004F0075">
        <w:rPr>
          <w:rFonts w:ascii="Courier New" w:hAnsi="Courier New" w:cs="Courier New"/>
          <w:b/>
          <w:color w:val="000000"/>
          <w:sz w:val="22"/>
          <w:u w:val="single"/>
        </w:rPr>
        <w:t xml:space="preserve"> de audit intern de la nivelul ministerului și al instituțiilor subordonate</w:t>
      </w:r>
      <w:r w:rsidRPr="002F6E97">
        <w:rPr>
          <w:rFonts w:ascii="Courier New" w:hAnsi="Courier New" w:cs="Courier New"/>
          <w:color w:val="000000"/>
          <w:sz w:val="22"/>
        </w:rPr>
        <w:t xml:space="preserve">, aflate în coordonarea </w:t>
      </w:r>
      <w:r>
        <w:rPr>
          <w:rFonts w:ascii="Courier New" w:hAnsi="Courier New" w:cs="Courier New"/>
          <w:color w:val="000000"/>
          <w:sz w:val="22"/>
        </w:rPr>
        <w:t>sau sub autoritatea acestuia. Aici se vor raporta informații cu privire la activitatea de implementare, la nivelul compartimentului de audit intern, a Standardului 9 – Proceduri, așa cum este el definit în cadrul OSGG nr. 400/2015</w:t>
      </w:r>
      <w:r w:rsidR="00C04A5B">
        <w:rPr>
          <w:rFonts w:ascii="Courier New" w:hAnsi="Courier New" w:cs="Courier New"/>
          <w:color w:val="000000"/>
          <w:sz w:val="22"/>
        </w:rPr>
        <w:t>, cu modificările ulterioare</w:t>
      </w:r>
      <w:r>
        <w:rPr>
          <w:rFonts w:ascii="Courier New" w:hAnsi="Courier New" w:cs="Courier New"/>
          <w:color w:val="000000"/>
          <w:sz w:val="22"/>
        </w:rPr>
        <w:t xml:space="preserve">. </w:t>
      </w:r>
      <w:r w:rsidRPr="004F0075">
        <w:rPr>
          <w:rFonts w:ascii="Courier New" w:hAnsi="Courier New" w:cs="Courier New"/>
          <w:b/>
          <w:color w:val="000000"/>
          <w:sz w:val="22"/>
          <w:u w:val="single"/>
        </w:rPr>
        <w:t>Nu se vor include în analiză procedurile scrise elaborate de alte compartimente din cadrul ministerului sau din cadrul instituțiilor subordonate, aflate în coordonarea sau sub autoritatea acestuia.</w:t>
      </w:r>
    </w:p>
    <w:p w:rsidR="00B86460" w:rsidRDefault="00B86460" w:rsidP="00327D7E">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Pașii necesari pentru implementarea procedurilor scrise sunt următorii:</w:t>
      </w:r>
    </w:p>
    <w:p w:rsidR="00B86460" w:rsidRDefault="00B86460" w:rsidP="00B86460">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1. Identificarea tuturor activităților derulate în cadrul structurii de audit intern. Aceste activități se pot împărți în două categorii: activități procedurabile și activități neprocedurabile. În prima categorie sunt incluse activități pentru care managementul structurii de audit intern consideră necesar a se emite proceduri scrise, iar în a doua categorie sunt incluse activitățile care nu necesită emiterea de proceduri scrise.</w:t>
      </w:r>
    </w:p>
    <w:p w:rsidR="00B86460" w:rsidRDefault="00B86460" w:rsidP="00B86460">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2. Identificarea numărului de activități procedurabile.</w:t>
      </w:r>
    </w:p>
    <w:p w:rsidR="00B86460" w:rsidRDefault="00B86460" w:rsidP="00B86460">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 xml:space="preserve">3. </w:t>
      </w:r>
      <w:r w:rsidR="00C305A2">
        <w:rPr>
          <w:rFonts w:ascii="Courier New" w:hAnsi="Courier New" w:cs="Courier New"/>
          <w:color w:val="000000"/>
          <w:sz w:val="22"/>
        </w:rPr>
        <w:t>Identificarea numărului de proceduri scrise emise. Se va menționa pentru câte activități procedurabile s-au și emis proceduri scrise.</w:t>
      </w:r>
    </w:p>
    <w:p w:rsidR="00C305A2" w:rsidRDefault="00C305A2" w:rsidP="00B86460">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 xml:space="preserve">4. </w:t>
      </w:r>
      <w:r w:rsidR="00080BBE">
        <w:rPr>
          <w:rFonts w:ascii="Courier New" w:hAnsi="Courier New" w:cs="Courier New"/>
          <w:color w:val="000000"/>
          <w:sz w:val="22"/>
        </w:rPr>
        <w:t xml:space="preserve">Identificarea numărului de proceduri actualizate după HG </w:t>
      </w:r>
      <w:r w:rsidR="001B75A1">
        <w:rPr>
          <w:rFonts w:ascii="Courier New" w:hAnsi="Courier New" w:cs="Courier New"/>
          <w:color w:val="000000"/>
          <w:sz w:val="22"/>
        </w:rPr>
        <w:t xml:space="preserve">nr. </w:t>
      </w:r>
      <w:r w:rsidR="00080BBE">
        <w:rPr>
          <w:rFonts w:ascii="Courier New" w:hAnsi="Courier New" w:cs="Courier New"/>
          <w:color w:val="000000"/>
          <w:sz w:val="22"/>
        </w:rPr>
        <w:t>1086/2013. Se va menționa câte proceduri scrise sunt emise</w:t>
      </w:r>
      <w:r w:rsidR="008E75F7">
        <w:rPr>
          <w:rFonts w:ascii="Courier New" w:hAnsi="Courier New" w:cs="Courier New"/>
          <w:color w:val="000000"/>
          <w:sz w:val="22"/>
        </w:rPr>
        <w:t xml:space="preserve"> sau actualizate</w:t>
      </w:r>
      <w:r w:rsidR="00080BBE">
        <w:rPr>
          <w:rFonts w:ascii="Courier New" w:hAnsi="Courier New" w:cs="Courier New"/>
          <w:color w:val="000000"/>
          <w:sz w:val="22"/>
        </w:rPr>
        <w:t xml:space="preserve"> </w:t>
      </w:r>
      <w:r w:rsidR="00161EB8">
        <w:rPr>
          <w:rFonts w:ascii="Courier New" w:hAnsi="Courier New" w:cs="Courier New"/>
          <w:color w:val="000000"/>
          <w:sz w:val="22"/>
        </w:rPr>
        <w:t>respectând cerințele</w:t>
      </w:r>
      <w:r w:rsidR="00080BBE">
        <w:rPr>
          <w:rFonts w:ascii="Courier New" w:hAnsi="Courier New" w:cs="Courier New"/>
          <w:color w:val="000000"/>
          <w:sz w:val="22"/>
        </w:rPr>
        <w:t xml:space="preserve"> preve</w:t>
      </w:r>
      <w:r w:rsidR="00161EB8">
        <w:rPr>
          <w:rFonts w:ascii="Courier New" w:hAnsi="Courier New" w:cs="Courier New"/>
          <w:color w:val="000000"/>
          <w:sz w:val="22"/>
        </w:rPr>
        <w:t>derilor</w:t>
      </w:r>
      <w:r w:rsidR="00080BBE">
        <w:rPr>
          <w:rFonts w:ascii="Courier New" w:hAnsi="Courier New" w:cs="Courier New"/>
          <w:color w:val="000000"/>
          <w:sz w:val="22"/>
        </w:rPr>
        <w:t xml:space="preserve"> HG </w:t>
      </w:r>
      <w:r w:rsidR="001B75A1">
        <w:rPr>
          <w:rFonts w:ascii="Courier New" w:hAnsi="Courier New" w:cs="Courier New"/>
          <w:color w:val="000000"/>
          <w:sz w:val="22"/>
        </w:rPr>
        <w:t xml:space="preserve">nr. </w:t>
      </w:r>
      <w:r w:rsidR="00080BBE">
        <w:rPr>
          <w:rFonts w:ascii="Courier New" w:hAnsi="Courier New" w:cs="Courier New"/>
          <w:color w:val="000000"/>
          <w:sz w:val="22"/>
        </w:rPr>
        <w:t>1086/2013.</w:t>
      </w:r>
    </w:p>
    <w:p w:rsidR="006A1451" w:rsidRPr="00EC468D" w:rsidRDefault="006A1451" w:rsidP="00B86460">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b/>
          <w:color w:val="000000"/>
          <w:sz w:val="22"/>
          <w:u w:val="single"/>
        </w:rPr>
      </w:pPr>
      <w:r w:rsidRPr="00EC468D">
        <w:rPr>
          <w:rFonts w:ascii="Courier New" w:hAnsi="Courier New" w:cs="Courier New"/>
          <w:b/>
          <w:color w:val="000000"/>
          <w:sz w:val="22"/>
          <w:u w:val="single"/>
        </w:rPr>
        <w:t>Se va evita confuzia noțiunii de procedură scrisă</w:t>
      </w:r>
      <w:r w:rsidR="00B67B73" w:rsidRPr="00EC468D">
        <w:rPr>
          <w:rFonts w:ascii="Courier New" w:hAnsi="Courier New" w:cs="Courier New"/>
          <w:b/>
          <w:color w:val="000000"/>
          <w:sz w:val="22"/>
          <w:u w:val="single"/>
        </w:rPr>
        <w:t xml:space="preserve"> în înțelesul SCIM</w:t>
      </w:r>
      <w:r w:rsidRPr="00EC468D">
        <w:rPr>
          <w:rFonts w:ascii="Courier New" w:hAnsi="Courier New" w:cs="Courier New"/>
          <w:b/>
          <w:color w:val="000000"/>
          <w:sz w:val="22"/>
          <w:u w:val="single"/>
        </w:rPr>
        <w:t xml:space="preserve"> cu sintagma de ”procedură” care se regăsește</w:t>
      </w:r>
      <w:r w:rsidR="00A47719" w:rsidRPr="00EC468D">
        <w:rPr>
          <w:rFonts w:ascii="Courier New" w:hAnsi="Courier New" w:cs="Courier New"/>
          <w:b/>
          <w:color w:val="000000"/>
          <w:sz w:val="22"/>
          <w:u w:val="single"/>
        </w:rPr>
        <w:t xml:space="preserve"> în cadrul HG 1086/2013. </w:t>
      </w:r>
    </w:p>
    <w:p w:rsidR="00FE5FF3" w:rsidRDefault="00FE5FF3" w:rsidP="00327D7E">
      <w:pPr>
        <w:pBdr>
          <w:top w:val="single" w:sz="4" w:space="1" w:color="auto"/>
          <w:left w:val="single" w:sz="4" w:space="4" w:color="auto"/>
          <w:bottom w:val="single" w:sz="4" w:space="0"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În vederea r</w:t>
      </w:r>
      <w:r w:rsidR="006A0AE0">
        <w:rPr>
          <w:rFonts w:ascii="Courier New" w:hAnsi="Courier New" w:cs="Courier New"/>
          <w:color w:val="000000"/>
          <w:sz w:val="22"/>
        </w:rPr>
        <w:t>aportării se va completa anexa 2</w:t>
      </w:r>
      <w:r>
        <w:rPr>
          <w:rFonts w:ascii="Courier New" w:hAnsi="Courier New" w:cs="Courier New"/>
          <w:color w:val="000000"/>
          <w:sz w:val="22"/>
        </w:rPr>
        <w:t>.</w:t>
      </w:r>
    </w:p>
    <w:p w:rsidR="00FE5FF3" w:rsidRPr="00210E2D" w:rsidRDefault="005A25D2" w:rsidP="00981977">
      <w:pPr>
        <w:spacing w:before="240" w:after="240"/>
        <w:jc w:val="both"/>
        <w:rPr>
          <w:rFonts w:ascii="Arial" w:hAnsi="Arial" w:cs="Arial"/>
          <w:b/>
        </w:rPr>
      </w:pPr>
      <w:r>
        <w:rPr>
          <w:rFonts w:ascii="Arial" w:hAnsi="Arial" w:cs="Arial"/>
          <w:b/>
        </w:rPr>
        <w:t xml:space="preserve">2.4.3.1.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9125C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D35899">
        <w:rPr>
          <w:rFonts w:ascii="Courier New" w:hAnsi="Courier New" w:cs="Courier New"/>
          <w:b w:val="0"/>
          <w:color w:val="000000"/>
          <w:sz w:val="22"/>
          <w:szCs w:val="24"/>
        </w:rPr>
        <w:t>Se v</w:t>
      </w:r>
      <w:r>
        <w:rPr>
          <w:rFonts w:ascii="Courier New" w:hAnsi="Courier New" w:cs="Courier New"/>
          <w:b w:val="0"/>
          <w:color w:val="000000"/>
          <w:sz w:val="22"/>
          <w:szCs w:val="24"/>
        </w:rPr>
        <w:t>a</w:t>
      </w:r>
      <w:r w:rsidRPr="00D35899">
        <w:rPr>
          <w:rFonts w:ascii="Courier New" w:hAnsi="Courier New" w:cs="Courier New"/>
          <w:b w:val="0"/>
          <w:color w:val="000000"/>
          <w:sz w:val="22"/>
          <w:szCs w:val="24"/>
        </w:rPr>
        <w:t xml:space="preserve"> menționa </w:t>
      </w:r>
      <w:r>
        <w:rPr>
          <w:rFonts w:ascii="Courier New" w:hAnsi="Courier New" w:cs="Courier New"/>
          <w:b w:val="0"/>
          <w:color w:val="000000"/>
          <w:sz w:val="22"/>
          <w:szCs w:val="24"/>
        </w:rPr>
        <w:t>numărul activităților derulate de către compartimentul de audit intern, câte dintre aceste activități sunt procedurabile și care este ponderea lor în totalul procedurilor.</w:t>
      </w:r>
    </w:p>
    <w:p w:rsidR="00FE5FF3" w:rsidRPr="00D35899" w:rsidRDefault="00FE5FF3" w:rsidP="009125CB">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În continuare se va specifica numărul activităților cu proceduri emise, care va fi raportat la numărul activităților procedurabile, și se va comenta</w:t>
      </w:r>
      <w:r w:rsidR="000F3DE2">
        <w:rPr>
          <w:rFonts w:ascii="Courier New" w:hAnsi="Courier New" w:cs="Courier New"/>
          <w:b w:val="0"/>
          <w:color w:val="000000"/>
          <w:sz w:val="22"/>
          <w:szCs w:val="24"/>
        </w:rPr>
        <w:t xml:space="preserve"> asupra g</w:t>
      </w:r>
      <w:r>
        <w:rPr>
          <w:rFonts w:ascii="Courier New" w:hAnsi="Courier New" w:cs="Courier New"/>
          <w:b w:val="0"/>
          <w:color w:val="000000"/>
          <w:sz w:val="22"/>
          <w:szCs w:val="24"/>
        </w:rPr>
        <w:t>r</w:t>
      </w:r>
      <w:r w:rsidR="000F3DE2">
        <w:rPr>
          <w:rFonts w:ascii="Courier New" w:hAnsi="Courier New" w:cs="Courier New"/>
          <w:b w:val="0"/>
          <w:color w:val="000000"/>
          <w:sz w:val="22"/>
          <w:szCs w:val="24"/>
        </w:rPr>
        <w:t>a</w:t>
      </w:r>
      <w:r>
        <w:rPr>
          <w:rFonts w:ascii="Courier New" w:hAnsi="Courier New" w:cs="Courier New"/>
          <w:b w:val="0"/>
          <w:color w:val="000000"/>
          <w:sz w:val="22"/>
          <w:szCs w:val="24"/>
        </w:rPr>
        <w:t>dului de emitere a procedurilor, dacă acesta este sub 100%, justificându-se motivele pentru care nu au fost emise proceduri scrise pentru toate activitățile procedurabile.</w:t>
      </w:r>
    </w:p>
    <w:p w:rsidR="00FE5FF3" w:rsidRPr="00210E2D" w:rsidRDefault="00167788" w:rsidP="00834C2C">
      <w:pPr>
        <w:spacing w:before="240" w:after="240"/>
        <w:jc w:val="both"/>
        <w:rPr>
          <w:rFonts w:ascii="Arial" w:hAnsi="Arial" w:cs="Arial"/>
          <w:b/>
          <w:color w:val="000000"/>
        </w:rPr>
      </w:pPr>
      <w:r>
        <w:rPr>
          <w:rFonts w:ascii="Arial" w:hAnsi="Arial" w:cs="Arial"/>
          <w:b/>
          <w:color w:val="000000"/>
        </w:rPr>
        <w:t xml:space="preserve">2.4.3.2. </w:t>
      </w:r>
      <w:r w:rsidR="00FE5FF3" w:rsidRPr="00210E2D">
        <w:rPr>
          <w:rFonts w:ascii="Arial" w:hAnsi="Arial" w:cs="Arial"/>
          <w:b/>
          <w:color w:val="000000"/>
        </w:rPr>
        <w:t>La nivelul instituțiilor subordonate, aflate în coordonarea sau sub autoritatea ministerului</w:t>
      </w:r>
    </w:p>
    <w:p w:rsidR="00FE5FF3" w:rsidRDefault="00FE5FF3" w:rsidP="002E76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informațiilor din rapoartele instituțiilor, precizându-se care este ponderea activităților procedurabile în totalul activităților, cumulat la nivelul tuturor instituțiilor. Pentru acest lucru se va folosi li</w:t>
      </w:r>
      <w:r w:rsidR="00344F53">
        <w:rPr>
          <w:rFonts w:ascii="Courier New" w:hAnsi="Courier New" w:cs="Courier New"/>
          <w:b w:val="0"/>
          <w:color w:val="000000"/>
          <w:sz w:val="22"/>
          <w:szCs w:val="24"/>
        </w:rPr>
        <w:t>nia de total general al anexei 2</w:t>
      </w:r>
      <w:r>
        <w:rPr>
          <w:rFonts w:ascii="Courier New" w:hAnsi="Courier New" w:cs="Courier New"/>
          <w:b w:val="0"/>
          <w:color w:val="000000"/>
          <w:sz w:val="22"/>
          <w:szCs w:val="24"/>
        </w:rPr>
        <w:t>.</w:t>
      </w:r>
    </w:p>
    <w:p w:rsidR="00FE5FF3" w:rsidRPr="0096659F" w:rsidRDefault="00FE5FF3" w:rsidP="002E76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Se va menționa câte entități au gradul de emitere a procedurilor sub 100% și se vor specifica </w:t>
      </w:r>
      <w:r w:rsidR="002F0099" w:rsidRPr="00D21876">
        <w:rPr>
          <w:rFonts w:ascii="Courier New" w:hAnsi="Courier New" w:cs="Courier New"/>
          <w:color w:val="000000"/>
          <w:sz w:val="22"/>
          <w:szCs w:val="24"/>
          <w:u w:val="single"/>
        </w:rPr>
        <w:t>soluțiile</w:t>
      </w:r>
      <w:r w:rsidR="002F0099" w:rsidRPr="0096659F">
        <w:rPr>
          <w:rFonts w:ascii="Courier New" w:hAnsi="Courier New" w:cs="Courier New"/>
          <w:b w:val="0"/>
          <w:color w:val="000000"/>
          <w:sz w:val="22"/>
          <w:szCs w:val="24"/>
        </w:rPr>
        <w:t xml:space="preserve"> avute în vedere de minister </w:t>
      </w:r>
      <w:r w:rsidRPr="0096659F">
        <w:rPr>
          <w:rFonts w:ascii="Courier New" w:hAnsi="Courier New" w:cs="Courier New"/>
          <w:b w:val="0"/>
          <w:color w:val="000000"/>
          <w:sz w:val="22"/>
          <w:szCs w:val="24"/>
        </w:rPr>
        <w:t xml:space="preserve">pentru </w:t>
      </w:r>
      <w:r w:rsidR="002F0099" w:rsidRPr="0096659F">
        <w:rPr>
          <w:rFonts w:ascii="Courier New" w:hAnsi="Courier New" w:cs="Courier New"/>
          <w:b w:val="0"/>
          <w:color w:val="000000"/>
          <w:sz w:val="22"/>
          <w:szCs w:val="24"/>
        </w:rPr>
        <w:t xml:space="preserve">îmbunătățirea gradului de emitere a procedurilor pentru </w:t>
      </w:r>
      <w:r w:rsidRPr="0096659F">
        <w:rPr>
          <w:rFonts w:ascii="Courier New" w:hAnsi="Courier New" w:cs="Courier New"/>
          <w:b w:val="0"/>
          <w:color w:val="000000"/>
          <w:sz w:val="22"/>
          <w:szCs w:val="24"/>
        </w:rPr>
        <w:t>fiecare dintre ele.</w:t>
      </w:r>
    </w:p>
    <w:p w:rsidR="00FE5FF3" w:rsidRPr="002E76FC" w:rsidRDefault="00FE5FF3" w:rsidP="002E76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6659F">
        <w:rPr>
          <w:rFonts w:ascii="Courier New" w:hAnsi="Courier New" w:cs="Courier New"/>
          <w:b w:val="0"/>
          <w:color w:val="000000"/>
          <w:sz w:val="22"/>
          <w:szCs w:val="24"/>
        </w:rPr>
        <w:t xml:space="preserve">Se va menționa câte entități au gradul de actualizare a procedurilor sub 100% și se vor specifica </w:t>
      </w:r>
      <w:r w:rsidR="00055144" w:rsidRPr="00D21876">
        <w:rPr>
          <w:rFonts w:ascii="Courier New" w:hAnsi="Courier New" w:cs="Courier New"/>
          <w:color w:val="000000"/>
          <w:sz w:val="22"/>
          <w:szCs w:val="24"/>
          <w:u w:val="single"/>
        </w:rPr>
        <w:t>soluțiile</w:t>
      </w:r>
      <w:r w:rsidR="00055144" w:rsidRPr="0096659F">
        <w:rPr>
          <w:rFonts w:ascii="Courier New" w:hAnsi="Courier New" w:cs="Courier New"/>
          <w:b w:val="0"/>
          <w:color w:val="000000"/>
          <w:sz w:val="22"/>
          <w:szCs w:val="24"/>
        </w:rPr>
        <w:t xml:space="preserve"> avute în vedere </w:t>
      </w:r>
      <w:r w:rsidRPr="0096659F">
        <w:rPr>
          <w:rFonts w:ascii="Courier New" w:hAnsi="Courier New" w:cs="Courier New"/>
          <w:b w:val="0"/>
          <w:color w:val="000000"/>
          <w:sz w:val="22"/>
          <w:szCs w:val="24"/>
        </w:rPr>
        <w:t>de minister pentru fiecare dintre ele.</w:t>
      </w:r>
    </w:p>
    <w:p w:rsidR="00FE5FF3" w:rsidRPr="00A3126A" w:rsidRDefault="00FE5FF3" w:rsidP="0081205E">
      <w:pPr>
        <w:tabs>
          <w:tab w:val="left" w:pos="540"/>
        </w:tabs>
        <w:spacing w:before="240" w:after="240"/>
        <w:ind w:right="-11"/>
        <w:jc w:val="both"/>
        <w:rPr>
          <w:rFonts w:ascii="Arial" w:hAnsi="Arial" w:cs="Arial"/>
          <w:b/>
        </w:rPr>
      </w:pPr>
      <w:r>
        <w:rPr>
          <w:rFonts w:ascii="Arial" w:hAnsi="Arial" w:cs="Arial"/>
          <w:b/>
        </w:rPr>
        <w:t xml:space="preserve">2.5. </w:t>
      </w:r>
      <w:r w:rsidRPr="00A3126A">
        <w:rPr>
          <w:rFonts w:ascii="Arial" w:hAnsi="Arial" w:cs="Arial"/>
          <w:b/>
        </w:rPr>
        <w:t>Asigurarea şi îmbunătăţirea calităţii activităţii de audit intern</w:t>
      </w:r>
    </w:p>
    <w:p w:rsidR="00FE5FF3" w:rsidRDefault="00FE5FF3" w:rsidP="004E3915">
      <w:pPr>
        <w:tabs>
          <w:tab w:val="left" w:pos="720"/>
        </w:tabs>
        <w:spacing w:before="120" w:after="120"/>
        <w:ind w:right="-12"/>
        <w:jc w:val="both"/>
        <w:rPr>
          <w:rFonts w:ascii="Arial" w:hAnsi="Arial" w:cs="Arial"/>
          <w:b/>
        </w:rPr>
      </w:pPr>
      <w:r w:rsidRPr="00A3126A">
        <w:rPr>
          <w:rFonts w:ascii="Arial" w:hAnsi="Arial" w:cs="Arial"/>
          <w:b/>
        </w:rPr>
        <w:t>2.</w:t>
      </w:r>
      <w:r>
        <w:rPr>
          <w:rFonts w:ascii="Arial" w:hAnsi="Arial" w:cs="Arial"/>
          <w:b/>
        </w:rPr>
        <w:t>5</w:t>
      </w:r>
      <w:r w:rsidRPr="00A3126A">
        <w:rPr>
          <w:rFonts w:ascii="Arial" w:hAnsi="Arial" w:cs="Arial"/>
          <w:b/>
        </w:rPr>
        <w:t>.1. Elaborarea şi actualizarea P</w:t>
      </w:r>
      <w:r>
        <w:rPr>
          <w:rFonts w:ascii="Arial" w:hAnsi="Arial" w:cs="Arial"/>
          <w:b/>
        </w:rPr>
        <w:t>rogramului de A</w:t>
      </w:r>
      <w:r w:rsidRPr="00A3126A">
        <w:rPr>
          <w:rFonts w:ascii="Arial" w:hAnsi="Arial" w:cs="Arial"/>
          <w:b/>
        </w:rPr>
        <w:t xml:space="preserve">sigurare şi </w:t>
      </w:r>
      <w:r>
        <w:rPr>
          <w:rFonts w:ascii="Arial" w:hAnsi="Arial" w:cs="Arial"/>
          <w:b/>
        </w:rPr>
        <w:t>Îmbunătățire a C</w:t>
      </w:r>
      <w:r w:rsidRPr="00A3126A">
        <w:rPr>
          <w:rFonts w:ascii="Arial" w:hAnsi="Arial" w:cs="Arial"/>
          <w:b/>
        </w:rPr>
        <w:t>alităţii</w:t>
      </w:r>
      <w:r>
        <w:rPr>
          <w:rFonts w:ascii="Arial" w:hAnsi="Arial" w:cs="Arial"/>
          <w:b/>
        </w:rPr>
        <w:t xml:space="preserve"> (PAIC)</w:t>
      </w:r>
      <w:r w:rsidRPr="00A3126A">
        <w:rPr>
          <w:rFonts w:ascii="Arial" w:hAnsi="Arial" w:cs="Arial"/>
          <w:b/>
        </w:rPr>
        <w:t xml:space="preserve"> activităţii de audit intern</w:t>
      </w:r>
    </w:p>
    <w:p w:rsidR="00121072" w:rsidRPr="00A32DD1" w:rsidRDefault="00121072" w:rsidP="00A32DD1">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A32DD1">
        <w:rPr>
          <w:rFonts w:ascii="Courier New" w:hAnsi="Courier New" w:cs="Courier New"/>
          <w:b w:val="0"/>
          <w:color w:val="000000"/>
          <w:sz w:val="22"/>
          <w:szCs w:val="24"/>
        </w:rPr>
        <w:t>PAIC este un document de sine stătător, elaborat de personalul structurii de audit public intern și aprobat de conducătorul structurii. PAIC se întocmește în conformitate cu prevederile punctului nr. 2.3.7. din cadrul HG nr. 1086/2013 pentru aprobarea Normelor generale privind exercitarea act</w:t>
      </w:r>
      <w:r w:rsidR="000443FD">
        <w:rPr>
          <w:rFonts w:ascii="Courier New" w:hAnsi="Courier New" w:cs="Courier New"/>
          <w:b w:val="0"/>
          <w:color w:val="000000"/>
          <w:sz w:val="22"/>
          <w:szCs w:val="24"/>
        </w:rPr>
        <w:t>ivităţii de audit public intern</w:t>
      </w:r>
      <w:r w:rsidRPr="00A32DD1">
        <w:rPr>
          <w:rFonts w:ascii="Courier New" w:hAnsi="Courier New" w:cs="Courier New"/>
          <w:b w:val="0"/>
          <w:color w:val="000000"/>
          <w:sz w:val="22"/>
          <w:szCs w:val="24"/>
        </w:rPr>
        <w:t>.</w:t>
      </w:r>
    </w:p>
    <w:p w:rsidR="00FE5FF3" w:rsidRPr="00210E2D" w:rsidRDefault="00116816" w:rsidP="00981977">
      <w:pPr>
        <w:spacing w:before="240" w:after="240"/>
        <w:jc w:val="both"/>
        <w:rPr>
          <w:rFonts w:ascii="Arial" w:hAnsi="Arial" w:cs="Arial"/>
          <w:b/>
        </w:rPr>
      </w:pPr>
      <w:r>
        <w:rPr>
          <w:rFonts w:ascii="Arial" w:hAnsi="Arial" w:cs="Arial"/>
          <w:b/>
        </w:rPr>
        <w:t xml:space="preserve">2.5.1.1.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Pr="00A62C3F" w:rsidRDefault="00FE5FF3" w:rsidP="00A62C3F">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A62C3F">
        <w:rPr>
          <w:rFonts w:ascii="Courier New" w:hAnsi="Courier New" w:cs="Courier New"/>
          <w:b w:val="0"/>
          <w:color w:val="000000"/>
          <w:sz w:val="22"/>
          <w:szCs w:val="24"/>
        </w:rPr>
        <w:t xml:space="preserve">Se va menționa dacă la nivelul ministerului s-a </w:t>
      </w:r>
      <w:r w:rsidR="0051356F">
        <w:rPr>
          <w:rFonts w:ascii="Courier New" w:hAnsi="Courier New" w:cs="Courier New"/>
          <w:b w:val="0"/>
          <w:color w:val="000000"/>
          <w:sz w:val="22"/>
          <w:szCs w:val="24"/>
        </w:rPr>
        <w:t>emis PAIC, precum și data ultimei actualizări</w:t>
      </w:r>
      <w:r w:rsidRPr="00A62C3F">
        <w:rPr>
          <w:rFonts w:ascii="Courier New" w:hAnsi="Courier New" w:cs="Courier New"/>
          <w:b w:val="0"/>
          <w:color w:val="000000"/>
          <w:sz w:val="22"/>
          <w:szCs w:val="24"/>
        </w:rPr>
        <w:t xml:space="preserve">. </w:t>
      </w:r>
      <w:r w:rsidR="000443FD" w:rsidRPr="00AB5D0B">
        <w:rPr>
          <w:rFonts w:ascii="Courier New" w:hAnsi="Courier New" w:cs="Courier New"/>
          <w:b w:val="0"/>
          <w:color w:val="000000"/>
          <w:sz w:val="22"/>
          <w:szCs w:val="24"/>
        </w:rPr>
        <w:t>D</w:t>
      </w:r>
      <w:r w:rsidR="000443FD">
        <w:rPr>
          <w:rFonts w:ascii="Courier New" w:hAnsi="Courier New" w:cs="Courier New"/>
          <w:b w:val="0"/>
          <w:color w:val="000000"/>
          <w:sz w:val="22"/>
          <w:szCs w:val="24"/>
        </w:rPr>
        <w:t>acă nu s-a emis PAIC se vor menționa cauzele.</w:t>
      </w:r>
    </w:p>
    <w:p w:rsidR="00FE5FF3" w:rsidRPr="00210E2D" w:rsidRDefault="00116816" w:rsidP="00A62C3F">
      <w:pPr>
        <w:spacing w:before="240" w:after="240"/>
        <w:jc w:val="both"/>
        <w:rPr>
          <w:rFonts w:ascii="Arial" w:hAnsi="Arial" w:cs="Arial"/>
          <w:b/>
          <w:color w:val="000000"/>
        </w:rPr>
      </w:pPr>
      <w:r>
        <w:rPr>
          <w:rFonts w:ascii="Arial" w:hAnsi="Arial" w:cs="Arial"/>
          <w:b/>
          <w:color w:val="000000"/>
        </w:rPr>
        <w:t xml:space="preserve">2.5.1.2. </w:t>
      </w:r>
      <w:r w:rsidR="00FE5FF3" w:rsidRPr="00210E2D">
        <w:rPr>
          <w:rFonts w:ascii="Arial" w:hAnsi="Arial" w:cs="Arial"/>
          <w:b/>
          <w:color w:val="000000"/>
        </w:rPr>
        <w:t>La nivelul instituțiilor subordonate, aflate în coordonarea sau sub autoritatea ministerului</w:t>
      </w:r>
    </w:p>
    <w:p w:rsidR="00FE5FF3" w:rsidRDefault="00FE5FF3" w:rsidP="00A63EC7">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Se va realiza o analiză a informațiilor din rapoartele instituțiilor, pr</w:t>
      </w:r>
      <w:r w:rsidRPr="00BF3832">
        <w:rPr>
          <w:rFonts w:ascii="Courier New" w:hAnsi="Courier New" w:cs="Courier New"/>
          <w:color w:val="000000"/>
          <w:sz w:val="22"/>
        </w:rPr>
        <w:t xml:space="preserve">ecizându-se </w:t>
      </w:r>
      <w:r>
        <w:rPr>
          <w:rFonts w:ascii="Courier New" w:hAnsi="Courier New" w:cs="Courier New"/>
          <w:color w:val="000000"/>
          <w:sz w:val="22"/>
        </w:rPr>
        <w:t>câte instituții au elaborat PAIC</w:t>
      </w:r>
      <w:r w:rsidR="00366C88">
        <w:rPr>
          <w:rFonts w:ascii="Courier New" w:hAnsi="Courier New" w:cs="Courier New"/>
          <w:color w:val="000000"/>
          <w:sz w:val="22"/>
        </w:rPr>
        <w:t>, și câte dintre acestea au actualizat PAIC ca urmare a rezultatelor evaluărilor</w:t>
      </w:r>
      <w:r>
        <w:rPr>
          <w:rFonts w:ascii="Courier New" w:hAnsi="Courier New" w:cs="Courier New"/>
          <w:color w:val="000000"/>
          <w:sz w:val="22"/>
        </w:rPr>
        <w:t xml:space="preserve">. În cazul în care există entități care nu au elaborat PAIC, </w:t>
      </w:r>
      <w:r w:rsidR="00670CC4">
        <w:rPr>
          <w:rFonts w:ascii="Courier New" w:hAnsi="Courier New" w:cs="Courier New"/>
          <w:color w:val="000000"/>
          <w:sz w:val="22"/>
        </w:rPr>
        <w:t>se va specifica numărul acestora</w:t>
      </w:r>
      <w:r w:rsidR="009E0EFE">
        <w:rPr>
          <w:rFonts w:ascii="Courier New" w:hAnsi="Courier New" w:cs="Courier New"/>
          <w:color w:val="000000"/>
          <w:sz w:val="22"/>
        </w:rPr>
        <w:t>,</w:t>
      </w:r>
      <w:r>
        <w:rPr>
          <w:rFonts w:ascii="Courier New" w:hAnsi="Courier New" w:cs="Courier New"/>
          <w:color w:val="000000"/>
          <w:sz w:val="22"/>
        </w:rPr>
        <w:t xml:space="preserve"> care au fost</w:t>
      </w:r>
      <w:r w:rsidR="00670CC4">
        <w:rPr>
          <w:rFonts w:ascii="Courier New" w:hAnsi="Courier New" w:cs="Courier New"/>
          <w:color w:val="000000"/>
          <w:sz w:val="22"/>
        </w:rPr>
        <w:t xml:space="preserve"> principalele</w:t>
      </w:r>
      <w:r w:rsidR="00EC78FD">
        <w:rPr>
          <w:rFonts w:ascii="Courier New" w:hAnsi="Courier New" w:cs="Courier New"/>
          <w:color w:val="000000"/>
          <w:sz w:val="22"/>
        </w:rPr>
        <w:t xml:space="preserve"> </w:t>
      </w:r>
      <w:r w:rsidR="00EC78FD" w:rsidRPr="00D21876">
        <w:rPr>
          <w:rFonts w:ascii="Courier New" w:hAnsi="Courier New" w:cs="Courier New"/>
          <w:b/>
          <w:color w:val="000000"/>
          <w:sz w:val="22"/>
          <w:u w:val="single"/>
        </w:rPr>
        <w:t>cauze</w:t>
      </w:r>
      <w:r>
        <w:rPr>
          <w:rFonts w:ascii="Courier New" w:hAnsi="Courier New" w:cs="Courier New"/>
          <w:color w:val="000000"/>
          <w:sz w:val="22"/>
        </w:rPr>
        <w:t xml:space="preserve"> și </w:t>
      </w:r>
      <w:r w:rsidR="002469BD" w:rsidRPr="00D21876">
        <w:rPr>
          <w:rFonts w:ascii="Courier New" w:hAnsi="Courier New" w:cs="Courier New"/>
          <w:b/>
          <w:color w:val="000000"/>
          <w:sz w:val="22"/>
          <w:u w:val="single"/>
        </w:rPr>
        <w:t>soluțiile</w:t>
      </w:r>
      <w:r w:rsidR="002469BD" w:rsidRPr="0096659F">
        <w:rPr>
          <w:rFonts w:ascii="Courier New" w:hAnsi="Courier New" w:cs="Courier New"/>
          <w:color w:val="000000"/>
          <w:sz w:val="22"/>
        </w:rPr>
        <w:t xml:space="preserve"> avute în vedere de minister.</w:t>
      </w:r>
    </w:p>
    <w:p w:rsidR="00EC78FD" w:rsidRDefault="00EC78FD" w:rsidP="00A63EC7">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p>
    <w:p w:rsidR="00FE5FF3" w:rsidRDefault="00FE5FF3" w:rsidP="00A63EC7">
      <w:pPr>
        <w:pBdr>
          <w:top w:val="single" w:sz="4" w:space="1" w:color="auto"/>
          <w:left w:val="single" w:sz="4" w:space="4" w:color="auto"/>
          <w:bottom w:val="single" w:sz="4" w:space="1" w:color="auto"/>
          <w:right w:val="single" w:sz="4" w:space="4" w:color="auto"/>
        </w:pBdr>
        <w:jc w:val="both"/>
        <w:rPr>
          <w:rFonts w:ascii="Courier New" w:hAnsi="Courier New" w:cs="Courier New"/>
          <w:b/>
          <w:color w:val="000000"/>
          <w:sz w:val="22"/>
        </w:rPr>
      </w:pPr>
      <w:r w:rsidRPr="00BF3832">
        <w:rPr>
          <w:rFonts w:ascii="Courier New" w:hAnsi="Courier New" w:cs="Courier New"/>
          <w:color w:val="000000"/>
          <w:sz w:val="22"/>
        </w:rPr>
        <w:t>Pentru acest lucru</w:t>
      </w:r>
      <w:r>
        <w:rPr>
          <w:rFonts w:ascii="Courier New" w:hAnsi="Courier New" w:cs="Courier New"/>
          <w:b/>
          <w:color w:val="000000"/>
          <w:sz w:val="22"/>
        </w:rPr>
        <w:t xml:space="preserve"> </w:t>
      </w:r>
      <w:r w:rsidRPr="00BF3832">
        <w:rPr>
          <w:rFonts w:ascii="Courier New" w:hAnsi="Courier New" w:cs="Courier New"/>
          <w:color w:val="000000"/>
          <w:sz w:val="22"/>
        </w:rPr>
        <w:t>se va folosi linia de total general al ane</w:t>
      </w:r>
      <w:r w:rsidR="00344F53">
        <w:rPr>
          <w:rFonts w:ascii="Courier New" w:hAnsi="Courier New" w:cs="Courier New"/>
          <w:color w:val="000000"/>
          <w:sz w:val="22"/>
        </w:rPr>
        <w:t>xei 3</w:t>
      </w:r>
      <w:r w:rsidRPr="00BF3832">
        <w:rPr>
          <w:rFonts w:ascii="Courier New" w:hAnsi="Courier New" w:cs="Courier New"/>
          <w:color w:val="000000"/>
          <w:sz w:val="22"/>
        </w:rPr>
        <w:t>.</w:t>
      </w:r>
    </w:p>
    <w:p w:rsidR="00FE5FF3" w:rsidRDefault="00FE5FF3" w:rsidP="00BF37FA">
      <w:pPr>
        <w:spacing w:before="240" w:after="240"/>
        <w:ind w:right="-11"/>
        <w:jc w:val="both"/>
        <w:rPr>
          <w:rFonts w:ascii="Arial" w:hAnsi="Arial" w:cs="Arial"/>
          <w:b/>
        </w:rPr>
      </w:pPr>
      <w:r>
        <w:rPr>
          <w:rFonts w:ascii="Arial" w:hAnsi="Arial" w:cs="Arial"/>
          <w:b/>
        </w:rPr>
        <w:t>2.5</w:t>
      </w:r>
      <w:r w:rsidRPr="00B53633">
        <w:rPr>
          <w:rFonts w:ascii="Arial" w:hAnsi="Arial" w:cs="Arial"/>
          <w:b/>
        </w:rPr>
        <w:t>.2. Realizarea evaluării externe</w:t>
      </w:r>
    </w:p>
    <w:p w:rsidR="00FE5FF3" w:rsidRPr="00210E2D" w:rsidRDefault="007F1F1C" w:rsidP="00981977">
      <w:pPr>
        <w:spacing w:before="240" w:after="240"/>
        <w:jc w:val="both"/>
        <w:rPr>
          <w:rFonts w:ascii="Arial" w:hAnsi="Arial" w:cs="Arial"/>
          <w:b/>
        </w:rPr>
      </w:pPr>
      <w:r>
        <w:rPr>
          <w:rFonts w:ascii="Arial" w:hAnsi="Arial" w:cs="Arial"/>
          <w:b/>
        </w:rPr>
        <w:t xml:space="preserve">2.5.2.1.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CE281F">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CE281F">
        <w:rPr>
          <w:rFonts w:ascii="Courier New" w:hAnsi="Courier New" w:cs="Courier New"/>
          <w:color w:val="000000"/>
          <w:sz w:val="22"/>
        </w:rPr>
        <w:t>Se va menționa dacă auditul intern din cadrul ministeru</w:t>
      </w:r>
      <w:r w:rsidR="00A52407">
        <w:rPr>
          <w:rFonts w:ascii="Courier New" w:hAnsi="Courier New" w:cs="Courier New"/>
          <w:color w:val="000000"/>
          <w:sz w:val="22"/>
        </w:rPr>
        <w:t>lui a fost evaluat, în anul 2016</w:t>
      </w:r>
      <w:r w:rsidR="00C3296D">
        <w:rPr>
          <w:rFonts w:ascii="Courier New" w:hAnsi="Courier New" w:cs="Courier New"/>
          <w:color w:val="000000"/>
          <w:sz w:val="22"/>
        </w:rPr>
        <w:t xml:space="preserve">, de către </w:t>
      </w:r>
      <w:r w:rsidRPr="00CE281F">
        <w:rPr>
          <w:rFonts w:ascii="Courier New" w:hAnsi="Courier New" w:cs="Courier New"/>
          <w:color w:val="000000"/>
          <w:sz w:val="22"/>
        </w:rPr>
        <w:t>Curtea de Conturi a României, de către UCAAPI sau de către alte entități. În acest ultim caz, se vor nominaliza entitățile. Se vor prezenta, pe scurt, rezultatele evaluării.</w:t>
      </w:r>
    </w:p>
    <w:p w:rsidR="00FE5FF3" w:rsidRPr="00CE281F" w:rsidRDefault="00FE5FF3" w:rsidP="00CE281F">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 xml:space="preserve">În această secțiune </w:t>
      </w:r>
      <w:r w:rsidRPr="00D31727">
        <w:rPr>
          <w:rFonts w:ascii="Courier New" w:hAnsi="Courier New" w:cs="Courier New"/>
          <w:b/>
          <w:color w:val="000000"/>
          <w:sz w:val="22"/>
          <w:u w:val="single"/>
        </w:rPr>
        <w:t>nu se vor menționa verificările efectuate de Curtea de Conturi a României asupra altor direcții din cadrul ministerului</w:t>
      </w:r>
      <w:r>
        <w:rPr>
          <w:rFonts w:ascii="Courier New" w:hAnsi="Courier New" w:cs="Courier New"/>
          <w:color w:val="000000"/>
          <w:sz w:val="22"/>
        </w:rPr>
        <w:t>, dacă aceste verificări nu au inclus și o evaluare a funcției de audit intern.</w:t>
      </w:r>
    </w:p>
    <w:p w:rsidR="00FE5FF3" w:rsidRPr="00210E2D" w:rsidRDefault="005D246A" w:rsidP="00DD7ED1">
      <w:pPr>
        <w:spacing w:before="240" w:after="240"/>
        <w:jc w:val="both"/>
        <w:rPr>
          <w:rFonts w:ascii="Arial" w:hAnsi="Arial" w:cs="Arial"/>
          <w:b/>
          <w:color w:val="000000"/>
        </w:rPr>
      </w:pPr>
      <w:r>
        <w:rPr>
          <w:rFonts w:ascii="Arial" w:hAnsi="Arial" w:cs="Arial"/>
          <w:b/>
          <w:color w:val="000000"/>
        </w:rPr>
        <w:t xml:space="preserve">2.5.2.2. </w:t>
      </w:r>
      <w:r w:rsidR="00FE5FF3" w:rsidRPr="00210E2D">
        <w:rPr>
          <w:rFonts w:ascii="Arial" w:hAnsi="Arial" w:cs="Arial"/>
          <w:b/>
          <w:color w:val="000000"/>
        </w:rPr>
        <w:t>La nivelul instituțiilor subordonate, aflate în coordonarea sau sub autoritatea ministerului</w:t>
      </w:r>
    </w:p>
    <w:p w:rsidR="00FE5FF3" w:rsidRDefault="00FE5FF3" w:rsidP="00BA1E62">
      <w:pPr>
        <w:pBdr>
          <w:top w:val="single" w:sz="4" w:space="1" w:color="auto"/>
          <w:left w:val="single" w:sz="4" w:space="4" w:color="auto"/>
          <w:bottom w:val="single" w:sz="4" w:space="1" w:color="auto"/>
          <w:right w:val="single" w:sz="4" w:space="4" w:color="auto"/>
        </w:pBdr>
        <w:spacing w:before="120" w:after="120"/>
        <w:ind w:right="-12"/>
        <w:jc w:val="both"/>
        <w:rPr>
          <w:rFonts w:ascii="Courier New" w:hAnsi="Courier New" w:cs="Courier New"/>
          <w:color w:val="000000"/>
          <w:sz w:val="22"/>
        </w:rPr>
      </w:pPr>
      <w:r>
        <w:rPr>
          <w:rFonts w:ascii="Courier New" w:hAnsi="Courier New" w:cs="Courier New"/>
          <w:color w:val="000000"/>
          <w:sz w:val="22"/>
        </w:rPr>
        <w:t>Se va realiza o analiză a informațiilor din rapoartele instituțiilor, pr</w:t>
      </w:r>
      <w:r w:rsidRPr="00BF3832">
        <w:rPr>
          <w:rFonts w:ascii="Courier New" w:hAnsi="Courier New" w:cs="Courier New"/>
          <w:color w:val="000000"/>
          <w:sz w:val="22"/>
        </w:rPr>
        <w:t>ecizându-se</w:t>
      </w:r>
      <w:r>
        <w:rPr>
          <w:rFonts w:ascii="Courier New" w:hAnsi="Courier New" w:cs="Courier New"/>
          <w:color w:val="000000"/>
          <w:sz w:val="22"/>
        </w:rPr>
        <w:t xml:space="preserve"> câte entități au fost evaluate, din punct de vedere al auditului intern, în anul 201</w:t>
      </w:r>
      <w:r w:rsidR="005D246A">
        <w:rPr>
          <w:rFonts w:ascii="Courier New" w:hAnsi="Courier New" w:cs="Courier New"/>
          <w:color w:val="000000"/>
          <w:sz w:val="22"/>
        </w:rPr>
        <w:t>6</w:t>
      </w:r>
      <w:r>
        <w:rPr>
          <w:rFonts w:ascii="Courier New" w:hAnsi="Courier New" w:cs="Courier New"/>
          <w:color w:val="000000"/>
          <w:sz w:val="22"/>
        </w:rPr>
        <w:t>, de către</w:t>
      </w:r>
      <w:r w:rsidR="00C3296D">
        <w:rPr>
          <w:rFonts w:ascii="Courier New" w:hAnsi="Courier New" w:cs="Courier New"/>
          <w:color w:val="000000"/>
          <w:sz w:val="22"/>
        </w:rPr>
        <w:t xml:space="preserve"> minister, de către Curtea de Conturi a României </w:t>
      </w:r>
      <w:r>
        <w:rPr>
          <w:rFonts w:ascii="Courier New" w:hAnsi="Courier New" w:cs="Courier New"/>
          <w:color w:val="000000"/>
          <w:sz w:val="22"/>
        </w:rPr>
        <w:t>sau de alte entități.</w:t>
      </w:r>
    </w:p>
    <w:p w:rsidR="00FE5FF3" w:rsidRDefault="00FE5FF3" w:rsidP="00BA1E62">
      <w:pPr>
        <w:pBdr>
          <w:top w:val="single" w:sz="4" w:space="1" w:color="auto"/>
          <w:left w:val="single" w:sz="4" w:space="4" w:color="auto"/>
          <w:bottom w:val="single" w:sz="4" w:space="1" w:color="auto"/>
          <w:right w:val="single" w:sz="4" w:space="4" w:color="auto"/>
        </w:pBdr>
        <w:spacing w:before="120" w:after="120"/>
        <w:ind w:right="-12"/>
        <w:jc w:val="both"/>
        <w:rPr>
          <w:rFonts w:ascii="Arial" w:hAnsi="Arial" w:cs="Arial"/>
          <w:b/>
        </w:rPr>
      </w:pPr>
      <w:r>
        <w:rPr>
          <w:rFonts w:ascii="Courier New" w:hAnsi="Courier New" w:cs="Courier New"/>
          <w:color w:val="000000"/>
          <w:sz w:val="22"/>
        </w:rPr>
        <w:t xml:space="preserve">În </w:t>
      </w:r>
      <w:r w:rsidR="00344F53">
        <w:rPr>
          <w:rFonts w:ascii="Courier New" w:hAnsi="Courier New" w:cs="Courier New"/>
          <w:color w:val="000000"/>
          <w:sz w:val="22"/>
        </w:rPr>
        <w:t>acest scop se va întocmi anexa 4</w:t>
      </w:r>
      <w:r>
        <w:rPr>
          <w:rFonts w:ascii="Courier New" w:hAnsi="Courier New" w:cs="Courier New"/>
          <w:color w:val="000000"/>
          <w:sz w:val="22"/>
        </w:rPr>
        <w:t>.</w:t>
      </w:r>
    </w:p>
    <w:p w:rsidR="00FE5FF3" w:rsidRDefault="00FE5FF3" w:rsidP="003019F1">
      <w:pPr>
        <w:spacing w:before="240" w:after="240"/>
        <w:ind w:right="-12"/>
        <w:jc w:val="both"/>
        <w:rPr>
          <w:rFonts w:ascii="Arial" w:hAnsi="Arial" w:cs="Arial"/>
          <w:b/>
        </w:rPr>
      </w:pPr>
      <w:r>
        <w:rPr>
          <w:rFonts w:ascii="Arial" w:hAnsi="Arial" w:cs="Arial"/>
          <w:b/>
        </w:rPr>
        <w:t>2.6</w:t>
      </w:r>
      <w:r w:rsidRPr="00A3126A">
        <w:rPr>
          <w:rFonts w:ascii="Arial" w:hAnsi="Arial" w:cs="Arial"/>
          <w:b/>
        </w:rPr>
        <w:t xml:space="preserve">.  </w:t>
      </w:r>
      <w:r>
        <w:rPr>
          <w:rFonts w:ascii="Arial" w:hAnsi="Arial" w:cs="Arial"/>
          <w:b/>
        </w:rPr>
        <w:t>Resursele</w:t>
      </w:r>
      <w:r w:rsidRPr="00A3126A">
        <w:rPr>
          <w:rFonts w:ascii="Arial" w:hAnsi="Arial" w:cs="Arial"/>
          <w:b/>
        </w:rPr>
        <w:t xml:space="preserve"> </w:t>
      </w:r>
      <w:r w:rsidRPr="00940A8C">
        <w:rPr>
          <w:rFonts w:ascii="Arial" w:hAnsi="Arial" w:cs="Arial"/>
          <w:b/>
        </w:rPr>
        <w:t xml:space="preserve">umane alocate </w:t>
      </w:r>
      <w:r w:rsidR="00940A8C">
        <w:rPr>
          <w:rFonts w:ascii="Arial" w:hAnsi="Arial" w:cs="Arial"/>
          <w:b/>
        </w:rPr>
        <w:t>structurii</w:t>
      </w:r>
      <w:r w:rsidRPr="00A3126A">
        <w:rPr>
          <w:rFonts w:ascii="Arial" w:hAnsi="Arial" w:cs="Arial"/>
          <w:b/>
        </w:rPr>
        <w:t xml:space="preserve"> de audit intern </w:t>
      </w:r>
    </w:p>
    <w:p w:rsidR="00FE5FF3" w:rsidRDefault="00FE5FF3" w:rsidP="00DA16C5">
      <w:pPr>
        <w:spacing w:before="240" w:after="240"/>
        <w:ind w:right="-12"/>
        <w:jc w:val="both"/>
        <w:rPr>
          <w:rFonts w:ascii="Arial" w:hAnsi="Arial" w:cs="Arial"/>
          <w:b/>
        </w:rPr>
      </w:pPr>
      <w:r w:rsidRPr="00DA16C5">
        <w:rPr>
          <w:rFonts w:ascii="Arial" w:hAnsi="Arial" w:cs="Arial"/>
          <w:b/>
        </w:rPr>
        <w:t>2.6.1. Gradul de ocupare a posturilor</w:t>
      </w:r>
      <w:r w:rsidR="00940A8C">
        <w:rPr>
          <w:rFonts w:ascii="Arial" w:hAnsi="Arial" w:cs="Arial"/>
          <w:b/>
        </w:rPr>
        <w:t xml:space="preserve"> la data de 31.12.2016</w:t>
      </w:r>
    </w:p>
    <w:p w:rsidR="00B20E8A" w:rsidRDefault="00B20E8A" w:rsidP="0010632C">
      <w:pPr>
        <w:pBdr>
          <w:top w:val="single" w:sz="4" w:space="1" w:color="auto"/>
          <w:left w:val="single" w:sz="4" w:space="4" w:color="auto"/>
          <w:bottom w:val="single" w:sz="4" w:space="1" w:color="auto"/>
          <w:right w:val="single" w:sz="4" w:space="4" w:color="auto"/>
        </w:pBdr>
        <w:spacing w:before="120" w:after="120"/>
        <w:ind w:right="-12"/>
        <w:jc w:val="both"/>
        <w:rPr>
          <w:rFonts w:ascii="Courier New" w:hAnsi="Courier New" w:cs="Courier New"/>
          <w:color w:val="000000"/>
          <w:sz w:val="22"/>
        </w:rPr>
      </w:pPr>
      <w:r w:rsidRPr="0010632C">
        <w:rPr>
          <w:rFonts w:ascii="Courier New" w:hAnsi="Courier New" w:cs="Courier New"/>
          <w:color w:val="000000"/>
          <w:sz w:val="22"/>
        </w:rPr>
        <w:t>În cadrul aces</w:t>
      </w:r>
      <w:r w:rsidR="00257635">
        <w:rPr>
          <w:rFonts w:ascii="Courier New" w:hAnsi="Courier New" w:cs="Courier New"/>
          <w:color w:val="000000"/>
          <w:sz w:val="22"/>
        </w:rPr>
        <w:t xml:space="preserve">tui capitol se urmărește </w:t>
      </w:r>
      <w:r w:rsidR="00257635" w:rsidRPr="00414F69">
        <w:rPr>
          <w:rFonts w:ascii="Courier New" w:hAnsi="Courier New" w:cs="Courier New"/>
          <w:b/>
          <w:color w:val="000000"/>
          <w:sz w:val="22"/>
          <w:u w:val="single"/>
        </w:rPr>
        <w:t xml:space="preserve">existența </w:t>
      </w:r>
      <w:r w:rsidR="00414F69" w:rsidRPr="00414F69">
        <w:rPr>
          <w:rFonts w:ascii="Courier New" w:hAnsi="Courier New" w:cs="Courier New"/>
          <w:b/>
          <w:color w:val="000000"/>
          <w:sz w:val="22"/>
          <w:u w:val="single"/>
        </w:rPr>
        <w:t>și disponibilitatea</w:t>
      </w:r>
      <w:r w:rsidR="00414F69">
        <w:rPr>
          <w:rFonts w:ascii="Courier New" w:hAnsi="Courier New" w:cs="Courier New"/>
          <w:color w:val="000000"/>
          <w:sz w:val="22"/>
        </w:rPr>
        <w:t xml:space="preserve"> </w:t>
      </w:r>
      <w:r w:rsidR="00257635">
        <w:rPr>
          <w:rFonts w:ascii="Courier New" w:hAnsi="Courier New" w:cs="Courier New"/>
          <w:color w:val="000000"/>
          <w:sz w:val="22"/>
        </w:rPr>
        <w:t>resursei umane alocate</w:t>
      </w:r>
      <w:r w:rsidRPr="0010632C">
        <w:rPr>
          <w:rFonts w:ascii="Courier New" w:hAnsi="Courier New" w:cs="Courier New"/>
          <w:color w:val="000000"/>
          <w:sz w:val="22"/>
        </w:rPr>
        <w:t xml:space="preserve"> </w:t>
      </w:r>
      <w:r w:rsidR="00257635">
        <w:rPr>
          <w:rFonts w:ascii="Courier New" w:hAnsi="Courier New" w:cs="Courier New"/>
          <w:color w:val="000000"/>
          <w:sz w:val="22"/>
        </w:rPr>
        <w:t>structurii de audit intern, atât din punct de vedere al funcțiilor de conducere dar și din punctul de vedere al funcțiilor de execuție.</w:t>
      </w:r>
    </w:p>
    <w:p w:rsidR="00054EB4" w:rsidRDefault="00054EB4" w:rsidP="0010632C">
      <w:pPr>
        <w:pBdr>
          <w:top w:val="single" w:sz="4" w:space="1" w:color="auto"/>
          <w:left w:val="single" w:sz="4" w:space="4" w:color="auto"/>
          <w:bottom w:val="single" w:sz="4" w:space="1" w:color="auto"/>
          <w:right w:val="single" w:sz="4" w:space="4" w:color="auto"/>
        </w:pBdr>
        <w:spacing w:before="120" w:after="120"/>
        <w:ind w:right="-12"/>
        <w:jc w:val="both"/>
        <w:rPr>
          <w:rFonts w:ascii="Courier New" w:hAnsi="Courier New" w:cs="Courier New"/>
          <w:color w:val="000000"/>
          <w:sz w:val="22"/>
        </w:rPr>
      </w:pPr>
      <w:r>
        <w:rPr>
          <w:rFonts w:ascii="Courier New" w:hAnsi="Courier New" w:cs="Courier New"/>
          <w:color w:val="000000"/>
          <w:sz w:val="22"/>
        </w:rPr>
        <w:t>În acest sens se va analiza gradul de ocupare al funcțiilor de conducere și de execuție din cadrul structurilor de audit intern. În înțelesul prezentului raport prin grad de ocupare se înțelege raportul procentual dintre posturile ocupate și posturile alocate.</w:t>
      </w:r>
    </w:p>
    <w:p w:rsidR="00FD06E5" w:rsidRDefault="00FD06E5" w:rsidP="0010632C">
      <w:pPr>
        <w:pBdr>
          <w:top w:val="single" w:sz="4" w:space="1" w:color="auto"/>
          <w:left w:val="single" w:sz="4" w:space="4" w:color="auto"/>
          <w:bottom w:val="single" w:sz="4" w:space="1" w:color="auto"/>
          <w:right w:val="single" w:sz="4" w:space="4" w:color="auto"/>
        </w:pBdr>
        <w:spacing w:before="120" w:after="120"/>
        <w:ind w:right="-12"/>
        <w:jc w:val="both"/>
        <w:rPr>
          <w:rFonts w:ascii="Courier New" w:hAnsi="Courier New" w:cs="Courier New"/>
          <w:color w:val="000000"/>
          <w:sz w:val="22"/>
        </w:rPr>
      </w:pPr>
      <w:r>
        <w:rPr>
          <w:rFonts w:ascii="Courier New" w:hAnsi="Courier New" w:cs="Courier New"/>
          <w:color w:val="000000"/>
          <w:sz w:val="22"/>
        </w:rPr>
        <w:t xml:space="preserve">Posturile alocate sunt cele prevăzute în statul de funcții al instituției la data solicitată. </w:t>
      </w:r>
    </w:p>
    <w:p w:rsidR="00FD06E5" w:rsidRDefault="007C6951" w:rsidP="0010632C">
      <w:pPr>
        <w:pBdr>
          <w:top w:val="single" w:sz="4" w:space="1" w:color="auto"/>
          <w:left w:val="single" w:sz="4" w:space="4" w:color="auto"/>
          <w:bottom w:val="single" w:sz="4" w:space="1" w:color="auto"/>
          <w:right w:val="single" w:sz="4" w:space="4" w:color="auto"/>
        </w:pBdr>
        <w:spacing w:before="120" w:after="120"/>
        <w:ind w:right="-12"/>
        <w:jc w:val="both"/>
        <w:rPr>
          <w:rFonts w:ascii="Courier New" w:hAnsi="Courier New" w:cs="Courier New"/>
          <w:color w:val="000000"/>
          <w:sz w:val="22"/>
        </w:rPr>
      </w:pPr>
      <w:r>
        <w:rPr>
          <w:rFonts w:ascii="Courier New" w:hAnsi="Courier New" w:cs="Courier New"/>
          <w:color w:val="000000"/>
          <w:sz w:val="22"/>
        </w:rPr>
        <w:t>Prin noțiunea de ”posturi</w:t>
      </w:r>
      <w:r w:rsidR="00FD06E5">
        <w:rPr>
          <w:rFonts w:ascii="Courier New" w:hAnsi="Courier New" w:cs="Courier New"/>
          <w:color w:val="000000"/>
          <w:sz w:val="22"/>
        </w:rPr>
        <w:t xml:space="preserve"> ocupate</w:t>
      </w:r>
      <w:r>
        <w:rPr>
          <w:rFonts w:ascii="Courier New" w:hAnsi="Courier New" w:cs="Courier New"/>
          <w:color w:val="000000"/>
          <w:sz w:val="22"/>
        </w:rPr>
        <w:t>”, în înțelesul prezentului raport,</w:t>
      </w:r>
      <w:r w:rsidR="00FD06E5">
        <w:rPr>
          <w:rFonts w:ascii="Courier New" w:hAnsi="Courier New" w:cs="Courier New"/>
          <w:color w:val="000000"/>
          <w:sz w:val="22"/>
        </w:rPr>
        <w:t xml:space="preserve"> s</w:t>
      </w:r>
      <w:r>
        <w:rPr>
          <w:rFonts w:ascii="Courier New" w:hAnsi="Courier New" w:cs="Courier New"/>
          <w:color w:val="000000"/>
          <w:sz w:val="22"/>
        </w:rPr>
        <w:t>e</w:t>
      </w:r>
      <w:r w:rsidR="00FD06E5">
        <w:rPr>
          <w:rFonts w:ascii="Courier New" w:hAnsi="Courier New" w:cs="Courier New"/>
          <w:color w:val="000000"/>
          <w:sz w:val="22"/>
        </w:rPr>
        <w:t xml:space="preserve"> </w:t>
      </w:r>
      <w:r>
        <w:rPr>
          <w:rFonts w:ascii="Courier New" w:hAnsi="Courier New" w:cs="Courier New"/>
          <w:color w:val="000000"/>
          <w:sz w:val="22"/>
        </w:rPr>
        <w:t xml:space="preserve">înțeleg </w:t>
      </w:r>
      <w:r w:rsidR="00FD06E5">
        <w:rPr>
          <w:rFonts w:ascii="Courier New" w:hAnsi="Courier New" w:cs="Courier New"/>
          <w:color w:val="000000"/>
          <w:sz w:val="22"/>
        </w:rPr>
        <w:t>acele posturi pe care sunt încadrate persoane care lucrează efectiv pentru structura de audit intern respectivă. Prin urmare posturile ale căror titulari sunt mutați temporar, se află în concediu de maternitate, sunt</w:t>
      </w:r>
      <w:r w:rsidR="000B60FF">
        <w:rPr>
          <w:rFonts w:ascii="Courier New" w:hAnsi="Courier New" w:cs="Courier New"/>
          <w:color w:val="000000"/>
          <w:sz w:val="22"/>
        </w:rPr>
        <w:t xml:space="preserve"> suspendați sau </w:t>
      </w:r>
      <w:r w:rsidR="00FD06E5">
        <w:rPr>
          <w:rFonts w:ascii="Courier New" w:hAnsi="Courier New" w:cs="Courier New"/>
          <w:color w:val="000000"/>
          <w:sz w:val="22"/>
        </w:rPr>
        <w:t>detașați pentru o anumită perioadă de timp,</w:t>
      </w:r>
      <w:r w:rsidR="007E36EF">
        <w:rPr>
          <w:rFonts w:ascii="Courier New" w:hAnsi="Courier New" w:cs="Courier New"/>
          <w:color w:val="000000"/>
          <w:sz w:val="22"/>
        </w:rPr>
        <w:t xml:space="preserve"> etc.</w:t>
      </w:r>
      <w:r w:rsidR="00FD06E5">
        <w:rPr>
          <w:rFonts w:ascii="Courier New" w:hAnsi="Courier New" w:cs="Courier New"/>
          <w:color w:val="000000"/>
          <w:sz w:val="22"/>
        </w:rPr>
        <w:t xml:space="preserve"> nu vor fi raportate ca și posturi ocupate (în înțelesul acestui raport). </w:t>
      </w:r>
      <w:r w:rsidR="00F14FDE">
        <w:rPr>
          <w:rFonts w:ascii="Courier New" w:hAnsi="Courier New" w:cs="Courier New"/>
          <w:color w:val="000000"/>
          <w:sz w:val="22"/>
        </w:rPr>
        <w:t>În acest caz există în anexa 5 coloana de observații, unde se pot face aceste mențiuni.</w:t>
      </w:r>
    </w:p>
    <w:p w:rsidR="00FE5FF3" w:rsidRPr="00210E2D" w:rsidRDefault="00E20858" w:rsidP="00981977">
      <w:pPr>
        <w:spacing w:before="240" w:after="240"/>
        <w:jc w:val="both"/>
        <w:rPr>
          <w:rFonts w:ascii="Arial" w:hAnsi="Arial" w:cs="Arial"/>
          <w:b/>
        </w:rPr>
      </w:pPr>
      <w:r>
        <w:rPr>
          <w:rFonts w:ascii="Arial" w:hAnsi="Arial" w:cs="Arial"/>
          <w:b/>
        </w:rPr>
        <w:t xml:space="preserve">2.6.1.1.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1B5443">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w:t>
      </w:r>
      <w:r w:rsidR="00344F53">
        <w:rPr>
          <w:rFonts w:ascii="Courier New" w:hAnsi="Courier New" w:cs="Courier New"/>
          <w:b w:val="0"/>
          <w:color w:val="000000"/>
          <w:sz w:val="22"/>
          <w:szCs w:val="24"/>
        </w:rPr>
        <w:t>nformațiilor din cadrul anexei 5</w:t>
      </w:r>
      <w:r>
        <w:rPr>
          <w:rFonts w:ascii="Courier New" w:hAnsi="Courier New" w:cs="Courier New"/>
          <w:b w:val="0"/>
          <w:color w:val="000000"/>
          <w:sz w:val="22"/>
          <w:szCs w:val="24"/>
        </w:rPr>
        <w:t xml:space="preserve">, doar la nivelul aparatului central al ministerului. Astfel, pentru funcțiile de conducere și pentru cele de execuție, se va specifica numărul de posturi prevăzute și numărul de posturi ocupate. Apoi se va calcula gradul de ocupare al posturilor. În cazul în care gradul de ocupare nu este de 100%, se vor specifica care sunt </w:t>
      </w:r>
      <w:r w:rsidRPr="008A4AB1">
        <w:rPr>
          <w:rFonts w:ascii="Courier New" w:hAnsi="Courier New" w:cs="Courier New"/>
          <w:color w:val="000000"/>
          <w:sz w:val="22"/>
          <w:szCs w:val="24"/>
          <w:u w:val="single"/>
        </w:rPr>
        <w:t>cauzele</w:t>
      </w:r>
      <w:r>
        <w:rPr>
          <w:rFonts w:ascii="Courier New" w:hAnsi="Courier New" w:cs="Courier New"/>
          <w:b w:val="0"/>
          <w:color w:val="000000"/>
          <w:sz w:val="22"/>
          <w:szCs w:val="24"/>
        </w:rPr>
        <w:t xml:space="preserve"> acestui lucru și care </w:t>
      </w:r>
      <w:r w:rsidR="002469BD">
        <w:rPr>
          <w:rFonts w:ascii="Courier New" w:hAnsi="Courier New" w:cs="Courier New"/>
          <w:b w:val="0"/>
          <w:color w:val="000000"/>
          <w:sz w:val="22"/>
          <w:szCs w:val="24"/>
        </w:rPr>
        <w:t xml:space="preserve">sunt </w:t>
      </w:r>
      <w:r w:rsidR="002469BD" w:rsidRPr="008A4AB1">
        <w:rPr>
          <w:rFonts w:ascii="Courier New" w:hAnsi="Courier New" w:cs="Courier New"/>
          <w:color w:val="000000"/>
          <w:sz w:val="22"/>
          <w:szCs w:val="24"/>
          <w:u w:val="single"/>
        </w:rPr>
        <w:t>soluțiile</w:t>
      </w:r>
      <w:r w:rsidR="002469BD" w:rsidRPr="0096659F">
        <w:rPr>
          <w:rFonts w:ascii="Courier New" w:hAnsi="Courier New" w:cs="Courier New"/>
          <w:b w:val="0"/>
          <w:color w:val="000000"/>
          <w:sz w:val="22"/>
          <w:szCs w:val="24"/>
        </w:rPr>
        <w:t xml:space="preserve"> avute în vedere de minister </w:t>
      </w:r>
      <w:r w:rsidRPr="0096659F">
        <w:rPr>
          <w:rFonts w:ascii="Courier New" w:hAnsi="Courier New" w:cs="Courier New"/>
          <w:b w:val="0"/>
          <w:color w:val="000000"/>
          <w:sz w:val="22"/>
          <w:szCs w:val="24"/>
        </w:rPr>
        <w:t>în perioada următoare.</w:t>
      </w:r>
    </w:p>
    <w:p w:rsidR="00FE5FF3" w:rsidRPr="00210E2D" w:rsidRDefault="00954D71" w:rsidP="00B73F5C">
      <w:pPr>
        <w:spacing w:before="240" w:after="240"/>
        <w:jc w:val="both"/>
        <w:rPr>
          <w:rFonts w:ascii="Arial" w:hAnsi="Arial" w:cs="Arial"/>
          <w:b/>
          <w:color w:val="000000"/>
        </w:rPr>
      </w:pPr>
      <w:r>
        <w:rPr>
          <w:rFonts w:ascii="Arial" w:hAnsi="Arial" w:cs="Arial"/>
          <w:b/>
          <w:color w:val="000000"/>
        </w:rPr>
        <w:t xml:space="preserve">2.6.1.2. </w:t>
      </w:r>
      <w:r w:rsidR="00FE5FF3" w:rsidRPr="00210E2D">
        <w:rPr>
          <w:rFonts w:ascii="Arial" w:hAnsi="Arial" w:cs="Arial"/>
          <w:b/>
          <w:color w:val="000000"/>
        </w:rPr>
        <w:t>La nivelul instituțiilor subordonate, aflate în coordonarea sau sub autoritatea ministerului</w:t>
      </w:r>
    </w:p>
    <w:p w:rsidR="00FE5FF3" w:rsidRDefault="00FE5FF3" w:rsidP="00DC1B40">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Se va realiza o analiză a i</w:t>
      </w:r>
      <w:r w:rsidR="00344F53">
        <w:rPr>
          <w:rFonts w:ascii="Courier New" w:hAnsi="Courier New" w:cs="Courier New"/>
          <w:b w:val="0"/>
          <w:color w:val="000000"/>
          <w:sz w:val="22"/>
          <w:szCs w:val="24"/>
        </w:rPr>
        <w:t>nformațiilor din cadrul anexei 5</w:t>
      </w:r>
      <w:r>
        <w:rPr>
          <w:rFonts w:ascii="Courier New" w:hAnsi="Courier New" w:cs="Courier New"/>
          <w:b w:val="0"/>
          <w:color w:val="000000"/>
          <w:sz w:val="22"/>
          <w:szCs w:val="24"/>
        </w:rPr>
        <w:t xml:space="preserve">, doar la nivelul </w:t>
      </w:r>
      <w:r w:rsidRPr="00DC1B40">
        <w:rPr>
          <w:rFonts w:ascii="Courier New" w:hAnsi="Courier New" w:cs="Courier New"/>
          <w:b w:val="0"/>
          <w:color w:val="000000"/>
          <w:sz w:val="22"/>
          <w:szCs w:val="24"/>
        </w:rPr>
        <w:t>instituțiilor subordonate, aflate în coordonarea sau sub autoritatea ministerului</w:t>
      </w:r>
      <w:r>
        <w:rPr>
          <w:rFonts w:ascii="Courier New" w:hAnsi="Courier New" w:cs="Courier New"/>
          <w:b w:val="0"/>
          <w:color w:val="000000"/>
          <w:sz w:val="22"/>
          <w:szCs w:val="24"/>
        </w:rPr>
        <w:t xml:space="preserve">. Astfel, pentru funcțiile de conducere și pentru cele de execuție, se va specifica numărul de posturi prevăzute și numărul de posturi ocupate. Apoi se va calcula gradul de ocupare al posturilor. </w:t>
      </w:r>
    </w:p>
    <w:p w:rsidR="00FE5FF3" w:rsidRDefault="00FE5FF3" w:rsidP="00DC1B40">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În cazul în care există entități la care gradul de ocupare nu este de 100%, se v</w:t>
      </w:r>
      <w:r w:rsidR="00BF37FA">
        <w:rPr>
          <w:rFonts w:ascii="Courier New" w:hAnsi="Courier New" w:cs="Courier New"/>
          <w:b w:val="0"/>
          <w:color w:val="000000"/>
          <w:sz w:val="22"/>
          <w:szCs w:val="24"/>
        </w:rPr>
        <w:t>a</w:t>
      </w:r>
      <w:r>
        <w:rPr>
          <w:rFonts w:ascii="Courier New" w:hAnsi="Courier New" w:cs="Courier New"/>
          <w:b w:val="0"/>
          <w:color w:val="000000"/>
          <w:sz w:val="22"/>
          <w:szCs w:val="24"/>
        </w:rPr>
        <w:t xml:space="preserve"> </w:t>
      </w:r>
      <w:r w:rsidR="00BF37FA">
        <w:rPr>
          <w:rFonts w:ascii="Courier New" w:hAnsi="Courier New" w:cs="Courier New"/>
          <w:b w:val="0"/>
          <w:color w:val="000000"/>
          <w:sz w:val="22"/>
          <w:szCs w:val="24"/>
        </w:rPr>
        <w:t>specifica numărul e</w:t>
      </w:r>
      <w:r w:rsidR="00930F32">
        <w:rPr>
          <w:rFonts w:ascii="Courier New" w:hAnsi="Courier New" w:cs="Courier New"/>
          <w:b w:val="0"/>
          <w:color w:val="000000"/>
          <w:sz w:val="22"/>
          <w:szCs w:val="24"/>
        </w:rPr>
        <w:t>ntităților</w:t>
      </w:r>
      <w:r>
        <w:rPr>
          <w:rFonts w:ascii="Courier New" w:hAnsi="Courier New" w:cs="Courier New"/>
          <w:b w:val="0"/>
          <w:color w:val="000000"/>
          <w:sz w:val="22"/>
          <w:szCs w:val="24"/>
        </w:rPr>
        <w:t xml:space="preserve"> la care se regăsește </w:t>
      </w:r>
      <w:r w:rsidRPr="0096659F">
        <w:rPr>
          <w:rFonts w:ascii="Courier New" w:hAnsi="Courier New" w:cs="Courier New"/>
          <w:b w:val="0"/>
          <w:color w:val="000000"/>
          <w:sz w:val="22"/>
          <w:szCs w:val="24"/>
        </w:rPr>
        <w:t>această situație, se v</w:t>
      </w:r>
      <w:r w:rsidR="00EC5C0E" w:rsidRPr="0096659F">
        <w:rPr>
          <w:rFonts w:ascii="Courier New" w:hAnsi="Courier New" w:cs="Courier New"/>
          <w:b w:val="0"/>
          <w:color w:val="000000"/>
          <w:sz w:val="22"/>
          <w:szCs w:val="24"/>
        </w:rPr>
        <w:t>or</w:t>
      </w:r>
      <w:r w:rsidRPr="0096659F">
        <w:rPr>
          <w:rFonts w:ascii="Courier New" w:hAnsi="Courier New" w:cs="Courier New"/>
          <w:b w:val="0"/>
          <w:color w:val="000000"/>
          <w:sz w:val="22"/>
          <w:szCs w:val="24"/>
        </w:rPr>
        <w:t xml:space="preserve"> menționa care sunt </w:t>
      </w:r>
      <w:r w:rsidRPr="00930F32">
        <w:rPr>
          <w:rFonts w:ascii="Courier New" w:hAnsi="Courier New" w:cs="Courier New"/>
          <w:color w:val="000000"/>
          <w:sz w:val="22"/>
          <w:szCs w:val="24"/>
          <w:u w:val="single"/>
        </w:rPr>
        <w:t>cauzele</w:t>
      </w:r>
      <w:r w:rsidRPr="0096659F">
        <w:rPr>
          <w:rFonts w:ascii="Courier New" w:hAnsi="Courier New" w:cs="Courier New"/>
          <w:b w:val="0"/>
          <w:color w:val="000000"/>
          <w:sz w:val="22"/>
          <w:szCs w:val="24"/>
        </w:rPr>
        <w:t xml:space="preserve"> acestui lucru și care </w:t>
      </w:r>
      <w:r w:rsidR="002469BD" w:rsidRPr="0096659F">
        <w:rPr>
          <w:rFonts w:ascii="Courier New" w:hAnsi="Courier New" w:cs="Courier New"/>
          <w:b w:val="0"/>
          <w:color w:val="000000"/>
          <w:sz w:val="22"/>
          <w:szCs w:val="24"/>
        </w:rPr>
        <w:t xml:space="preserve">sunt </w:t>
      </w:r>
      <w:r w:rsidR="002469BD" w:rsidRPr="00930F32">
        <w:rPr>
          <w:rFonts w:ascii="Courier New" w:hAnsi="Courier New" w:cs="Courier New"/>
          <w:color w:val="000000"/>
          <w:sz w:val="22"/>
          <w:szCs w:val="24"/>
          <w:u w:val="single"/>
        </w:rPr>
        <w:t>soluțiile</w:t>
      </w:r>
      <w:r w:rsidR="002469BD" w:rsidRPr="0096659F">
        <w:rPr>
          <w:rFonts w:ascii="Courier New" w:hAnsi="Courier New" w:cs="Courier New"/>
          <w:b w:val="0"/>
          <w:color w:val="000000"/>
          <w:sz w:val="22"/>
          <w:szCs w:val="24"/>
        </w:rPr>
        <w:t xml:space="preserve"> avute în vedere de minister </w:t>
      </w:r>
      <w:r w:rsidRPr="0096659F">
        <w:rPr>
          <w:rFonts w:ascii="Courier New" w:hAnsi="Courier New" w:cs="Courier New"/>
          <w:b w:val="0"/>
          <w:color w:val="000000"/>
          <w:sz w:val="22"/>
          <w:szCs w:val="24"/>
        </w:rPr>
        <w:t>în perioada următoare.</w:t>
      </w:r>
    </w:p>
    <w:p w:rsidR="00FE5FF3" w:rsidRDefault="00FE5FF3" w:rsidP="000A6E74">
      <w:pPr>
        <w:spacing w:before="240" w:after="240"/>
        <w:ind w:right="-12"/>
        <w:jc w:val="both"/>
        <w:rPr>
          <w:rFonts w:ascii="Arial" w:hAnsi="Arial" w:cs="Arial"/>
          <w:b/>
        </w:rPr>
      </w:pPr>
      <w:r>
        <w:rPr>
          <w:rFonts w:ascii="Arial" w:hAnsi="Arial" w:cs="Arial"/>
          <w:b/>
        </w:rPr>
        <w:t>2.6.2</w:t>
      </w:r>
      <w:r w:rsidRPr="00DA16C5">
        <w:rPr>
          <w:rFonts w:ascii="Arial" w:hAnsi="Arial" w:cs="Arial"/>
          <w:b/>
        </w:rPr>
        <w:t xml:space="preserve">. </w:t>
      </w:r>
      <w:r>
        <w:rPr>
          <w:rFonts w:ascii="Arial" w:hAnsi="Arial" w:cs="Arial"/>
          <w:b/>
        </w:rPr>
        <w:t>Fluctuația personalului în cursul anului 201</w:t>
      </w:r>
      <w:r w:rsidR="003A4F06">
        <w:rPr>
          <w:rFonts w:ascii="Arial" w:hAnsi="Arial" w:cs="Arial"/>
          <w:b/>
        </w:rPr>
        <w:t>6</w:t>
      </w:r>
    </w:p>
    <w:p w:rsidR="00FE5FF3" w:rsidRPr="00210E2D" w:rsidRDefault="000130C4" w:rsidP="000A6E74">
      <w:pPr>
        <w:spacing w:before="240" w:after="240"/>
        <w:jc w:val="both"/>
        <w:rPr>
          <w:rFonts w:ascii="Arial" w:hAnsi="Arial" w:cs="Arial"/>
          <w:b/>
        </w:rPr>
      </w:pPr>
      <w:r>
        <w:rPr>
          <w:rFonts w:ascii="Arial" w:hAnsi="Arial" w:cs="Arial"/>
          <w:b/>
        </w:rPr>
        <w:t xml:space="preserve">2.6.2.1.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Default="00FE5FF3" w:rsidP="006B5D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P</w:t>
      </w:r>
      <w:r w:rsidR="00344F53">
        <w:rPr>
          <w:rFonts w:ascii="Courier New" w:hAnsi="Courier New" w:cs="Courier New"/>
          <w:b w:val="0"/>
          <w:color w:val="000000"/>
          <w:sz w:val="22"/>
          <w:szCs w:val="24"/>
        </w:rPr>
        <w:t>e baza informațiilor din anexa 6</w:t>
      </w:r>
      <w:r>
        <w:rPr>
          <w:rFonts w:ascii="Courier New" w:hAnsi="Courier New" w:cs="Courier New"/>
          <w:b w:val="0"/>
          <w:color w:val="000000"/>
          <w:sz w:val="22"/>
          <w:szCs w:val="24"/>
        </w:rPr>
        <w:t xml:space="preserve">, se va menționa care era numărul persoanelor cu funcții de conducere din cadrul </w:t>
      </w:r>
      <w:r w:rsidR="001D002A">
        <w:rPr>
          <w:rFonts w:ascii="Courier New" w:hAnsi="Courier New" w:cs="Courier New"/>
          <w:b w:val="0"/>
          <w:color w:val="000000"/>
          <w:sz w:val="22"/>
          <w:szCs w:val="24"/>
        </w:rPr>
        <w:t>structurii</w:t>
      </w:r>
      <w:r>
        <w:rPr>
          <w:rFonts w:ascii="Courier New" w:hAnsi="Courier New" w:cs="Courier New"/>
          <w:b w:val="0"/>
          <w:color w:val="000000"/>
          <w:sz w:val="22"/>
          <w:szCs w:val="24"/>
        </w:rPr>
        <w:t xml:space="preserve"> de audit intern</w:t>
      </w:r>
      <w:r w:rsidR="001D002A">
        <w:rPr>
          <w:rFonts w:ascii="Courier New" w:hAnsi="Courier New" w:cs="Courier New"/>
          <w:b w:val="0"/>
          <w:color w:val="000000"/>
          <w:sz w:val="22"/>
          <w:szCs w:val="24"/>
        </w:rPr>
        <w:t xml:space="preserve"> la data de 01.01.2016</w:t>
      </w:r>
      <w:r>
        <w:rPr>
          <w:rFonts w:ascii="Courier New" w:hAnsi="Courier New" w:cs="Courier New"/>
          <w:b w:val="0"/>
          <w:color w:val="000000"/>
          <w:sz w:val="22"/>
          <w:szCs w:val="24"/>
        </w:rPr>
        <w:t xml:space="preserve"> și câte persoane cu funcții de conducere au</w:t>
      </w:r>
      <w:r w:rsidR="001D002A">
        <w:rPr>
          <w:rFonts w:ascii="Courier New" w:hAnsi="Courier New" w:cs="Courier New"/>
          <w:b w:val="0"/>
          <w:color w:val="000000"/>
          <w:sz w:val="22"/>
          <w:szCs w:val="24"/>
        </w:rPr>
        <w:t xml:space="preserve"> plecat pe parcursul anului 2016</w:t>
      </w:r>
      <w:r>
        <w:rPr>
          <w:rFonts w:ascii="Courier New" w:hAnsi="Courier New" w:cs="Courier New"/>
          <w:b w:val="0"/>
          <w:color w:val="000000"/>
          <w:sz w:val="22"/>
          <w:szCs w:val="24"/>
        </w:rPr>
        <w:t xml:space="preserve"> din ace</w:t>
      </w:r>
      <w:r w:rsidR="001D002A">
        <w:rPr>
          <w:rFonts w:ascii="Courier New" w:hAnsi="Courier New" w:cs="Courier New"/>
          <w:b w:val="0"/>
          <w:color w:val="000000"/>
          <w:sz w:val="22"/>
          <w:szCs w:val="24"/>
        </w:rPr>
        <w:t>a</w:t>
      </w:r>
      <w:r>
        <w:rPr>
          <w:rFonts w:ascii="Courier New" w:hAnsi="Courier New" w:cs="Courier New"/>
          <w:b w:val="0"/>
          <w:color w:val="000000"/>
          <w:sz w:val="22"/>
          <w:szCs w:val="24"/>
        </w:rPr>
        <w:t>st</w:t>
      </w:r>
      <w:r w:rsidR="001D002A">
        <w:rPr>
          <w:rFonts w:ascii="Courier New" w:hAnsi="Courier New" w:cs="Courier New"/>
          <w:b w:val="0"/>
          <w:color w:val="000000"/>
          <w:sz w:val="22"/>
          <w:szCs w:val="24"/>
        </w:rPr>
        <w:t>ă</w:t>
      </w:r>
      <w:r>
        <w:rPr>
          <w:rFonts w:ascii="Courier New" w:hAnsi="Courier New" w:cs="Courier New"/>
          <w:b w:val="0"/>
          <w:color w:val="000000"/>
          <w:sz w:val="22"/>
          <w:szCs w:val="24"/>
        </w:rPr>
        <w:t xml:space="preserve"> </w:t>
      </w:r>
      <w:r w:rsidR="001D002A">
        <w:rPr>
          <w:rFonts w:ascii="Courier New" w:hAnsi="Courier New" w:cs="Courier New"/>
          <w:b w:val="0"/>
          <w:color w:val="000000"/>
          <w:sz w:val="22"/>
          <w:szCs w:val="24"/>
        </w:rPr>
        <w:t>structură</w:t>
      </w:r>
      <w:r>
        <w:rPr>
          <w:rFonts w:ascii="Courier New" w:hAnsi="Courier New" w:cs="Courier New"/>
          <w:b w:val="0"/>
          <w:color w:val="000000"/>
          <w:sz w:val="22"/>
          <w:szCs w:val="24"/>
        </w:rPr>
        <w:t>. Se va specifica rata fluctuației personalului de conducere. Dacă a existat fluctuație de personal, se vor prezenta modalitățile prin</w:t>
      </w:r>
      <w:r w:rsidR="00B942BC">
        <w:rPr>
          <w:rFonts w:ascii="Courier New" w:hAnsi="Courier New" w:cs="Courier New"/>
          <w:b w:val="0"/>
          <w:color w:val="000000"/>
          <w:sz w:val="22"/>
          <w:szCs w:val="24"/>
        </w:rPr>
        <w:t xml:space="preserve"> care</w:t>
      </w:r>
      <w:r>
        <w:rPr>
          <w:rFonts w:ascii="Courier New" w:hAnsi="Courier New" w:cs="Courier New"/>
          <w:b w:val="0"/>
          <w:color w:val="000000"/>
          <w:sz w:val="22"/>
          <w:szCs w:val="24"/>
        </w:rPr>
        <w:t xml:space="preserve"> au plecat persoanele din </w:t>
      </w:r>
      <w:r w:rsidR="00B942BC">
        <w:rPr>
          <w:rFonts w:ascii="Courier New" w:hAnsi="Courier New" w:cs="Courier New"/>
          <w:b w:val="0"/>
          <w:color w:val="000000"/>
          <w:sz w:val="22"/>
          <w:szCs w:val="24"/>
        </w:rPr>
        <w:t>structura</w:t>
      </w:r>
      <w:r>
        <w:rPr>
          <w:rFonts w:ascii="Courier New" w:hAnsi="Courier New" w:cs="Courier New"/>
          <w:b w:val="0"/>
          <w:color w:val="000000"/>
          <w:sz w:val="22"/>
          <w:szCs w:val="24"/>
        </w:rPr>
        <w:t xml:space="preserve"> de audit (transfer, mutare, detașare, demisie, suspendare, ș.a.). </w:t>
      </w:r>
    </w:p>
    <w:p w:rsidR="00FE5FF3" w:rsidRPr="007059D8" w:rsidRDefault="00FE5FF3" w:rsidP="006B5DFC">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P</w:t>
      </w:r>
      <w:r w:rsidR="00344F53">
        <w:rPr>
          <w:rFonts w:ascii="Courier New" w:hAnsi="Courier New" w:cs="Courier New"/>
          <w:b w:val="0"/>
          <w:color w:val="000000"/>
          <w:sz w:val="22"/>
          <w:szCs w:val="24"/>
        </w:rPr>
        <w:t>e baza informațiilor din anexa 6</w:t>
      </w:r>
      <w:r>
        <w:rPr>
          <w:rFonts w:ascii="Courier New" w:hAnsi="Courier New" w:cs="Courier New"/>
          <w:b w:val="0"/>
          <w:color w:val="000000"/>
          <w:sz w:val="22"/>
          <w:szCs w:val="24"/>
        </w:rPr>
        <w:t>, se va menționa care era numărul persoanelor cu funcții de exec</w:t>
      </w:r>
      <w:r w:rsidR="00F70AFB">
        <w:rPr>
          <w:rFonts w:ascii="Courier New" w:hAnsi="Courier New" w:cs="Courier New"/>
          <w:b w:val="0"/>
          <w:color w:val="000000"/>
          <w:sz w:val="22"/>
          <w:szCs w:val="24"/>
        </w:rPr>
        <w:t>uție din cadrul structurii</w:t>
      </w:r>
      <w:r>
        <w:rPr>
          <w:rFonts w:ascii="Courier New" w:hAnsi="Courier New" w:cs="Courier New"/>
          <w:b w:val="0"/>
          <w:color w:val="000000"/>
          <w:sz w:val="22"/>
          <w:szCs w:val="24"/>
        </w:rPr>
        <w:t xml:space="preserve"> de audit intern</w:t>
      </w:r>
      <w:r w:rsidR="000E118B">
        <w:rPr>
          <w:rFonts w:ascii="Courier New" w:hAnsi="Courier New" w:cs="Courier New"/>
          <w:b w:val="0"/>
          <w:color w:val="000000"/>
          <w:sz w:val="22"/>
          <w:szCs w:val="24"/>
        </w:rPr>
        <w:t xml:space="preserve"> la data de 01.01.2016</w:t>
      </w:r>
      <w:r>
        <w:rPr>
          <w:rFonts w:ascii="Courier New" w:hAnsi="Courier New" w:cs="Courier New"/>
          <w:b w:val="0"/>
          <w:color w:val="000000"/>
          <w:sz w:val="22"/>
          <w:szCs w:val="24"/>
        </w:rPr>
        <w:t xml:space="preserve"> și câte persoane cu funcții de execuție au</w:t>
      </w:r>
      <w:r w:rsidR="000E118B">
        <w:rPr>
          <w:rFonts w:ascii="Courier New" w:hAnsi="Courier New" w:cs="Courier New"/>
          <w:b w:val="0"/>
          <w:color w:val="000000"/>
          <w:sz w:val="22"/>
          <w:szCs w:val="24"/>
        </w:rPr>
        <w:t xml:space="preserve"> plecat pe parcursul anului 2016</w:t>
      </w:r>
      <w:r>
        <w:rPr>
          <w:rFonts w:ascii="Courier New" w:hAnsi="Courier New" w:cs="Courier New"/>
          <w:b w:val="0"/>
          <w:color w:val="000000"/>
          <w:sz w:val="22"/>
          <w:szCs w:val="24"/>
        </w:rPr>
        <w:t xml:space="preserve"> din ace</w:t>
      </w:r>
      <w:r w:rsidR="000E118B">
        <w:rPr>
          <w:rFonts w:ascii="Courier New" w:hAnsi="Courier New" w:cs="Courier New"/>
          <w:b w:val="0"/>
          <w:color w:val="000000"/>
          <w:sz w:val="22"/>
          <w:szCs w:val="24"/>
        </w:rPr>
        <w:t>a</w:t>
      </w:r>
      <w:r>
        <w:rPr>
          <w:rFonts w:ascii="Courier New" w:hAnsi="Courier New" w:cs="Courier New"/>
          <w:b w:val="0"/>
          <w:color w:val="000000"/>
          <w:sz w:val="22"/>
          <w:szCs w:val="24"/>
        </w:rPr>
        <w:t>st</w:t>
      </w:r>
      <w:r w:rsidR="000E118B">
        <w:rPr>
          <w:rFonts w:ascii="Courier New" w:hAnsi="Courier New" w:cs="Courier New"/>
          <w:b w:val="0"/>
          <w:color w:val="000000"/>
          <w:sz w:val="22"/>
          <w:szCs w:val="24"/>
        </w:rPr>
        <w:t>ă</w:t>
      </w:r>
      <w:r>
        <w:rPr>
          <w:rFonts w:ascii="Courier New" w:hAnsi="Courier New" w:cs="Courier New"/>
          <w:b w:val="0"/>
          <w:color w:val="000000"/>
          <w:sz w:val="22"/>
          <w:szCs w:val="24"/>
        </w:rPr>
        <w:t xml:space="preserve"> </w:t>
      </w:r>
      <w:r w:rsidR="000E118B">
        <w:rPr>
          <w:rFonts w:ascii="Courier New" w:hAnsi="Courier New" w:cs="Courier New"/>
          <w:b w:val="0"/>
          <w:color w:val="000000"/>
          <w:sz w:val="22"/>
          <w:szCs w:val="24"/>
        </w:rPr>
        <w:t>structură</w:t>
      </w:r>
      <w:r>
        <w:rPr>
          <w:rFonts w:ascii="Courier New" w:hAnsi="Courier New" w:cs="Courier New"/>
          <w:b w:val="0"/>
          <w:color w:val="000000"/>
          <w:sz w:val="22"/>
          <w:szCs w:val="24"/>
        </w:rPr>
        <w:t xml:space="preserve">. Se va specifica rata fluctuației personalului de execuție. Dacă a existat fluctuație de personal, se vor prezenta modalitățile prin </w:t>
      </w:r>
      <w:r w:rsidR="00B942BC">
        <w:rPr>
          <w:rFonts w:ascii="Courier New" w:hAnsi="Courier New" w:cs="Courier New"/>
          <w:b w:val="0"/>
          <w:color w:val="000000"/>
          <w:sz w:val="22"/>
          <w:szCs w:val="24"/>
        </w:rPr>
        <w:t xml:space="preserve">care </w:t>
      </w:r>
      <w:r>
        <w:rPr>
          <w:rFonts w:ascii="Courier New" w:hAnsi="Courier New" w:cs="Courier New"/>
          <w:b w:val="0"/>
          <w:color w:val="000000"/>
          <w:sz w:val="22"/>
          <w:szCs w:val="24"/>
        </w:rPr>
        <w:t xml:space="preserve">au plecat persoanele din </w:t>
      </w:r>
      <w:r w:rsidR="00B942BC">
        <w:rPr>
          <w:rFonts w:ascii="Courier New" w:hAnsi="Courier New" w:cs="Courier New"/>
          <w:b w:val="0"/>
          <w:color w:val="000000"/>
          <w:sz w:val="22"/>
          <w:szCs w:val="24"/>
        </w:rPr>
        <w:t>structura</w:t>
      </w:r>
      <w:r>
        <w:rPr>
          <w:rFonts w:ascii="Courier New" w:hAnsi="Courier New" w:cs="Courier New"/>
          <w:b w:val="0"/>
          <w:color w:val="000000"/>
          <w:sz w:val="22"/>
          <w:szCs w:val="24"/>
        </w:rPr>
        <w:t xml:space="preserve"> de audit (transfer, mutare, detașare, demisie, suspendare, ș.a.).</w:t>
      </w:r>
    </w:p>
    <w:p w:rsidR="00FE5FF3" w:rsidRDefault="005533E3" w:rsidP="008C6099">
      <w:pPr>
        <w:spacing w:before="240" w:after="240"/>
        <w:jc w:val="both"/>
        <w:rPr>
          <w:rFonts w:ascii="Arial" w:hAnsi="Arial" w:cs="Arial"/>
          <w:b/>
          <w:color w:val="000000"/>
        </w:rPr>
      </w:pPr>
      <w:r>
        <w:rPr>
          <w:rFonts w:ascii="Arial" w:hAnsi="Arial" w:cs="Arial"/>
          <w:b/>
          <w:color w:val="000000"/>
        </w:rPr>
        <w:t xml:space="preserve">2.6.2.2. </w:t>
      </w:r>
      <w:r w:rsidR="00FE5FF3" w:rsidRPr="00210E2D">
        <w:rPr>
          <w:rFonts w:ascii="Arial" w:hAnsi="Arial" w:cs="Arial"/>
          <w:b/>
          <w:color w:val="000000"/>
        </w:rPr>
        <w:t>La nivelul instituțiilor subordonate, aflate în coordonarea sau sub autoritatea ministerului</w:t>
      </w:r>
    </w:p>
    <w:p w:rsidR="00FE5FF3" w:rsidRDefault="00FE5FF3" w:rsidP="00422E35">
      <w:pPr>
        <w:pBdr>
          <w:top w:val="single" w:sz="4" w:space="1" w:color="auto"/>
          <w:left w:val="single" w:sz="4" w:space="4" w:color="auto"/>
          <w:bottom w:val="single" w:sz="4" w:space="1"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P</w:t>
      </w:r>
      <w:r w:rsidR="00344F53">
        <w:rPr>
          <w:rFonts w:ascii="Courier New" w:hAnsi="Courier New" w:cs="Courier New"/>
          <w:color w:val="000000"/>
          <w:sz w:val="22"/>
        </w:rPr>
        <w:t>e baza informațiilor din anexa 6</w:t>
      </w:r>
      <w:r>
        <w:rPr>
          <w:rFonts w:ascii="Courier New" w:hAnsi="Courier New" w:cs="Courier New"/>
          <w:color w:val="000000"/>
          <w:sz w:val="22"/>
        </w:rPr>
        <w:t xml:space="preserve">, se va face o analiză pe total entități și se va menționa care era numărul total al persoanelor cu funcții de conducere din cadrul </w:t>
      </w:r>
      <w:r w:rsidR="00516409">
        <w:rPr>
          <w:rFonts w:ascii="Courier New" w:hAnsi="Courier New" w:cs="Courier New"/>
          <w:color w:val="000000"/>
          <w:sz w:val="22"/>
        </w:rPr>
        <w:t>structurilor</w:t>
      </w:r>
      <w:r>
        <w:rPr>
          <w:rFonts w:ascii="Courier New" w:hAnsi="Courier New" w:cs="Courier New"/>
          <w:color w:val="000000"/>
          <w:sz w:val="22"/>
        </w:rPr>
        <w:t xml:space="preserve"> de audit intern </w:t>
      </w:r>
      <w:r w:rsidR="00516409">
        <w:rPr>
          <w:rFonts w:ascii="Courier New" w:hAnsi="Courier New" w:cs="Courier New"/>
          <w:color w:val="000000"/>
          <w:sz w:val="22"/>
        </w:rPr>
        <w:t xml:space="preserve">la data de 01.01.2016 </w:t>
      </w:r>
      <w:r>
        <w:rPr>
          <w:rFonts w:ascii="Courier New" w:hAnsi="Courier New" w:cs="Courier New"/>
          <w:color w:val="000000"/>
          <w:sz w:val="22"/>
        </w:rPr>
        <w:t>și câte persoane cu funcții de conducere au</w:t>
      </w:r>
      <w:r w:rsidR="00422261">
        <w:rPr>
          <w:rFonts w:ascii="Courier New" w:hAnsi="Courier New" w:cs="Courier New"/>
          <w:color w:val="000000"/>
          <w:sz w:val="22"/>
        </w:rPr>
        <w:t xml:space="preserve"> plecat pe parcursul anului 2016 din aceste structuri</w:t>
      </w:r>
      <w:r>
        <w:rPr>
          <w:rFonts w:ascii="Courier New" w:hAnsi="Courier New" w:cs="Courier New"/>
          <w:color w:val="000000"/>
          <w:sz w:val="22"/>
        </w:rPr>
        <w:t xml:space="preserve">. Se va specifica rata fluctuației personalului de conducere. Dacă a existat fluctuație de personal, se vor prezenta modalitățile prin </w:t>
      </w:r>
      <w:r w:rsidR="00B942BC">
        <w:rPr>
          <w:rFonts w:ascii="Courier New" w:hAnsi="Courier New" w:cs="Courier New"/>
          <w:color w:val="000000"/>
          <w:sz w:val="22"/>
        </w:rPr>
        <w:t xml:space="preserve">care </w:t>
      </w:r>
      <w:r>
        <w:rPr>
          <w:rFonts w:ascii="Courier New" w:hAnsi="Courier New" w:cs="Courier New"/>
          <w:color w:val="000000"/>
          <w:sz w:val="22"/>
        </w:rPr>
        <w:t xml:space="preserve">au plecat persoanele din </w:t>
      </w:r>
      <w:r w:rsidR="00B942BC">
        <w:rPr>
          <w:rFonts w:ascii="Courier New" w:hAnsi="Courier New" w:cs="Courier New"/>
          <w:color w:val="000000"/>
          <w:sz w:val="22"/>
        </w:rPr>
        <w:t>structura</w:t>
      </w:r>
      <w:r>
        <w:rPr>
          <w:rFonts w:ascii="Courier New" w:hAnsi="Courier New" w:cs="Courier New"/>
          <w:color w:val="000000"/>
          <w:sz w:val="22"/>
        </w:rPr>
        <w:t xml:space="preserve"> de audit (transfer, mutare, detașare, demisie, suspendare, ș.a.).</w:t>
      </w:r>
    </w:p>
    <w:p w:rsidR="00FE5FF3" w:rsidRPr="007059D8" w:rsidRDefault="00FE5FF3" w:rsidP="00422E35">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Pe baza informațiilor din </w:t>
      </w:r>
      <w:r w:rsidR="00344F53">
        <w:rPr>
          <w:rFonts w:ascii="Courier New" w:hAnsi="Courier New" w:cs="Courier New"/>
          <w:b w:val="0"/>
          <w:color w:val="000000"/>
          <w:sz w:val="22"/>
          <w:szCs w:val="24"/>
        </w:rPr>
        <w:t>anexa 6</w:t>
      </w:r>
      <w:r w:rsidRPr="00422E35">
        <w:rPr>
          <w:rFonts w:ascii="Courier New" w:hAnsi="Courier New" w:cs="Courier New"/>
          <w:b w:val="0"/>
          <w:color w:val="000000"/>
          <w:sz w:val="22"/>
          <w:szCs w:val="24"/>
        </w:rPr>
        <w:t>, s</w:t>
      </w:r>
      <w:r w:rsidRPr="00422E35">
        <w:rPr>
          <w:rFonts w:ascii="Courier New" w:hAnsi="Courier New" w:cs="Courier New"/>
          <w:b w:val="0"/>
          <w:color w:val="000000"/>
          <w:sz w:val="22"/>
        </w:rPr>
        <w:t>e va face o analiză pe total entități și</w:t>
      </w:r>
      <w:r w:rsidRPr="00422E35">
        <w:rPr>
          <w:rFonts w:ascii="Courier New" w:hAnsi="Courier New" w:cs="Courier New"/>
          <w:b w:val="0"/>
          <w:color w:val="000000"/>
          <w:sz w:val="22"/>
          <w:szCs w:val="24"/>
        </w:rPr>
        <w:t xml:space="preserve"> se va menționa care era numărul</w:t>
      </w:r>
      <w:r>
        <w:rPr>
          <w:rFonts w:ascii="Courier New" w:hAnsi="Courier New" w:cs="Courier New"/>
          <w:b w:val="0"/>
          <w:color w:val="000000"/>
          <w:sz w:val="22"/>
          <w:szCs w:val="24"/>
        </w:rPr>
        <w:t xml:space="preserve"> total al</w:t>
      </w:r>
      <w:r w:rsidRPr="00422E35">
        <w:rPr>
          <w:rFonts w:ascii="Courier New" w:hAnsi="Courier New" w:cs="Courier New"/>
          <w:b w:val="0"/>
          <w:color w:val="000000"/>
          <w:sz w:val="22"/>
          <w:szCs w:val="24"/>
        </w:rPr>
        <w:t xml:space="preserve"> persoanelor cu funcții de exec</w:t>
      </w:r>
      <w:r>
        <w:rPr>
          <w:rFonts w:ascii="Courier New" w:hAnsi="Courier New" w:cs="Courier New"/>
          <w:b w:val="0"/>
          <w:color w:val="000000"/>
          <w:sz w:val="22"/>
          <w:szCs w:val="24"/>
        </w:rPr>
        <w:t xml:space="preserve">uție din cadrul </w:t>
      </w:r>
      <w:r w:rsidR="00533392">
        <w:rPr>
          <w:rFonts w:ascii="Courier New" w:hAnsi="Courier New" w:cs="Courier New"/>
          <w:b w:val="0"/>
          <w:color w:val="000000"/>
          <w:sz w:val="22"/>
          <w:szCs w:val="24"/>
        </w:rPr>
        <w:t>structurilor</w:t>
      </w:r>
      <w:r w:rsidRPr="00422E35">
        <w:rPr>
          <w:rFonts w:ascii="Courier New" w:hAnsi="Courier New" w:cs="Courier New"/>
          <w:b w:val="0"/>
          <w:color w:val="000000"/>
          <w:sz w:val="22"/>
          <w:szCs w:val="24"/>
        </w:rPr>
        <w:t xml:space="preserve"> de audit intern</w:t>
      </w:r>
      <w:r w:rsidR="00533392">
        <w:rPr>
          <w:rFonts w:ascii="Courier New" w:hAnsi="Courier New" w:cs="Courier New"/>
          <w:b w:val="0"/>
          <w:color w:val="000000"/>
          <w:sz w:val="22"/>
          <w:szCs w:val="24"/>
        </w:rPr>
        <w:t xml:space="preserve"> la data de 01.01.2016</w:t>
      </w:r>
      <w:r>
        <w:rPr>
          <w:rFonts w:ascii="Courier New" w:hAnsi="Courier New" w:cs="Courier New"/>
          <w:b w:val="0"/>
          <w:color w:val="000000"/>
          <w:sz w:val="22"/>
          <w:szCs w:val="24"/>
        </w:rPr>
        <w:t xml:space="preserve"> și câte persoane cu funcții de execuție au</w:t>
      </w:r>
      <w:r w:rsidR="00533392">
        <w:rPr>
          <w:rFonts w:ascii="Courier New" w:hAnsi="Courier New" w:cs="Courier New"/>
          <w:b w:val="0"/>
          <w:color w:val="000000"/>
          <w:sz w:val="22"/>
          <w:szCs w:val="24"/>
        </w:rPr>
        <w:t xml:space="preserve"> plecat pe parcursul anului 2016 din aceste structuri</w:t>
      </w:r>
      <w:r>
        <w:rPr>
          <w:rFonts w:ascii="Courier New" w:hAnsi="Courier New" w:cs="Courier New"/>
          <w:b w:val="0"/>
          <w:color w:val="000000"/>
          <w:sz w:val="22"/>
          <w:szCs w:val="24"/>
        </w:rPr>
        <w:t xml:space="preserve">. Se va specifica rata fluctuației personalului de execuție. Dacă a existat fluctuație de personal, se vor prezenta modalitățile prin </w:t>
      </w:r>
      <w:r w:rsidR="00B942BC">
        <w:rPr>
          <w:rFonts w:ascii="Courier New" w:hAnsi="Courier New" w:cs="Courier New"/>
          <w:b w:val="0"/>
          <w:color w:val="000000"/>
          <w:sz w:val="22"/>
          <w:szCs w:val="24"/>
        </w:rPr>
        <w:t xml:space="preserve">care </w:t>
      </w:r>
      <w:r>
        <w:rPr>
          <w:rFonts w:ascii="Courier New" w:hAnsi="Courier New" w:cs="Courier New"/>
          <w:b w:val="0"/>
          <w:color w:val="000000"/>
          <w:sz w:val="22"/>
          <w:szCs w:val="24"/>
        </w:rPr>
        <w:t xml:space="preserve">au plecat persoanele din </w:t>
      </w:r>
      <w:r w:rsidR="00B942BC">
        <w:rPr>
          <w:rFonts w:ascii="Courier New" w:hAnsi="Courier New" w:cs="Courier New"/>
          <w:b w:val="0"/>
          <w:color w:val="000000"/>
          <w:sz w:val="22"/>
          <w:szCs w:val="24"/>
        </w:rPr>
        <w:t>structura</w:t>
      </w:r>
      <w:r>
        <w:rPr>
          <w:rFonts w:ascii="Courier New" w:hAnsi="Courier New" w:cs="Courier New"/>
          <w:b w:val="0"/>
          <w:color w:val="000000"/>
          <w:sz w:val="22"/>
          <w:szCs w:val="24"/>
        </w:rPr>
        <w:t xml:space="preserve"> de audit (transfer, mutare, detașare, demisie, suspendare, ș.a.).</w:t>
      </w:r>
    </w:p>
    <w:p w:rsidR="00FE5FF3" w:rsidRDefault="00FE5FF3" w:rsidP="006B5DFC">
      <w:pPr>
        <w:spacing w:before="240" w:after="240"/>
        <w:ind w:right="-12"/>
        <w:jc w:val="both"/>
        <w:rPr>
          <w:rFonts w:ascii="Arial" w:hAnsi="Arial" w:cs="Arial"/>
          <w:b/>
        </w:rPr>
      </w:pPr>
      <w:r>
        <w:rPr>
          <w:rFonts w:ascii="Arial" w:hAnsi="Arial" w:cs="Arial"/>
          <w:b/>
        </w:rPr>
        <w:t>2.6.3</w:t>
      </w:r>
      <w:r w:rsidRPr="00DA16C5">
        <w:rPr>
          <w:rFonts w:ascii="Arial" w:hAnsi="Arial" w:cs="Arial"/>
          <w:b/>
        </w:rPr>
        <w:t xml:space="preserve">. </w:t>
      </w:r>
      <w:r>
        <w:rPr>
          <w:rFonts w:ascii="Arial" w:hAnsi="Arial" w:cs="Arial"/>
          <w:b/>
        </w:rPr>
        <w:t>Structura personalului la data de 31.12.201</w:t>
      </w:r>
      <w:r w:rsidR="00C5304B">
        <w:rPr>
          <w:rFonts w:ascii="Arial" w:hAnsi="Arial" w:cs="Arial"/>
          <w:b/>
        </w:rPr>
        <w:t>6</w:t>
      </w:r>
    </w:p>
    <w:p w:rsidR="00FE5FF3" w:rsidRPr="00210E2D" w:rsidRDefault="00062056" w:rsidP="00FB2099">
      <w:pPr>
        <w:spacing w:before="240" w:after="240"/>
        <w:jc w:val="both"/>
        <w:rPr>
          <w:rFonts w:ascii="Arial" w:hAnsi="Arial" w:cs="Arial"/>
          <w:b/>
        </w:rPr>
      </w:pPr>
      <w:r>
        <w:rPr>
          <w:rFonts w:ascii="Arial" w:hAnsi="Arial" w:cs="Arial"/>
          <w:b/>
        </w:rPr>
        <w:t xml:space="preserve">2.6.3.1.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Pr="008663DE" w:rsidRDefault="00FE5FF3" w:rsidP="008663DE">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8663DE">
        <w:rPr>
          <w:rFonts w:ascii="Courier New" w:hAnsi="Courier New" w:cs="Courier New"/>
          <w:b w:val="0"/>
          <w:color w:val="000000"/>
          <w:sz w:val="22"/>
          <w:szCs w:val="24"/>
        </w:rPr>
        <w:t>P</w:t>
      </w:r>
      <w:r>
        <w:rPr>
          <w:rFonts w:ascii="Courier New" w:hAnsi="Courier New" w:cs="Courier New"/>
          <w:b w:val="0"/>
          <w:color w:val="000000"/>
          <w:sz w:val="22"/>
          <w:szCs w:val="24"/>
        </w:rPr>
        <w:t>e</w:t>
      </w:r>
      <w:r w:rsidR="00344F53">
        <w:rPr>
          <w:rFonts w:ascii="Courier New" w:hAnsi="Courier New" w:cs="Courier New"/>
          <w:b w:val="0"/>
          <w:color w:val="000000"/>
          <w:sz w:val="22"/>
          <w:szCs w:val="24"/>
        </w:rPr>
        <w:t xml:space="preserve"> baza informațiilor din anexa 7</w:t>
      </w:r>
      <w:r w:rsidR="007754B9">
        <w:rPr>
          <w:rFonts w:ascii="Courier New" w:hAnsi="Courier New" w:cs="Courier New"/>
          <w:b w:val="0"/>
          <w:color w:val="000000"/>
          <w:sz w:val="22"/>
          <w:szCs w:val="24"/>
        </w:rPr>
        <w:t xml:space="preserve"> și anexa 7.1</w:t>
      </w:r>
      <w:r w:rsidRPr="008663DE">
        <w:rPr>
          <w:rFonts w:ascii="Courier New" w:hAnsi="Courier New" w:cs="Courier New"/>
          <w:b w:val="0"/>
          <w:color w:val="000000"/>
          <w:sz w:val="22"/>
          <w:szCs w:val="24"/>
        </w:rPr>
        <w:t xml:space="preserve">, se va menționa structura personalului </w:t>
      </w:r>
      <w:r w:rsidR="007754B9">
        <w:rPr>
          <w:rFonts w:ascii="Courier New" w:hAnsi="Courier New" w:cs="Courier New"/>
          <w:b w:val="0"/>
          <w:color w:val="000000"/>
          <w:sz w:val="22"/>
          <w:szCs w:val="24"/>
        </w:rPr>
        <w:t xml:space="preserve">de conducere și a celui de execuție </w:t>
      </w:r>
      <w:r w:rsidRPr="008663DE">
        <w:rPr>
          <w:rFonts w:ascii="Courier New" w:hAnsi="Courier New" w:cs="Courier New"/>
          <w:b w:val="0"/>
          <w:color w:val="000000"/>
          <w:sz w:val="22"/>
          <w:szCs w:val="24"/>
        </w:rPr>
        <w:t xml:space="preserve">în funcție de </w:t>
      </w:r>
      <w:r>
        <w:rPr>
          <w:rFonts w:ascii="Courier New" w:hAnsi="Courier New" w:cs="Courier New"/>
          <w:b w:val="0"/>
          <w:color w:val="000000"/>
          <w:sz w:val="22"/>
          <w:szCs w:val="24"/>
        </w:rPr>
        <w:t xml:space="preserve">următoarele informații: </w:t>
      </w:r>
      <w:r w:rsidR="00BF3102">
        <w:rPr>
          <w:rFonts w:ascii="Courier New" w:hAnsi="Courier New" w:cs="Courier New"/>
          <w:b w:val="0"/>
          <w:color w:val="000000"/>
          <w:sz w:val="22"/>
          <w:szCs w:val="24"/>
        </w:rPr>
        <w:t>experiență în auditul intern</w:t>
      </w:r>
      <w:r w:rsidRPr="008663DE">
        <w:rPr>
          <w:rFonts w:ascii="Courier New" w:hAnsi="Courier New" w:cs="Courier New"/>
          <w:b w:val="0"/>
          <w:color w:val="000000"/>
          <w:sz w:val="22"/>
          <w:szCs w:val="24"/>
        </w:rPr>
        <w:t>, domeniul studiilor de specialitate, limb</w:t>
      </w:r>
      <w:r>
        <w:rPr>
          <w:rFonts w:ascii="Courier New" w:hAnsi="Courier New" w:cs="Courier New"/>
          <w:b w:val="0"/>
          <w:color w:val="000000"/>
          <w:sz w:val="22"/>
          <w:szCs w:val="24"/>
        </w:rPr>
        <w:t>ă</w:t>
      </w:r>
      <w:r w:rsidRPr="008663DE">
        <w:rPr>
          <w:rFonts w:ascii="Courier New" w:hAnsi="Courier New" w:cs="Courier New"/>
          <w:b w:val="0"/>
          <w:color w:val="000000"/>
          <w:sz w:val="22"/>
          <w:szCs w:val="24"/>
        </w:rPr>
        <w:t xml:space="preserve"> străină</w:t>
      </w:r>
      <w:r>
        <w:rPr>
          <w:rFonts w:ascii="Courier New" w:hAnsi="Courier New" w:cs="Courier New"/>
          <w:b w:val="0"/>
          <w:color w:val="000000"/>
          <w:sz w:val="22"/>
          <w:szCs w:val="24"/>
        </w:rPr>
        <w:t xml:space="preserve"> vorbită</w:t>
      </w:r>
      <w:r w:rsidRPr="008663DE">
        <w:rPr>
          <w:rFonts w:ascii="Courier New" w:hAnsi="Courier New" w:cs="Courier New"/>
          <w:b w:val="0"/>
          <w:color w:val="000000"/>
          <w:sz w:val="22"/>
          <w:szCs w:val="24"/>
        </w:rPr>
        <w:t>, certificările naționale și/sau internaționale deținute precum și d</w:t>
      </w:r>
      <w:r w:rsidR="003C6B42">
        <w:rPr>
          <w:rFonts w:ascii="Courier New" w:hAnsi="Courier New" w:cs="Courier New"/>
          <w:b w:val="0"/>
          <w:color w:val="000000"/>
          <w:sz w:val="22"/>
          <w:szCs w:val="24"/>
        </w:rPr>
        <w:t>e</w:t>
      </w:r>
      <w:r w:rsidRPr="008663DE">
        <w:rPr>
          <w:rFonts w:ascii="Courier New" w:hAnsi="Courier New" w:cs="Courier New"/>
          <w:b w:val="0"/>
          <w:color w:val="000000"/>
          <w:sz w:val="22"/>
          <w:szCs w:val="24"/>
        </w:rPr>
        <w:t xml:space="preserve"> calitatea de membru în organizații profesionale naționale și/sau internaționale.</w:t>
      </w:r>
    </w:p>
    <w:p w:rsidR="00FE5FF3" w:rsidRPr="00210E2D" w:rsidRDefault="00062056" w:rsidP="008663DE">
      <w:pPr>
        <w:spacing w:before="240" w:after="240"/>
        <w:jc w:val="both"/>
        <w:rPr>
          <w:rFonts w:ascii="Arial" w:hAnsi="Arial" w:cs="Arial"/>
          <w:b/>
          <w:color w:val="000000"/>
        </w:rPr>
      </w:pPr>
      <w:r>
        <w:rPr>
          <w:rFonts w:ascii="Arial" w:hAnsi="Arial" w:cs="Arial"/>
          <w:b/>
          <w:color w:val="000000"/>
        </w:rPr>
        <w:t xml:space="preserve">2.6.3.2. </w:t>
      </w:r>
      <w:r w:rsidR="00FE5FF3" w:rsidRPr="00210E2D">
        <w:rPr>
          <w:rFonts w:ascii="Arial" w:hAnsi="Arial" w:cs="Arial"/>
          <w:b/>
          <w:color w:val="000000"/>
        </w:rPr>
        <w:t>La nivelul instituțiilor subordonate, aflate în coordonarea sau sub autoritatea ministerului</w:t>
      </w:r>
    </w:p>
    <w:p w:rsidR="00FE5FF3" w:rsidRPr="008663DE" w:rsidRDefault="007754B9" w:rsidP="008663DE">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8663DE">
        <w:rPr>
          <w:rFonts w:ascii="Courier New" w:hAnsi="Courier New" w:cs="Courier New"/>
          <w:b w:val="0"/>
          <w:color w:val="000000"/>
          <w:sz w:val="22"/>
          <w:szCs w:val="24"/>
        </w:rPr>
        <w:t>P</w:t>
      </w:r>
      <w:r>
        <w:rPr>
          <w:rFonts w:ascii="Courier New" w:hAnsi="Courier New" w:cs="Courier New"/>
          <w:b w:val="0"/>
          <w:color w:val="000000"/>
          <w:sz w:val="22"/>
          <w:szCs w:val="24"/>
        </w:rPr>
        <w:t>e baza informațiilor din anexa 7 și anexa 7.1</w:t>
      </w:r>
      <w:r w:rsidRPr="008663DE">
        <w:rPr>
          <w:rFonts w:ascii="Courier New" w:hAnsi="Courier New" w:cs="Courier New"/>
          <w:b w:val="0"/>
          <w:color w:val="000000"/>
          <w:sz w:val="22"/>
          <w:szCs w:val="24"/>
        </w:rPr>
        <w:t>, se va menționa</w:t>
      </w:r>
      <w:r>
        <w:rPr>
          <w:rFonts w:ascii="Courier New" w:hAnsi="Courier New" w:cs="Courier New"/>
          <w:b w:val="0"/>
          <w:color w:val="000000"/>
          <w:sz w:val="22"/>
          <w:szCs w:val="24"/>
        </w:rPr>
        <w:t>,</w:t>
      </w:r>
      <w:r w:rsidRPr="008663DE">
        <w:rPr>
          <w:rFonts w:ascii="Courier New" w:hAnsi="Courier New" w:cs="Courier New"/>
          <w:b w:val="0"/>
          <w:color w:val="000000"/>
          <w:sz w:val="22"/>
          <w:szCs w:val="24"/>
        </w:rPr>
        <w:t xml:space="preserve"> </w:t>
      </w:r>
      <w:r w:rsidRPr="007754B9">
        <w:rPr>
          <w:rFonts w:ascii="Courier New" w:hAnsi="Courier New" w:cs="Courier New"/>
          <w:color w:val="000000"/>
          <w:sz w:val="22"/>
          <w:szCs w:val="24"/>
          <w:u w:val="single"/>
        </w:rPr>
        <w:t>cumulativ pentru instituțiile subordonate</w:t>
      </w:r>
      <w:r>
        <w:rPr>
          <w:rFonts w:ascii="Courier New" w:hAnsi="Courier New" w:cs="Courier New"/>
          <w:color w:val="000000"/>
          <w:sz w:val="22"/>
          <w:szCs w:val="24"/>
          <w:u w:val="single"/>
        </w:rPr>
        <w:t>,</w:t>
      </w:r>
      <w:r w:rsidRPr="008663DE">
        <w:rPr>
          <w:rFonts w:ascii="Courier New" w:hAnsi="Courier New" w:cs="Courier New"/>
          <w:b w:val="0"/>
          <w:color w:val="000000"/>
          <w:sz w:val="22"/>
          <w:szCs w:val="24"/>
        </w:rPr>
        <w:t xml:space="preserve"> structura personalului </w:t>
      </w:r>
      <w:r>
        <w:rPr>
          <w:rFonts w:ascii="Courier New" w:hAnsi="Courier New" w:cs="Courier New"/>
          <w:b w:val="0"/>
          <w:color w:val="000000"/>
          <w:sz w:val="22"/>
          <w:szCs w:val="24"/>
        </w:rPr>
        <w:t>de conducere și a celui de execuție</w:t>
      </w:r>
      <w:r w:rsidR="00FE5FF3">
        <w:rPr>
          <w:rFonts w:ascii="Courier New" w:hAnsi="Courier New" w:cs="Courier New"/>
          <w:b w:val="0"/>
          <w:color w:val="000000"/>
          <w:sz w:val="22"/>
          <w:szCs w:val="24"/>
        </w:rPr>
        <w:t>,</w:t>
      </w:r>
      <w:r w:rsidR="00FE5FF3" w:rsidRPr="008663DE">
        <w:rPr>
          <w:rFonts w:ascii="Courier New" w:hAnsi="Courier New" w:cs="Courier New"/>
          <w:b w:val="0"/>
          <w:color w:val="000000"/>
          <w:sz w:val="22"/>
          <w:szCs w:val="24"/>
        </w:rPr>
        <w:t xml:space="preserve"> în funcție </w:t>
      </w:r>
      <w:r w:rsidR="00194CE8">
        <w:rPr>
          <w:rFonts w:ascii="Courier New" w:hAnsi="Courier New" w:cs="Courier New"/>
          <w:b w:val="0"/>
          <w:color w:val="000000"/>
          <w:sz w:val="22"/>
          <w:szCs w:val="24"/>
        </w:rPr>
        <w:t>de experiența în audit intern</w:t>
      </w:r>
      <w:r w:rsidR="00FE5FF3" w:rsidRPr="008663DE">
        <w:rPr>
          <w:rFonts w:ascii="Courier New" w:hAnsi="Courier New" w:cs="Courier New"/>
          <w:b w:val="0"/>
          <w:color w:val="000000"/>
          <w:sz w:val="22"/>
          <w:szCs w:val="24"/>
        </w:rPr>
        <w:t>, de domeniul studiilor de specialitate, de limba străină, de certificările naționale și/sau internaționale deținute precum și de calitatea de membru în organizații profesionale naționale și/sau internaționale.</w:t>
      </w:r>
    </w:p>
    <w:p w:rsidR="00FE5FF3" w:rsidRDefault="00FE5FF3" w:rsidP="00A8577B">
      <w:pPr>
        <w:spacing w:before="240" w:after="240"/>
        <w:ind w:right="-12"/>
        <w:jc w:val="both"/>
        <w:rPr>
          <w:rFonts w:ascii="Arial" w:hAnsi="Arial" w:cs="Arial"/>
          <w:b/>
        </w:rPr>
      </w:pPr>
      <w:r w:rsidRPr="00095372">
        <w:rPr>
          <w:rFonts w:ascii="Arial" w:hAnsi="Arial" w:cs="Arial"/>
          <w:b/>
        </w:rPr>
        <w:t xml:space="preserve">2.6.4. Analiza caracterului adecvat al dimensiunii compartimentului de audit intern </w:t>
      </w:r>
    </w:p>
    <w:p w:rsidR="00FE5FF3" w:rsidRDefault="00FE5FF3" w:rsidP="00D43D25">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D43D25">
        <w:rPr>
          <w:rFonts w:ascii="Courier New" w:hAnsi="Courier New" w:cs="Courier New"/>
          <w:b w:val="0"/>
          <w:color w:val="000000"/>
          <w:sz w:val="22"/>
          <w:szCs w:val="24"/>
        </w:rPr>
        <w:t xml:space="preserve">Conform </w:t>
      </w:r>
      <w:r w:rsidRPr="00433899">
        <w:rPr>
          <w:rFonts w:ascii="Courier New" w:hAnsi="Courier New" w:cs="Courier New"/>
          <w:color w:val="000000"/>
          <w:sz w:val="22"/>
          <w:szCs w:val="24"/>
        </w:rPr>
        <w:t>art. 3(2)</w:t>
      </w:r>
      <w:r w:rsidRPr="00D43D25">
        <w:rPr>
          <w:rFonts w:ascii="Courier New" w:hAnsi="Courier New" w:cs="Courier New"/>
          <w:b w:val="0"/>
          <w:color w:val="000000"/>
          <w:sz w:val="22"/>
          <w:szCs w:val="24"/>
        </w:rPr>
        <w:t xml:space="preserve"> din Legea </w:t>
      </w:r>
      <w:r w:rsidR="007948BB">
        <w:rPr>
          <w:rFonts w:ascii="Courier New" w:hAnsi="Courier New" w:cs="Courier New"/>
          <w:b w:val="0"/>
          <w:color w:val="000000"/>
          <w:sz w:val="22"/>
          <w:szCs w:val="24"/>
        </w:rPr>
        <w:t xml:space="preserve">nr. </w:t>
      </w:r>
      <w:r w:rsidRPr="00D43D25">
        <w:rPr>
          <w:rFonts w:ascii="Courier New" w:hAnsi="Courier New" w:cs="Courier New"/>
          <w:b w:val="0"/>
          <w:color w:val="000000"/>
          <w:sz w:val="22"/>
          <w:szCs w:val="24"/>
        </w:rPr>
        <w:t>672/2002, sfera auditului public intern cuprinde toate activităţile desfăşurate în cadrul entităţilor publice pentru îndeplinirea obiectivelor acestora, inclusiv evaluarea sistemului de control managerial.</w:t>
      </w:r>
    </w:p>
    <w:p w:rsidR="00DE65CA" w:rsidRDefault="007C7BBC" w:rsidP="00DE65C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Conform prevederilor </w:t>
      </w:r>
      <w:r w:rsidRPr="00433899">
        <w:rPr>
          <w:rFonts w:ascii="Courier New" w:hAnsi="Courier New" w:cs="Courier New"/>
          <w:color w:val="000000"/>
          <w:sz w:val="22"/>
          <w:szCs w:val="24"/>
        </w:rPr>
        <w:t>art. 15(1)</w:t>
      </w:r>
      <w:r>
        <w:rPr>
          <w:rFonts w:ascii="Courier New" w:hAnsi="Courier New" w:cs="Courier New"/>
          <w:b w:val="0"/>
          <w:color w:val="000000"/>
          <w:sz w:val="22"/>
          <w:szCs w:val="24"/>
        </w:rPr>
        <w:t xml:space="preserve"> </w:t>
      </w:r>
      <w:r w:rsidR="00DE65CA" w:rsidRPr="00D43D25">
        <w:rPr>
          <w:rFonts w:ascii="Courier New" w:hAnsi="Courier New" w:cs="Courier New"/>
          <w:b w:val="0"/>
          <w:color w:val="000000"/>
          <w:sz w:val="22"/>
          <w:szCs w:val="24"/>
        </w:rPr>
        <w:t xml:space="preserve">din Legea </w:t>
      </w:r>
      <w:r w:rsidR="007948BB">
        <w:rPr>
          <w:rFonts w:ascii="Courier New" w:hAnsi="Courier New" w:cs="Courier New"/>
          <w:b w:val="0"/>
          <w:color w:val="000000"/>
          <w:sz w:val="22"/>
          <w:szCs w:val="24"/>
        </w:rPr>
        <w:t xml:space="preserve">nr. </w:t>
      </w:r>
      <w:r w:rsidR="00DE65CA" w:rsidRPr="00D43D25">
        <w:rPr>
          <w:rFonts w:ascii="Courier New" w:hAnsi="Courier New" w:cs="Courier New"/>
          <w:b w:val="0"/>
          <w:color w:val="000000"/>
          <w:sz w:val="22"/>
          <w:szCs w:val="24"/>
        </w:rPr>
        <w:t>672/2002</w:t>
      </w:r>
      <w:r>
        <w:rPr>
          <w:rFonts w:ascii="Courier New" w:hAnsi="Courier New" w:cs="Courier New"/>
          <w:b w:val="0"/>
          <w:color w:val="000000"/>
          <w:sz w:val="22"/>
          <w:szCs w:val="24"/>
        </w:rPr>
        <w:t>, a</w:t>
      </w:r>
      <w:r w:rsidRPr="007C7BBC">
        <w:rPr>
          <w:rFonts w:ascii="Courier New" w:hAnsi="Courier New" w:cs="Courier New"/>
          <w:b w:val="0"/>
          <w:color w:val="000000"/>
          <w:sz w:val="22"/>
          <w:szCs w:val="24"/>
        </w:rPr>
        <w:t>uditul public intern se exercită asupra tuturor activităţilor desfăşurate într-o entitate publică, inclusiv asupra activităţilor entităţilor subordonate, aflate în coordonarea sau sub autoritatea altor entităţi publice</w:t>
      </w:r>
      <w:r>
        <w:rPr>
          <w:rFonts w:ascii="Courier New" w:hAnsi="Courier New" w:cs="Courier New"/>
          <w:b w:val="0"/>
          <w:color w:val="000000"/>
          <w:sz w:val="22"/>
          <w:szCs w:val="24"/>
        </w:rPr>
        <w:t>.</w:t>
      </w:r>
    </w:p>
    <w:p w:rsidR="00DE65CA" w:rsidRDefault="00DE65CA" w:rsidP="00DE65C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Conform prevederilor </w:t>
      </w:r>
      <w:r w:rsidRPr="00433899">
        <w:rPr>
          <w:rFonts w:ascii="Courier New" w:hAnsi="Courier New" w:cs="Courier New"/>
          <w:color w:val="000000"/>
          <w:sz w:val="22"/>
          <w:szCs w:val="24"/>
        </w:rPr>
        <w:t>art. 15(2)</w:t>
      </w:r>
      <w:r w:rsidRPr="00DE65CA">
        <w:rPr>
          <w:rFonts w:ascii="Courier New" w:hAnsi="Courier New" w:cs="Courier New"/>
          <w:b w:val="0"/>
          <w:color w:val="000000"/>
          <w:sz w:val="22"/>
          <w:szCs w:val="24"/>
        </w:rPr>
        <w:t xml:space="preserve"> </w:t>
      </w:r>
      <w:r w:rsidRPr="00D43D25">
        <w:rPr>
          <w:rFonts w:ascii="Courier New" w:hAnsi="Courier New" w:cs="Courier New"/>
          <w:b w:val="0"/>
          <w:color w:val="000000"/>
          <w:sz w:val="22"/>
          <w:szCs w:val="24"/>
        </w:rPr>
        <w:t xml:space="preserve">din Legea </w:t>
      </w:r>
      <w:r w:rsidR="007948BB">
        <w:rPr>
          <w:rFonts w:ascii="Courier New" w:hAnsi="Courier New" w:cs="Courier New"/>
          <w:b w:val="0"/>
          <w:color w:val="000000"/>
          <w:sz w:val="22"/>
          <w:szCs w:val="24"/>
        </w:rPr>
        <w:t xml:space="preserve">nr. </w:t>
      </w:r>
      <w:r w:rsidRPr="00D43D25">
        <w:rPr>
          <w:rFonts w:ascii="Courier New" w:hAnsi="Courier New" w:cs="Courier New"/>
          <w:b w:val="0"/>
          <w:color w:val="000000"/>
          <w:sz w:val="22"/>
          <w:szCs w:val="24"/>
        </w:rPr>
        <w:t>672/2002</w:t>
      </w:r>
      <w:r>
        <w:rPr>
          <w:rFonts w:ascii="Courier New" w:hAnsi="Courier New" w:cs="Courier New"/>
          <w:b w:val="0"/>
          <w:color w:val="000000"/>
          <w:sz w:val="22"/>
          <w:szCs w:val="24"/>
        </w:rPr>
        <w:t>, structura</w:t>
      </w:r>
      <w:r w:rsidRPr="00DE65CA">
        <w:rPr>
          <w:rFonts w:ascii="Courier New" w:hAnsi="Courier New" w:cs="Courier New"/>
          <w:b w:val="0"/>
          <w:color w:val="000000"/>
          <w:sz w:val="22"/>
          <w:szCs w:val="24"/>
        </w:rPr>
        <w:t xml:space="preserve"> de audit public intern auditează, cel puţin o dată la 3 ani, </w:t>
      </w:r>
      <w:r w:rsidRPr="00DE65CA">
        <w:rPr>
          <w:rFonts w:ascii="Courier New" w:hAnsi="Courier New" w:cs="Courier New"/>
          <w:color w:val="000000"/>
          <w:sz w:val="22"/>
          <w:szCs w:val="24"/>
          <w:u w:val="single"/>
        </w:rPr>
        <w:t>fără a se limita la acestea</w:t>
      </w:r>
      <w:r w:rsidRPr="00DE65CA">
        <w:rPr>
          <w:rFonts w:ascii="Courier New" w:hAnsi="Courier New" w:cs="Courier New"/>
          <w:b w:val="0"/>
          <w:color w:val="000000"/>
          <w:sz w:val="22"/>
          <w:szCs w:val="24"/>
        </w:rPr>
        <w:t>, următoarele:</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a) activităţile financiare sau cu implicaţii financiare desfăşurate de entitatea publică din momentul constituirii angajamentelor până la utilizarea fondurilor de către beneficiarii finali, inclusiv a fondurilor provenite din finanţare externă;</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b) plăţile asumate prin angajamente bugetare şi legale, inclusiv din fondurile comunitare;</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c) administrarea patrimoniului, precum şi vânzarea, gajarea, concesionarea sau închirierea de bunuri din domeniul privat al statului ori al unităţilor administrativ-teritoriale;</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d) concesionarea sau închirierea de bunuri din domeniul public al statului ori al unităţilor administrativ-teritoriale;</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e) constituirea veniturilor publice, respectiv modul de autorizare şi stabilire a titlurilor de creanţă, precum şi a facilităţilor acordate la încasarea acestora;</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f) alocarea creditelor bugetare;</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g) sistemul contabil şi fiabilitatea acestuia;</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h) sistemul de luare a deciziilor;</w:t>
      </w:r>
    </w:p>
    <w:p w:rsidR="00DE65CA" w:rsidRP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i) sistemele de conducere şi control, precum şi riscurile asociate unor astfel de sisteme;</w:t>
      </w:r>
    </w:p>
    <w:p w:rsidR="00DE65CA" w:rsidRDefault="00DE65CA" w:rsidP="0092524B">
      <w:pPr>
        <w:pStyle w:val="BodyText"/>
        <w:pBdr>
          <w:top w:val="single" w:sz="4" w:space="1" w:color="auto"/>
          <w:left w:val="single" w:sz="4" w:space="4" w:color="auto"/>
          <w:bottom w:val="single" w:sz="4" w:space="1" w:color="auto"/>
          <w:right w:val="single" w:sz="4" w:space="4" w:color="auto"/>
        </w:pBdr>
        <w:jc w:val="both"/>
        <w:rPr>
          <w:rFonts w:ascii="Courier New" w:hAnsi="Courier New" w:cs="Courier New"/>
          <w:b w:val="0"/>
          <w:color w:val="000000"/>
          <w:sz w:val="22"/>
          <w:szCs w:val="24"/>
        </w:rPr>
      </w:pPr>
      <w:r w:rsidRPr="00DE65CA">
        <w:rPr>
          <w:rFonts w:ascii="Courier New" w:hAnsi="Courier New" w:cs="Courier New"/>
          <w:b w:val="0"/>
          <w:color w:val="000000"/>
          <w:sz w:val="22"/>
          <w:szCs w:val="24"/>
        </w:rPr>
        <w:t>j) sistemele informatice.</w:t>
      </w:r>
    </w:p>
    <w:p w:rsidR="0092524B" w:rsidRPr="00DE65CA" w:rsidRDefault="00366E83" w:rsidP="0092524B">
      <w:pPr>
        <w:pStyle w:val="BodyText"/>
        <w:pBdr>
          <w:top w:val="single" w:sz="4" w:space="1" w:color="auto"/>
          <w:left w:val="single" w:sz="4" w:space="4" w:color="auto"/>
          <w:bottom w:val="single" w:sz="4" w:space="1" w:color="auto"/>
          <w:right w:val="single" w:sz="4" w:space="4" w:color="auto"/>
        </w:pBdr>
        <w:spacing w:before="120"/>
        <w:jc w:val="both"/>
        <w:rPr>
          <w:rFonts w:ascii="Courier New" w:hAnsi="Courier New" w:cs="Courier New"/>
          <w:b w:val="0"/>
          <w:color w:val="000000"/>
          <w:sz w:val="22"/>
          <w:szCs w:val="24"/>
        </w:rPr>
      </w:pPr>
      <w:r>
        <w:rPr>
          <w:rFonts w:ascii="Courier New" w:hAnsi="Courier New" w:cs="Courier New"/>
          <w:b w:val="0"/>
          <w:color w:val="000000"/>
          <w:sz w:val="22"/>
          <w:szCs w:val="24"/>
        </w:rPr>
        <w:t xml:space="preserve">Din interpretarea cumulată a articolelor de lege menționate mai sus, </w:t>
      </w:r>
      <w:r w:rsidR="00AD6066">
        <w:rPr>
          <w:rFonts w:ascii="Courier New" w:hAnsi="Courier New" w:cs="Courier New"/>
          <w:b w:val="0"/>
          <w:color w:val="000000"/>
          <w:sz w:val="22"/>
          <w:szCs w:val="24"/>
        </w:rPr>
        <w:t>UCAAPI consideră faptul că sfera auditabilă trebuie acoperită</w:t>
      </w:r>
      <w:r w:rsidR="00217FF5">
        <w:rPr>
          <w:rFonts w:ascii="Courier New" w:hAnsi="Courier New" w:cs="Courier New"/>
          <w:b w:val="0"/>
          <w:color w:val="000000"/>
          <w:sz w:val="22"/>
          <w:szCs w:val="24"/>
        </w:rPr>
        <w:t xml:space="preserve"> integral într-un interval</w:t>
      </w:r>
      <w:r w:rsidR="00AD6066">
        <w:rPr>
          <w:rFonts w:ascii="Courier New" w:hAnsi="Courier New" w:cs="Courier New"/>
          <w:b w:val="0"/>
          <w:color w:val="000000"/>
          <w:sz w:val="22"/>
          <w:szCs w:val="24"/>
        </w:rPr>
        <w:t xml:space="preserve"> de trei ani</w:t>
      </w:r>
      <w:r w:rsidR="00A42613">
        <w:rPr>
          <w:rFonts w:ascii="Courier New" w:hAnsi="Courier New" w:cs="Courier New"/>
          <w:b w:val="0"/>
          <w:color w:val="000000"/>
          <w:sz w:val="22"/>
          <w:szCs w:val="24"/>
        </w:rPr>
        <w:t>, în funcție de riscurile asociate activităților</w:t>
      </w:r>
      <w:r w:rsidR="00217FF5">
        <w:rPr>
          <w:rFonts w:ascii="Courier New" w:hAnsi="Courier New" w:cs="Courier New"/>
          <w:b w:val="0"/>
          <w:color w:val="000000"/>
          <w:sz w:val="22"/>
          <w:szCs w:val="24"/>
        </w:rPr>
        <w:t xml:space="preserve">. Astfel, structura de audit intern trebuie organizată încât să dispună de resursele necesare în vederea </w:t>
      </w:r>
      <w:r w:rsidR="000A5EC7">
        <w:rPr>
          <w:rFonts w:ascii="Courier New" w:hAnsi="Courier New" w:cs="Courier New"/>
          <w:b w:val="0"/>
          <w:color w:val="000000"/>
          <w:sz w:val="22"/>
          <w:szCs w:val="24"/>
        </w:rPr>
        <w:t>audit</w:t>
      </w:r>
      <w:r w:rsidR="003742A5">
        <w:rPr>
          <w:rFonts w:ascii="Courier New" w:hAnsi="Courier New" w:cs="Courier New"/>
          <w:b w:val="0"/>
          <w:color w:val="000000"/>
          <w:sz w:val="22"/>
          <w:szCs w:val="24"/>
        </w:rPr>
        <w:t>ării</w:t>
      </w:r>
      <w:r w:rsidR="000A5EC7">
        <w:rPr>
          <w:rFonts w:ascii="Courier New" w:hAnsi="Courier New" w:cs="Courier New"/>
          <w:b w:val="0"/>
          <w:color w:val="000000"/>
          <w:sz w:val="22"/>
          <w:szCs w:val="24"/>
        </w:rPr>
        <w:t>, într-un interval de trei ani</w:t>
      </w:r>
      <w:r w:rsidR="00B5470E">
        <w:rPr>
          <w:rFonts w:ascii="Courier New" w:hAnsi="Courier New" w:cs="Courier New"/>
          <w:b w:val="0"/>
          <w:color w:val="000000"/>
          <w:sz w:val="22"/>
          <w:szCs w:val="24"/>
        </w:rPr>
        <w:t>,</w:t>
      </w:r>
      <w:r w:rsidR="00D81902">
        <w:rPr>
          <w:rFonts w:ascii="Courier New" w:hAnsi="Courier New" w:cs="Courier New"/>
          <w:b w:val="0"/>
          <w:color w:val="000000"/>
          <w:sz w:val="22"/>
          <w:szCs w:val="24"/>
        </w:rPr>
        <w:t xml:space="preserve"> pe bază de analiză de risc,</w:t>
      </w:r>
      <w:r w:rsidR="000A5EC7">
        <w:rPr>
          <w:rFonts w:ascii="Courier New" w:hAnsi="Courier New" w:cs="Courier New"/>
          <w:b w:val="0"/>
          <w:color w:val="000000"/>
          <w:sz w:val="22"/>
          <w:szCs w:val="24"/>
        </w:rPr>
        <w:t xml:space="preserve"> a tuturor activităților derulate de entitatea publică.</w:t>
      </w:r>
    </w:p>
    <w:p w:rsidR="00FE5FF3" w:rsidRPr="00210E2D" w:rsidRDefault="00413D94" w:rsidP="008D10D7">
      <w:pPr>
        <w:spacing w:before="240" w:after="240"/>
        <w:jc w:val="both"/>
        <w:rPr>
          <w:rFonts w:ascii="Arial" w:hAnsi="Arial" w:cs="Arial"/>
          <w:b/>
        </w:rPr>
      </w:pPr>
      <w:r>
        <w:rPr>
          <w:rFonts w:ascii="Arial" w:hAnsi="Arial" w:cs="Arial"/>
          <w:b/>
        </w:rPr>
        <w:t xml:space="preserve">2.6.4.1.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Pr="0096659F" w:rsidRDefault="009318B7" w:rsidP="008D10D7">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S</w:t>
      </w:r>
      <w:r w:rsidR="00FE5FF3" w:rsidRPr="008D10D7">
        <w:rPr>
          <w:rFonts w:ascii="Courier New" w:hAnsi="Courier New" w:cs="Courier New"/>
          <w:b w:val="0"/>
          <w:color w:val="000000"/>
          <w:sz w:val="22"/>
          <w:szCs w:val="24"/>
        </w:rPr>
        <w:t xml:space="preserve">e va menționa care este gradul de acoperire al sferei auditabile de la nivelul ministerului în 3 ani, cu resursa de personal existentă la </w:t>
      </w:r>
      <w:r w:rsidR="00F37036">
        <w:rPr>
          <w:rFonts w:ascii="Courier New" w:hAnsi="Courier New" w:cs="Courier New"/>
          <w:b w:val="0"/>
          <w:color w:val="000000"/>
          <w:sz w:val="22"/>
          <w:szCs w:val="24"/>
        </w:rPr>
        <w:t>momentul raportării</w:t>
      </w:r>
      <w:r w:rsidR="00FE5FF3" w:rsidRPr="008D10D7">
        <w:rPr>
          <w:rFonts w:ascii="Courier New" w:hAnsi="Courier New" w:cs="Courier New"/>
          <w:b w:val="0"/>
          <w:color w:val="000000"/>
          <w:sz w:val="22"/>
          <w:szCs w:val="24"/>
        </w:rPr>
        <w:t>. Totodată se va menționa care este numărul</w:t>
      </w:r>
      <w:r>
        <w:rPr>
          <w:rFonts w:ascii="Courier New" w:hAnsi="Courier New" w:cs="Courier New"/>
          <w:b w:val="0"/>
          <w:color w:val="000000"/>
          <w:sz w:val="22"/>
          <w:szCs w:val="24"/>
        </w:rPr>
        <w:t xml:space="preserve"> necesar</w:t>
      </w:r>
      <w:r w:rsidR="00FE5FF3" w:rsidRPr="008D10D7">
        <w:rPr>
          <w:rFonts w:ascii="Courier New" w:hAnsi="Courier New" w:cs="Courier New"/>
          <w:b w:val="0"/>
          <w:color w:val="000000"/>
          <w:sz w:val="22"/>
          <w:szCs w:val="24"/>
        </w:rPr>
        <w:t xml:space="preserve"> de ani pentru acoperirea completă a sferei auditabile. Se va menționa și care este numărul optim de auditori calculat pentru a acoperi sfera auditabilă în 3 ani</w:t>
      </w:r>
      <w:r w:rsidR="00BD4CF5">
        <w:rPr>
          <w:rFonts w:ascii="Courier New" w:hAnsi="Courier New" w:cs="Courier New"/>
          <w:b w:val="0"/>
          <w:color w:val="000000"/>
          <w:sz w:val="22"/>
          <w:szCs w:val="24"/>
        </w:rPr>
        <w:t>, conform prevederilor legale. Pe baza acestor informații s</w:t>
      </w:r>
      <w:r w:rsidR="00FE5FF3" w:rsidRPr="008D10D7">
        <w:rPr>
          <w:rFonts w:ascii="Courier New" w:hAnsi="Courier New" w:cs="Courier New"/>
          <w:b w:val="0"/>
          <w:color w:val="000000"/>
          <w:sz w:val="22"/>
          <w:szCs w:val="24"/>
        </w:rPr>
        <w:t xml:space="preserve">e vor menționa </w:t>
      </w:r>
      <w:r w:rsidR="002469BD" w:rsidRPr="0096659F">
        <w:rPr>
          <w:rFonts w:ascii="Courier New" w:hAnsi="Courier New" w:cs="Courier New"/>
          <w:b w:val="0"/>
          <w:color w:val="000000"/>
          <w:sz w:val="22"/>
          <w:szCs w:val="24"/>
        </w:rPr>
        <w:t>soluțiile avute în vedere de minister</w:t>
      </w:r>
      <w:r w:rsidR="00BD4CF5" w:rsidRPr="0096659F">
        <w:rPr>
          <w:rFonts w:ascii="Courier New" w:hAnsi="Courier New" w:cs="Courier New"/>
          <w:b w:val="0"/>
          <w:color w:val="000000"/>
          <w:sz w:val="22"/>
          <w:szCs w:val="24"/>
        </w:rPr>
        <w:t>,</w:t>
      </w:r>
      <w:r w:rsidR="00FE5FF3" w:rsidRPr="0096659F">
        <w:rPr>
          <w:rFonts w:ascii="Courier New" w:hAnsi="Courier New" w:cs="Courier New"/>
          <w:b w:val="0"/>
          <w:color w:val="000000"/>
          <w:sz w:val="22"/>
          <w:szCs w:val="24"/>
        </w:rPr>
        <w:t xml:space="preserve"> dacă este cazul.</w:t>
      </w:r>
    </w:p>
    <w:p w:rsidR="00FE5FF3" w:rsidRPr="0096659F" w:rsidRDefault="000E0AAB" w:rsidP="00EB7D4C">
      <w:pPr>
        <w:spacing w:before="240" w:after="240"/>
        <w:jc w:val="both"/>
        <w:rPr>
          <w:rFonts w:ascii="Arial" w:hAnsi="Arial" w:cs="Arial"/>
          <w:b/>
          <w:color w:val="000000"/>
        </w:rPr>
      </w:pPr>
      <w:r>
        <w:rPr>
          <w:rFonts w:ascii="Arial" w:hAnsi="Arial" w:cs="Arial"/>
          <w:b/>
          <w:color w:val="000000"/>
        </w:rPr>
        <w:t xml:space="preserve">2.6.4.2. </w:t>
      </w:r>
      <w:r w:rsidR="00FE5FF3" w:rsidRPr="0096659F">
        <w:rPr>
          <w:rFonts w:ascii="Arial" w:hAnsi="Arial" w:cs="Arial"/>
          <w:b/>
          <w:color w:val="000000"/>
        </w:rPr>
        <w:t>La nivelul instituțiilor subordonate, aflate în coordonarea sau sub autoritatea ministerului</w:t>
      </w:r>
    </w:p>
    <w:p w:rsidR="00FE5FF3" w:rsidRDefault="00FE5FF3" w:rsidP="00412CB4">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6659F">
        <w:rPr>
          <w:rFonts w:ascii="Courier New" w:hAnsi="Courier New" w:cs="Courier New"/>
          <w:b w:val="0"/>
          <w:color w:val="000000"/>
          <w:sz w:val="22"/>
          <w:szCs w:val="24"/>
        </w:rPr>
        <w:t xml:space="preserve">Se va specifica câte entități au gradul de acoperire a sferei auditabile în 3 ani sub 100%, se va menționa care sunt acestea, în câți ani se acoperă sfera auditabilă cu resursele existente și se vor menționa care sunt cauzele și care vor fi </w:t>
      </w:r>
      <w:r w:rsidR="002469BD" w:rsidRPr="0096659F">
        <w:rPr>
          <w:rFonts w:ascii="Courier New" w:hAnsi="Courier New" w:cs="Courier New"/>
          <w:b w:val="0"/>
          <w:color w:val="000000"/>
          <w:sz w:val="22"/>
          <w:szCs w:val="24"/>
        </w:rPr>
        <w:t>soluțiile avute în vedere de minister în perioada următoare</w:t>
      </w:r>
      <w:r>
        <w:rPr>
          <w:rFonts w:ascii="Courier New" w:hAnsi="Courier New" w:cs="Courier New"/>
          <w:b w:val="0"/>
          <w:color w:val="000000"/>
          <w:sz w:val="22"/>
          <w:szCs w:val="24"/>
        </w:rPr>
        <w:t>.</w:t>
      </w:r>
    </w:p>
    <w:p w:rsidR="00FE5FF3" w:rsidRDefault="00FE5FF3" w:rsidP="0091476A">
      <w:pPr>
        <w:spacing w:before="240" w:after="240"/>
        <w:jc w:val="both"/>
        <w:rPr>
          <w:rFonts w:ascii="Arial" w:hAnsi="Arial" w:cs="Arial"/>
          <w:b/>
        </w:rPr>
      </w:pPr>
      <w:r>
        <w:rPr>
          <w:rFonts w:ascii="Arial" w:hAnsi="Arial" w:cs="Arial"/>
          <w:b/>
        </w:rPr>
        <w:t>2.7</w:t>
      </w:r>
      <w:r w:rsidRPr="0028280A">
        <w:rPr>
          <w:rFonts w:ascii="Arial" w:hAnsi="Arial" w:cs="Arial"/>
          <w:b/>
        </w:rPr>
        <w:t xml:space="preserve">. Asigurarea perfecţionării profesionale continue a auditorilor interni </w:t>
      </w:r>
    </w:p>
    <w:p w:rsidR="00FE5FF3" w:rsidRPr="00210E2D" w:rsidRDefault="00381CC3" w:rsidP="0091476A">
      <w:pPr>
        <w:spacing w:before="240" w:after="240"/>
        <w:jc w:val="both"/>
        <w:rPr>
          <w:rFonts w:ascii="Arial" w:hAnsi="Arial" w:cs="Arial"/>
          <w:b/>
        </w:rPr>
      </w:pPr>
      <w:r>
        <w:rPr>
          <w:rFonts w:ascii="Arial" w:hAnsi="Arial" w:cs="Arial"/>
          <w:b/>
        </w:rPr>
        <w:t xml:space="preserve">2.7.1. </w:t>
      </w:r>
      <w:r w:rsidR="00FE5FF3" w:rsidRPr="00210E2D">
        <w:rPr>
          <w:rFonts w:ascii="Arial" w:hAnsi="Arial" w:cs="Arial"/>
          <w:b/>
        </w:rPr>
        <w:t xml:space="preserve">La nivelul </w:t>
      </w:r>
      <w:r w:rsidR="00FE5FF3">
        <w:rPr>
          <w:rFonts w:ascii="Arial" w:hAnsi="Arial" w:cs="Arial"/>
          <w:b/>
        </w:rPr>
        <w:t xml:space="preserve">aparatului central al </w:t>
      </w:r>
      <w:r w:rsidR="00FE5FF3" w:rsidRPr="00210E2D">
        <w:rPr>
          <w:rFonts w:ascii="Arial" w:hAnsi="Arial" w:cs="Arial"/>
          <w:b/>
        </w:rPr>
        <w:t>ministerului</w:t>
      </w:r>
    </w:p>
    <w:p w:rsidR="00FE5FF3" w:rsidRPr="00E3594E" w:rsidRDefault="00FE5FF3" w:rsidP="00E3594E">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E3594E">
        <w:rPr>
          <w:rFonts w:ascii="Courier New" w:hAnsi="Courier New" w:cs="Courier New"/>
          <w:b w:val="0"/>
          <w:color w:val="000000"/>
          <w:sz w:val="22"/>
          <w:szCs w:val="24"/>
        </w:rPr>
        <w:t xml:space="preserve">Se vor prezenta informaţii cu privire la </w:t>
      </w:r>
      <w:r w:rsidR="00BF37FA">
        <w:rPr>
          <w:rFonts w:ascii="Courier New" w:hAnsi="Courier New" w:cs="Courier New"/>
          <w:b w:val="0"/>
          <w:color w:val="000000"/>
          <w:sz w:val="22"/>
          <w:szCs w:val="24"/>
        </w:rPr>
        <w:t>modalitatea</w:t>
      </w:r>
      <w:r w:rsidRPr="00E3594E">
        <w:rPr>
          <w:rFonts w:ascii="Courier New" w:hAnsi="Courier New" w:cs="Courier New"/>
          <w:b w:val="0"/>
          <w:color w:val="000000"/>
          <w:sz w:val="22"/>
          <w:szCs w:val="24"/>
        </w:rPr>
        <w:t xml:space="preserve"> utilizată pentru elaborarea planului de pregătire profesională. Se va </w:t>
      </w:r>
      <w:r w:rsidR="0093340C" w:rsidRPr="00E3594E">
        <w:rPr>
          <w:rFonts w:ascii="Courier New" w:hAnsi="Courier New" w:cs="Courier New"/>
          <w:b w:val="0"/>
          <w:color w:val="000000"/>
          <w:sz w:val="22"/>
          <w:szCs w:val="24"/>
        </w:rPr>
        <w:t>evidenția</w:t>
      </w:r>
      <w:r w:rsidRPr="00E3594E">
        <w:rPr>
          <w:rFonts w:ascii="Courier New" w:hAnsi="Courier New" w:cs="Courier New"/>
          <w:b w:val="0"/>
          <w:color w:val="000000"/>
          <w:sz w:val="22"/>
          <w:szCs w:val="24"/>
        </w:rPr>
        <w:t xml:space="preserve"> distinct modalitatea de identificare a nevoilor individuale</w:t>
      </w:r>
      <w:r>
        <w:rPr>
          <w:rFonts w:ascii="Courier New" w:hAnsi="Courier New" w:cs="Courier New"/>
          <w:b w:val="0"/>
          <w:color w:val="000000"/>
          <w:sz w:val="22"/>
          <w:szCs w:val="24"/>
        </w:rPr>
        <w:t xml:space="preserve"> de pregă</w:t>
      </w:r>
      <w:r w:rsidRPr="00E3594E">
        <w:rPr>
          <w:rFonts w:ascii="Courier New" w:hAnsi="Courier New" w:cs="Courier New"/>
          <w:b w:val="0"/>
          <w:color w:val="000000"/>
          <w:sz w:val="22"/>
          <w:szCs w:val="24"/>
        </w:rPr>
        <w:t>tire.</w:t>
      </w:r>
    </w:p>
    <w:p w:rsidR="00FE5FF3" w:rsidRDefault="00FE5FF3" w:rsidP="0091476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1476A">
        <w:rPr>
          <w:rFonts w:ascii="Courier New" w:hAnsi="Courier New" w:cs="Courier New"/>
          <w:b w:val="0"/>
          <w:color w:val="000000"/>
          <w:sz w:val="22"/>
          <w:szCs w:val="24"/>
        </w:rPr>
        <w:t>Totodată, prin utilizarea inf</w:t>
      </w:r>
      <w:r w:rsidR="00344F53">
        <w:rPr>
          <w:rFonts w:ascii="Courier New" w:hAnsi="Courier New" w:cs="Courier New"/>
          <w:b w:val="0"/>
          <w:color w:val="000000"/>
          <w:sz w:val="22"/>
          <w:szCs w:val="24"/>
        </w:rPr>
        <w:t>ormațiilor din anexa 8</w:t>
      </w:r>
      <w:r w:rsidRPr="0091476A">
        <w:rPr>
          <w:rFonts w:ascii="Courier New" w:hAnsi="Courier New" w:cs="Courier New"/>
          <w:b w:val="0"/>
          <w:color w:val="000000"/>
          <w:sz w:val="22"/>
          <w:szCs w:val="24"/>
        </w:rPr>
        <w:t>, s</w:t>
      </w:r>
      <w:r>
        <w:rPr>
          <w:rFonts w:ascii="Courier New" w:hAnsi="Courier New" w:cs="Courier New"/>
          <w:b w:val="0"/>
          <w:color w:val="000000"/>
          <w:sz w:val="22"/>
          <w:szCs w:val="24"/>
        </w:rPr>
        <w:t>e va</w:t>
      </w:r>
      <w:r w:rsidRPr="0091476A">
        <w:rPr>
          <w:rFonts w:ascii="Courier New" w:hAnsi="Courier New" w:cs="Courier New"/>
          <w:b w:val="0"/>
          <w:color w:val="000000"/>
          <w:sz w:val="22"/>
          <w:szCs w:val="24"/>
        </w:rPr>
        <w:t xml:space="preserve"> prezenta</w:t>
      </w:r>
      <w:r>
        <w:rPr>
          <w:rFonts w:ascii="Courier New" w:hAnsi="Courier New" w:cs="Courier New"/>
          <w:b w:val="0"/>
          <w:color w:val="000000"/>
          <w:sz w:val="22"/>
          <w:szCs w:val="24"/>
        </w:rPr>
        <w:t>:</w:t>
      </w:r>
    </w:p>
    <w:p w:rsidR="00FE5FF3" w:rsidRPr="0096659F" w:rsidRDefault="00FE5FF3" w:rsidP="00AE0877">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g</w:t>
      </w:r>
      <w:r w:rsidRPr="00AE0877">
        <w:rPr>
          <w:rFonts w:ascii="Courier New" w:hAnsi="Courier New" w:cs="Courier New"/>
          <w:b w:val="0"/>
          <w:color w:val="000000"/>
          <w:sz w:val="22"/>
          <w:szCs w:val="24"/>
        </w:rPr>
        <w:t>radul de participare la pregătire</w:t>
      </w:r>
      <w:r>
        <w:rPr>
          <w:rFonts w:ascii="Courier New" w:hAnsi="Courier New" w:cs="Courier New"/>
          <w:b w:val="0"/>
          <w:color w:val="000000"/>
          <w:sz w:val="22"/>
          <w:szCs w:val="24"/>
        </w:rPr>
        <w:t>a</w:t>
      </w:r>
      <w:r w:rsidRPr="00AE0877">
        <w:rPr>
          <w:rFonts w:ascii="Courier New" w:hAnsi="Courier New" w:cs="Courier New"/>
          <w:b w:val="0"/>
          <w:color w:val="000000"/>
          <w:sz w:val="22"/>
          <w:szCs w:val="24"/>
        </w:rPr>
        <w:t xml:space="preserve"> profesională</w:t>
      </w:r>
      <w:r>
        <w:rPr>
          <w:rFonts w:ascii="Courier New" w:hAnsi="Courier New" w:cs="Courier New"/>
          <w:b w:val="0"/>
          <w:color w:val="000000"/>
          <w:sz w:val="22"/>
          <w:szCs w:val="24"/>
        </w:rPr>
        <w:t xml:space="preserve">. </w:t>
      </w:r>
      <w:r w:rsidRPr="0096659F">
        <w:rPr>
          <w:rFonts w:ascii="Courier New" w:hAnsi="Courier New" w:cs="Courier New"/>
          <w:b w:val="0"/>
          <w:color w:val="000000"/>
          <w:sz w:val="22"/>
          <w:szCs w:val="24"/>
        </w:rPr>
        <w:t xml:space="preserve">În cazul în care acesta este sub 100% se vor menționa care sunt cauzele și care vor fi </w:t>
      </w:r>
      <w:r w:rsidR="002469BD" w:rsidRPr="0096659F">
        <w:rPr>
          <w:rFonts w:ascii="Courier New" w:hAnsi="Courier New" w:cs="Courier New"/>
          <w:b w:val="0"/>
          <w:color w:val="000000"/>
          <w:sz w:val="22"/>
          <w:szCs w:val="24"/>
        </w:rPr>
        <w:t xml:space="preserve">soluțiile avute în vedere de minister </w:t>
      </w:r>
      <w:r w:rsidRPr="0096659F">
        <w:rPr>
          <w:rFonts w:ascii="Courier New" w:hAnsi="Courier New" w:cs="Courier New"/>
          <w:b w:val="0"/>
          <w:color w:val="000000"/>
          <w:sz w:val="22"/>
          <w:szCs w:val="24"/>
        </w:rPr>
        <w:t>în perioada următoare.</w:t>
      </w:r>
    </w:p>
    <w:p w:rsidR="00FE5FF3" w:rsidRDefault="00FE5FF3" w:rsidP="0091476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sidRPr="0096659F">
        <w:rPr>
          <w:rFonts w:ascii="Courier New" w:hAnsi="Courier New" w:cs="Courier New"/>
          <w:b w:val="0"/>
          <w:color w:val="000000"/>
          <w:sz w:val="22"/>
          <w:szCs w:val="24"/>
        </w:rPr>
        <w:t xml:space="preserve">- numărul mediu de zile de pregătire </w:t>
      </w:r>
      <w:r w:rsidR="008706D5">
        <w:rPr>
          <w:rFonts w:ascii="Courier New" w:hAnsi="Courier New" w:cs="Courier New"/>
          <w:b w:val="0"/>
          <w:color w:val="000000"/>
          <w:sz w:val="22"/>
          <w:szCs w:val="24"/>
        </w:rPr>
        <w:t xml:space="preserve">profesională </w:t>
      </w:r>
      <w:r w:rsidRPr="0096659F">
        <w:rPr>
          <w:rFonts w:ascii="Courier New" w:hAnsi="Courier New" w:cs="Courier New"/>
          <w:b w:val="0"/>
          <w:color w:val="000000"/>
          <w:sz w:val="22"/>
          <w:szCs w:val="24"/>
        </w:rPr>
        <w:t xml:space="preserve">pe persoană. În cazul în care acesta este mai mic de 15, se vor menționa care sunt cauzele și care vor fi </w:t>
      </w:r>
      <w:r w:rsidR="002469BD" w:rsidRPr="0096659F">
        <w:rPr>
          <w:rFonts w:ascii="Courier New" w:hAnsi="Courier New" w:cs="Courier New"/>
          <w:b w:val="0"/>
          <w:color w:val="000000"/>
          <w:sz w:val="22"/>
          <w:szCs w:val="24"/>
        </w:rPr>
        <w:t xml:space="preserve">soluțiile avute în vedere de minister </w:t>
      </w:r>
      <w:r w:rsidRPr="0096659F">
        <w:rPr>
          <w:rFonts w:ascii="Courier New" w:hAnsi="Courier New" w:cs="Courier New"/>
          <w:b w:val="0"/>
          <w:color w:val="000000"/>
          <w:sz w:val="22"/>
          <w:szCs w:val="24"/>
        </w:rPr>
        <w:t>în perioada următoare.</w:t>
      </w:r>
    </w:p>
    <w:p w:rsidR="00FE5FF3" w:rsidRDefault="00FE5FF3" w:rsidP="0091476A">
      <w:pPr>
        <w:pStyle w:val="BodyText"/>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val="0"/>
          <w:color w:val="000000"/>
          <w:sz w:val="22"/>
          <w:szCs w:val="24"/>
        </w:rPr>
      </w:pPr>
      <w:r>
        <w:rPr>
          <w:rFonts w:ascii="Courier New" w:hAnsi="Courier New" w:cs="Courier New"/>
          <w:b w:val="0"/>
          <w:color w:val="000000"/>
          <w:sz w:val="22"/>
          <w:szCs w:val="24"/>
        </w:rPr>
        <w:t>- tipurile de pregătire profesională, specificând care sunt cele mai uzitate forme.</w:t>
      </w:r>
    </w:p>
    <w:p w:rsidR="00FE5FF3" w:rsidRPr="00FA3CE6" w:rsidRDefault="00FE5FF3" w:rsidP="00DD6DC6">
      <w:pPr>
        <w:pBdr>
          <w:top w:val="single" w:sz="4" w:space="1" w:color="auto"/>
          <w:left w:val="single" w:sz="4" w:space="4" w:color="auto"/>
          <w:bottom w:val="single" w:sz="4" w:space="1" w:color="auto"/>
          <w:right w:val="single" w:sz="4" w:space="4" w:color="auto"/>
        </w:pBdr>
        <w:jc w:val="both"/>
        <w:rPr>
          <w:rFonts w:ascii="Courier New" w:hAnsi="Courier New" w:cs="Courier New"/>
          <w:sz w:val="22"/>
        </w:rPr>
      </w:pPr>
      <w:r w:rsidRPr="00FA3CE6">
        <w:rPr>
          <w:rFonts w:ascii="Courier New" w:hAnsi="Courier New" w:cs="Courier New"/>
          <w:sz w:val="22"/>
        </w:rPr>
        <w:t>Se vor prezenta problemele î</w:t>
      </w:r>
      <w:r w:rsidR="00F912A6" w:rsidRPr="00FA3CE6">
        <w:rPr>
          <w:rFonts w:ascii="Courier New" w:hAnsi="Courier New" w:cs="Courier New"/>
          <w:sz w:val="22"/>
        </w:rPr>
        <w:t>ntâmpinate în cursul anului 2016</w:t>
      </w:r>
      <w:r w:rsidRPr="00FA3CE6">
        <w:rPr>
          <w:rFonts w:ascii="Courier New" w:hAnsi="Courier New" w:cs="Courier New"/>
          <w:sz w:val="22"/>
        </w:rPr>
        <w:t xml:space="preserve"> cu privire la realizarea numărului minim de zile de pregătire prevăzute de cadrul de reglementare.  </w:t>
      </w:r>
    </w:p>
    <w:p w:rsidR="00FE5FF3" w:rsidRDefault="00BE1C4F" w:rsidP="0059410C">
      <w:pPr>
        <w:spacing w:before="240" w:after="240"/>
        <w:jc w:val="both"/>
        <w:rPr>
          <w:rFonts w:ascii="Arial" w:hAnsi="Arial" w:cs="Arial"/>
          <w:b/>
          <w:color w:val="000000"/>
        </w:rPr>
      </w:pPr>
      <w:r>
        <w:rPr>
          <w:rFonts w:ascii="Arial" w:hAnsi="Arial" w:cs="Arial"/>
          <w:b/>
          <w:color w:val="000000"/>
        </w:rPr>
        <w:t xml:space="preserve">2.7.2. </w:t>
      </w:r>
      <w:r w:rsidR="00FE5FF3" w:rsidRPr="00210E2D">
        <w:rPr>
          <w:rFonts w:ascii="Arial" w:hAnsi="Arial" w:cs="Arial"/>
          <w:b/>
          <w:color w:val="000000"/>
        </w:rPr>
        <w:t>La nivelul instituțiilor subordonate, aflate în coordonarea sau sub autoritatea ministerului</w:t>
      </w:r>
    </w:p>
    <w:p w:rsidR="00FE5FF3" w:rsidRDefault="00FE5FF3" w:rsidP="00A81834">
      <w:pPr>
        <w:pBdr>
          <w:top w:val="single" w:sz="4" w:space="1" w:color="auto"/>
          <w:left w:val="single" w:sz="4" w:space="4" w:color="auto"/>
          <w:bottom w:val="single" w:sz="4" w:space="1" w:color="auto"/>
          <w:right w:val="single" w:sz="4" w:space="4" w:color="auto"/>
        </w:pBdr>
        <w:spacing w:before="240" w:after="240"/>
        <w:jc w:val="both"/>
        <w:rPr>
          <w:rFonts w:ascii="Courier New" w:hAnsi="Courier New" w:cs="Courier New"/>
          <w:color w:val="000000"/>
          <w:sz w:val="22"/>
        </w:rPr>
      </w:pPr>
      <w:r w:rsidRPr="008D10D7">
        <w:rPr>
          <w:rFonts w:ascii="Courier New" w:hAnsi="Courier New" w:cs="Courier New"/>
          <w:color w:val="000000"/>
          <w:sz w:val="22"/>
        </w:rPr>
        <w:t xml:space="preserve">Pe baza </w:t>
      </w:r>
      <w:r>
        <w:rPr>
          <w:rFonts w:ascii="Courier New" w:hAnsi="Courier New" w:cs="Courier New"/>
          <w:color w:val="000000"/>
          <w:sz w:val="22"/>
        </w:rPr>
        <w:t>informațiilor din anex</w:t>
      </w:r>
      <w:r w:rsidR="00344F53">
        <w:rPr>
          <w:rFonts w:ascii="Courier New" w:hAnsi="Courier New" w:cs="Courier New"/>
          <w:color w:val="000000"/>
          <w:sz w:val="22"/>
        </w:rPr>
        <w:t>a 8</w:t>
      </w:r>
      <w:r>
        <w:rPr>
          <w:rFonts w:ascii="Courier New" w:hAnsi="Courier New" w:cs="Courier New"/>
          <w:color w:val="000000"/>
          <w:sz w:val="22"/>
        </w:rPr>
        <w:t>, se vor</w:t>
      </w:r>
      <w:r w:rsidRPr="008D10D7">
        <w:rPr>
          <w:rFonts w:ascii="Courier New" w:hAnsi="Courier New" w:cs="Courier New"/>
          <w:color w:val="000000"/>
          <w:sz w:val="22"/>
        </w:rPr>
        <w:t xml:space="preserve"> menționa </w:t>
      </w:r>
      <w:r>
        <w:rPr>
          <w:rFonts w:ascii="Courier New" w:hAnsi="Courier New" w:cs="Courier New"/>
          <w:color w:val="000000"/>
          <w:sz w:val="22"/>
        </w:rPr>
        <w:t>următoarele aspecte:</w:t>
      </w:r>
    </w:p>
    <w:p w:rsidR="00FE5FF3" w:rsidRPr="0096659F" w:rsidRDefault="00FE5FF3" w:rsidP="00AC5085">
      <w:pPr>
        <w:pBdr>
          <w:top w:val="single" w:sz="4" w:space="1" w:color="auto"/>
          <w:left w:val="single" w:sz="4" w:space="4" w:color="auto"/>
          <w:bottom w:val="single" w:sz="4" w:space="1" w:color="auto"/>
          <w:right w:val="single" w:sz="4" w:space="4" w:color="auto"/>
        </w:pBdr>
        <w:spacing w:before="240" w:after="240"/>
        <w:jc w:val="both"/>
        <w:rPr>
          <w:rFonts w:ascii="Courier New" w:hAnsi="Courier New" w:cs="Courier New"/>
          <w:color w:val="000000"/>
          <w:sz w:val="22"/>
        </w:rPr>
      </w:pPr>
      <w:r>
        <w:rPr>
          <w:rFonts w:ascii="Courier New" w:hAnsi="Courier New" w:cs="Courier New"/>
          <w:color w:val="000000"/>
          <w:sz w:val="22"/>
        </w:rPr>
        <w:t xml:space="preserve">- câte </w:t>
      </w:r>
      <w:r w:rsidRPr="00A81834">
        <w:rPr>
          <w:rFonts w:ascii="Courier New" w:hAnsi="Courier New" w:cs="Courier New"/>
          <w:color w:val="000000"/>
          <w:sz w:val="22"/>
        </w:rPr>
        <w:t>entități au gradul de participare la pregătirea profesională</w:t>
      </w:r>
      <w:r>
        <w:rPr>
          <w:rFonts w:ascii="Courier New" w:hAnsi="Courier New" w:cs="Courier New"/>
          <w:color w:val="000000"/>
          <w:sz w:val="22"/>
        </w:rPr>
        <w:t xml:space="preserve"> </w:t>
      </w:r>
      <w:r w:rsidRPr="00A81834">
        <w:rPr>
          <w:rFonts w:ascii="Courier New" w:hAnsi="Courier New" w:cs="Courier New"/>
          <w:color w:val="000000"/>
          <w:sz w:val="22"/>
        </w:rPr>
        <w:t>sub 100%</w:t>
      </w:r>
      <w:r>
        <w:rPr>
          <w:rFonts w:ascii="Courier New" w:hAnsi="Courier New" w:cs="Courier New"/>
          <w:color w:val="000000"/>
          <w:sz w:val="22"/>
        </w:rPr>
        <w:t xml:space="preserve">, </w:t>
      </w:r>
      <w:r w:rsidRPr="00AC5085">
        <w:rPr>
          <w:rFonts w:ascii="Courier New" w:hAnsi="Courier New" w:cs="Courier New"/>
          <w:color w:val="000000"/>
          <w:sz w:val="22"/>
        </w:rPr>
        <w:t xml:space="preserve">se vor menționa care sunt </w:t>
      </w:r>
      <w:r w:rsidRPr="00743A15">
        <w:rPr>
          <w:rFonts w:ascii="Courier New" w:hAnsi="Courier New" w:cs="Courier New"/>
          <w:b/>
          <w:color w:val="000000"/>
          <w:sz w:val="22"/>
          <w:u w:val="single"/>
        </w:rPr>
        <w:t>cauzele</w:t>
      </w:r>
      <w:r w:rsidRPr="00AC5085">
        <w:rPr>
          <w:rFonts w:ascii="Courier New" w:hAnsi="Courier New" w:cs="Courier New"/>
          <w:color w:val="000000"/>
          <w:sz w:val="22"/>
        </w:rPr>
        <w:t xml:space="preserve"> și care vor fi </w:t>
      </w:r>
      <w:r w:rsidR="00055144" w:rsidRPr="00743A15">
        <w:rPr>
          <w:rFonts w:ascii="Courier New" w:hAnsi="Courier New" w:cs="Courier New"/>
          <w:b/>
          <w:color w:val="000000"/>
          <w:sz w:val="22"/>
          <w:u w:val="single"/>
        </w:rPr>
        <w:t>soluțiile</w:t>
      </w:r>
      <w:r w:rsidR="00055144" w:rsidRPr="0096659F">
        <w:rPr>
          <w:rFonts w:ascii="Courier New" w:hAnsi="Courier New" w:cs="Courier New"/>
          <w:color w:val="000000"/>
          <w:sz w:val="22"/>
        </w:rPr>
        <w:t xml:space="preserve"> avute în vedere de minister </w:t>
      </w:r>
      <w:r w:rsidRPr="0096659F">
        <w:rPr>
          <w:rFonts w:ascii="Courier New" w:hAnsi="Courier New" w:cs="Courier New"/>
          <w:color w:val="000000"/>
          <w:sz w:val="22"/>
        </w:rPr>
        <w:t>în perioada următoare.</w:t>
      </w:r>
    </w:p>
    <w:p w:rsidR="00FE5FF3" w:rsidRDefault="00FE5FF3" w:rsidP="005B29FF">
      <w:pPr>
        <w:pBdr>
          <w:top w:val="single" w:sz="4" w:space="1" w:color="auto"/>
          <w:left w:val="single" w:sz="4" w:space="4" w:color="auto"/>
          <w:bottom w:val="single" w:sz="4" w:space="1" w:color="auto"/>
          <w:right w:val="single" w:sz="4" w:space="4" w:color="auto"/>
        </w:pBdr>
        <w:jc w:val="both"/>
      </w:pPr>
      <w:r w:rsidRPr="0096659F">
        <w:rPr>
          <w:rFonts w:ascii="Courier New" w:hAnsi="Courier New" w:cs="Courier New"/>
          <w:color w:val="000000"/>
          <w:sz w:val="22"/>
        </w:rPr>
        <w:t>- câte entități au numărul mediu de zile de pregătire</w:t>
      </w:r>
      <w:r w:rsidR="00F868FD">
        <w:rPr>
          <w:rFonts w:ascii="Courier New" w:hAnsi="Courier New" w:cs="Courier New"/>
          <w:color w:val="000000"/>
          <w:sz w:val="22"/>
        </w:rPr>
        <w:t xml:space="preserve"> profesională</w:t>
      </w:r>
      <w:bookmarkStart w:id="0" w:name="_GoBack"/>
      <w:bookmarkEnd w:id="0"/>
      <w:r w:rsidRPr="0096659F">
        <w:rPr>
          <w:rFonts w:ascii="Courier New" w:hAnsi="Courier New" w:cs="Courier New"/>
          <w:color w:val="000000"/>
          <w:sz w:val="22"/>
        </w:rPr>
        <w:t xml:space="preserve"> pe persoană mai mic de 15, care sunt cauzele și care vor fi </w:t>
      </w:r>
      <w:r w:rsidR="00DD6DC6" w:rsidRPr="0096659F">
        <w:rPr>
          <w:rFonts w:ascii="Courier New" w:hAnsi="Courier New" w:cs="Courier New"/>
          <w:color w:val="000000"/>
          <w:sz w:val="22"/>
        </w:rPr>
        <w:t xml:space="preserve">soluțiile avute în vedere de minister </w:t>
      </w:r>
      <w:r w:rsidRPr="0096659F">
        <w:rPr>
          <w:rFonts w:ascii="Courier New" w:hAnsi="Courier New" w:cs="Courier New"/>
          <w:color w:val="000000"/>
          <w:sz w:val="22"/>
        </w:rPr>
        <w:t xml:space="preserve"> în perioada următoare.</w:t>
      </w:r>
    </w:p>
    <w:p w:rsidR="00FE5FF3" w:rsidRDefault="00FE5FF3" w:rsidP="00343FCB">
      <w:pPr>
        <w:ind w:right="-12"/>
        <w:jc w:val="both"/>
        <w:rPr>
          <w:rFonts w:ascii="Arial" w:hAnsi="Arial" w:cs="Arial"/>
          <w:b/>
          <w:i/>
        </w:rPr>
      </w:pPr>
    </w:p>
    <w:p w:rsidR="00FE5FF3" w:rsidRDefault="00FE5FF3" w:rsidP="005C5B68">
      <w:pPr>
        <w:spacing w:after="120"/>
        <w:ind w:right="-11"/>
        <w:jc w:val="both"/>
        <w:rPr>
          <w:rFonts w:ascii="Arial" w:hAnsi="Arial" w:cs="Arial"/>
          <w:b/>
        </w:rPr>
      </w:pPr>
      <w:r w:rsidRPr="007203DC">
        <w:rPr>
          <w:rFonts w:ascii="Arial" w:hAnsi="Arial" w:cs="Arial"/>
          <w:b/>
          <w:color w:val="000000"/>
        </w:rPr>
        <w:t xml:space="preserve">CAPITOLUL 3. </w:t>
      </w:r>
      <w:r w:rsidRPr="007203DC">
        <w:rPr>
          <w:rFonts w:ascii="Arial" w:hAnsi="Arial" w:cs="Arial"/>
          <w:b/>
        </w:rPr>
        <w:t>EVALUAREA ACTIVITĂŢII DE AUDIT A COMPARTIMENTELOR DE AUDIT INTERN CARE SUNT ORGANIZATE ŞI FUNCŢIONEAZĂ ÎN CADRUL ENTITĂŢILOR PUBLICE SUBORDONATE, AFLATE ÎN COORDONARE SAU SUB AUTORITATE</w:t>
      </w:r>
    </w:p>
    <w:p w:rsidR="00FE5FF3" w:rsidRDefault="00FE5FF3" w:rsidP="00D569CA">
      <w:pPr>
        <w:spacing w:before="240" w:after="240"/>
        <w:ind w:right="-12"/>
        <w:jc w:val="both"/>
        <w:rPr>
          <w:rFonts w:ascii="Arial" w:hAnsi="Arial" w:cs="Arial"/>
          <w:b/>
        </w:rPr>
      </w:pPr>
      <w:r w:rsidRPr="0028280A">
        <w:rPr>
          <w:rFonts w:ascii="Arial" w:hAnsi="Arial" w:cs="Arial"/>
          <w:b/>
        </w:rPr>
        <w:t>3.1. Planificarea misiunilor de evaluare a activităţii de audit intern</w:t>
      </w:r>
    </w:p>
    <w:p w:rsidR="00FE5FF3" w:rsidRPr="001C4231" w:rsidRDefault="00FE5FF3" w:rsidP="007F0C85">
      <w:pPr>
        <w:pBdr>
          <w:top w:val="single" w:sz="4" w:space="1" w:color="auto"/>
          <w:left w:val="single" w:sz="4" w:space="4" w:color="auto"/>
          <w:bottom w:val="single" w:sz="4" w:space="1" w:color="auto"/>
          <w:right w:val="single" w:sz="4" w:space="4" w:color="auto"/>
        </w:pBdr>
        <w:jc w:val="both"/>
        <w:rPr>
          <w:rStyle w:val="Style1Char"/>
        </w:rPr>
      </w:pPr>
      <w:r w:rsidRPr="007F0C85">
        <w:rPr>
          <w:rFonts w:ascii="Courier New" w:hAnsi="Courier New" w:cs="Courier New"/>
          <w:color w:val="000000"/>
          <w:sz w:val="22"/>
        </w:rPr>
        <w:t xml:space="preserve">Se vor prezenta informaţii privind criteriile de selecţie utilizate pentru planificarea misiunilor de evaluare precum și </w:t>
      </w:r>
      <w:r w:rsidR="00DD6DC6" w:rsidRPr="0096659F">
        <w:rPr>
          <w:rFonts w:ascii="Courier New" w:hAnsi="Courier New" w:cs="Courier New"/>
          <w:color w:val="000000"/>
          <w:sz w:val="22"/>
        </w:rPr>
        <w:t xml:space="preserve">soluțiile avute în vedere </w:t>
      </w:r>
      <w:r w:rsidRPr="0096659F">
        <w:rPr>
          <w:rFonts w:ascii="Courier New" w:hAnsi="Courier New" w:cs="Courier New"/>
          <w:color w:val="000000"/>
          <w:sz w:val="22"/>
        </w:rPr>
        <w:t xml:space="preserve"> pentru asigurarea respectării periodicităţii în evaluare (o dată la 5 ani). Se va specifica dacă compartimentul de audit intern</w:t>
      </w:r>
      <w:r w:rsidRPr="007F0C85">
        <w:rPr>
          <w:rFonts w:ascii="Courier New" w:hAnsi="Courier New" w:cs="Courier New"/>
          <w:color w:val="000000"/>
          <w:sz w:val="22"/>
        </w:rPr>
        <w:t xml:space="preserve"> are resursele necesare pentru respectarea periodicității în evaluare. </w:t>
      </w:r>
      <w:r w:rsidRPr="001C4231">
        <w:rPr>
          <w:rStyle w:val="Style1Char"/>
        </w:rPr>
        <w:t>ATENȚIE!!! Aceste date se vor corela cu capitolul 2.6.4.</w:t>
      </w:r>
    </w:p>
    <w:p w:rsidR="00FE5FF3" w:rsidRPr="0028280A" w:rsidRDefault="00FE5FF3" w:rsidP="007F0C85">
      <w:pPr>
        <w:spacing w:before="240" w:after="240"/>
        <w:ind w:right="-11"/>
        <w:jc w:val="both"/>
        <w:rPr>
          <w:rFonts w:ascii="Arial" w:hAnsi="Arial" w:cs="Arial"/>
          <w:b/>
        </w:rPr>
      </w:pPr>
      <w:r w:rsidRPr="0028280A">
        <w:rPr>
          <w:rFonts w:ascii="Arial" w:hAnsi="Arial" w:cs="Arial"/>
          <w:b/>
        </w:rPr>
        <w:t xml:space="preserve">3.2. Realizarea misiunilor de evaluare a activităţii de audit intern </w:t>
      </w:r>
    </w:p>
    <w:p w:rsidR="00FE5FF3" w:rsidRPr="000734F2" w:rsidRDefault="00FE5FF3" w:rsidP="000734F2">
      <w:pPr>
        <w:spacing w:before="240" w:after="240"/>
        <w:ind w:right="-11"/>
        <w:jc w:val="both"/>
        <w:rPr>
          <w:rFonts w:ascii="Arial" w:hAnsi="Arial" w:cs="Arial"/>
          <w:b/>
        </w:rPr>
      </w:pPr>
      <w:r w:rsidRPr="000734F2">
        <w:rPr>
          <w:rFonts w:ascii="Arial" w:hAnsi="Arial" w:cs="Arial"/>
          <w:b/>
        </w:rPr>
        <w:t>3.2.1.  Date generale privind misiunile de evaluare realizate</w:t>
      </w:r>
    </w:p>
    <w:p w:rsidR="00FE5FF3" w:rsidRPr="00197A14" w:rsidRDefault="00FE5FF3" w:rsidP="00197A14">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sidRPr="00197A14">
        <w:rPr>
          <w:rFonts w:ascii="Courier New" w:hAnsi="Courier New" w:cs="Courier New"/>
          <w:color w:val="000000"/>
          <w:sz w:val="22"/>
        </w:rPr>
        <w:t>Se vor prezenta informaţii privind numărul misiunilor de evaluare realizate</w:t>
      </w:r>
      <w:r w:rsidR="00DA66CA">
        <w:rPr>
          <w:rFonts w:ascii="Courier New" w:hAnsi="Courier New" w:cs="Courier New"/>
          <w:color w:val="000000"/>
          <w:sz w:val="22"/>
        </w:rPr>
        <w:t xml:space="preserve"> în anul 2016</w:t>
      </w:r>
      <w:r w:rsidRPr="00197A14">
        <w:rPr>
          <w:rFonts w:ascii="Courier New" w:hAnsi="Courier New" w:cs="Courier New"/>
          <w:color w:val="000000"/>
          <w:sz w:val="22"/>
        </w:rPr>
        <w:t xml:space="preserve">, </w:t>
      </w:r>
      <w:r w:rsidR="00DA66CA" w:rsidRPr="00197A14">
        <w:rPr>
          <w:rFonts w:ascii="Courier New" w:hAnsi="Courier New" w:cs="Courier New"/>
          <w:color w:val="000000"/>
          <w:sz w:val="22"/>
        </w:rPr>
        <w:t xml:space="preserve">precum şi </w:t>
      </w:r>
      <w:r w:rsidRPr="00197A14">
        <w:rPr>
          <w:rFonts w:ascii="Courier New" w:hAnsi="Courier New" w:cs="Courier New"/>
          <w:color w:val="000000"/>
          <w:sz w:val="22"/>
        </w:rPr>
        <w:t>entitățile supuse evaluării.</w:t>
      </w:r>
    </w:p>
    <w:p w:rsidR="00B66A46" w:rsidRDefault="00B66A46" w:rsidP="003A6FB8">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p>
    <w:p w:rsidR="00FE5FF3" w:rsidRDefault="00B66A46" w:rsidP="00E430A1">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În cadrul anexei nr. 9 s</w:t>
      </w:r>
      <w:r w:rsidR="00FE5FF3" w:rsidRPr="003A6FB8">
        <w:rPr>
          <w:rFonts w:ascii="Courier New" w:hAnsi="Courier New" w:cs="Courier New"/>
          <w:color w:val="000000"/>
          <w:sz w:val="22"/>
        </w:rPr>
        <w:t>e vor pr</w:t>
      </w:r>
      <w:r w:rsidR="00FE5FF3">
        <w:rPr>
          <w:rFonts w:ascii="Courier New" w:hAnsi="Courier New" w:cs="Courier New"/>
          <w:color w:val="000000"/>
          <w:sz w:val="22"/>
        </w:rPr>
        <w:t xml:space="preserve">ezenta principalele constatări </w:t>
      </w:r>
      <w:r w:rsidR="00E430A1">
        <w:rPr>
          <w:rFonts w:ascii="Courier New" w:hAnsi="Courier New" w:cs="Courier New"/>
          <w:color w:val="000000"/>
          <w:sz w:val="22"/>
        </w:rPr>
        <w:t>şi recomandările aferente acestora.</w:t>
      </w:r>
    </w:p>
    <w:p w:rsidR="00FA3CE6" w:rsidRDefault="00FA3CE6" w:rsidP="00E430A1">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p>
    <w:p w:rsidR="00FA3CE6" w:rsidRPr="003A6FB8" w:rsidRDefault="00FA3CE6" w:rsidP="00E430A1">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Pentru sintetizarea informațiilor și evitarea emiterii unor rapoarte voluminoase, recomandăm selectarea atentă a constatărilor și a recomandărilor aferente acestora care se vor include în cadrul acestei anexe. Ca bună practică, se pot include un număr maxim de 5 constatări împreună cu </w:t>
      </w:r>
      <w:r w:rsidRPr="00341C19">
        <w:rPr>
          <w:rFonts w:ascii="Courier New" w:hAnsi="Courier New" w:cs="Courier New"/>
          <w:b/>
          <w:color w:val="000000"/>
          <w:sz w:val="22"/>
          <w:u w:val="single"/>
        </w:rPr>
        <w:t>recomandările aferente acestora</w:t>
      </w:r>
      <w:r>
        <w:rPr>
          <w:rFonts w:ascii="Courier New" w:hAnsi="Courier New" w:cs="Courier New"/>
          <w:color w:val="000000"/>
          <w:sz w:val="22"/>
        </w:rPr>
        <w:t>.</w:t>
      </w:r>
    </w:p>
    <w:p w:rsidR="00FE5FF3" w:rsidRPr="001A7886" w:rsidRDefault="00B66A46" w:rsidP="001A7886">
      <w:pPr>
        <w:spacing w:before="240" w:after="240"/>
        <w:ind w:right="-11"/>
        <w:jc w:val="both"/>
        <w:rPr>
          <w:rFonts w:ascii="Arial" w:hAnsi="Arial" w:cs="Arial"/>
          <w:b/>
        </w:rPr>
      </w:pPr>
      <w:r>
        <w:rPr>
          <w:rFonts w:ascii="Arial" w:hAnsi="Arial" w:cs="Arial"/>
          <w:b/>
        </w:rPr>
        <w:t>3.2.2</w:t>
      </w:r>
      <w:r w:rsidR="00FE5FF3" w:rsidRPr="001A7886">
        <w:rPr>
          <w:rFonts w:ascii="Arial" w:hAnsi="Arial" w:cs="Arial"/>
          <w:b/>
        </w:rPr>
        <w:t>. Apreciere generală</w:t>
      </w:r>
    </w:p>
    <w:p w:rsidR="00FE5FF3" w:rsidRPr="001A7886" w:rsidRDefault="00DC4072" w:rsidP="001A7886">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Pe baza informațiilor din anexa nr. 9 s</w:t>
      </w:r>
      <w:r w:rsidR="00FE5FF3" w:rsidRPr="001A7886">
        <w:rPr>
          <w:rFonts w:ascii="Courier New" w:hAnsi="Courier New" w:cs="Courier New"/>
          <w:color w:val="000000"/>
          <w:sz w:val="22"/>
        </w:rPr>
        <w:t xml:space="preserve">e va prezenta opinia </w:t>
      </w:r>
      <w:r w:rsidR="00AB3309">
        <w:rPr>
          <w:rFonts w:ascii="Courier New" w:hAnsi="Courier New" w:cs="Courier New"/>
          <w:color w:val="000000"/>
          <w:sz w:val="22"/>
        </w:rPr>
        <w:t xml:space="preserve">structurii de audit intern </w:t>
      </w:r>
      <w:r w:rsidR="00FE5FF3" w:rsidRPr="001A7886">
        <w:rPr>
          <w:rFonts w:ascii="Courier New" w:hAnsi="Courier New" w:cs="Courier New"/>
          <w:color w:val="000000"/>
          <w:sz w:val="22"/>
        </w:rPr>
        <w:t>cu privire la organizarea şi funcţionarea activităţii</w:t>
      </w:r>
      <w:r w:rsidR="00B66A46">
        <w:rPr>
          <w:rFonts w:ascii="Courier New" w:hAnsi="Courier New" w:cs="Courier New"/>
          <w:color w:val="000000"/>
          <w:sz w:val="22"/>
        </w:rPr>
        <w:t xml:space="preserve"> de audit public intern derulată de</w:t>
      </w:r>
      <w:r w:rsidR="008B322D">
        <w:rPr>
          <w:rFonts w:ascii="Courier New" w:hAnsi="Courier New" w:cs="Courier New"/>
          <w:color w:val="000000"/>
          <w:sz w:val="22"/>
        </w:rPr>
        <w:t xml:space="preserve"> structurile</w:t>
      </w:r>
      <w:r w:rsidR="00FE5FF3" w:rsidRPr="001A7886">
        <w:rPr>
          <w:rFonts w:ascii="Courier New" w:hAnsi="Courier New" w:cs="Courier New"/>
          <w:color w:val="000000"/>
          <w:sz w:val="22"/>
        </w:rPr>
        <w:t xml:space="preserve"> de audit intern evaluate.</w:t>
      </w:r>
    </w:p>
    <w:p w:rsidR="00FE5FF3" w:rsidRDefault="00B50840" w:rsidP="003A0BE6">
      <w:pPr>
        <w:spacing w:before="240" w:after="240"/>
        <w:jc w:val="both"/>
        <w:rPr>
          <w:rFonts w:ascii="Arial" w:hAnsi="Arial" w:cs="Arial"/>
          <w:b/>
        </w:rPr>
      </w:pPr>
      <w:r>
        <w:rPr>
          <w:rFonts w:ascii="Arial" w:hAnsi="Arial" w:cs="Arial"/>
          <w:b/>
        </w:rPr>
        <w:t>3.2.3</w:t>
      </w:r>
      <w:r w:rsidR="00FE5FF3">
        <w:rPr>
          <w:rFonts w:ascii="Arial" w:hAnsi="Arial" w:cs="Arial"/>
          <w:b/>
        </w:rPr>
        <w:t xml:space="preserve">. Instituțiile </w:t>
      </w:r>
      <w:r w:rsidR="00FE5FF3" w:rsidRPr="00210E2D">
        <w:rPr>
          <w:rFonts w:ascii="Arial" w:hAnsi="Arial" w:cs="Arial"/>
          <w:b/>
          <w:color w:val="000000"/>
        </w:rPr>
        <w:t>subordonate, aflate în coordonarea sau sub autoritatea ministerului</w:t>
      </w:r>
    </w:p>
    <w:p w:rsidR="00FE5FF3" w:rsidRPr="004341DE" w:rsidRDefault="00FE5FF3" w:rsidP="004341DE">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sidRPr="004341DE">
        <w:rPr>
          <w:rFonts w:ascii="Courier New" w:hAnsi="Courier New" w:cs="Courier New"/>
          <w:color w:val="000000"/>
          <w:sz w:val="22"/>
        </w:rPr>
        <w:t>În cazul în care instituțiile subordonate, aflate în coordonarea sau sub autoritatea ministerului au la rândul lor instituții subordonate la care au efectuat misiuni de evaluare a auditului intern, informațiile transmise de acestea vor fi prezentate în acest capitol după structura de mai sus</w:t>
      </w:r>
      <w:r w:rsidR="00E101F9">
        <w:rPr>
          <w:rFonts w:ascii="Courier New" w:hAnsi="Courier New" w:cs="Courier New"/>
          <w:color w:val="000000"/>
          <w:sz w:val="22"/>
        </w:rPr>
        <w:t>,</w:t>
      </w:r>
      <w:r w:rsidR="00496BC2">
        <w:rPr>
          <w:rFonts w:ascii="Courier New" w:hAnsi="Courier New" w:cs="Courier New"/>
          <w:color w:val="000000"/>
          <w:sz w:val="22"/>
        </w:rPr>
        <w:t xml:space="preserve"> </w:t>
      </w:r>
      <w:r w:rsidR="00C86CB8">
        <w:rPr>
          <w:rFonts w:ascii="Courier New" w:hAnsi="Courier New" w:cs="Courier New"/>
          <w:color w:val="000000"/>
          <w:sz w:val="22"/>
        </w:rPr>
        <w:t>cu excepția</w:t>
      </w:r>
      <w:r w:rsidR="00504203">
        <w:rPr>
          <w:rFonts w:ascii="Courier New" w:hAnsi="Courier New" w:cs="Courier New"/>
          <w:color w:val="000000"/>
          <w:sz w:val="22"/>
        </w:rPr>
        <w:t xml:space="preserve"> prezentării constatărilor și recomandărilor</w:t>
      </w:r>
      <w:r w:rsidR="00C152E6">
        <w:rPr>
          <w:rFonts w:ascii="Courier New" w:hAnsi="Courier New" w:cs="Courier New"/>
          <w:color w:val="000000"/>
          <w:sz w:val="22"/>
        </w:rPr>
        <w:t xml:space="preserve"> aferente acestora</w:t>
      </w:r>
      <w:r w:rsidR="00C86CB8">
        <w:rPr>
          <w:rFonts w:ascii="Courier New" w:hAnsi="Courier New" w:cs="Courier New"/>
          <w:color w:val="000000"/>
          <w:sz w:val="22"/>
        </w:rPr>
        <w:t>.</w:t>
      </w:r>
    </w:p>
    <w:p w:rsidR="00FE5FF3" w:rsidRPr="001A7886" w:rsidRDefault="00FE5FF3" w:rsidP="001A7886">
      <w:pPr>
        <w:spacing w:before="240" w:after="240"/>
        <w:ind w:right="-11"/>
        <w:jc w:val="both"/>
        <w:rPr>
          <w:rFonts w:ascii="Arial" w:hAnsi="Arial" w:cs="Arial"/>
          <w:b/>
        </w:rPr>
      </w:pPr>
      <w:r w:rsidRPr="001A7886">
        <w:rPr>
          <w:rFonts w:ascii="Arial" w:hAnsi="Arial" w:cs="Arial"/>
          <w:b/>
        </w:rPr>
        <w:t>CAPITOLUL 4</w:t>
      </w:r>
      <w:r>
        <w:rPr>
          <w:rFonts w:ascii="Arial" w:hAnsi="Arial" w:cs="Arial"/>
          <w:b/>
        </w:rPr>
        <w:t xml:space="preserve">. </w:t>
      </w:r>
      <w:r w:rsidRPr="001A7886">
        <w:rPr>
          <w:rFonts w:ascii="Arial" w:hAnsi="Arial" w:cs="Arial"/>
          <w:b/>
        </w:rPr>
        <w:t>PLANIFICAREA ŞI DERULAREA MISIUNILOR DE AUDIT INTERN</w:t>
      </w:r>
    </w:p>
    <w:p w:rsidR="00FE5FF3" w:rsidRPr="0028280A" w:rsidRDefault="00FE5FF3" w:rsidP="001A7886">
      <w:pPr>
        <w:spacing w:before="240" w:after="240"/>
        <w:ind w:right="-11"/>
        <w:jc w:val="both"/>
        <w:rPr>
          <w:rFonts w:ascii="Arial" w:hAnsi="Arial" w:cs="Arial"/>
          <w:b/>
        </w:rPr>
      </w:pPr>
      <w:r w:rsidRPr="0028280A">
        <w:rPr>
          <w:rFonts w:ascii="Arial" w:hAnsi="Arial" w:cs="Arial"/>
          <w:b/>
        </w:rPr>
        <w:t>4.1. Planificarea activităţii de audit intern</w:t>
      </w:r>
    </w:p>
    <w:p w:rsidR="00FE5FF3" w:rsidRDefault="00FE5FF3" w:rsidP="00704513">
      <w:pPr>
        <w:spacing w:before="240" w:after="240"/>
        <w:jc w:val="both"/>
        <w:rPr>
          <w:rFonts w:ascii="Arial" w:hAnsi="Arial" w:cs="Arial"/>
          <w:b/>
        </w:rPr>
      </w:pPr>
      <w:r w:rsidRPr="00D01D91">
        <w:rPr>
          <w:rFonts w:ascii="Arial" w:hAnsi="Arial" w:cs="Arial"/>
          <w:b/>
        </w:rPr>
        <w:t>4.1.1. Planificarea multianuală</w:t>
      </w:r>
      <w:r w:rsidRPr="00704513">
        <w:rPr>
          <w:rFonts w:ascii="Arial" w:hAnsi="Arial" w:cs="Arial"/>
          <w:b/>
        </w:rPr>
        <w:t xml:space="preserve"> </w:t>
      </w:r>
    </w:p>
    <w:p w:rsidR="00FE5FF3" w:rsidRPr="006804C4" w:rsidRDefault="00FE5FF3" w:rsidP="006804C4">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sidRPr="006804C4">
        <w:rPr>
          <w:rFonts w:ascii="Courier New" w:hAnsi="Courier New" w:cs="Courier New"/>
          <w:color w:val="000000"/>
          <w:sz w:val="22"/>
        </w:rPr>
        <w:t>Se vor prezenta informaţii cu privire la metodologia utilizată</w:t>
      </w:r>
      <w:r>
        <w:rPr>
          <w:rFonts w:ascii="Courier New" w:hAnsi="Courier New" w:cs="Courier New"/>
          <w:color w:val="000000"/>
          <w:sz w:val="22"/>
        </w:rPr>
        <w:t xml:space="preserve">, la nivelul ministerului, </w:t>
      </w:r>
      <w:r w:rsidRPr="006804C4">
        <w:rPr>
          <w:rFonts w:ascii="Courier New" w:hAnsi="Courier New" w:cs="Courier New"/>
          <w:color w:val="000000"/>
          <w:sz w:val="22"/>
        </w:rPr>
        <w:t xml:space="preserve">pentru elaborarea planului multianual şi se va realiza o descriere a procesului de planificare, care să furnizeze următoarele informaţii: </w:t>
      </w:r>
      <w:r>
        <w:rPr>
          <w:rFonts w:ascii="Courier New" w:hAnsi="Courier New" w:cs="Courier New"/>
          <w:color w:val="000000"/>
          <w:sz w:val="22"/>
        </w:rPr>
        <w:t xml:space="preserve">modalitatea de </w:t>
      </w:r>
      <w:r w:rsidRPr="006804C4">
        <w:rPr>
          <w:rFonts w:ascii="Courier New" w:hAnsi="Courier New" w:cs="Courier New"/>
          <w:color w:val="000000"/>
          <w:sz w:val="22"/>
        </w:rPr>
        <w:t>identificare</w:t>
      </w:r>
      <w:r>
        <w:rPr>
          <w:rFonts w:ascii="Courier New" w:hAnsi="Courier New" w:cs="Courier New"/>
          <w:color w:val="000000"/>
          <w:sz w:val="22"/>
        </w:rPr>
        <w:t xml:space="preserve"> </w:t>
      </w:r>
      <w:r w:rsidRPr="006804C4">
        <w:rPr>
          <w:rFonts w:ascii="Courier New" w:hAnsi="Courier New" w:cs="Courier New"/>
          <w:color w:val="000000"/>
          <w:sz w:val="22"/>
        </w:rPr>
        <w:t>a tuturor structurilor</w:t>
      </w:r>
      <w:r>
        <w:rPr>
          <w:rFonts w:ascii="Courier New" w:hAnsi="Courier New" w:cs="Courier New"/>
          <w:color w:val="000000"/>
          <w:sz w:val="22"/>
        </w:rPr>
        <w:t xml:space="preserve"> </w:t>
      </w:r>
      <w:r w:rsidRPr="006804C4">
        <w:rPr>
          <w:rFonts w:ascii="Courier New" w:hAnsi="Courier New" w:cs="Courier New"/>
          <w:color w:val="000000"/>
          <w:sz w:val="22"/>
        </w:rPr>
        <w:t>/</w:t>
      </w:r>
      <w:r>
        <w:rPr>
          <w:rFonts w:ascii="Courier New" w:hAnsi="Courier New" w:cs="Courier New"/>
          <w:color w:val="000000"/>
          <w:sz w:val="22"/>
        </w:rPr>
        <w:t xml:space="preserve"> </w:t>
      </w:r>
      <w:r w:rsidRPr="006804C4">
        <w:rPr>
          <w:rFonts w:ascii="Courier New" w:hAnsi="Courier New" w:cs="Courier New"/>
          <w:color w:val="000000"/>
          <w:sz w:val="22"/>
        </w:rPr>
        <w:t>domeniilor</w:t>
      </w:r>
      <w:r>
        <w:rPr>
          <w:rFonts w:ascii="Courier New" w:hAnsi="Courier New" w:cs="Courier New"/>
          <w:color w:val="000000"/>
          <w:sz w:val="22"/>
        </w:rPr>
        <w:t xml:space="preserve"> </w:t>
      </w:r>
      <w:r w:rsidRPr="006804C4">
        <w:rPr>
          <w:rFonts w:ascii="Courier New" w:hAnsi="Courier New" w:cs="Courier New"/>
          <w:color w:val="000000"/>
          <w:sz w:val="22"/>
        </w:rPr>
        <w:t>/</w:t>
      </w:r>
      <w:r>
        <w:rPr>
          <w:rFonts w:ascii="Courier New" w:hAnsi="Courier New" w:cs="Courier New"/>
          <w:color w:val="000000"/>
          <w:sz w:val="22"/>
        </w:rPr>
        <w:t xml:space="preserve"> </w:t>
      </w:r>
      <w:r w:rsidRPr="006804C4">
        <w:rPr>
          <w:rFonts w:ascii="Courier New" w:hAnsi="Courier New" w:cs="Courier New"/>
          <w:color w:val="000000"/>
          <w:sz w:val="22"/>
        </w:rPr>
        <w:t xml:space="preserve">activităților ce compun sfera auditabilă, </w:t>
      </w:r>
      <w:r>
        <w:rPr>
          <w:rFonts w:ascii="Courier New" w:hAnsi="Courier New" w:cs="Courier New"/>
          <w:color w:val="000000"/>
          <w:sz w:val="22"/>
        </w:rPr>
        <w:t xml:space="preserve">modul de </w:t>
      </w:r>
      <w:r w:rsidRPr="006804C4">
        <w:rPr>
          <w:rFonts w:ascii="Courier New" w:hAnsi="Courier New" w:cs="Courier New"/>
          <w:color w:val="000000"/>
          <w:sz w:val="22"/>
        </w:rPr>
        <w:t>efectuare</w:t>
      </w:r>
      <w:r>
        <w:rPr>
          <w:rFonts w:ascii="Courier New" w:hAnsi="Courier New" w:cs="Courier New"/>
          <w:color w:val="000000"/>
          <w:sz w:val="22"/>
        </w:rPr>
        <w:t xml:space="preserve"> </w:t>
      </w:r>
      <w:r w:rsidRPr="006804C4">
        <w:rPr>
          <w:rFonts w:ascii="Courier New" w:hAnsi="Courier New" w:cs="Courier New"/>
          <w:color w:val="000000"/>
          <w:sz w:val="22"/>
        </w:rPr>
        <w:t>a analizei riscurilor, criteriile utilizate în cadrul acestui proces, ierarhizarea structurilor</w:t>
      </w:r>
      <w:r>
        <w:rPr>
          <w:rFonts w:ascii="Courier New" w:hAnsi="Courier New" w:cs="Courier New"/>
          <w:color w:val="000000"/>
          <w:sz w:val="22"/>
        </w:rPr>
        <w:t xml:space="preserve"> </w:t>
      </w:r>
      <w:r w:rsidRPr="006804C4">
        <w:rPr>
          <w:rFonts w:ascii="Courier New" w:hAnsi="Courier New" w:cs="Courier New"/>
          <w:color w:val="000000"/>
          <w:sz w:val="22"/>
        </w:rPr>
        <w:t>/</w:t>
      </w:r>
      <w:r>
        <w:rPr>
          <w:rFonts w:ascii="Courier New" w:hAnsi="Courier New" w:cs="Courier New"/>
          <w:color w:val="000000"/>
          <w:sz w:val="22"/>
        </w:rPr>
        <w:t xml:space="preserve"> </w:t>
      </w:r>
      <w:r w:rsidRPr="006804C4">
        <w:rPr>
          <w:rFonts w:ascii="Courier New" w:hAnsi="Courier New" w:cs="Courier New"/>
          <w:color w:val="000000"/>
          <w:sz w:val="22"/>
        </w:rPr>
        <w:t>domeniilor</w:t>
      </w:r>
      <w:r>
        <w:rPr>
          <w:rFonts w:ascii="Courier New" w:hAnsi="Courier New" w:cs="Courier New"/>
          <w:color w:val="000000"/>
          <w:sz w:val="22"/>
        </w:rPr>
        <w:t xml:space="preserve"> </w:t>
      </w:r>
      <w:r w:rsidRPr="006804C4">
        <w:rPr>
          <w:rFonts w:ascii="Courier New" w:hAnsi="Courier New" w:cs="Courier New"/>
          <w:color w:val="000000"/>
          <w:sz w:val="22"/>
        </w:rPr>
        <w:t>/</w:t>
      </w:r>
      <w:r>
        <w:rPr>
          <w:rFonts w:ascii="Courier New" w:hAnsi="Courier New" w:cs="Courier New"/>
          <w:color w:val="000000"/>
          <w:sz w:val="22"/>
        </w:rPr>
        <w:t xml:space="preserve"> </w:t>
      </w:r>
      <w:r w:rsidRPr="006804C4">
        <w:rPr>
          <w:rFonts w:ascii="Courier New" w:hAnsi="Courier New" w:cs="Courier New"/>
          <w:color w:val="000000"/>
          <w:sz w:val="22"/>
        </w:rPr>
        <w:t>activităților în funcție de punctajul aferent, perioada pentru care este întocmit planul multianual.</w:t>
      </w:r>
    </w:p>
    <w:p w:rsidR="00FE5FF3" w:rsidRPr="00AC6104" w:rsidRDefault="00FE5FF3" w:rsidP="00AC6104">
      <w:pPr>
        <w:spacing w:before="240" w:after="240"/>
        <w:jc w:val="both"/>
        <w:rPr>
          <w:rFonts w:ascii="Arial" w:hAnsi="Arial" w:cs="Arial"/>
          <w:b/>
        </w:rPr>
      </w:pPr>
      <w:r w:rsidRPr="00AC6104">
        <w:rPr>
          <w:rFonts w:ascii="Arial" w:hAnsi="Arial" w:cs="Arial"/>
          <w:b/>
        </w:rPr>
        <w:t>4.1.2. Planificarea anuală</w:t>
      </w:r>
    </w:p>
    <w:p w:rsidR="00EB65C9" w:rsidRDefault="00FE5FF3"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sidRPr="00133B2D">
        <w:rPr>
          <w:rFonts w:ascii="Courier New" w:hAnsi="Courier New" w:cs="Courier New"/>
          <w:color w:val="000000"/>
          <w:sz w:val="22"/>
        </w:rPr>
        <w:t xml:space="preserve">Se vor prezenta </w:t>
      </w:r>
      <w:r w:rsidR="00EB65C9" w:rsidRPr="00311FCE">
        <w:rPr>
          <w:rFonts w:ascii="Courier New" w:hAnsi="Courier New" w:cs="Courier New"/>
          <w:b/>
          <w:color w:val="000000"/>
          <w:sz w:val="22"/>
          <w:u w:val="single"/>
        </w:rPr>
        <w:t>în mod obligatoriu</w:t>
      </w:r>
      <w:r w:rsidR="00EB65C9">
        <w:rPr>
          <w:rFonts w:ascii="Courier New" w:hAnsi="Courier New" w:cs="Courier New"/>
          <w:color w:val="000000"/>
          <w:sz w:val="22"/>
        </w:rPr>
        <w:t xml:space="preserve"> informaţii cu privire la:</w:t>
      </w:r>
    </w:p>
    <w:p w:rsidR="00EB65C9"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sidRPr="00133B2D">
        <w:rPr>
          <w:rFonts w:ascii="Courier New" w:hAnsi="Courier New" w:cs="Courier New"/>
          <w:color w:val="000000"/>
          <w:sz w:val="22"/>
        </w:rPr>
        <w:t>metodologia utilizată, la nivelul ministerului, pentru elaborarea pl</w:t>
      </w:r>
      <w:r>
        <w:rPr>
          <w:rFonts w:ascii="Courier New" w:hAnsi="Courier New" w:cs="Courier New"/>
          <w:color w:val="000000"/>
          <w:sz w:val="22"/>
        </w:rPr>
        <w:t xml:space="preserve">anului anual </w:t>
      </w:r>
    </w:p>
    <w:p w:rsidR="00EB65C9"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sidRPr="00133B2D">
        <w:rPr>
          <w:rFonts w:ascii="Courier New" w:hAnsi="Courier New" w:cs="Courier New"/>
          <w:color w:val="000000"/>
          <w:sz w:val="22"/>
        </w:rPr>
        <w:t xml:space="preserve">tipurile de misiuni incluse în planul anual, </w:t>
      </w:r>
    </w:p>
    <w:p w:rsidR="00EB65C9"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sidRPr="00133B2D">
        <w:rPr>
          <w:rFonts w:ascii="Courier New" w:hAnsi="Courier New" w:cs="Courier New"/>
          <w:color w:val="000000"/>
          <w:sz w:val="22"/>
        </w:rPr>
        <w:t xml:space="preserve">durata medie a unei misiuni de audit intern, </w:t>
      </w:r>
    </w:p>
    <w:p w:rsidR="00EB65C9"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sidRPr="00133B2D">
        <w:rPr>
          <w:rFonts w:ascii="Courier New" w:hAnsi="Courier New" w:cs="Courier New"/>
          <w:color w:val="000000"/>
          <w:sz w:val="22"/>
        </w:rPr>
        <w:t xml:space="preserve">numărul de actualizări ale planului anual, </w:t>
      </w:r>
    </w:p>
    <w:p w:rsidR="00EB65C9"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sidRPr="00133B2D">
        <w:rPr>
          <w:rFonts w:ascii="Courier New" w:hAnsi="Courier New" w:cs="Courier New"/>
          <w:color w:val="000000"/>
          <w:sz w:val="22"/>
        </w:rPr>
        <w:t>gradul d</w:t>
      </w:r>
      <w:r w:rsidR="00FE5FF3">
        <w:rPr>
          <w:rFonts w:ascii="Courier New" w:hAnsi="Courier New" w:cs="Courier New"/>
          <w:color w:val="000000"/>
          <w:sz w:val="22"/>
        </w:rPr>
        <w:t xml:space="preserve">e realizare a planului anual, </w:t>
      </w:r>
    </w:p>
    <w:p w:rsidR="00FE5FF3" w:rsidRPr="00133B2D" w:rsidRDefault="00EB65C9" w:rsidP="00133B2D">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 </w:t>
      </w:r>
      <w:r w:rsidR="00FE5FF3">
        <w:rPr>
          <w:rFonts w:ascii="Courier New" w:hAnsi="Courier New" w:cs="Courier New"/>
          <w:color w:val="000000"/>
          <w:sz w:val="22"/>
        </w:rPr>
        <w:t>numărul de misiuni ad-hoc realizate.</w:t>
      </w:r>
    </w:p>
    <w:p w:rsidR="00FE5FF3" w:rsidRDefault="00FE5FF3" w:rsidP="00C06B2F">
      <w:pPr>
        <w:spacing w:before="240" w:after="240"/>
        <w:jc w:val="both"/>
        <w:rPr>
          <w:rFonts w:ascii="Arial" w:hAnsi="Arial" w:cs="Arial"/>
          <w:b/>
        </w:rPr>
      </w:pPr>
      <w:r w:rsidRPr="006C060E">
        <w:rPr>
          <w:rFonts w:ascii="Arial" w:hAnsi="Arial" w:cs="Arial"/>
          <w:b/>
        </w:rPr>
        <w:t>4.2.  Realizarea misiunilor de asigurare</w:t>
      </w:r>
    </w:p>
    <w:p w:rsidR="001D585C" w:rsidRDefault="00FE5FF3" w:rsidP="0084663B">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sidRPr="008A2C31">
        <w:rPr>
          <w:rFonts w:ascii="Courier New" w:hAnsi="Courier New" w:cs="Courier New"/>
          <w:color w:val="000000"/>
          <w:sz w:val="22"/>
        </w:rPr>
        <w:t>Se va realiza o analiză a structurii misiunilor de audit intern realizate în anul 201</w:t>
      </w:r>
      <w:r w:rsidR="00C54815">
        <w:rPr>
          <w:rFonts w:ascii="Courier New" w:hAnsi="Courier New" w:cs="Courier New"/>
          <w:color w:val="000000"/>
          <w:sz w:val="22"/>
        </w:rPr>
        <w:t>6</w:t>
      </w:r>
      <w:r w:rsidRPr="008A2C31">
        <w:rPr>
          <w:rFonts w:ascii="Courier New" w:hAnsi="Courier New" w:cs="Courier New"/>
          <w:color w:val="000000"/>
          <w:sz w:val="22"/>
        </w:rPr>
        <w:t>, prin analiza informațiilor din ane</w:t>
      </w:r>
      <w:r w:rsidR="004E6011">
        <w:rPr>
          <w:rFonts w:ascii="Courier New" w:hAnsi="Courier New" w:cs="Courier New"/>
          <w:color w:val="000000"/>
          <w:sz w:val="22"/>
        </w:rPr>
        <w:t>xa 10</w:t>
      </w:r>
      <w:r w:rsidR="000A2EF2">
        <w:rPr>
          <w:rFonts w:ascii="Courier New" w:hAnsi="Courier New" w:cs="Courier New"/>
          <w:color w:val="000000"/>
          <w:sz w:val="22"/>
        </w:rPr>
        <w:t>.</w:t>
      </w:r>
    </w:p>
    <w:p w:rsidR="00143592" w:rsidRDefault="00143592" w:rsidP="0084663B">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p>
    <w:p w:rsidR="00143592" w:rsidRPr="003A6FB8" w:rsidRDefault="00143592" w:rsidP="00143592">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În cadrul anexei nr. 11 s</w:t>
      </w:r>
      <w:r w:rsidRPr="003A6FB8">
        <w:rPr>
          <w:rFonts w:ascii="Courier New" w:hAnsi="Courier New" w:cs="Courier New"/>
          <w:color w:val="000000"/>
          <w:sz w:val="22"/>
        </w:rPr>
        <w:t>e vor pr</w:t>
      </w:r>
      <w:r>
        <w:rPr>
          <w:rFonts w:ascii="Courier New" w:hAnsi="Courier New" w:cs="Courier New"/>
          <w:color w:val="000000"/>
          <w:sz w:val="22"/>
        </w:rPr>
        <w:t xml:space="preserve">ezenta principalele constatări </w:t>
      </w:r>
      <w:r w:rsidR="00DC7D1F">
        <w:rPr>
          <w:rFonts w:ascii="Courier New" w:hAnsi="Courier New" w:cs="Courier New"/>
          <w:color w:val="000000"/>
          <w:sz w:val="22"/>
        </w:rPr>
        <w:t xml:space="preserve">şi </w:t>
      </w:r>
      <w:r w:rsidR="00DC7D1F" w:rsidRPr="003D7F7D">
        <w:rPr>
          <w:rFonts w:ascii="Courier New" w:hAnsi="Courier New" w:cs="Courier New"/>
          <w:b/>
          <w:color w:val="000000"/>
          <w:sz w:val="22"/>
          <w:u w:val="single"/>
        </w:rPr>
        <w:t>recomandările</w:t>
      </w:r>
      <w:r w:rsidRPr="003D7F7D">
        <w:rPr>
          <w:rFonts w:ascii="Courier New" w:hAnsi="Courier New" w:cs="Courier New"/>
          <w:b/>
          <w:color w:val="000000"/>
          <w:sz w:val="22"/>
          <w:u w:val="single"/>
        </w:rPr>
        <w:t xml:space="preserve"> aferente acestora</w:t>
      </w:r>
      <w:r>
        <w:rPr>
          <w:rFonts w:ascii="Courier New" w:hAnsi="Courier New" w:cs="Courier New"/>
          <w:color w:val="000000"/>
          <w:sz w:val="22"/>
        </w:rPr>
        <w:t>.</w:t>
      </w:r>
    </w:p>
    <w:p w:rsidR="00143592" w:rsidRDefault="00143592" w:rsidP="0084663B">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p>
    <w:p w:rsidR="0046559E" w:rsidRPr="00D46AE6" w:rsidRDefault="00153D52" w:rsidP="0084663B">
      <w:pPr>
        <w:pBdr>
          <w:top w:val="single" w:sz="4" w:space="1" w:color="auto"/>
          <w:left w:val="single" w:sz="4" w:space="4" w:color="auto"/>
          <w:bottom w:val="single" w:sz="4" w:space="1" w:color="auto"/>
          <w:right w:val="single" w:sz="4" w:space="4" w:color="auto"/>
        </w:pBdr>
        <w:jc w:val="both"/>
        <w:rPr>
          <w:rFonts w:ascii="Courier New" w:hAnsi="Courier New" w:cs="Courier New"/>
          <w:color w:val="000000"/>
          <w:sz w:val="22"/>
        </w:rPr>
      </w:pPr>
      <w:r>
        <w:rPr>
          <w:rFonts w:ascii="Courier New" w:hAnsi="Courier New" w:cs="Courier New"/>
          <w:color w:val="000000"/>
          <w:sz w:val="22"/>
        </w:rPr>
        <w:t xml:space="preserve">Pentru sintetizarea informațiilor și evitarea emiterii unor rapoarte voluminoase, recomandăm selectarea atentă a constatărilor și a recomandărilor aferente acestora care se vor include în cadrul acestei anexe. Ca bună practică, se pot include un număr maxim de 5 constatări împreună cu </w:t>
      </w:r>
      <w:r w:rsidRPr="00341C19">
        <w:rPr>
          <w:rFonts w:ascii="Courier New" w:hAnsi="Courier New" w:cs="Courier New"/>
          <w:b/>
          <w:color w:val="000000"/>
          <w:sz w:val="22"/>
          <w:u w:val="single"/>
        </w:rPr>
        <w:t>recomandările aferente acestora</w:t>
      </w:r>
      <w:r>
        <w:rPr>
          <w:rFonts w:ascii="Courier New" w:hAnsi="Courier New" w:cs="Courier New"/>
          <w:color w:val="000000"/>
          <w:sz w:val="22"/>
        </w:rPr>
        <w:t>.</w:t>
      </w:r>
    </w:p>
    <w:p w:rsidR="00FE5FF3" w:rsidRPr="00035D35" w:rsidRDefault="00FE5FF3" w:rsidP="00035D35">
      <w:pPr>
        <w:spacing w:before="240" w:after="240"/>
        <w:ind w:right="-11"/>
        <w:jc w:val="both"/>
        <w:rPr>
          <w:rFonts w:ascii="Arial" w:hAnsi="Arial" w:cs="Arial"/>
          <w:b/>
        </w:rPr>
      </w:pPr>
      <w:r w:rsidRPr="00A3126A">
        <w:rPr>
          <w:rFonts w:ascii="Arial" w:hAnsi="Arial" w:cs="Arial"/>
          <w:b/>
        </w:rPr>
        <w:t xml:space="preserve">4.3. Urmărirea </w:t>
      </w:r>
      <w:r>
        <w:rPr>
          <w:rFonts w:ascii="Arial" w:hAnsi="Arial" w:cs="Arial"/>
          <w:b/>
        </w:rPr>
        <w:t xml:space="preserve"> implementării </w:t>
      </w:r>
      <w:r w:rsidRPr="00A3126A">
        <w:rPr>
          <w:rFonts w:ascii="Arial" w:hAnsi="Arial" w:cs="Arial"/>
          <w:b/>
        </w:rPr>
        <w:t>recomandărilor</w:t>
      </w:r>
    </w:p>
    <w:p w:rsidR="00FE5FF3" w:rsidRPr="006C1CE0" w:rsidRDefault="00FE5FF3" w:rsidP="006C1CE0">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6C1CE0">
        <w:rPr>
          <w:rFonts w:ascii="Courier New" w:hAnsi="Courier New" w:cs="Courier New"/>
          <w:color w:val="000000"/>
          <w:sz w:val="22"/>
        </w:rPr>
        <w:t xml:space="preserve">Se vor prezenta informaţii cu privire la modalitatea de realizare a urmăririi implementării recomandărilor formulate în cadrul misiunilor de audit intern, evidenţiind procedurile şi instrumentele utilizate precum și sistemul de monitorizare şi comunicare a stadiului implementării recomandărilor. </w:t>
      </w:r>
    </w:p>
    <w:p w:rsidR="00FE5FF3" w:rsidRDefault="00FE5FF3" w:rsidP="006C1CE0">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6C1CE0">
        <w:rPr>
          <w:rFonts w:ascii="Courier New" w:hAnsi="Courier New" w:cs="Courier New"/>
          <w:color w:val="000000"/>
          <w:sz w:val="22"/>
        </w:rPr>
        <w:t>De asemenea, se va realiza o analiză, a informațiilor din tabelul de mai jos, comentându-se asupra procentajului fiecărei categorii de recomandări (implementate, parțial implementate și neimplementate)</w:t>
      </w:r>
      <w:r>
        <w:rPr>
          <w:rFonts w:ascii="Courier New" w:hAnsi="Courier New" w:cs="Courier New"/>
          <w:color w:val="000000"/>
          <w:sz w:val="22"/>
        </w:rPr>
        <w:t xml:space="preserve"> în total </w:t>
      </w:r>
      <w:r w:rsidRPr="00E227FE">
        <w:rPr>
          <w:rFonts w:ascii="Courier New" w:hAnsi="Courier New" w:cs="Courier New"/>
          <w:b/>
          <w:color w:val="000000"/>
          <w:sz w:val="22"/>
          <w:u w:val="single"/>
        </w:rPr>
        <w:t>recomandări urmărite în cursul anului 201</w:t>
      </w:r>
      <w:r w:rsidR="00472A87" w:rsidRPr="00E227FE">
        <w:rPr>
          <w:rFonts w:ascii="Courier New" w:hAnsi="Courier New" w:cs="Courier New"/>
          <w:b/>
          <w:color w:val="000000"/>
          <w:sz w:val="22"/>
          <w:u w:val="single"/>
        </w:rPr>
        <w:t>6</w:t>
      </w:r>
      <w:r w:rsidR="00E227FE">
        <w:rPr>
          <w:rFonts w:ascii="Courier New" w:hAnsi="Courier New" w:cs="Courier New"/>
          <w:b/>
          <w:color w:val="000000"/>
          <w:sz w:val="22"/>
          <w:u w:val="single"/>
        </w:rPr>
        <w:t xml:space="preserve"> (această sintagmă nu se referă la recomandările care au fost efectuate în cursul anului 2016 ci la cele </w:t>
      </w:r>
      <w:r w:rsidR="007542A4">
        <w:rPr>
          <w:rFonts w:ascii="Courier New" w:hAnsi="Courier New" w:cs="Courier New"/>
          <w:b/>
          <w:color w:val="000000"/>
          <w:sz w:val="22"/>
          <w:u w:val="single"/>
        </w:rPr>
        <w:t xml:space="preserve">la </w:t>
      </w:r>
      <w:r w:rsidR="00E227FE">
        <w:rPr>
          <w:rFonts w:ascii="Courier New" w:hAnsi="Courier New" w:cs="Courier New"/>
          <w:b/>
          <w:color w:val="000000"/>
          <w:sz w:val="22"/>
          <w:u w:val="single"/>
        </w:rPr>
        <w:t>care a</w:t>
      </w:r>
      <w:r w:rsidR="007542A4">
        <w:rPr>
          <w:rFonts w:ascii="Courier New" w:hAnsi="Courier New" w:cs="Courier New"/>
          <w:b/>
          <w:color w:val="000000"/>
          <w:sz w:val="22"/>
          <w:u w:val="single"/>
        </w:rPr>
        <w:t xml:space="preserve"> fost urmărit stadiul implementării</w:t>
      </w:r>
      <w:r w:rsidR="00E227FE">
        <w:rPr>
          <w:rFonts w:ascii="Courier New" w:hAnsi="Courier New" w:cs="Courier New"/>
          <w:b/>
          <w:color w:val="000000"/>
          <w:sz w:val="22"/>
          <w:u w:val="single"/>
        </w:rPr>
        <w:t xml:space="preserve"> în cursul acestui an)</w:t>
      </w:r>
      <w:r w:rsidRPr="006C1CE0">
        <w:rPr>
          <w:rFonts w:ascii="Courier New" w:hAnsi="Courier New" w:cs="Courier New"/>
          <w:color w:val="000000"/>
          <w:sz w:val="22"/>
        </w:rPr>
        <w:t xml:space="preserve">. Pentru cele neimplementate se vor preciza cauzele care au generat această situație. </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0"/>
        <w:gridCol w:w="1562"/>
        <w:gridCol w:w="1415"/>
        <w:gridCol w:w="1701"/>
      </w:tblGrid>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spacing w:before="60" w:after="60"/>
              <w:ind w:right="-11"/>
              <w:jc w:val="center"/>
              <w:rPr>
                <w:rFonts w:ascii="Arial" w:hAnsi="Arial" w:cs="Arial"/>
                <w:b/>
                <w:sz w:val="18"/>
                <w:szCs w:val="20"/>
              </w:rPr>
            </w:pPr>
            <w:r w:rsidRPr="00DA2E53">
              <w:rPr>
                <w:rFonts w:ascii="Arial" w:hAnsi="Arial" w:cs="Arial"/>
                <w:b/>
                <w:sz w:val="18"/>
                <w:szCs w:val="20"/>
              </w:rPr>
              <w:t>Indicatori</w:t>
            </w:r>
          </w:p>
        </w:tc>
        <w:tc>
          <w:tcPr>
            <w:tcW w:w="1562"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spacing w:before="60" w:after="60"/>
              <w:ind w:right="-11"/>
              <w:jc w:val="center"/>
              <w:rPr>
                <w:rFonts w:ascii="Arial" w:hAnsi="Arial" w:cs="Arial"/>
                <w:b/>
                <w:sz w:val="18"/>
                <w:szCs w:val="20"/>
                <w:vertAlign w:val="superscript"/>
              </w:rPr>
            </w:pPr>
            <w:r w:rsidRPr="00DA2E53">
              <w:rPr>
                <w:rFonts w:ascii="Arial" w:hAnsi="Arial" w:cs="Arial"/>
                <w:b/>
                <w:sz w:val="18"/>
                <w:szCs w:val="20"/>
              </w:rPr>
              <w:t>Implementate</w:t>
            </w:r>
          </w:p>
        </w:tc>
        <w:tc>
          <w:tcPr>
            <w:tcW w:w="1415"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spacing w:before="60" w:after="60"/>
              <w:ind w:right="-11"/>
              <w:jc w:val="center"/>
              <w:rPr>
                <w:rFonts w:ascii="Arial" w:hAnsi="Arial" w:cs="Arial"/>
                <w:b/>
                <w:sz w:val="18"/>
                <w:szCs w:val="20"/>
                <w:vertAlign w:val="superscript"/>
              </w:rPr>
            </w:pPr>
            <w:r w:rsidRPr="00DA2E53">
              <w:rPr>
                <w:rFonts w:ascii="Arial" w:hAnsi="Arial" w:cs="Arial"/>
                <w:b/>
                <w:sz w:val="18"/>
                <w:szCs w:val="20"/>
              </w:rPr>
              <w:t>Parțial Implementate</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spacing w:before="60" w:after="60"/>
              <w:ind w:right="-11"/>
              <w:jc w:val="center"/>
              <w:rPr>
                <w:rFonts w:ascii="Arial" w:hAnsi="Arial" w:cs="Arial"/>
                <w:b/>
                <w:sz w:val="18"/>
                <w:szCs w:val="20"/>
                <w:vertAlign w:val="superscript"/>
              </w:rPr>
            </w:pPr>
            <w:r w:rsidRPr="00DA2E53">
              <w:rPr>
                <w:rFonts w:ascii="Arial" w:hAnsi="Arial" w:cs="Arial"/>
                <w:b/>
                <w:sz w:val="18"/>
                <w:szCs w:val="20"/>
              </w:rPr>
              <w:t>Neimplementate</w:t>
            </w: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6B04EA">
            <w:pPr>
              <w:ind w:right="-12"/>
              <w:jc w:val="both"/>
              <w:rPr>
                <w:rFonts w:ascii="Arial" w:hAnsi="Arial" w:cs="Arial"/>
                <w:sz w:val="18"/>
                <w:szCs w:val="20"/>
              </w:rPr>
            </w:pPr>
            <w:r w:rsidRPr="00DA2E53">
              <w:rPr>
                <w:rFonts w:ascii="Arial" w:hAnsi="Arial" w:cs="Arial"/>
                <w:sz w:val="18"/>
                <w:szCs w:val="20"/>
              </w:rPr>
              <w:t xml:space="preserve">Numărul total de recomandări </w:t>
            </w:r>
            <w:r>
              <w:rPr>
                <w:rFonts w:ascii="Arial" w:hAnsi="Arial" w:cs="Arial"/>
                <w:sz w:val="18"/>
                <w:szCs w:val="20"/>
              </w:rPr>
              <w:t>a căror implementare a fost urmărită</w:t>
            </w:r>
            <w:r w:rsidRPr="00DA2E53">
              <w:rPr>
                <w:rFonts w:ascii="Arial" w:hAnsi="Arial" w:cs="Arial"/>
                <w:sz w:val="18"/>
                <w:szCs w:val="20"/>
              </w:rPr>
              <w:t xml:space="preserve"> în anul 201</w:t>
            </w:r>
            <w:r w:rsidR="00E227FE">
              <w:rPr>
                <w:rFonts w:ascii="Arial" w:hAnsi="Arial" w:cs="Arial"/>
                <w:sz w:val="18"/>
                <w:szCs w:val="20"/>
              </w:rPr>
              <w:t>6</w:t>
            </w:r>
            <w:r w:rsidRPr="00DA2E53">
              <w:rPr>
                <w:rFonts w:ascii="Arial" w:hAnsi="Arial" w:cs="Arial"/>
                <w:sz w:val="18"/>
                <w:szCs w:val="20"/>
              </w:rPr>
              <w:t>, din care:</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trHeight w:val="177"/>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723A07">
            <w:pPr>
              <w:ind w:right="-11"/>
              <w:jc w:val="both"/>
              <w:rPr>
                <w:rFonts w:ascii="Arial" w:hAnsi="Arial" w:cs="Arial"/>
                <w:sz w:val="18"/>
                <w:szCs w:val="20"/>
              </w:rPr>
            </w:pPr>
            <w:r w:rsidRPr="00DA2E53">
              <w:rPr>
                <w:rFonts w:ascii="Arial" w:hAnsi="Arial" w:cs="Arial"/>
                <w:sz w:val="18"/>
                <w:szCs w:val="20"/>
              </w:rPr>
              <w:t xml:space="preserve">Misiuni de audit privind </w:t>
            </w:r>
            <w:r w:rsidR="00723A07">
              <w:rPr>
                <w:rFonts w:ascii="Arial" w:hAnsi="Arial" w:cs="Arial"/>
                <w:sz w:val="18"/>
                <w:szCs w:val="20"/>
              </w:rPr>
              <w:t>domeniul</w:t>
            </w:r>
            <w:r w:rsidRPr="00DA2E53">
              <w:rPr>
                <w:rFonts w:ascii="Arial" w:hAnsi="Arial" w:cs="Arial"/>
                <w:sz w:val="18"/>
                <w:szCs w:val="20"/>
              </w:rPr>
              <w:t xml:space="preserve"> bugetar </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723A07">
            <w:pPr>
              <w:ind w:right="-11"/>
              <w:jc w:val="both"/>
              <w:rPr>
                <w:rFonts w:ascii="Arial" w:hAnsi="Arial" w:cs="Arial"/>
                <w:sz w:val="18"/>
                <w:szCs w:val="20"/>
              </w:rPr>
            </w:pPr>
            <w:r w:rsidRPr="00DA2E53">
              <w:rPr>
                <w:rFonts w:ascii="Arial" w:hAnsi="Arial" w:cs="Arial"/>
                <w:sz w:val="18"/>
                <w:szCs w:val="20"/>
              </w:rPr>
              <w:t>Misiuni de audit privind</w:t>
            </w:r>
            <w:r w:rsidR="00723A07">
              <w:rPr>
                <w:rFonts w:ascii="Arial" w:hAnsi="Arial" w:cs="Arial"/>
                <w:sz w:val="18"/>
                <w:szCs w:val="20"/>
              </w:rPr>
              <w:t xml:space="preserve"> domeniul</w:t>
            </w:r>
            <w:r w:rsidRPr="00DA2E53">
              <w:rPr>
                <w:rFonts w:ascii="Arial" w:hAnsi="Arial" w:cs="Arial"/>
                <w:sz w:val="18"/>
                <w:szCs w:val="20"/>
              </w:rPr>
              <w:t xml:space="preserve"> financiar-contabil</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DA2E53">
            <w:pPr>
              <w:ind w:right="-11"/>
              <w:jc w:val="both"/>
              <w:rPr>
                <w:rFonts w:ascii="Arial" w:hAnsi="Arial" w:cs="Arial"/>
                <w:sz w:val="18"/>
                <w:szCs w:val="20"/>
              </w:rPr>
            </w:pPr>
            <w:r w:rsidRPr="00DA2E53">
              <w:rPr>
                <w:rFonts w:ascii="Arial" w:hAnsi="Arial" w:cs="Arial"/>
                <w:sz w:val="18"/>
                <w:szCs w:val="20"/>
              </w:rPr>
              <w:t xml:space="preserve">Misiuni de audit privind </w:t>
            </w:r>
            <w:r w:rsidR="00723A07">
              <w:rPr>
                <w:rFonts w:ascii="Arial" w:hAnsi="Arial" w:cs="Arial"/>
                <w:sz w:val="18"/>
                <w:szCs w:val="20"/>
              </w:rPr>
              <w:t>domeniul achiziţiilor</w:t>
            </w:r>
            <w:r w:rsidRPr="00DA2E53">
              <w:rPr>
                <w:rFonts w:ascii="Arial" w:hAnsi="Arial" w:cs="Arial"/>
                <w:sz w:val="18"/>
                <w:szCs w:val="20"/>
              </w:rPr>
              <w:t xml:space="preserve"> publice</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723A07">
            <w:pPr>
              <w:ind w:right="-11"/>
              <w:jc w:val="both"/>
              <w:rPr>
                <w:rFonts w:ascii="Arial" w:hAnsi="Arial" w:cs="Arial"/>
                <w:sz w:val="18"/>
                <w:szCs w:val="20"/>
              </w:rPr>
            </w:pPr>
            <w:r w:rsidRPr="00DA2E53">
              <w:rPr>
                <w:rFonts w:ascii="Arial" w:hAnsi="Arial" w:cs="Arial"/>
                <w:sz w:val="18"/>
                <w:szCs w:val="20"/>
              </w:rPr>
              <w:t xml:space="preserve">Misiuni de audit intern </w:t>
            </w:r>
            <w:r w:rsidR="00723A07">
              <w:rPr>
                <w:rFonts w:ascii="Arial" w:hAnsi="Arial" w:cs="Arial"/>
                <w:sz w:val="18"/>
                <w:szCs w:val="20"/>
              </w:rPr>
              <w:t>domeniul resurse</w:t>
            </w:r>
            <w:r w:rsidRPr="00DA2E53">
              <w:rPr>
                <w:rFonts w:ascii="Arial" w:hAnsi="Arial" w:cs="Arial"/>
                <w:sz w:val="18"/>
                <w:szCs w:val="20"/>
              </w:rPr>
              <w:t xml:space="preserve"> umane</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723A07" w:rsidP="00723A07">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IT  </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723A07" w:rsidP="00723A07">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juridic</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trHeight w:val="250"/>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723A07" w:rsidP="00723A07">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fondurilor comunitare</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tcPr>
          <w:p w:rsidR="00FE5FF3" w:rsidRPr="00DA2E53" w:rsidRDefault="00FE5FF3" w:rsidP="00DA2E53">
            <w:pPr>
              <w:ind w:right="-11"/>
              <w:jc w:val="both"/>
              <w:rPr>
                <w:rFonts w:ascii="Arial" w:hAnsi="Arial" w:cs="Arial"/>
                <w:sz w:val="18"/>
                <w:szCs w:val="20"/>
              </w:rPr>
            </w:pPr>
            <w:r w:rsidRPr="00DA2E53">
              <w:rPr>
                <w:rFonts w:ascii="Arial" w:hAnsi="Arial" w:cs="Arial"/>
                <w:sz w:val="18"/>
                <w:szCs w:val="20"/>
              </w:rPr>
              <w:t>Misiuni de audit privind</w:t>
            </w:r>
            <w:r w:rsidR="00723A07">
              <w:rPr>
                <w:rFonts w:ascii="Arial" w:hAnsi="Arial" w:cs="Arial"/>
                <w:sz w:val="18"/>
                <w:szCs w:val="20"/>
              </w:rPr>
              <w:t xml:space="preserve"> domeniul funcţiilor</w:t>
            </w:r>
            <w:r w:rsidRPr="00DA2E53">
              <w:rPr>
                <w:rFonts w:ascii="Arial" w:hAnsi="Arial" w:cs="Arial"/>
                <w:sz w:val="18"/>
                <w:szCs w:val="20"/>
              </w:rPr>
              <w:t xml:space="preserve"> specifice entităţii</w:t>
            </w:r>
          </w:p>
        </w:tc>
        <w:tc>
          <w:tcPr>
            <w:tcW w:w="1562"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E5FF3" w:rsidRPr="00DA2E53" w:rsidRDefault="00FE5FF3" w:rsidP="00DA2E53">
            <w:pPr>
              <w:ind w:right="-12"/>
              <w:jc w:val="center"/>
              <w:rPr>
                <w:rFonts w:ascii="Arial" w:hAnsi="Arial" w:cs="Arial"/>
                <w:sz w:val="18"/>
                <w:szCs w:val="20"/>
              </w:rPr>
            </w:pPr>
          </w:p>
        </w:tc>
      </w:tr>
      <w:tr w:rsidR="00FE5FF3" w:rsidRPr="00DA2E53" w:rsidTr="00020471">
        <w:trPr>
          <w:jc w:val="center"/>
        </w:trPr>
        <w:tc>
          <w:tcPr>
            <w:tcW w:w="5500"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ind w:right="-11"/>
              <w:jc w:val="center"/>
              <w:rPr>
                <w:rFonts w:ascii="Arial" w:hAnsi="Arial" w:cs="Arial"/>
                <w:b/>
                <w:sz w:val="18"/>
                <w:szCs w:val="20"/>
              </w:rPr>
            </w:pPr>
            <w:r w:rsidRPr="00DA2E53">
              <w:rPr>
                <w:rFonts w:ascii="Arial" w:hAnsi="Arial" w:cs="Arial"/>
                <w:b/>
                <w:sz w:val="18"/>
                <w:szCs w:val="20"/>
              </w:rPr>
              <w:t>TOTAL</w:t>
            </w:r>
          </w:p>
        </w:tc>
        <w:tc>
          <w:tcPr>
            <w:tcW w:w="1562"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ind w:right="-12"/>
              <w:jc w:val="center"/>
              <w:rPr>
                <w:rFonts w:ascii="Arial" w:hAnsi="Arial" w:cs="Arial"/>
                <w:b/>
                <w:i/>
                <w:sz w:val="18"/>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ind w:right="-12"/>
              <w:jc w:val="center"/>
              <w:rPr>
                <w:rFonts w:ascii="Arial" w:hAnsi="Arial" w:cs="Arial"/>
                <w:b/>
                <w:i/>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FE5FF3" w:rsidRPr="00DA2E53" w:rsidRDefault="00FE5FF3" w:rsidP="00DA2E53">
            <w:pPr>
              <w:ind w:right="-12"/>
              <w:jc w:val="center"/>
              <w:rPr>
                <w:rFonts w:ascii="Arial" w:hAnsi="Arial" w:cs="Arial"/>
                <w:b/>
                <w:i/>
                <w:sz w:val="18"/>
                <w:szCs w:val="20"/>
              </w:rPr>
            </w:pPr>
          </w:p>
        </w:tc>
      </w:tr>
    </w:tbl>
    <w:p w:rsidR="00D512F5" w:rsidRDefault="00D512F5" w:rsidP="006A04D1">
      <w:pPr>
        <w:spacing w:before="240" w:after="240"/>
        <w:ind w:right="-11"/>
        <w:jc w:val="both"/>
        <w:rPr>
          <w:rFonts w:ascii="Arial" w:hAnsi="Arial" w:cs="Arial"/>
          <w:b/>
        </w:rPr>
      </w:pPr>
    </w:p>
    <w:p w:rsidR="00FE5FF3" w:rsidRDefault="00FE5FF3" w:rsidP="006A04D1">
      <w:pPr>
        <w:spacing w:before="240" w:after="240"/>
        <w:ind w:right="-11"/>
        <w:jc w:val="both"/>
        <w:rPr>
          <w:rFonts w:ascii="Arial" w:hAnsi="Arial" w:cs="Arial"/>
          <w:b/>
        </w:rPr>
      </w:pPr>
      <w:r w:rsidRPr="0028280A">
        <w:rPr>
          <w:rFonts w:ascii="Arial" w:hAnsi="Arial" w:cs="Arial"/>
          <w:b/>
        </w:rPr>
        <w:t>4.4. Raportarea iregularităţilor</w:t>
      </w:r>
    </w:p>
    <w:p w:rsidR="00FE5FF3" w:rsidRPr="005C4807" w:rsidRDefault="00FE5FF3" w:rsidP="005C4807">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S</w:t>
      </w:r>
      <w:r w:rsidRPr="005C4807">
        <w:rPr>
          <w:rFonts w:ascii="Courier New" w:hAnsi="Courier New" w:cs="Courier New"/>
          <w:color w:val="000000"/>
          <w:sz w:val="22"/>
        </w:rPr>
        <w:t>e vor prezenta informaţii cu privire la: aplicarea şi respectarea procedurii privind raportarea iregularităţilor constatate în cadrul mi</w:t>
      </w:r>
      <w:r>
        <w:rPr>
          <w:rFonts w:ascii="Courier New" w:hAnsi="Courier New" w:cs="Courier New"/>
          <w:color w:val="000000"/>
          <w:sz w:val="22"/>
        </w:rPr>
        <w:t>siunilor de audit intern; cele</w:t>
      </w:r>
      <w:r w:rsidRPr="005C4807">
        <w:rPr>
          <w:rFonts w:ascii="Courier New" w:hAnsi="Courier New" w:cs="Courier New"/>
          <w:color w:val="000000"/>
          <w:sz w:val="22"/>
        </w:rPr>
        <w:t xml:space="preserve"> semnificative (cu impact financiar mare)</w:t>
      </w:r>
      <w:r w:rsidR="00B22365">
        <w:rPr>
          <w:rFonts w:ascii="Courier New" w:hAnsi="Courier New" w:cs="Courier New"/>
          <w:color w:val="000000"/>
          <w:sz w:val="22"/>
        </w:rPr>
        <w:t>,</w:t>
      </w:r>
      <w:r w:rsidRPr="005C4807">
        <w:rPr>
          <w:rFonts w:ascii="Courier New" w:hAnsi="Courier New" w:cs="Courier New"/>
          <w:color w:val="000000"/>
          <w:sz w:val="22"/>
        </w:rPr>
        <w:t xml:space="preserve"> iregularităţi sau posibile prejudicii constatate în cadrul misiunilor de audit intern realizate în anul 201</w:t>
      </w:r>
      <w:r w:rsidR="00091E80">
        <w:rPr>
          <w:rFonts w:ascii="Courier New" w:hAnsi="Courier New" w:cs="Courier New"/>
          <w:color w:val="000000"/>
          <w:sz w:val="22"/>
        </w:rPr>
        <w:t>6</w:t>
      </w:r>
      <w:r w:rsidR="00E72D5E">
        <w:rPr>
          <w:rFonts w:ascii="Courier New" w:hAnsi="Courier New" w:cs="Courier New"/>
          <w:color w:val="000000"/>
          <w:sz w:val="22"/>
        </w:rPr>
        <w:t xml:space="preserve"> și raportate structurii de control intern abilitate</w:t>
      </w:r>
      <w:r w:rsidRPr="005C4807">
        <w:rPr>
          <w:rFonts w:ascii="Courier New" w:hAnsi="Courier New" w:cs="Courier New"/>
          <w:color w:val="000000"/>
          <w:sz w:val="22"/>
        </w:rPr>
        <w:t>.</w:t>
      </w:r>
    </w:p>
    <w:p w:rsidR="00FE5FF3" w:rsidRPr="005C4807" w:rsidRDefault="00FE5FF3" w:rsidP="005C4807">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5C4807">
        <w:rPr>
          <w:rFonts w:ascii="Courier New" w:hAnsi="Courier New" w:cs="Courier New"/>
          <w:color w:val="000000"/>
          <w:sz w:val="22"/>
        </w:rPr>
        <w:t xml:space="preserve">De asemenea, se va realiza o analiză, conform tabelului de mai jos, şi se vor prezenta rezultatele acestei analize: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620"/>
      </w:tblGrid>
      <w:tr w:rsidR="00E72D5E" w:rsidRPr="00A3126A">
        <w:trPr>
          <w:jc w:val="center"/>
        </w:trPr>
        <w:tc>
          <w:tcPr>
            <w:tcW w:w="6660" w:type="dxa"/>
            <w:tcBorders>
              <w:top w:val="single" w:sz="4" w:space="0" w:color="auto"/>
              <w:left w:val="single" w:sz="4" w:space="0" w:color="auto"/>
              <w:bottom w:val="single" w:sz="4" w:space="0" w:color="auto"/>
              <w:right w:val="single" w:sz="4" w:space="0" w:color="auto"/>
            </w:tcBorders>
            <w:shd w:val="clear" w:color="auto" w:fill="E6E6E6"/>
            <w:vAlign w:val="center"/>
          </w:tcPr>
          <w:p w:rsidR="00E72D5E" w:rsidRPr="00A3126A" w:rsidRDefault="00E72D5E" w:rsidP="0037356F">
            <w:pPr>
              <w:ind w:right="-12"/>
              <w:jc w:val="center"/>
              <w:rPr>
                <w:rFonts w:ascii="Arial" w:hAnsi="Arial" w:cs="Arial"/>
                <w:b/>
                <w:sz w:val="20"/>
                <w:szCs w:val="20"/>
              </w:rPr>
            </w:pPr>
            <w:r w:rsidRPr="00A3126A">
              <w:rPr>
                <w:rFonts w:ascii="Arial" w:hAnsi="Arial" w:cs="Arial"/>
                <w:b/>
                <w:sz w:val="20"/>
                <w:szCs w:val="20"/>
              </w:rPr>
              <w:t>Indicatori</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E72D5E" w:rsidRPr="00A3126A" w:rsidRDefault="00E72D5E" w:rsidP="00F23B2E">
            <w:pPr>
              <w:ind w:right="-12"/>
              <w:jc w:val="center"/>
              <w:rPr>
                <w:rFonts w:ascii="Arial" w:hAnsi="Arial" w:cs="Arial"/>
                <w:b/>
                <w:sz w:val="20"/>
                <w:szCs w:val="20"/>
                <w:vertAlign w:val="superscript"/>
              </w:rPr>
            </w:pPr>
            <w:r w:rsidRPr="00A3126A">
              <w:rPr>
                <w:rFonts w:ascii="Arial" w:hAnsi="Arial" w:cs="Arial"/>
                <w:b/>
                <w:sz w:val="20"/>
                <w:szCs w:val="20"/>
              </w:rPr>
              <w:t>Număr</w:t>
            </w:r>
            <w:r w:rsidR="0037356F">
              <w:rPr>
                <w:rFonts w:ascii="Arial" w:hAnsi="Arial" w:cs="Arial"/>
                <w:b/>
                <w:sz w:val="20"/>
                <w:szCs w:val="20"/>
              </w:rPr>
              <w:t xml:space="preserve"> iregularități</w:t>
            </w:r>
          </w:p>
        </w:tc>
      </w:tr>
      <w:tr w:rsidR="00E72D5E"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E72D5E" w:rsidRPr="00A3126A" w:rsidRDefault="00E72D5E">
            <w:pPr>
              <w:ind w:right="-12"/>
              <w:jc w:val="both"/>
              <w:rPr>
                <w:rFonts w:ascii="Arial" w:hAnsi="Arial" w:cs="Arial"/>
                <w:sz w:val="20"/>
                <w:szCs w:val="20"/>
              </w:rPr>
            </w:pPr>
            <w:r w:rsidRPr="00A3126A">
              <w:rPr>
                <w:rFonts w:ascii="Arial" w:hAnsi="Arial" w:cs="Arial"/>
                <w:sz w:val="20"/>
                <w:szCs w:val="20"/>
              </w:rPr>
              <w:t>Numărul iregularităților identificate în cadrul misiunilor de aud</w:t>
            </w:r>
            <w:r w:rsidR="00091E80">
              <w:rPr>
                <w:rFonts w:ascii="Arial" w:hAnsi="Arial" w:cs="Arial"/>
                <w:sz w:val="20"/>
                <w:szCs w:val="20"/>
              </w:rPr>
              <w:t>it intern realizate în anul 2016</w:t>
            </w:r>
            <w:r w:rsidRPr="00A3126A">
              <w:rPr>
                <w:rFonts w:ascii="Arial" w:hAnsi="Arial" w:cs="Arial"/>
                <w:sz w:val="20"/>
                <w:szCs w:val="20"/>
              </w:rPr>
              <w:t>, din care:</w:t>
            </w:r>
          </w:p>
        </w:tc>
        <w:tc>
          <w:tcPr>
            <w:tcW w:w="1620" w:type="dxa"/>
            <w:tcBorders>
              <w:top w:val="single" w:sz="4" w:space="0" w:color="auto"/>
              <w:left w:val="single" w:sz="4" w:space="0" w:color="auto"/>
              <w:bottom w:val="single" w:sz="4" w:space="0" w:color="auto"/>
              <w:right w:val="single" w:sz="4" w:space="0" w:color="auto"/>
            </w:tcBorders>
            <w:vAlign w:val="center"/>
          </w:tcPr>
          <w:p w:rsidR="00E72D5E" w:rsidRPr="000D067F" w:rsidRDefault="00E72D5E" w:rsidP="000D067F">
            <w:pPr>
              <w:ind w:right="-12"/>
              <w:jc w:val="center"/>
              <w:rPr>
                <w:rFonts w:ascii="Arial" w:hAnsi="Arial" w:cs="Arial"/>
                <w:sz w:val="20"/>
                <w:szCs w:val="20"/>
              </w:rPr>
            </w:pPr>
          </w:p>
        </w:tc>
      </w:tr>
      <w:tr w:rsidR="00091E80" w:rsidRPr="00A3126A">
        <w:trPr>
          <w:trHeight w:val="177"/>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bugetar </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Misiuni de audit privind</w:t>
            </w:r>
            <w:r>
              <w:rPr>
                <w:rFonts w:ascii="Arial" w:hAnsi="Arial" w:cs="Arial"/>
                <w:sz w:val="18"/>
                <w:szCs w:val="20"/>
              </w:rPr>
              <w:t xml:space="preserve"> domeniul</w:t>
            </w:r>
            <w:r w:rsidRPr="00DA2E53">
              <w:rPr>
                <w:rFonts w:ascii="Arial" w:hAnsi="Arial" w:cs="Arial"/>
                <w:sz w:val="18"/>
                <w:szCs w:val="20"/>
              </w:rPr>
              <w:t xml:space="preserve"> financiar-contabil</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 achiziţiilor</w:t>
            </w:r>
            <w:r w:rsidRPr="00DA2E53">
              <w:rPr>
                <w:rFonts w:ascii="Arial" w:hAnsi="Arial" w:cs="Arial"/>
                <w:sz w:val="18"/>
                <w:szCs w:val="20"/>
              </w:rPr>
              <w:t xml:space="preserve"> publice</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intern </w:t>
            </w:r>
            <w:r>
              <w:rPr>
                <w:rFonts w:ascii="Arial" w:hAnsi="Arial" w:cs="Arial"/>
                <w:sz w:val="18"/>
                <w:szCs w:val="20"/>
              </w:rPr>
              <w:t>domeniul resurse</w:t>
            </w:r>
            <w:r w:rsidRPr="00DA2E53">
              <w:rPr>
                <w:rFonts w:ascii="Arial" w:hAnsi="Arial" w:cs="Arial"/>
                <w:sz w:val="18"/>
                <w:szCs w:val="20"/>
              </w:rPr>
              <w:t xml:space="preserve"> umane</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IT  </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juridic</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trHeight w:val="250"/>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 xml:space="preserve">Misiuni de audit privind </w:t>
            </w:r>
            <w:r>
              <w:rPr>
                <w:rFonts w:ascii="Arial" w:hAnsi="Arial" w:cs="Arial"/>
                <w:sz w:val="18"/>
                <w:szCs w:val="20"/>
              </w:rPr>
              <w:t>domeniul</w:t>
            </w:r>
            <w:r w:rsidRPr="00DA2E53">
              <w:rPr>
                <w:rFonts w:ascii="Arial" w:hAnsi="Arial" w:cs="Arial"/>
                <w:sz w:val="18"/>
                <w:szCs w:val="20"/>
              </w:rPr>
              <w:t xml:space="preserve"> fondurilor comunitare</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r w:rsidR="00091E80" w:rsidRPr="00A3126A">
        <w:trPr>
          <w:jc w:val="center"/>
        </w:trPr>
        <w:tc>
          <w:tcPr>
            <w:tcW w:w="6660" w:type="dxa"/>
            <w:tcBorders>
              <w:top w:val="single" w:sz="4" w:space="0" w:color="auto"/>
              <w:left w:val="single" w:sz="4" w:space="0" w:color="auto"/>
              <w:bottom w:val="single" w:sz="4" w:space="0" w:color="auto"/>
              <w:right w:val="single" w:sz="4" w:space="0" w:color="auto"/>
            </w:tcBorders>
          </w:tcPr>
          <w:p w:rsidR="00091E80" w:rsidRPr="00DA2E53" w:rsidRDefault="00091E80" w:rsidP="00091E80">
            <w:pPr>
              <w:ind w:right="-11"/>
              <w:jc w:val="both"/>
              <w:rPr>
                <w:rFonts w:ascii="Arial" w:hAnsi="Arial" w:cs="Arial"/>
                <w:sz w:val="18"/>
                <w:szCs w:val="20"/>
              </w:rPr>
            </w:pPr>
            <w:r w:rsidRPr="00DA2E53">
              <w:rPr>
                <w:rFonts w:ascii="Arial" w:hAnsi="Arial" w:cs="Arial"/>
                <w:sz w:val="18"/>
                <w:szCs w:val="20"/>
              </w:rPr>
              <w:t>Misiuni de audit privind</w:t>
            </w:r>
            <w:r>
              <w:rPr>
                <w:rFonts w:ascii="Arial" w:hAnsi="Arial" w:cs="Arial"/>
                <w:sz w:val="18"/>
                <w:szCs w:val="20"/>
              </w:rPr>
              <w:t xml:space="preserve"> domeniul funcţiilor</w:t>
            </w:r>
            <w:r w:rsidRPr="00DA2E53">
              <w:rPr>
                <w:rFonts w:ascii="Arial" w:hAnsi="Arial" w:cs="Arial"/>
                <w:sz w:val="18"/>
                <w:szCs w:val="20"/>
              </w:rPr>
              <w:t xml:space="preserve"> specifice entităţii</w:t>
            </w:r>
          </w:p>
        </w:tc>
        <w:tc>
          <w:tcPr>
            <w:tcW w:w="1620" w:type="dxa"/>
            <w:tcBorders>
              <w:top w:val="single" w:sz="4" w:space="0" w:color="auto"/>
              <w:left w:val="single" w:sz="4" w:space="0" w:color="auto"/>
              <w:bottom w:val="single" w:sz="4" w:space="0" w:color="auto"/>
              <w:right w:val="single" w:sz="4" w:space="0" w:color="auto"/>
            </w:tcBorders>
            <w:vAlign w:val="center"/>
          </w:tcPr>
          <w:p w:rsidR="00091E80" w:rsidRPr="000D067F" w:rsidRDefault="00091E80" w:rsidP="00091E80">
            <w:pPr>
              <w:ind w:right="-12"/>
              <w:jc w:val="center"/>
              <w:rPr>
                <w:rFonts w:ascii="Arial" w:hAnsi="Arial" w:cs="Arial"/>
                <w:sz w:val="20"/>
                <w:szCs w:val="20"/>
              </w:rPr>
            </w:pPr>
          </w:p>
        </w:tc>
      </w:tr>
    </w:tbl>
    <w:p w:rsidR="00FE5FF3" w:rsidRDefault="00FE5FF3" w:rsidP="009E1784">
      <w:pPr>
        <w:spacing w:before="240" w:after="240"/>
        <w:ind w:right="-12"/>
        <w:jc w:val="both"/>
        <w:rPr>
          <w:rFonts w:ascii="Arial" w:hAnsi="Arial" w:cs="Arial"/>
        </w:rPr>
      </w:pPr>
      <w:r w:rsidRPr="0028280A">
        <w:rPr>
          <w:rFonts w:ascii="Arial" w:hAnsi="Arial" w:cs="Arial"/>
          <w:b/>
        </w:rPr>
        <w:t>4.5. Raportarea recomandărilor neînsuşite</w:t>
      </w:r>
    </w:p>
    <w:p w:rsidR="00FE5FF3" w:rsidRPr="009E1784" w:rsidRDefault="00FE5FF3" w:rsidP="009E1784">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9E1784">
        <w:rPr>
          <w:rFonts w:ascii="Courier New" w:hAnsi="Courier New" w:cs="Courier New"/>
          <w:color w:val="000000"/>
          <w:sz w:val="22"/>
        </w:rPr>
        <w:t xml:space="preserve">Se vor prezenta informaţii cu privire la:  aplicarea şi respectarea procedurii privind raportarea recomandărilor neînsuşite de către conducătorul entităţii publice auditate; recomandările formulate şi neînsuşite de conducerea entităţii publice auditate şi consecinţele neimplementării acestora; deciziile auditorului luate în acest sens. </w:t>
      </w:r>
    </w:p>
    <w:p w:rsidR="00FE5FF3" w:rsidRDefault="00FE5FF3" w:rsidP="00D0173F">
      <w:pPr>
        <w:spacing w:before="240" w:after="240"/>
        <w:ind w:right="-11"/>
        <w:jc w:val="both"/>
        <w:rPr>
          <w:rFonts w:ascii="Arial" w:hAnsi="Arial" w:cs="Arial"/>
          <w:b/>
        </w:rPr>
      </w:pPr>
      <w:r>
        <w:rPr>
          <w:rFonts w:ascii="Arial" w:hAnsi="Arial" w:cs="Arial"/>
          <w:b/>
        </w:rPr>
        <w:t xml:space="preserve">4.6. </w:t>
      </w:r>
      <w:r w:rsidRPr="0028280A">
        <w:rPr>
          <w:rFonts w:ascii="Arial" w:hAnsi="Arial" w:cs="Arial"/>
          <w:b/>
        </w:rPr>
        <w:t xml:space="preserve">Realizarea misiunilor de </w:t>
      </w:r>
      <w:r>
        <w:rPr>
          <w:rFonts w:ascii="Arial" w:hAnsi="Arial" w:cs="Arial"/>
          <w:b/>
        </w:rPr>
        <w:t>consiliere și  a altor activități</w:t>
      </w:r>
      <w:r w:rsidRPr="0028280A">
        <w:rPr>
          <w:rFonts w:ascii="Arial" w:hAnsi="Arial" w:cs="Arial"/>
          <w:b/>
        </w:rPr>
        <w:t xml:space="preserve"> </w:t>
      </w:r>
    </w:p>
    <w:p w:rsidR="00FE5FF3" w:rsidRDefault="00FE5FF3" w:rsidP="00595FF9">
      <w:pPr>
        <w:spacing w:before="120" w:after="120"/>
        <w:ind w:right="-11"/>
        <w:jc w:val="both"/>
        <w:rPr>
          <w:rFonts w:ascii="Arial" w:hAnsi="Arial" w:cs="Arial"/>
          <w:b/>
        </w:rPr>
      </w:pPr>
      <w:r>
        <w:rPr>
          <w:rFonts w:ascii="Arial" w:hAnsi="Arial" w:cs="Arial"/>
          <w:b/>
        </w:rPr>
        <w:t>4.6</w:t>
      </w:r>
      <w:r w:rsidRPr="0028280A">
        <w:rPr>
          <w:rFonts w:ascii="Arial" w:hAnsi="Arial" w:cs="Arial"/>
          <w:b/>
        </w:rPr>
        <w:t>.</w:t>
      </w:r>
      <w:r>
        <w:rPr>
          <w:rFonts w:ascii="Arial" w:hAnsi="Arial" w:cs="Arial"/>
          <w:b/>
        </w:rPr>
        <w:t>1.</w:t>
      </w:r>
      <w:r w:rsidRPr="0028280A">
        <w:rPr>
          <w:rFonts w:ascii="Arial" w:hAnsi="Arial" w:cs="Arial"/>
          <w:b/>
        </w:rPr>
        <w:t xml:space="preserve"> Realizarea misiunilor de consiliere</w:t>
      </w:r>
    </w:p>
    <w:p w:rsidR="00FE5FF3" w:rsidRPr="00C678CB" w:rsidRDefault="00FE5FF3" w:rsidP="00C678CB">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C678CB">
        <w:rPr>
          <w:rFonts w:ascii="Courier New" w:hAnsi="Courier New" w:cs="Courier New"/>
          <w:color w:val="000000"/>
          <w:sz w:val="22"/>
        </w:rPr>
        <w:t>Pentru misiune</w:t>
      </w:r>
      <w:r w:rsidR="00210FCA">
        <w:rPr>
          <w:rFonts w:ascii="Courier New" w:hAnsi="Courier New" w:cs="Courier New"/>
          <w:color w:val="000000"/>
          <w:sz w:val="22"/>
        </w:rPr>
        <w:t>a</w:t>
      </w:r>
      <w:r w:rsidRPr="00C678CB">
        <w:rPr>
          <w:rFonts w:ascii="Courier New" w:hAnsi="Courier New" w:cs="Courier New"/>
          <w:color w:val="000000"/>
          <w:sz w:val="22"/>
        </w:rPr>
        <w:t xml:space="preserve"> de consiliere</w:t>
      </w:r>
      <w:r>
        <w:rPr>
          <w:rFonts w:ascii="Courier New" w:hAnsi="Courier New" w:cs="Courier New"/>
          <w:color w:val="000000"/>
          <w:sz w:val="22"/>
        </w:rPr>
        <w:t xml:space="preserve"> de la nivelul ministerului și </w:t>
      </w:r>
      <w:r w:rsidR="00107046">
        <w:rPr>
          <w:rFonts w:ascii="Courier New" w:hAnsi="Courier New" w:cs="Courier New"/>
          <w:color w:val="000000"/>
          <w:sz w:val="22"/>
        </w:rPr>
        <w:t>ale principalelor entități aflate în</w:t>
      </w:r>
      <w:r>
        <w:rPr>
          <w:rFonts w:ascii="Courier New" w:hAnsi="Courier New" w:cs="Courier New"/>
          <w:color w:val="000000"/>
          <w:sz w:val="22"/>
        </w:rPr>
        <w:t xml:space="preserve"> subordonare, sub autoritate sau în coordonare,</w:t>
      </w:r>
      <w:r w:rsidRPr="00C678CB">
        <w:rPr>
          <w:rFonts w:ascii="Courier New" w:hAnsi="Courier New" w:cs="Courier New"/>
          <w:color w:val="000000"/>
          <w:sz w:val="22"/>
        </w:rPr>
        <w:t xml:space="preserve"> se vor preciza: </w:t>
      </w:r>
    </w:p>
    <w:p w:rsidR="00FE5FF3" w:rsidRPr="00C678CB" w:rsidRDefault="00FE5FF3" w:rsidP="00C678CB">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C678CB">
        <w:rPr>
          <w:rFonts w:ascii="Courier New" w:hAnsi="Courier New" w:cs="Courier New"/>
          <w:color w:val="000000"/>
          <w:sz w:val="22"/>
        </w:rPr>
        <w:t xml:space="preserve">- tipul şi forma misiunii de consiliere –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FE5FF3" w:rsidRPr="00C678CB" w:rsidRDefault="00FE5FF3" w:rsidP="00C678CB">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C678CB">
        <w:rPr>
          <w:rFonts w:ascii="Courier New" w:hAnsi="Courier New" w:cs="Courier New"/>
          <w:color w:val="000000"/>
          <w:sz w:val="22"/>
        </w:rPr>
        <w:t xml:space="preserve">- </w:t>
      </w:r>
      <w:r w:rsidR="00E72D5E">
        <w:rPr>
          <w:rFonts w:ascii="Courier New" w:hAnsi="Courier New" w:cs="Courier New"/>
          <w:color w:val="000000"/>
          <w:sz w:val="22"/>
        </w:rPr>
        <w:t xml:space="preserve"> principalele </w:t>
      </w:r>
      <w:r w:rsidRPr="00C678CB">
        <w:rPr>
          <w:rFonts w:ascii="Courier New" w:hAnsi="Courier New" w:cs="Courier New"/>
          <w:color w:val="000000"/>
          <w:sz w:val="22"/>
        </w:rPr>
        <w:t>obiective</w:t>
      </w:r>
      <w:r w:rsidR="00E72D5E">
        <w:rPr>
          <w:rFonts w:ascii="Courier New" w:hAnsi="Courier New" w:cs="Courier New"/>
          <w:color w:val="000000"/>
          <w:sz w:val="22"/>
        </w:rPr>
        <w:t xml:space="preserve"> a</w:t>
      </w:r>
      <w:r w:rsidRPr="00C678CB">
        <w:rPr>
          <w:rFonts w:ascii="Courier New" w:hAnsi="Courier New" w:cs="Courier New"/>
          <w:color w:val="000000"/>
          <w:sz w:val="22"/>
        </w:rPr>
        <w:t>le misiunilor de consiliere</w:t>
      </w:r>
      <w:r w:rsidR="00E72D5E">
        <w:rPr>
          <w:rFonts w:ascii="Courier New" w:hAnsi="Courier New" w:cs="Courier New"/>
          <w:color w:val="000000"/>
          <w:sz w:val="22"/>
        </w:rPr>
        <w:t xml:space="preserve"> (maxim 5)</w:t>
      </w:r>
      <w:r w:rsidRPr="00C678CB">
        <w:rPr>
          <w:rFonts w:ascii="Courier New" w:hAnsi="Courier New" w:cs="Courier New"/>
          <w:color w:val="000000"/>
          <w:sz w:val="22"/>
        </w:rPr>
        <w:t>.</w:t>
      </w:r>
    </w:p>
    <w:p w:rsidR="00FE5FF3" w:rsidRDefault="00FE5FF3" w:rsidP="00B64B75">
      <w:pPr>
        <w:spacing w:before="240" w:after="240"/>
        <w:ind w:right="-12"/>
        <w:jc w:val="both"/>
        <w:rPr>
          <w:rFonts w:ascii="Arial" w:hAnsi="Arial" w:cs="Arial"/>
          <w:b/>
        </w:rPr>
      </w:pPr>
      <w:r>
        <w:rPr>
          <w:rFonts w:ascii="Arial" w:hAnsi="Arial" w:cs="Arial"/>
          <w:b/>
        </w:rPr>
        <w:t>4.6</w:t>
      </w:r>
      <w:r w:rsidRPr="0028280A">
        <w:rPr>
          <w:rFonts w:ascii="Arial" w:hAnsi="Arial" w:cs="Arial"/>
          <w:b/>
        </w:rPr>
        <w:t>.</w:t>
      </w:r>
      <w:r>
        <w:rPr>
          <w:rFonts w:ascii="Arial" w:hAnsi="Arial" w:cs="Arial"/>
          <w:b/>
        </w:rPr>
        <w:t>2.</w:t>
      </w:r>
      <w:r w:rsidRPr="0028280A">
        <w:rPr>
          <w:rFonts w:ascii="Arial" w:hAnsi="Arial" w:cs="Arial"/>
          <w:b/>
        </w:rPr>
        <w:t xml:space="preserve"> Realizarea altor acţiuni</w:t>
      </w:r>
    </w:p>
    <w:p w:rsidR="00FE5FF3" w:rsidRPr="00430300" w:rsidRDefault="00FE5FF3" w:rsidP="00430300">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430300">
        <w:rPr>
          <w:rFonts w:ascii="Courier New" w:hAnsi="Courier New" w:cs="Courier New"/>
          <w:color w:val="000000"/>
          <w:sz w:val="22"/>
        </w:rPr>
        <w:t xml:space="preserve">Se va menționa, </w:t>
      </w:r>
      <w:r>
        <w:rPr>
          <w:rFonts w:ascii="Courier New" w:hAnsi="Courier New" w:cs="Courier New"/>
          <w:color w:val="000000"/>
          <w:sz w:val="22"/>
        </w:rPr>
        <w:t>atât la nivelul ministerului cât și al fiecărei entități aflate în subordonare, sub autoritate sau în coordonare, dacă auditul intern a fost implicat în alte activități. Totodată se va specifica care a fost impactul derulării acestor activități asupra caracterului independent al compartimentului de audit sau asupra obiectivității auditorilor. Se va menționa dacă auditul a fost implicat în derularea activităților care intră în sfera auditabilă. Se vor menționa care au fost controalele implementate pentru a păstra independența și obiectivitatea auditului intern și a auditorilor.</w:t>
      </w:r>
    </w:p>
    <w:p w:rsidR="00E73A9D" w:rsidRPr="001A7886" w:rsidRDefault="00FE5FF3" w:rsidP="00E73A9D">
      <w:pPr>
        <w:spacing w:before="240" w:after="240"/>
        <w:ind w:right="-11"/>
        <w:jc w:val="both"/>
        <w:rPr>
          <w:rFonts w:ascii="Arial" w:hAnsi="Arial" w:cs="Arial"/>
          <w:b/>
        </w:rPr>
      </w:pPr>
      <w:r w:rsidRPr="0028280A">
        <w:rPr>
          <w:rFonts w:ascii="Arial" w:hAnsi="Arial" w:cs="Arial"/>
          <w:b/>
          <w:color w:val="000000"/>
        </w:rPr>
        <w:t xml:space="preserve">CAPITOLUL </w:t>
      </w:r>
      <w:r>
        <w:rPr>
          <w:rFonts w:ascii="Arial" w:hAnsi="Arial" w:cs="Arial"/>
          <w:b/>
          <w:color w:val="000000"/>
        </w:rPr>
        <w:t>5.</w:t>
      </w:r>
      <w:r w:rsidR="00E73A9D">
        <w:rPr>
          <w:rFonts w:ascii="Arial" w:hAnsi="Arial" w:cs="Arial"/>
          <w:b/>
          <w:color w:val="000000"/>
        </w:rPr>
        <w:t xml:space="preserve"> </w:t>
      </w:r>
      <w:r w:rsidR="00E73A9D" w:rsidRPr="001A7886">
        <w:rPr>
          <w:rFonts w:ascii="Arial" w:hAnsi="Arial" w:cs="Arial"/>
          <w:b/>
        </w:rPr>
        <w:t>C</w:t>
      </w:r>
      <w:r w:rsidR="00E73A9D">
        <w:rPr>
          <w:rFonts w:ascii="Arial" w:hAnsi="Arial" w:cs="Arial"/>
          <w:b/>
        </w:rPr>
        <w:t>OMITETUL DE AUDIT PUBLIC INTERN</w:t>
      </w:r>
    </w:p>
    <w:p w:rsidR="00E73A9D" w:rsidRPr="007D6FDC" w:rsidRDefault="00B636B1" w:rsidP="00163DAE">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b/>
          <w:color w:val="000000"/>
          <w:sz w:val="22"/>
          <w:u w:val="single"/>
        </w:rPr>
      </w:pPr>
      <w:r>
        <w:rPr>
          <w:rFonts w:ascii="Courier New" w:hAnsi="Courier New" w:cs="Courier New"/>
          <w:color w:val="000000"/>
          <w:sz w:val="22"/>
        </w:rPr>
        <w:t>Acest capitol se va completa de către ministerele care au obligația legală de a constitui Comitet de Audit Public Intern.</w:t>
      </w:r>
      <w:r w:rsidR="00AF1D72">
        <w:rPr>
          <w:rFonts w:ascii="Courier New" w:hAnsi="Courier New" w:cs="Courier New"/>
          <w:color w:val="000000"/>
          <w:sz w:val="22"/>
        </w:rPr>
        <w:t xml:space="preserve"> Dacă nu există această obligație, se va specifica ”Nu este cazul”.</w:t>
      </w:r>
      <w:r w:rsidR="007D6FDC">
        <w:rPr>
          <w:rFonts w:ascii="Courier New" w:hAnsi="Courier New" w:cs="Courier New"/>
          <w:color w:val="000000"/>
          <w:sz w:val="22"/>
        </w:rPr>
        <w:t xml:space="preserve"> </w:t>
      </w:r>
      <w:r w:rsidR="007D6FDC" w:rsidRPr="007D6FDC">
        <w:rPr>
          <w:rFonts w:ascii="Courier New" w:hAnsi="Courier New" w:cs="Courier New"/>
          <w:b/>
          <w:color w:val="000000"/>
          <w:sz w:val="22"/>
          <w:u w:val="single"/>
        </w:rPr>
        <w:t>Nu se va elimina acest capitol din formatul raportului.</w:t>
      </w:r>
    </w:p>
    <w:p w:rsidR="00C25930" w:rsidRDefault="002F62BD" w:rsidP="00163DAE">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 xml:space="preserve">Se vor prezenta </w:t>
      </w:r>
      <w:r w:rsidRPr="0022093F">
        <w:rPr>
          <w:rFonts w:ascii="Courier New" w:hAnsi="Courier New" w:cs="Courier New"/>
          <w:b/>
          <w:color w:val="000000"/>
          <w:sz w:val="22"/>
          <w:u w:val="single"/>
        </w:rPr>
        <w:t>în mod obligatoriu</w:t>
      </w:r>
      <w:r>
        <w:rPr>
          <w:rFonts w:ascii="Courier New" w:hAnsi="Courier New" w:cs="Courier New"/>
          <w:color w:val="000000"/>
          <w:sz w:val="22"/>
        </w:rPr>
        <w:t xml:space="preserve"> următoarele informații:</w:t>
      </w:r>
    </w:p>
    <w:p w:rsidR="002F62BD" w:rsidRDefault="002F62BD" w:rsidP="002F62BD">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 Data înființării Comitetului de Audit Intern, componența acestuia (numele membrilor, documentele prin care au numiți precum și instituțiile care i-au nominalizat în vederea numirii în Comitet).</w:t>
      </w:r>
    </w:p>
    <w:p w:rsidR="00FD075F" w:rsidRPr="002F62BD" w:rsidRDefault="00FD075F" w:rsidP="002F62BD">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 xml:space="preserve">- </w:t>
      </w:r>
      <w:r w:rsidR="001B0E74">
        <w:rPr>
          <w:rFonts w:ascii="Courier New" w:hAnsi="Courier New" w:cs="Courier New"/>
          <w:color w:val="000000"/>
          <w:sz w:val="22"/>
        </w:rPr>
        <w:t>o scurtă descriere a activităților Comitetului care au fost derulate în cursul anului 2016 (care au fost temele puse pe ordinea de zi a ședințelor</w:t>
      </w:r>
      <w:r w:rsidR="0050558F">
        <w:rPr>
          <w:rFonts w:ascii="Courier New" w:hAnsi="Courier New" w:cs="Courier New"/>
          <w:color w:val="000000"/>
          <w:sz w:val="22"/>
        </w:rPr>
        <w:t xml:space="preserve"> din anul 2016</w:t>
      </w:r>
      <w:r w:rsidR="001B0E74">
        <w:rPr>
          <w:rFonts w:ascii="Courier New" w:hAnsi="Courier New" w:cs="Courier New"/>
          <w:color w:val="000000"/>
          <w:sz w:val="22"/>
        </w:rPr>
        <w:t>, câte avize, opinii, etc a emis comitetul de audit intern</w:t>
      </w:r>
      <w:r w:rsidR="0050558F">
        <w:rPr>
          <w:rFonts w:ascii="Courier New" w:hAnsi="Courier New" w:cs="Courier New"/>
          <w:color w:val="000000"/>
          <w:sz w:val="22"/>
        </w:rPr>
        <w:t xml:space="preserve"> în anul 2016</w:t>
      </w:r>
      <w:r w:rsidR="001B0E74">
        <w:rPr>
          <w:rFonts w:ascii="Courier New" w:hAnsi="Courier New" w:cs="Courier New"/>
          <w:color w:val="000000"/>
          <w:sz w:val="22"/>
        </w:rPr>
        <w:t>, etc.)</w:t>
      </w:r>
    </w:p>
    <w:p w:rsidR="00FE5FF3" w:rsidRPr="0028280A" w:rsidRDefault="00E73A9D" w:rsidP="00C271B1">
      <w:pPr>
        <w:spacing w:before="240" w:after="240"/>
        <w:ind w:right="-12"/>
        <w:jc w:val="both"/>
        <w:rPr>
          <w:rFonts w:ascii="Arial" w:hAnsi="Arial" w:cs="Arial"/>
          <w:b/>
          <w:color w:val="000000"/>
        </w:rPr>
      </w:pPr>
      <w:r>
        <w:rPr>
          <w:rFonts w:ascii="Arial" w:hAnsi="Arial" w:cs="Arial"/>
          <w:b/>
          <w:color w:val="000000"/>
        </w:rPr>
        <w:t xml:space="preserve">CAPITOLUL 6. </w:t>
      </w:r>
      <w:r w:rsidR="00FE5FF3" w:rsidRPr="0028280A">
        <w:rPr>
          <w:rFonts w:ascii="Arial" w:hAnsi="Arial" w:cs="Arial"/>
          <w:b/>
          <w:color w:val="000000"/>
        </w:rPr>
        <w:t xml:space="preserve">CONCLUZII  </w:t>
      </w:r>
    </w:p>
    <w:p w:rsidR="00FE5FF3" w:rsidRPr="00E04257" w:rsidRDefault="00FE5FF3" w:rsidP="00E04257">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E04257">
        <w:rPr>
          <w:rFonts w:ascii="Courier New" w:hAnsi="Courier New" w:cs="Courier New"/>
          <w:color w:val="000000"/>
          <w:sz w:val="22"/>
        </w:rPr>
        <w:t>Se vor prezenta punctele tari ale funcției de audit, evidențiate în fiecare capitol al raportului.</w:t>
      </w:r>
    </w:p>
    <w:p w:rsidR="00FE5FF3" w:rsidRDefault="00FE5FF3" w:rsidP="00E04257">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E04257">
        <w:rPr>
          <w:rFonts w:ascii="Courier New" w:hAnsi="Courier New" w:cs="Courier New"/>
          <w:color w:val="000000"/>
          <w:sz w:val="22"/>
        </w:rPr>
        <w:t xml:space="preserve">Apoi se vor prezenta punctele slabe ale funcției de audit, evidențiate, de asemenea, în fiecare capitol al raportului, dacă este cazul. </w:t>
      </w:r>
    </w:p>
    <w:p w:rsidR="00FE5FF3" w:rsidRPr="00E04257" w:rsidRDefault="00FE5FF3" w:rsidP="00E04257">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Pr>
          <w:rFonts w:ascii="Courier New" w:hAnsi="Courier New" w:cs="Courier New"/>
          <w:color w:val="000000"/>
          <w:sz w:val="22"/>
        </w:rPr>
        <w:t>Concluziile</w:t>
      </w:r>
      <w:r w:rsidRPr="00710B23">
        <w:rPr>
          <w:rFonts w:ascii="Courier New" w:hAnsi="Courier New" w:cs="Courier New"/>
          <w:color w:val="000000"/>
          <w:sz w:val="22"/>
        </w:rPr>
        <w:t xml:space="preserve"> se vor prezenta separat pentru minister și pentru entităţile subordonate, aflate în coordonare sau sub autoritate.</w:t>
      </w:r>
    </w:p>
    <w:p w:rsidR="00FE5FF3" w:rsidRDefault="007A0D99" w:rsidP="003A66EC">
      <w:pPr>
        <w:spacing w:before="240" w:after="240"/>
        <w:ind w:right="-11"/>
        <w:jc w:val="both"/>
        <w:rPr>
          <w:rFonts w:ascii="Arial" w:hAnsi="Arial" w:cs="Arial"/>
          <w:b/>
        </w:rPr>
      </w:pPr>
      <w:r>
        <w:rPr>
          <w:rFonts w:ascii="Arial" w:hAnsi="Arial" w:cs="Arial"/>
          <w:b/>
        </w:rPr>
        <w:t>6</w:t>
      </w:r>
      <w:r w:rsidR="00FE5FF3" w:rsidRPr="0028280A">
        <w:rPr>
          <w:rFonts w:ascii="Arial" w:hAnsi="Arial" w:cs="Arial"/>
          <w:b/>
        </w:rPr>
        <w:t xml:space="preserve">.1. </w:t>
      </w:r>
      <w:r w:rsidR="00FE5FF3">
        <w:rPr>
          <w:rFonts w:ascii="Arial" w:hAnsi="Arial" w:cs="Arial"/>
          <w:b/>
        </w:rPr>
        <w:t xml:space="preserve">Concluzii </w:t>
      </w:r>
      <w:r w:rsidR="00FE5FF3" w:rsidRPr="0028280A">
        <w:rPr>
          <w:rFonts w:ascii="Arial" w:hAnsi="Arial" w:cs="Arial"/>
          <w:b/>
        </w:rPr>
        <w:t>privind activi</w:t>
      </w:r>
      <w:r w:rsidR="00FE5FF3">
        <w:rPr>
          <w:rFonts w:ascii="Arial" w:hAnsi="Arial" w:cs="Arial"/>
          <w:b/>
        </w:rPr>
        <w:t>tatea</w:t>
      </w:r>
      <w:r w:rsidR="00FE5FF3" w:rsidRPr="0028280A">
        <w:rPr>
          <w:rFonts w:ascii="Arial" w:hAnsi="Arial" w:cs="Arial"/>
          <w:b/>
        </w:rPr>
        <w:t xml:space="preserve"> de audit intern desfăşurată la nivelul instituţiei publice </w:t>
      </w:r>
    </w:p>
    <w:p w:rsidR="002E5246" w:rsidRPr="002E5246" w:rsidRDefault="002E5246" w:rsidP="003A66EC">
      <w:pPr>
        <w:spacing w:before="240" w:after="240"/>
        <w:ind w:right="-11"/>
        <w:jc w:val="both"/>
        <w:rPr>
          <w:rFonts w:ascii="Arial" w:hAnsi="Arial" w:cs="Arial"/>
        </w:rPr>
      </w:pPr>
    </w:p>
    <w:p w:rsidR="00FE5FF3" w:rsidRDefault="007A0D99" w:rsidP="003A66EC">
      <w:pPr>
        <w:spacing w:before="240" w:after="240"/>
        <w:ind w:right="-11"/>
        <w:jc w:val="both"/>
        <w:rPr>
          <w:rFonts w:ascii="Arial" w:hAnsi="Arial" w:cs="Arial"/>
          <w:b/>
        </w:rPr>
      </w:pPr>
      <w:r>
        <w:rPr>
          <w:rFonts w:ascii="Arial" w:hAnsi="Arial" w:cs="Arial"/>
          <w:b/>
        </w:rPr>
        <w:t>6</w:t>
      </w:r>
      <w:r w:rsidR="00FE5FF3" w:rsidRPr="0028280A">
        <w:rPr>
          <w:rFonts w:ascii="Arial" w:hAnsi="Arial" w:cs="Arial"/>
          <w:b/>
        </w:rPr>
        <w:t xml:space="preserve">.2. </w:t>
      </w:r>
      <w:r w:rsidR="00FE5FF3">
        <w:rPr>
          <w:rFonts w:ascii="Arial" w:hAnsi="Arial" w:cs="Arial"/>
          <w:b/>
        </w:rPr>
        <w:t xml:space="preserve">Concluzii </w:t>
      </w:r>
      <w:r w:rsidR="00FE5FF3" w:rsidRPr="0028280A">
        <w:rPr>
          <w:rFonts w:ascii="Arial" w:hAnsi="Arial" w:cs="Arial"/>
          <w:b/>
        </w:rPr>
        <w:t>privind  activit</w:t>
      </w:r>
      <w:r w:rsidR="00FE5FF3">
        <w:rPr>
          <w:rFonts w:ascii="Arial" w:hAnsi="Arial" w:cs="Arial"/>
          <w:b/>
        </w:rPr>
        <w:t>atea</w:t>
      </w:r>
      <w:r w:rsidR="00FE5FF3" w:rsidRPr="0028280A">
        <w:rPr>
          <w:rFonts w:ascii="Arial" w:hAnsi="Arial" w:cs="Arial"/>
          <w:b/>
        </w:rPr>
        <w:t xml:space="preserve"> de audit intern desfăşurată la nivelul entităţilor subordonate, aflate în coordonare sau sub autoritate</w:t>
      </w:r>
    </w:p>
    <w:p w:rsidR="0056381C" w:rsidRPr="0028280A" w:rsidRDefault="0056381C" w:rsidP="003A66EC">
      <w:pPr>
        <w:spacing w:before="240" w:after="240"/>
        <w:ind w:right="-11"/>
        <w:jc w:val="both"/>
        <w:rPr>
          <w:rFonts w:ascii="Arial" w:hAnsi="Arial" w:cs="Arial"/>
          <w:b/>
        </w:rPr>
      </w:pPr>
    </w:p>
    <w:p w:rsidR="00FE5FF3" w:rsidRPr="00EC1AD0" w:rsidRDefault="00FE5FF3" w:rsidP="00EC1AD0">
      <w:pPr>
        <w:spacing w:before="240" w:after="240"/>
        <w:ind w:right="-12"/>
        <w:jc w:val="both"/>
        <w:rPr>
          <w:rFonts w:ascii="Arial" w:hAnsi="Arial" w:cs="Arial"/>
          <w:b/>
          <w:color w:val="000000"/>
        </w:rPr>
      </w:pPr>
      <w:r w:rsidRPr="00EC1AD0">
        <w:rPr>
          <w:rFonts w:ascii="Arial" w:hAnsi="Arial" w:cs="Arial"/>
          <w:b/>
          <w:color w:val="000000"/>
        </w:rPr>
        <w:t xml:space="preserve">CAPITOLUL </w:t>
      </w:r>
      <w:r w:rsidR="007A0D99">
        <w:rPr>
          <w:rFonts w:ascii="Arial" w:hAnsi="Arial" w:cs="Arial"/>
          <w:b/>
          <w:color w:val="000000"/>
        </w:rPr>
        <w:t>7</w:t>
      </w:r>
      <w:r w:rsidRPr="00EC1AD0">
        <w:rPr>
          <w:rFonts w:ascii="Arial" w:hAnsi="Arial" w:cs="Arial"/>
          <w:b/>
          <w:color w:val="000000"/>
        </w:rPr>
        <w:t>. PROPUNERI PENTRU ÎMBUNĂTĂŢIREA ACTIVITĂŢII DE AUDIT INTERN</w:t>
      </w:r>
    </w:p>
    <w:p w:rsidR="00FE5FF3" w:rsidRPr="00710B23" w:rsidRDefault="00FE5FF3" w:rsidP="00710B23">
      <w:pPr>
        <w:pBdr>
          <w:top w:val="single" w:sz="4" w:space="1" w:color="auto"/>
          <w:left w:val="single" w:sz="4" w:space="4" w:color="auto"/>
          <w:bottom w:val="single" w:sz="4" w:space="1" w:color="auto"/>
          <w:right w:val="single" w:sz="4" w:space="4" w:color="auto"/>
        </w:pBdr>
        <w:spacing w:before="120" w:after="120"/>
        <w:jc w:val="both"/>
        <w:rPr>
          <w:rFonts w:ascii="Courier New" w:hAnsi="Courier New" w:cs="Courier New"/>
          <w:color w:val="000000"/>
          <w:sz w:val="22"/>
        </w:rPr>
      </w:pPr>
      <w:r w:rsidRPr="00710B23">
        <w:rPr>
          <w:rFonts w:ascii="Courier New" w:hAnsi="Courier New" w:cs="Courier New"/>
          <w:color w:val="000000"/>
          <w:sz w:val="22"/>
        </w:rPr>
        <w:t>Se vor prezenta propuneri de îmbunătățire a activității de audit intern în corelație cu concluziile de la capitolul 5. Propunerile se vor prezenta separat pentru minister și pentru entităţile subordonate, aflate în coordonare sau sub autoritate.</w:t>
      </w:r>
    </w:p>
    <w:p w:rsidR="00FE5FF3" w:rsidRDefault="0010380E" w:rsidP="00E32E01">
      <w:pPr>
        <w:spacing w:before="240" w:after="240"/>
        <w:ind w:right="-11"/>
        <w:jc w:val="both"/>
        <w:rPr>
          <w:rFonts w:ascii="Arial" w:hAnsi="Arial" w:cs="Arial"/>
          <w:b/>
        </w:rPr>
      </w:pPr>
      <w:r>
        <w:rPr>
          <w:rFonts w:ascii="Arial" w:hAnsi="Arial" w:cs="Arial"/>
          <w:b/>
        </w:rPr>
        <w:t>7</w:t>
      </w:r>
      <w:r w:rsidR="00FE5FF3" w:rsidRPr="0028280A">
        <w:rPr>
          <w:rFonts w:ascii="Arial" w:hAnsi="Arial" w:cs="Arial"/>
          <w:b/>
        </w:rPr>
        <w:t xml:space="preserve">.1. Propuneri privind îmbunătăţirea activităţii de audit intern desfăşurată la nivelul instituţiei publice </w:t>
      </w:r>
    </w:p>
    <w:p w:rsidR="00FE5FF3" w:rsidRPr="0028280A" w:rsidRDefault="00FE5FF3" w:rsidP="00E32E01">
      <w:pPr>
        <w:spacing w:before="240" w:after="240"/>
        <w:ind w:right="-11"/>
        <w:jc w:val="both"/>
        <w:rPr>
          <w:rFonts w:ascii="Arial" w:hAnsi="Arial" w:cs="Arial"/>
          <w:b/>
        </w:rPr>
      </w:pPr>
    </w:p>
    <w:p w:rsidR="00FE5FF3" w:rsidRPr="00702C17" w:rsidRDefault="0010380E" w:rsidP="00702C17">
      <w:pPr>
        <w:spacing w:before="240" w:after="240"/>
        <w:ind w:right="-11"/>
        <w:jc w:val="both"/>
        <w:rPr>
          <w:rFonts w:ascii="Arial" w:hAnsi="Arial" w:cs="Arial"/>
          <w:b/>
        </w:rPr>
      </w:pPr>
      <w:r>
        <w:rPr>
          <w:rFonts w:ascii="Arial" w:hAnsi="Arial" w:cs="Arial"/>
          <w:b/>
        </w:rPr>
        <w:t>7</w:t>
      </w:r>
      <w:r w:rsidR="00FE5FF3" w:rsidRPr="0028280A">
        <w:rPr>
          <w:rFonts w:ascii="Arial" w:hAnsi="Arial" w:cs="Arial"/>
          <w:b/>
        </w:rPr>
        <w:t>.2. Propuneri privind îmbunătăţirea activităţii de audit intern desfăşurată la nivelul entităţilor subordonate, aflate în coordonare sau sub autoritate</w:t>
      </w:r>
    </w:p>
    <w:sectPr w:rsidR="00FE5FF3" w:rsidRPr="00702C17" w:rsidSect="00431CE8">
      <w:headerReference w:type="default" r:id="rId9"/>
      <w:footerReference w:type="even" r:id="rId10"/>
      <w:footerReference w:type="default" r:id="rId11"/>
      <w:headerReference w:type="first" r:id="rId12"/>
      <w:footerReference w:type="first" r:id="rId13"/>
      <w:pgSz w:w="11907" w:h="16839" w:code="9"/>
      <w:pgMar w:top="1134" w:right="75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B0" w:rsidRDefault="00533DB0">
      <w:r>
        <w:separator/>
      </w:r>
    </w:p>
  </w:endnote>
  <w:endnote w:type="continuationSeparator" w:id="0">
    <w:p w:rsidR="00533DB0" w:rsidRDefault="0053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7" w:rsidRDefault="00ED7137" w:rsidP="00321E4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137" w:rsidRDefault="00ED7137" w:rsidP="000D00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7" w:rsidRPr="000D6B4E" w:rsidRDefault="00ED7137" w:rsidP="004C065E">
    <w:pPr>
      <w:pStyle w:val="Footer"/>
      <w:pBdr>
        <w:top w:val="single" w:sz="4" w:space="1" w:color="auto"/>
      </w:pBdr>
      <w:jc w:val="center"/>
      <w:rPr>
        <w:rFonts w:ascii="Arial" w:hAnsi="Arial" w:cs="Arial"/>
        <w:sz w:val="20"/>
      </w:rPr>
    </w:pPr>
    <w:r w:rsidRPr="000D6B4E">
      <w:rPr>
        <w:rFonts w:ascii="Arial" w:hAnsi="Arial" w:cs="Arial"/>
        <w:sz w:val="20"/>
      </w:rPr>
      <w:t xml:space="preserve">Pagina </w:t>
    </w:r>
    <w:r w:rsidRPr="000D6B4E">
      <w:rPr>
        <w:rFonts w:ascii="Arial" w:hAnsi="Arial" w:cs="Arial"/>
        <w:bCs/>
        <w:sz w:val="20"/>
      </w:rPr>
      <w:fldChar w:fldCharType="begin"/>
    </w:r>
    <w:r w:rsidRPr="000D6B4E">
      <w:rPr>
        <w:rFonts w:ascii="Arial" w:hAnsi="Arial" w:cs="Arial"/>
        <w:bCs/>
        <w:sz w:val="20"/>
      </w:rPr>
      <w:instrText xml:space="preserve"> PAGE </w:instrText>
    </w:r>
    <w:r w:rsidRPr="000D6B4E">
      <w:rPr>
        <w:rFonts w:ascii="Arial" w:hAnsi="Arial" w:cs="Arial"/>
        <w:bCs/>
        <w:sz w:val="20"/>
      </w:rPr>
      <w:fldChar w:fldCharType="separate"/>
    </w:r>
    <w:r w:rsidR="00F868FD">
      <w:rPr>
        <w:rFonts w:ascii="Arial" w:hAnsi="Arial" w:cs="Arial"/>
        <w:bCs/>
        <w:noProof/>
        <w:sz w:val="20"/>
      </w:rPr>
      <w:t>16</w:t>
    </w:r>
    <w:r w:rsidRPr="000D6B4E">
      <w:rPr>
        <w:rFonts w:ascii="Arial" w:hAnsi="Arial" w:cs="Arial"/>
        <w:bCs/>
        <w:sz w:val="20"/>
      </w:rPr>
      <w:fldChar w:fldCharType="end"/>
    </w:r>
    <w:r w:rsidRPr="000D6B4E">
      <w:rPr>
        <w:rFonts w:ascii="Arial" w:hAnsi="Arial" w:cs="Arial"/>
        <w:sz w:val="20"/>
      </w:rPr>
      <w:t xml:space="preserve"> din </w:t>
    </w:r>
    <w:r w:rsidRPr="000D6B4E">
      <w:rPr>
        <w:rFonts w:ascii="Arial" w:hAnsi="Arial" w:cs="Arial"/>
        <w:bCs/>
        <w:sz w:val="20"/>
      </w:rPr>
      <w:fldChar w:fldCharType="begin"/>
    </w:r>
    <w:r w:rsidRPr="000D6B4E">
      <w:rPr>
        <w:rFonts w:ascii="Arial" w:hAnsi="Arial" w:cs="Arial"/>
        <w:bCs/>
        <w:sz w:val="20"/>
      </w:rPr>
      <w:instrText xml:space="preserve"> NUMPAGES  </w:instrText>
    </w:r>
    <w:r w:rsidRPr="000D6B4E">
      <w:rPr>
        <w:rFonts w:ascii="Arial" w:hAnsi="Arial" w:cs="Arial"/>
        <w:bCs/>
        <w:sz w:val="20"/>
      </w:rPr>
      <w:fldChar w:fldCharType="separate"/>
    </w:r>
    <w:r w:rsidR="00F868FD">
      <w:rPr>
        <w:rFonts w:ascii="Arial" w:hAnsi="Arial" w:cs="Arial"/>
        <w:bCs/>
        <w:noProof/>
        <w:sz w:val="20"/>
      </w:rPr>
      <w:t>16</w:t>
    </w:r>
    <w:r w:rsidRPr="000D6B4E">
      <w:rPr>
        <w:rFonts w:ascii="Arial" w:hAnsi="Arial" w:cs="Arial"/>
        <w:bCs/>
        <w:sz w:val="20"/>
      </w:rPr>
      <w:fldChar w:fldCharType="end"/>
    </w:r>
  </w:p>
  <w:p w:rsidR="00ED7137" w:rsidRDefault="00ED7137" w:rsidP="000D00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7" w:rsidRDefault="00ED7137">
    <w:pPr>
      <w:pStyle w:val="Footer"/>
      <w:jc w:val="center"/>
      <w:rPr>
        <w:rFonts w:ascii="Arial" w:hAnsi="Arial" w:cs="Arial"/>
        <w:sz w:val="20"/>
      </w:rPr>
    </w:pPr>
  </w:p>
  <w:p w:rsidR="00ED7137" w:rsidRPr="000D6B4E" w:rsidRDefault="00ED7137" w:rsidP="000D6B4E">
    <w:pPr>
      <w:pStyle w:val="Footer"/>
      <w:pBdr>
        <w:top w:val="single" w:sz="4" w:space="1" w:color="auto"/>
      </w:pBdr>
      <w:jc w:val="center"/>
      <w:rPr>
        <w:rFonts w:ascii="Arial" w:hAnsi="Arial" w:cs="Arial"/>
        <w:sz w:val="20"/>
      </w:rPr>
    </w:pPr>
    <w:r w:rsidRPr="000D6B4E">
      <w:rPr>
        <w:rFonts w:ascii="Arial" w:hAnsi="Arial" w:cs="Arial"/>
        <w:sz w:val="20"/>
      </w:rPr>
      <w:t xml:space="preserve">Pagina </w:t>
    </w:r>
    <w:r w:rsidRPr="000D6B4E">
      <w:rPr>
        <w:rFonts w:ascii="Arial" w:hAnsi="Arial" w:cs="Arial"/>
        <w:bCs/>
        <w:sz w:val="20"/>
      </w:rPr>
      <w:fldChar w:fldCharType="begin"/>
    </w:r>
    <w:r w:rsidRPr="000D6B4E">
      <w:rPr>
        <w:rFonts w:ascii="Arial" w:hAnsi="Arial" w:cs="Arial"/>
        <w:bCs/>
        <w:sz w:val="20"/>
      </w:rPr>
      <w:instrText xml:space="preserve"> PAGE </w:instrText>
    </w:r>
    <w:r w:rsidRPr="000D6B4E">
      <w:rPr>
        <w:rFonts w:ascii="Arial" w:hAnsi="Arial" w:cs="Arial"/>
        <w:bCs/>
        <w:sz w:val="20"/>
      </w:rPr>
      <w:fldChar w:fldCharType="separate"/>
    </w:r>
    <w:r w:rsidR="00533DB0">
      <w:rPr>
        <w:rFonts w:ascii="Arial" w:hAnsi="Arial" w:cs="Arial"/>
        <w:bCs/>
        <w:noProof/>
        <w:sz w:val="20"/>
      </w:rPr>
      <w:t>1</w:t>
    </w:r>
    <w:r w:rsidRPr="000D6B4E">
      <w:rPr>
        <w:rFonts w:ascii="Arial" w:hAnsi="Arial" w:cs="Arial"/>
        <w:bCs/>
        <w:sz w:val="20"/>
      </w:rPr>
      <w:fldChar w:fldCharType="end"/>
    </w:r>
    <w:r w:rsidRPr="000D6B4E">
      <w:rPr>
        <w:rFonts w:ascii="Arial" w:hAnsi="Arial" w:cs="Arial"/>
        <w:sz w:val="20"/>
      </w:rPr>
      <w:t xml:space="preserve"> din </w:t>
    </w:r>
    <w:r w:rsidRPr="000D6B4E">
      <w:rPr>
        <w:rFonts w:ascii="Arial" w:hAnsi="Arial" w:cs="Arial"/>
        <w:bCs/>
        <w:sz w:val="20"/>
      </w:rPr>
      <w:fldChar w:fldCharType="begin"/>
    </w:r>
    <w:r w:rsidRPr="000D6B4E">
      <w:rPr>
        <w:rFonts w:ascii="Arial" w:hAnsi="Arial" w:cs="Arial"/>
        <w:bCs/>
        <w:sz w:val="20"/>
      </w:rPr>
      <w:instrText xml:space="preserve"> NUMPAGES  </w:instrText>
    </w:r>
    <w:r w:rsidRPr="000D6B4E">
      <w:rPr>
        <w:rFonts w:ascii="Arial" w:hAnsi="Arial" w:cs="Arial"/>
        <w:bCs/>
        <w:sz w:val="20"/>
      </w:rPr>
      <w:fldChar w:fldCharType="separate"/>
    </w:r>
    <w:r w:rsidR="00533DB0">
      <w:rPr>
        <w:rFonts w:ascii="Arial" w:hAnsi="Arial" w:cs="Arial"/>
        <w:bCs/>
        <w:noProof/>
        <w:sz w:val="20"/>
      </w:rPr>
      <w:t>1</w:t>
    </w:r>
    <w:r w:rsidRPr="000D6B4E">
      <w:rPr>
        <w:rFonts w:ascii="Arial" w:hAnsi="Arial" w:cs="Arial"/>
        <w:bCs/>
        <w:sz w:val="20"/>
      </w:rPr>
      <w:fldChar w:fldCharType="end"/>
    </w:r>
  </w:p>
  <w:p w:rsidR="00ED7137" w:rsidRDefault="00ED7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B0" w:rsidRDefault="00533DB0">
      <w:r>
        <w:separator/>
      </w:r>
    </w:p>
  </w:footnote>
  <w:footnote w:type="continuationSeparator" w:id="0">
    <w:p w:rsidR="00533DB0" w:rsidRDefault="00533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7" w:rsidRDefault="00ED7137" w:rsidP="0085389C">
    <w:pPr>
      <w:pStyle w:val="Header"/>
      <w:pBdr>
        <w:bottom w:val="single" w:sz="4" w:space="1" w:color="auto"/>
      </w:pBdr>
    </w:pPr>
    <w:r w:rsidRPr="00FC56B6">
      <w:rPr>
        <w:rFonts w:ascii="Arial" w:hAnsi="Arial" w:cs="Arial"/>
        <w:b/>
        <w:sz w:val="22"/>
      </w:rPr>
      <w:t>F</w:t>
    </w:r>
    <w:r w:rsidR="00BA7B3D">
      <w:rPr>
        <w:rFonts w:ascii="Arial" w:hAnsi="Arial" w:cs="Arial"/>
        <w:b/>
        <w:sz w:val="22"/>
      </w:rPr>
      <w:t>ormat standard Raport Anual 2016</w:t>
    </w:r>
    <w:r w:rsidRPr="00FC56B6">
      <w:rPr>
        <w:rFonts w:ascii="Arial" w:hAnsi="Arial" w:cs="Arial"/>
        <w:b/>
        <w:sz w:val="22"/>
      </w:rPr>
      <w:t xml:space="preserve"> - MINISTERE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7" w:rsidRPr="00FC56B6" w:rsidRDefault="00ED7137" w:rsidP="005F25AF">
    <w:pPr>
      <w:pStyle w:val="Header"/>
      <w:pBdr>
        <w:bottom w:val="single" w:sz="4" w:space="1" w:color="auto"/>
      </w:pBdr>
      <w:rPr>
        <w:rFonts w:ascii="Arial" w:hAnsi="Arial" w:cs="Arial"/>
        <w:b/>
        <w:sz w:val="22"/>
      </w:rPr>
    </w:pPr>
    <w:r w:rsidRPr="00FC56B6">
      <w:rPr>
        <w:rFonts w:ascii="Arial" w:hAnsi="Arial" w:cs="Arial"/>
        <w:b/>
        <w:sz w:val="22"/>
      </w:rPr>
      <w:t>F</w:t>
    </w:r>
    <w:r w:rsidR="005A6D82">
      <w:rPr>
        <w:rFonts w:ascii="Arial" w:hAnsi="Arial" w:cs="Arial"/>
        <w:b/>
        <w:sz w:val="22"/>
      </w:rPr>
      <w:t>ormat standard Raport Anual 2016</w:t>
    </w:r>
    <w:r w:rsidRPr="00FC56B6">
      <w:rPr>
        <w:rFonts w:ascii="Arial" w:hAnsi="Arial" w:cs="Arial"/>
        <w:b/>
        <w:sz w:val="22"/>
      </w:rPr>
      <w:t xml:space="preserve"> - MINISTERE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452"/>
    <w:multiLevelType w:val="hybridMultilevel"/>
    <w:tmpl w:val="41CA642C"/>
    <w:lvl w:ilvl="0" w:tplc="E6AE4682">
      <w:start w:val="2"/>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AD2FCB"/>
    <w:multiLevelType w:val="multilevel"/>
    <w:tmpl w:val="CAD29420"/>
    <w:lvl w:ilvl="0">
      <w:start w:val="1"/>
      <w:numFmt w:val="decimal"/>
      <w:lvlText w:val="%1."/>
      <w:lvlJc w:val="left"/>
      <w:pPr>
        <w:tabs>
          <w:tab w:val="num" w:pos="390"/>
        </w:tabs>
        <w:ind w:left="390" w:hanging="390"/>
      </w:pPr>
      <w:rPr>
        <w:rFonts w:cs="Times New Roman" w:hint="default"/>
        <w:b w:val="0"/>
        <w:color w:val="auto"/>
      </w:rPr>
    </w:lvl>
    <w:lvl w:ilvl="1">
      <w:start w:val="2"/>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800"/>
        </w:tabs>
        <w:ind w:left="1800" w:hanging="1800"/>
      </w:pPr>
      <w:rPr>
        <w:rFonts w:cs="Times New Roman" w:hint="default"/>
        <w:b w:val="0"/>
        <w:color w:val="auto"/>
      </w:rPr>
    </w:lvl>
    <w:lvl w:ilvl="8">
      <w:start w:val="1"/>
      <w:numFmt w:val="decimal"/>
      <w:lvlText w:val="%1.%2.%3.%4.%5.%6.%7.%8.%9."/>
      <w:lvlJc w:val="left"/>
      <w:pPr>
        <w:tabs>
          <w:tab w:val="num" w:pos="2160"/>
        </w:tabs>
        <w:ind w:left="2160" w:hanging="2160"/>
      </w:pPr>
      <w:rPr>
        <w:rFonts w:cs="Times New Roman" w:hint="default"/>
        <w:b w:val="0"/>
        <w:color w:val="auto"/>
      </w:rPr>
    </w:lvl>
  </w:abstractNum>
  <w:abstractNum w:abstractNumId="2">
    <w:nsid w:val="08B07AAD"/>
    <w:multiLevelType w:val="multilevel"/>
    <w:tmpl w:val="20E0BBAE"/>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3A2F12"/>
    <w:multiLevelType w:val="multilevel"/>
    <w:tmpl w:val="07081A0C"/>
    <w:lvl w:ilvl="0">
      <w:start w:val="1"/>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DD312D0"/>
    <w:multiLevelType w:val="hybridMultilevel"/>
    <w:tmpl w:val="C422E3F6"/>
    <w:lvl w:ilvl="0" w:tplc="C92C108C">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5D82B26"/>
    <w:multiLevelType w:val="multilevel"/>
    <w:tmpl w:val="A8EA8832"/>
    <w:lvl w:ilvl="0">
      <w:start w:val="2"/>
      <w:numFmt w:val="decimal"/>
      <w:lvlText w:val="%1"/>
      <w:lvlJc w:val="left"/>
      <w:pPr>
        <w:tabs>
          <w:tab w:val="num" w:pos="645"/>
        </w:tabs>
        <w:ind w:left="645" w:hanging="645"/>
      </w:pPr>
      <w:rPr>
        <w:rFonts w:cs="Times New Roman" w:hint="default"/>
        <w:b w:val="0"/>
      </w:rPr>
    </w:lvl>
    <w:lvl w:ilvl="1">
      <w:start w:val="8"/>
      <w:numFmt w:val="decimal"/>
      <w:lvlText w:val="%1.%2"/>
      <w:lvlJc w:val="left"/>
      <w:pPr>
        <w:tabs>
          <w:tab w:val="num" w:pos="720"/>
        </w:tabs>
        <w:ind w:left="720" w:hanging="720"/>
      </w:pPr>
      <w:rPr>
        <w:rFonts w:cs="Times New Roman" w:hint="default"/>
        <w:b w:val="0"/>
      </w:rPr>
    </w:lvl>
    <w:lvl w:ilvl="2">
      <w:start w:val="1"/>
      <w:numFmt w:val="decimal"/>
      <w:lvlText w:val="%1.9.%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6">
    <w:nsid w:val="165A1C7A"/>
    <w:multiLevelType w:val="multilevel"/>
    <w:tmpl w:val="6B9CCB98"/>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210A0A"/>
    <w:multiLevelType w:val="multilevel"/>
    <w:tmpl w:val="CB7C0CBE"/>
    <w:lvl w:ilvl="0">
      <w:start w:val="2"/>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7FC46C4"/>
    <w:multiLevelType w:val="multilevel"/>
    <w:tmpl w:val="05BAF6D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0DF3455"/>
    <w:multiLevelType w:val="multilevel"/>
    <w:tmpl w:val="DD36F84A"/>
    <w:lvl w:ilvl="0">
      <w:start w:val="1"/>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22891B18"/>
    <w:multiLevelType w:val="hybridMultilevel"/>
    <w:tmpl w:val="2640EA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29154960"/>
    <w:multiLevelType w:val="multilevel"/>
    <w:tmpl w:val="3DA44FB4"/>
    <w:lvl w:ilvl="0">
      <w:start w:val="1"/>
      <w:numFmt w:val="decimal"/>
      <w:lvlText w:val="%1."/>
      <w:lvlJc w:val="left"/>
      <w:pPr>
        <w:ind w:left="390" w:hanging="390"/>
      </w:pPr>
      <w:rPr>
        <w:rFonts w:cs="Times New Roman" w:hint="default"/>
        <w:b/>
        <w:i w:val="0"/>
      </w:rPr>
    </w:lvl>
    <w:lvl w:ilvl="1">
      <w:start w:val="3"/>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440" w:hanging="1440"/>
      </w:pPr>
      <w:rPr>
        <w:rFonts w:cs="Times New Roman" w:hint="default"/>
        <w:b/>
        <w:i w:val="0"/>
      </w:rPr>
    </w:lvl>
    <w:lvl w:ilvl="6">
      <w:start w:val="1"/>
      <w:numFmt w:val="decimal"/>
      <w:lvlText w:val="%1.%2.%3.%4.%5.%6.%7."/>
      <w:lvlJc w:val="left"/>
      <w:pPr>
        <w:ind w:left="1440" w:hanging="1440"/>
      </w:pPr>
      <w:rPr>
        <w:rFonts w:cs="Times New Roman" w:hint="default"/>
        <w:b/>
        <w:i w:val="0"/>
      </w:rPr>
    </w:lvl>
    <w:lvl w:ilvl="7">
      <w:start w:val="1"/>
      <w:numFmt w:val="decimal"/>
      <w:lvlText w:val="%1.%2.%3.%4.%5.%6.%7.%8."/>
      <w:lvlJc w:val="left"/>
      <w:pPr>
        <w:ind w:left="1800" w:hanging="1800"/>
      </w:pPr>
      <w:rPr>
        <w:rFonts w:cs="Times New Roman" w:hint="default"/>
        <w:b/>
        <w:i w:val="0"/>
      </w:rPr>
    </w:lvl>
    <w:lvl w:ilvl="8">
      <w:start w:val="1"/>
      <w:numFmt w:val="decimal"/>
      <w:lvlText w:val="%1.%2.%3.%4.%5.%6.%7.%8.%9."/>
      <w:lvlJc w:val="left"/>
      <w:pPr>
        <w:ind w:left="2160" w:hanging="2160"/>
      </w:pPr>
      <w:rPr>
        <w:rFonts w:cs="Times New Roman" w:hint="default"/>
        <w:b/>
        <w:i w:val="0"/>
      </w:rPr>
    </w:lvl>
  </w:abstractNum>
  <w:abstractNum w:abstractNumId="12">
    <w:nsid w:val="2B4A7772"/>
    <w:multiLevelType w:val="hybridMultilevel"/>
    <w:tmpl w:val="71A4FF12"/>
    <w:lvl w:ilvl="0" w:tplc="F8A8DC26">
      <w:start w:val="1"/>
      <w:numFmt w:val="lowerLetter"/>
      <w:lvlText w:val="%1."/>
      <w:lvlJc w:val="left"/>
      <w:pPr>
        <w:tabs>
          <w:tab w:val="num" w:pos="1800"/>
        </w:tabs>
        <w:ind w:left="1800" w:hanging="360"/>
      </w:pPr>
      <w:rPr>
        <w:rFonts w:ascii="Arial" w:eastAsia="Times New Roman" w:hAnsi="Arial" w:cs="Arial" w:hint="default"/>
        <w:b w:val="0"/>
        <w:i w:val="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nsid w:val="2D2E0303"/>
    <w:multiLevelType w:val="hybridMultilevel"/>
    <w:tmpl w:val="50CCFCB6"/>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14">
    <w:nsid w:val="2DA67959"/>
    <w:multiLevelType w:val="hybridMultilevel"/>
    <w:tmpl w:val="FAD8E6B2"/>
    <w:lvl w:ilvl="0" w:tplc="04180011">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5">
    <w:nsid w:val="34794DB2"/>
    <w:multiLevelType w:val="multilevel"/>
    <w:tmpl w:val="FE9EBE28"/>
    <w:lvl w:ilvl="0">
      <w:start w:val="2"/>
      <w:numFmt w:val="decimal"/>
      <w:lvlText w:val="%1"/>
      <w:lvlJc w:val="left"/>
      <w:pPr>
        <w:tabs>
          <w:tab w:val="num" w:pos="645"/>
        </w:tabs>
        <w:ind w:left="645" w:hanging="645"/>
      </w:pPr>
      <w:rPr>
        <w:rFonts w:cs="Times New Roman" w:hint="default"/>
        <w:b w:val="0"/>
      </w:rPr>
    </w:lvl>
    <w:lvl w:ilvl="1">
      <w:start w:val="8"/>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6">
    <w:nsid w:val="35D26B4C"/>
    <w:multiLevelType w:val="hybridMultilevel"/>
    <w:tmpl w:val="3230C492"/>
    <w:lvl w:ilvl="0" w:tplc="CD4C5DEA">
      <w:start w:val="4"/>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69105A3"/>
    <w:multiLevelType w:val="hybridMultilevel"/>
    <w:tmpl w:val="E43ED07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9A65F2D"/>
    <w:multiLevelType w:val="hybridMultilevel"/>
    <w:tmpl w:val="4E6AD02C"/>
    <w:lvl w:ilvl="0" w:tplc="18B0907C">
      <w:start w:val="1"/>
      <w:numFmt w:val="lowerLetter"/>
      <w:lvlText w:val="%1)"/>
      <w:lvlJc w:val="left"/>
      <w:pPr>
        <w:tabs>
          <w:tab w:val="num" w:pos="2160"/>
        </w:tabs>
        <w:ind w:left="2160" w:hanging="360"/>
      </w:pPr>
      <w:rPr>
        <w:rFonts w:cs="Times New Roman" w:hint="default"/>
      </w:rPr>
    </w:lvl>
    <w:lvl w:ilvl="1" w:tplc="B3A683B4">
      <w:start w:val="1"/>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9">
    <w:nsid w:val="4DA56FDE"/>
    <w:multiLevelType w:val="multilevel"/>
    <w:tmpl w:val="ACBEA226"/>
    <w:lvl w:ilvl="0">
      <w:start w:val="1"/>
      <w:numFmt w:val="decimal"/>
      <w:lvlText w:val="%1"/>
      <w:lvlJc w:val="left"/>
      <w:pPr>
        <w:tabs>
          <w:tab w:val="num" w:pos="405"/>
        </w:tabs>
        <w:ind w:left="405" w:hanging="405"/>
      </w:pPr>
      <w:rPr>
        <w:rFonts w:cs="Times New Roman" w:hint="default"/>
        <w:b/>
      </w:rPr>
    </w:lvl>
    <w:lvl w:ilvl="1">
      <w:start w:val="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0">
    <w:nsid w:val="53687AF4"/>
    <w:multiLevelType w:val="multilevel"/>
    <w:tmpl w:val="7C1847A4"/>
    <w:lvl w:ilvl="0">
      <w:start w:val="2"/>
      <w:numFmt w:val="decimal"/>
      <w:lvlText w:val="%1."/>
      <w:lvlJc w:val="left"/>
      <w:pPr>
        <w:tabs>
          <w:tab w:val="num" w:pos="720"/>
        </w:tabs>
        <w:ind w:left="720" w:hanging="720"/>
      </w:pPr>
      <w:rPr>
        <w:rFonts w:cs="Times New Roman" w:hint="default"/>
        <w:b/>
        <w:i/>
      </w:rPr>
    </w:lvl>
    <w:lvl w:ilvl="1">
      <w:start w:val="5"/>
      <w:numFmt w:val="decimal"/>
      <w:lvlText w:val="%1.%2."/>
      <w:lvlJc w:val="left"/>
      <w:pPr>
        <w:tabs>
          <w:tab w:val="num" w:pos="720"/>
        </w:tabs>
        <w:ind w:left="720" w:hanging="720"/>
      </w:pPr>
      <w:rPr>
        <w:rFonts w:cs="Times New Roman" w:hint="default"/>
        <w:b/>
        <w:i/>
      </w:rPr>
    </w:lvl>
    <w:lvl w:ilvl="2">
      <w:start w:val="3"/>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440"/>
        </w:tabs>
        <w:ind w:left="1440" w:hanging="144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21">
    <w:nsid w:val="557126AB"/>
    <w:multiLevelType w:val="hybridMultilevel"/>
    <w:tmpl w:val="EB744E54"/>
    <w:lvl w:ilvl="0" w:tplc="04090003">
      <w:start w:val="1"/>
      <w:numFmt w:val="bullet"/>
      <w:lvlText w:val="o"/>
      <w:lvlJc w:val="left"/>
      <w:pPr>
        <w:tabs>
          <w:tab w:val="num" w:pos="720"/>
        </w:tabs>
        <w:ind w:left="720" w:hanging="360"/>
      </w:pPr>
      <w:rPr>
        <w:rFonts w:ascii="Courier New" w:hAnsi="Courier New" w:hint="default"/>
      </w:rPr>
    </w:lvl>
    <w:lvl w:ilvl="1" w:tplc="C1A0BB6A">
      <w:start w:val="3"/>
      <w:numFmt w:val="bullet"/>
      <w:lvlText w:val=""/>
      <w:lvlJc w:val="left"/>
      <w:pPr>
        <w:tabs>
          <w:tab w:val="num" w:pos="1440"/>
        </w:tabs>
        <w:ind w:left="1440" w:hanging="360"/>
      </w:pPr>
      <w:rPr>
        <w:rFonts w:ascii="Symbol" w:hAnsi="Symbol" w:hint="default"/>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6897C94"/>
    <w:multiLevelType w:val="multilevel"/>
    <w:tmpl w:val="FDC2A84E"/>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68D154A"/>
    <w:multiLevelType w:val="multilevel"/>
    <w:tmpl w:val="BDD05E52"/>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69716A2"/>
    <w:multiLevelType w:val="multilevel"/>
    <w:tmpl w:val="FF18D8F6"/>
    <w:lvl w:ilvl="0">
      <w:start w:val="1"/>
      <w:numFmt w:val="decimal"/>
      <w:lvlText w:val="%1."/>
      <w:lvlJc w:val="left"/>
      <w:pPr>
        <w:ind w:left="390" w:hanging="39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5">
    <w:nsid w:val="576513B9"/>
    <w:multiLevelType w:val="hybridMultilevel"/>
    <w:tmpl w:val="C7F69FDC"/>
    <w:lvl w:ilvl="0" w:tplc="04090003">
      <w:start w:val="1"/>
      <w:numFmt w:val="bullet"/>
      <w:lvlText w:val="o"/>
      <w:lvlJc w:val="left"/>
      <w:pPr>
        <w:tabs>
          <w:tab w:val="num" w:pos="788"/>
        </w:tabs>
        <w:ind w:left="788" w:hanging="360"/>
      </w:pPr>
      <w:rPr>
        <w:rFonts w:ascii="Courier New" w:hAnsi="Courier New" w:hint="default"/>
      </w:rPr>
    </w:lvl>
    <w:lvl w:ilvl="1" w:tplc="04090003">
      <w:start w:val="1"/>
      <w:numFmt w:val="bullet"/>
      <w:lvlText w:val="o"/>
      <w:lvlJc w:val="left"/>
      <w:pPr>
        <w:tabs>
          <w:tab w:val="num" w:pos="1508"/>
        </w:tabs>
        <w:ind w:left="1508" w:hanging="360"/>
      </w:pPr>
      <w:rPr>
        <w:rFonts w:ascii="Courier New" w:hAnsi="Courier New" w:hint="default"/>
      </w:rPr>
    </w:lvl>
    <w:lvl w:ilvl="2" w:tplc="04090005">
      <w:start w:val="1"/>
      <w:numFmt w:val="bullet"/>
      <w:lvlText w:val=""/>
      <w:lvlJc w:val="left"/>
      <w:pPr>
        <w:tabs>
          <w:tab w:val="num" w:pos="2228"/>
        </w:tabs>
        <w:ind w:left="2228" w:hanging="360"/>
      </w:pPr>
      <w:rPr>
        <w:rFonts w:ascii="Wingdings" w:hAnsi="Wingdings" w:hint="default"/>
      </w:rPr>
    </w:lvl>
    <w:lvl w:ilvl="3" w:tplc="04090001">
      <w:start w:val="1"/>
      <w:numFmt w:val="bullet"/>
      <w:lvlText w:val=""/>
      <w:lvlJc w:val="left"/>
      <w:pPr>
        <w:tabs>
          <w:tab w:val="num" w:pos="2948"/>
        </w:tabs>
        <w:ind w:left="2948" w:hanging="360"/>
      </w:pPr>
      <w:rPr>
        <w:rFonts w:ascii="Symbol" w:hAnsi="Symbol" w:hint="default"/>
      </w:rPr>
    </w:lvl>
    <w:lvl w:ilvl="4" w:tplc="04090003">
      <w:start w:val="1"/>
      <w:numFmt w:val="bullet"/>
      <w:lvlText w:val="o"/>
      <w:lvlJc w:val="left"/>
      <w:pPr>
        <w:tabs>
          <w:tab w:val="num" w:pos="3668"/>
        </w:tabs>
        <w:ind w:left="3668" w:hanging="360"/>
      </w:pPr>
      <w:rPr>
        <w:rFonts w:ascii="Courier New" w:hAnsi="Courier New" w:hint="default"/>
      </w:rPr>
    </w:lvl>
    <w:lvl w:ilvl="5" w:tplc="04090005">
      <w:start w:val="1"/>
      <w:numFmt w:val="bullet"/>
      <w:lvlText w:val=""/>
      <w:lvlJc w:val="left"/>
      <w:pPr>
        <w:tabs>
          <w:tab w:val="num" w:pos="4388"/>
        </w:tabs>
        <w:ind w:left="4388" w:hanging="360"/>
      </w:pPr>
      <w:rPr>
        <w:rFonts w:ascii="Wingdings" w:hAnsi="Wingdings" w:hint="default"/>
      </w:rPr>
    </w:lvl>
    <w:lvl w:ilvl="6" w:tplc="04090001">
      <w:start w:val="1"/>
      <w:numFmt w:val="bullet"/>
      <w:lvlText w:val=""/>
      <w:lvlJc w:val="left"/>
      <w:pPr>
        <w:tabs>
          <w:tab w:val="num" w:pos="5108"/>
        </w:tabs>
        <w:ind w:left="5108" w:hanging="360"/>
      </w:pPr>
      <w:rPr>
        <w:rFonts w:ascii="Symbol" w:hAnsi="Symbol" w:hint="default"/>
      </w:rPr>
    </w:lvl>
    <w:lvl w:ilvl="7" w:tplc="04090003">
      <w:start w:val="1"/>
      <w:numFmt w:val="bullet"/>
      <w:lvlText w:val="o"/>
      <w:lvlJc w:val="left"/>
      <w:pPr>
        <w:tabs>
          <w:tab w:val="num" w:pos="5828"/>
        </w:tabs>
        <w:ind w:left="5828" w:hanging="360"/>
      </w:pPr>
      <w:rPr>
        <w:rFonts w:ascii="Courier New" w:hAnsi="Courier New" w:hint="default"/>
      </w:rPr>
    </w:lvl>
    <w:lvl w:ilvl="8" w:tplc="04090005">
      <w:start w:val="1"/>
      <w:numFmt w:val="bullet"/>
      <w:lvlText w:val=""/>
      <w:lvlJc w:val="left"/>
      <w:pPr>
        <w:tabs>
          <w:tab w:val="num" w:pos="6548"/>
        </w:tabs>
        <w:ind w:left="6548" w:hanging="360"/>
      </w:pPr>
      <w:rPr>
        <w:rFonts w:ascii="Wingdings" w:hAnsi="Wingdings" w:hint="default"/>
      </w:rPr>
    </w:lvl>
  </w:abstractNum>
  <w:abstractNum w:abstractNumId="26">
    <w:nsid w:val="64DF02A8"/>
    <w:multiLevelType w:val="hybridMultilevel"/>
    <w:tmpl w:val="6FA0BB18"/>
    <w:lvl w:ilvl="0" w:tplc="2AF2FA92">
      <w:start w:val="1"/>
      <w:numFmt w:val="decimal"/>
      <w:lvlText w:val="%1)"/>
      <w:lvlJc w:val="left"/>
      <w:pPr>
        <w:ind w:left="720" w:hanging="360"/>
      </w:pPr>
      <w:rPr>
        <w:rFonts w:cs="Times New Roman" w:hint="default"/>
        <w:vertAlign w:val="superscrip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50F35CC"/>
    <w:multiLevelType w:val="hybridMultilevel"/>
    <w:tmpl w:val="4D007F58"/>
    <w:lvl w:ilvl="0" w:tplc="C65656E0">
      <w:start w:val="1"/>
      <w:numFmt w:val="decimal"/>
      <w:lvlText w:val="(%1)"/>
      <w:lvlJc w:val="left"/>
      <w:pPr>
        <w:tabs>
          <w:tab w:val="num" w:pos="720"/>
        </w:tabs>
        <w:ind w:left="72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89B6070"/>
    <w:multiLevelType w:val="hybridMultilevel"/>
    <w:tmpl w:val="0A7A3D24"/>
    <w:lvl w:ilvl="0" w:tplc="C1A0BB6A">
      <w:start w:val="3"/>
      <w:numFmt w:val="bullet"/>
      <w:lvlText w:val=""/>
      <w:lvlJc w:val="left"/>
      <w:pPr>
        <w:tabs>
          <w:tab w:val="num" w:pos="1440"/>
        </w:tabs>
        <w:ind w:left="144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94E24AD"/>
    <w:multiLevelType w:val="hybridMultilevel"/>
    <w:tmpl w:val="CECE413E"/>
    <w:lvl w:ilvl="0" w:tplc="0C7C740A">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70FD6E59"/>
    <w:multiLevelType w:val="hybridMultilevel"/>
    <w:tmpl w:val="7BD87C02"/>
    <w:lvl w:ilvl="0" w:tplc="E6AE4682">
      <w:start w:val="1"/>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3EA2B39"/>
    <w:multiLevelType w:val="multilevel"/>
    <w:tmpl w:val="A5A423C2"/>
    <w:lvl w:ilvl="0">
      <w:start w:val="1"/>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nsid w:val="7C2320E7"/>
    <w:multiLevelType w:val="multilevel"/>
    <w:tmpl w:val="0AD841AC"/>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652906"/>
    <w:multiLevelType w:val="hybridMultilevel"/>
    <w:tmpl w:val="1B3C4F6A"/>
    <w:lvl w:ilvl="0" w:tplc="E6AE4682">
      <w:start w:val="2"/>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1"/>
  </w:num>
  <w:num w:numId="4">
    <w:abstractNumId w:val="18"/>
  </w:num>
  <w:num w:numId="5">
    <w:abstractNumId w:val="23"/>
  </w:num>
  <w:num w:numId="6">
    <w:abstractNumId w:val="5"/>
  </w:num>
  <w:num w:numId="7">
    <w:abstractNumId w:val="6"/>
  </w:num>
  <w:num w:numId="8">
    <w:abstractNumId w:val="15"/>
  </w:num>
  <w:num w:numId="9">
    <w:abstractNumId w:val="12"/>
  </w:num>
  <w:num w:numId="10">
    <w:abstractNumId w:val="17"/>
  </w:num>
  <w:num w:numId="11">
    <w:abstractNumId w:val="22"/>
  </w:num>
  <w:num w:numId="12">
    <w:abstractNumId w:val="3"/>
  </w:num>
  <w:num w:numId="13">
    <w:abstractNumId w:val="32"/>
  </w:num>
  <w:num w:numId="14">
    <w:abstractNumId w:val="26"/>
  </w:num>
  <w:num w:numId="15">
    <w:abstractNumId w:val="7"/>
  </w:num>
  <w:num w:numId="16">
    <w:abstractNumId w:val="20"/>
  </w:num>
  <w:num w:numId="17">
    <w:abstractNumId w:val="13"/>
  </w:num>
  <w:num w:numId="18">
    <w:abstractNumId w:val="29"/>
  </w:num>
  <w:num w:numId="19">
    <w:abstractNumId w:val="1"/>
  </w:num>
  <w:num w:numId="20">
    <w:abstractNumId w:val="27"/>
  </w:num>
  <w:num w:numId="21">
    <w:abstractNumId w:val="4"/>
  </w:num>
  <w:num w:numId="22">
    <w:abstractNumId w:val="21"/>
  </w:num>
  <w:num w:numId="23">
    <w:abstractNumId w:val="25"/>
  </w:num>
  <w:num w:numId="24">
    <w:abstractNumId w:val="28"/>
  </w:num>
  <w:num w:numId="25">
    <w:abstractNumId w:val="10"/>
  </w:num>
  <w:num w:numId="26">
    <w:abstractNumId w:val="14"/>
  </w:num>
  <w:num w:numId="27">
    <w:abstractNumId w:val="2"/>
  </w:num>
  <w:num w:numId="28">
    <w:abstractNumId w:val="8"/>
  </w:num>
  <w:num w:numId="29">
    <w:abstractNumId w:val="24"/>
  </w:num>
  <w:num w:numId="30">
    <w:abstractNumId w:val="11"/>
  </w:num>
  <w:num w:numId="31">
    <w:abstractNumId w:val="30"/>
  </w:num>
  <w:num w:numId="32">
    <w:abstractNumId w:val="33"/>
  </w:num>
  <w:num w:numId="33">
    <w:abstractNumId w:val="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5A"/>
    <w:rsid w:val="000009D0"/>
    <w:rsid w:val="00002992"/>
    <w:rsid w:val="00002DA3"/>
    <w:rsid w:val="00003668"/>
    <w:rsid w:val="000040FC"/>
    <w:rsid w:val="00004F4D"/>
    <w:rsid w:val="00005073"/>
    <w:rsid w:val="000059D9"/>
    <w:rsid w:val="00007F2F"/>
    <w:rsid w:val="0001054D"/>
    <w:rsid w:val="000113D7"/>
    <w:rsid w:val="00012CFA"/>
    <w:rsid w:val="00012ED1"/>
    <w:rsid w:val="0001307E"/>
    <w:rsid w:val="000130C4"/>
    <w:rsid w:val="00013F85"/>
    <w:rsid w:val="00014259"/>
    <w:rsid w:val="000146AC"/>
    <w:rsid w:val="0001571D"/>
    <w:rsid w:val="00017EE8"/>
    <w:rsid w:val="00020471"/>
    <w:rsid w:val="0002080F"/>
    <w:rsid w:val="00020C2A"/>
    <w:rsid w:val="00020D8E"/>
    <w:rsid w:val="00021615"/>
    <w:rsid w:val="000245AD"/>
    <w:rsid w:val="0002535F"/>
    <w:rsid w:val="0002597E"/>
    <w:rsid w:val="00026EF4"/>
    <w:rsid w:val="00027A83"/>
    <w:rsid w:val="000300E0"/>
    <w:rsid w:val="00030187"/>
    <w:rsid w:val="000303C0"/>
    <w:rsid w:val="00034464"/>
    <w:rsid w:val="00034D65"/>
    <w:rsid w:val="00035D35"/>
    <w:rsid w:val="00036751"/>
    <w:rsid w:val="00037506"/>
    <w:rsid w:val="000405BF"/>
    <w:rsid w:val="00041516"/>
    <w:rsid w:val="0004195F"/>
    <w:rsid w:val="0004249E"/>
    <w:rsid w:val="00042C97"/>
    <w:rsid w:val="00042FA4"/>
    <w:rsid w:val="00043769"/>
    <w:rsid w:val="00043C61"/>
    <w:rsid w:val="000443FD"/>
    <w:rsid w:val="000467D3"/>
    <w:rsid w:val="00047D59"/>
    <w:rsid w:val="000509A5"/>
    <w:rsid w:val="000514E6"/>
    <w:rsid w:val="00051783"/>
    <w:rsid w:val="0005416B"/>
    <w:rsid w:val="00054EB4"/>
    <w:rsid w:val="00055144"/>
    <w:rsid w:val="000569D7"/>
    <w:rsid w:val="00056CFB"/>
    <w:rsid w:val="0005750B"/>
    <w:rsid w:val="00062056"/>
    <w:rsid w:val="0006243B"/>
    <w:rsid w:val="00062BEF"/>
    <w:rsid w:val="00062E0E"/>
    <w:rsid w:val="000636EC"/>
    <w:rsid w:val="000641A4"/>
    <w:rsid w:val="00064EEC"/>
    <w:rsid w:val="0006588C"/>
    <w:rsid w:val="00066E53"/>
    <w:rsid w:val="00070190"/>
    <w:rsid w:val="000708DC"/>
    <w:rsid w:val="00070C6D"/>
    <w:rsid w:val="00071241"/>
    <w:rsid w:val="00071378"/>
    <w:rsid w:val="00071764"/>
    <w:rsid w:val="00071A8A"/>
    <w:rsid w:val="00071C2D"/>
    <w:rsid w:val="00072909"/>
    <w:rsid w:val="000734F2"/>
    <w:rsid w:val="000760F8"/>
    <w:rsid w:val="00076388"/>
    <w:rsid w:val="00077366"/>
    <w:rsid w:val="00080520"/>
    <w:rsid w:val="00080BBE"/>
    <w:rsid w:val="00083B4C"/>
    <w:rsid w:val="0008444F"/>
    <w:rsid w:val="00084B7C"/>
    <w:rsid w:val="00086A5C"/>
    <w:rsid w:val="000907E8"/>
    <w:rsid w:val="00090FF3"/>
    <w:rsid w:val="00091E80"/>
    <w:rsid w:val="00093874"/>
    <w:rsid w:val="00095372"/>
    <w:rsid w:val="000961C2"/>
    <w:rsid w:val="0009668F"/>
    <w:rsid w:val="00096919"/>
    <w:rsid w:val="00096DA2"/>
    <w:rsid w:val="00097212"/>
    <w:rsid w:val="000A0616"/>
    <w:rsid w:val="000A21CE"/>
    <w:rsid w:val="000A22D2"/>
    <w:rsid w:val="000A2437"/>
    <w:rsid w:val="000A298A"/>
    <w:rsid w:val="000A2EF2"/>
    <w:rsid w:val="000A39DE"/>
    <w:rsid w:val="000A485B"/>
    <w:rsid w:val="000A5EC7"/>
    <w:rsid w:val="000A6562"/>
    <w:rsid w:val="000A6E74"/>
    <w:rsid w:val="000B0BC1"/>
    <w:rsid w:val="000B12C1"/>
    <w:rsid w:val="000B1636"/>
    <w:rsid w:val="000B3AFE"/>
    <w:rsid w:val="000B43E6"/>
    <w:rsid w:val="000B4C5E"/>
    <w:rsid w:val="000B5DDF"/>
    <w:rsid w:val="000B60FF"/>
    <w:rsid w:val="000C0D33"/>
    <w:rsid w:val="000C364A"/>
    <w:rsid w:val="000C548F"/>
    <w:rsid w:val="000C592D"/>
    <w:rsid w:val="000C609E"/>
    <w:rsid w:val="000C7A98"/>
    <w:rsid w:val="000D00FC"/>
    <w:rsid w:val="000D067F"/>
    <w:rsid w:val="000D283A"/>
    <w:rsid w:val="000D2C47"/>
    <w:rsid w:val="000D2DB7"/>
    <w:rsid w:val="000D3CA0"/>
    <w:rsid w:val="000D4122"/>
    <w:rsid w:val="000D6B4E"/>
    <w:rsid w:val="000D6F8A"/>
    <w:rsid w:val="000D74D2"/>
    <w:rsid w:val="000D7A31"/>
    <w:rsid w:val="000E0618"/>
    <w:rsid w:val="000E0AAB"/>
    <w:rsid w:val="000E118B"/>
    <w:rsid w:val="000E266A"/>
    <w:rsid w:val="000E4864"/>
    <w:rsid w:val="000E5A2A"/>
    <w:rsid w:val="000E76FF"/>
    <w:rsid w:val="000E7D9B"/>
    <w:rsid w:val="000F041F"/>
    <w:rsid w:val="000F08D3"/>
    <w:rsid w:val="000F0D21"/>
    <w:rsid w:val="000F0F14"/>
    <w:rsid w:val="000F297E"/>
    <w:rsid w:val="000F2A4B"/>
    <w:rsid w:val="000F322B"/>
    <w:rsid w:val="000F327A"/>
    <w:rsid w:val="000F3974"/>
    <w:rsid w:val="000F3DE2"/>
    <w:rsid w:val="000F43A4"/>
    <w:rsid w:val="000F4464"/>
    <w:rsid w:val="000F44FD"/>
    <w:rsid w:val="000F4A25"/>
    <w:rsid w:val="000F5197"/>
    <w:rsid w:val="000F5928"/>
    <w:rsid w:val="000F5C89"/>
    <w:rsid w:val="000F7F2C"/>
    <w:rsid w:val="00101681"/>
    <w:rsid w:val="00101FF3"/>
    <w:rsid w:val="00102929"/>
    <w:rsid w:val="0010380E"/>
    <w:rsid w:val="00103B0E"/>
    <w:rsid w:val="001044B3"/>
    <w:rsid w:val="00104915"/>
    <w:rsid w:val="0010632C"/>
    <w:rsid w:val="00107046"/>
    <w:rsid w:val="001110FC"/>
    <w:rsid w:val="00116816"/>
    <w:rsid w:val="00116A38"/>
    <w:rsid w:val="00120249"/>
    <w:rsid w:val="00120534"/>
    <w:rsid w:val="00121072"/>
    <w:rsid w:val="001233D2"/>
    <w:rsid w:val="001243A5"/>
    <w:rsid w:val="00124C4E"/>
    <w:rsid w:val="00125161"/>
    <w:rsid w:val="0012540D"/>
    <w:rsid w:val="00127DE9"/>
    <w:rsid w:val="00130E13"/>
    <w:rsid w:val="00131038"/>
    <w:rsid w:val="001333DD"/>
    <w:rsid w:val="00133852"/>
    <w:rsid w:val="00133AE5"/>
    <w:rsid w:val="00133B2D"/>
    <w:rsid w:val="00135404"/>
    <w:rsid w:val="00135CE6"/>
    <w:rsid w:val="00135F13"/>
    <w:rsid w:val="0013710D"/>
    <w:rsid w:val="00137262"/>
    <w:rsid w:val="00137548"/>
    <w:rsid w:val="001379F1"/>
    <w:rsid w:val="0014044F"/>
    <w:rsid w:val="00140716"/>
    <w:rsid w:val="00141814"/>
    <w:rsid w:val="001429FC"/>
    <w:rsid w:val="00143220"/>
    <w:rsid w:val="00143592"/>
    <w:rsid w:val="00143F8F"/>
    <w:rsid w:val="00144A20"/>
    <w:rsid w:val="0014591A"/>
    <w:rsid w:val="0014646E"/>
    <w:rsid w:val="00147312"/>
    <w:rsid w:val="00147AF5"/>
    <w:rsid w:val="00150029"/>
    <w:rsid w:val="001502E6"/>
    <w:rsid w:val="00151949"/>
    <w:rsid w:val="0015200C"/>
    <w:rsid w:val="00153D52"/>
    <w:rsid w:val="001561CB"/>
    <w:rsid w:val="001578CA"/>
    <w:rsid w:val="00157971"/>
    <w:rsid w:val="00157A1E"/>
    <w:rsid w:val="001616D9"/>
    <w:rsid w:val="00161EB8"/>
    <w:rsid w:val="00163DAE"/>
    <w:rsid w:val="00164294"/>
    <w:rsid w:val="00165FBE"/>
    <w:rsid w:val="00167788"/>
    <w:rsid w:val="0017097E"/>
    <w:rsid w:val="00170EB0"/>
    <w:rsid w:val="001714BA"/>
    <w:rsid w:val="0017188D"/>
    <w:rsid w:val="00172794"/>
    <w:rsid w:val="00172BEE"/>
    <w:rsid w:val="001738CE"/>
    <w:rsid w:val="00176B93"/>
    <w:rsid w:val="001800C3"/>
    <w:rsid w:val="001824DD"/>
    <w:rsid w:val="001834C1"/>
    <w:rsid w:val="001842B7"/>
    <w:rsid w:val="00184DD2"/>
    <w:rsid w:val="001874B3"/>
    <w:rsid w:val="001902A1"/>
    <w:rsid w:val="001938B6"/>
    <w:rsid w:val="00193F84"/>
    <w:rsid w:val="00194184"/>
    <w:rsid w:val="00194CE8"/>
    <w:rsid w:val="00195DCE"/>
    <w:rsid w:val="00195F76"/>
    <w:rsid w:val="00196819"/>
    <w:rsid w:val="00196D3A"/>
    <w:rsid w:val="00196D98"/>
    <w:rsid w:val="00196F0B"/>
    <w:rsid w:val="0019774A"/>
    <w:rsid w:val="00197A14"/>
    <w:rsid w:val="001A169A"/>
    <w:rsid w:val="001A30AE"/>
    <w:rsid w:val="001A4039"/>
    <w:rsid w:val="001A6F4A"/>
    <w:rsid w:val="001A7886"/>
    <w:rsid w:val="001B0E74"/>
    <w:rsid w:val="001B11C7"/>
    <w:rsid w:val="001B2586"/>
    <w:rsid w:val="001B5443"/>
    <w:rsid w:val="001B57A7"/>
    <w:rsid w:val="001B6697"/>
    <w:rsid w:val="001B75A1"/>
    <w:rsid w:val="001C0055"/>
    <w:rsid w:val="001C024D"/>
    <w:rsid w:val="001C1A38"/>
    <w:rsid w:val="001C4231"/>
    <w:rsid w:val="001C5611"/>
    <w:rsid w:val="001C660F"/>
    <w:rsid w:val="001C74F5"/>
    <w:rsid w:val="001C7CB0"/>
    <w:rsid w:val="001D002A"/>
    <w:rsid w:val="001D032B"/>
    <w:rsid w:val="001D0F52"/>
    <w:rsid w:val="001D27AE"/>
    <w:rsid w:val="001D36ED"/>
    <w:rsid w:val="001D4EFD"/>
    <w:rsid w:val="001D4FF3"/>
    <w:rsid w:val="001D585C"/>
    <w:rsid w:val="001D6578"/>
    <w:rsid w:val="001D68C6"/>
    <w:rsid w:val="001D6DB2"/>
    <w:rsid w:val="001E05AA"/>
    <w:rsid w:val="001E070A"/>
    <w:rsid w:val="001E1E48"/>
    <w:rsid w:val="001E2370"/>
    <w:rsid w:val="001E3488"/>
    <w:rsid w:val="001E376C"/>
    <w:rsid w:val="001E59B8"/>
    <w:rsid w:val="001E5CAB"/>
    <w:rsid w:val="001E775E"/>
    <w:rsid w:val="001F0865"/>
    <w:rsid w:val="001F0F8A"/>
    <w:rsid w:val="001F3345"/>
    <w:rsid w:val="001F3538"/>
    <w:rsid w:val="001F3DCA"/>
    <w:rsid w:val="001F4264"/>
    <w:rsid w:val="001F4DDA"/>
    <w:rsid w:val="001F6FAE"/>
    <w:rsid w:val="002001D3"/>
    <w:rsid w:val="002057CA"/>
    <w:rsid w:val="00205F02"/>
    <w:rsid w:val="00206E4C"/>
    <w:rsid w:val="0020745E"/>
    <w:rsid w:val="002076EB"/>
    <w:rsid w:val="00210546"/>
    <w:rsid w:val="00210A61"/>
    <w:rsid w:val="00210E2D"/>
    <w:rsid w:val="00210FCA"/>
    <w:rsid w:val="002120C2"/>
    <w:rsid w:val="00212AB8"/>
    <w:rsid w:val="00214B89"/>
    <w:rsid w:val="00215D89"/>
    <w:rsid w:val="002162AB"/>
    <w:rsid w:val="002163BB"/>
    <w:rsid w:val="00216C9C"/>
    <w:rsid w:val="00216E1C"/>
    <w:rsid w:val="00217FF5"/>
    <w:rsid w:val="0022093F"/>
    <w:rsid w:val="00221798"/>
    <w:rsid w:val="0022284E"/>
    <w:rsid w:val="002234CE"/>
    <w:rsid w:val="0022394A"/>
    <w:rsid w:val="00223A35"/>
    <w:rsid w:val="002240E8"/>
    <w:rsid w:val="00226BCB"/>
    <w:rsid w:val="0022736E"/>
    <w:rsid w:val="0022754E"/>
    <w:rsid w:val="00231568"/>
    <w:rsid w:val="00233167"/>
    <w:rsid w:val="002348BB"/>
    <w:rsid w:val="00234B09"/>
    <w:rsid w:val="00234B7D"/>
    <w:rsid w:val="00234D30"/>
    <w:rsid w:val="00236EEA"/>
    <w:rsid w:val="00236FA7"/>
    <w:rsid w:val="0024023A"/>
    <w:rsid w:val="002409BF"/>
    <w:rsid w:val="00240C64"/>
    <w:rsid w:val="0024136E"/>
    <w:rsid w:val="00242187"/>
    <w:rsid w:val="002424CD"/>
    <w:rsid w:val="002433FE"/>
    <w:rsid w:val="00245650"/>
    <w:rsid w:val="002464BA"/>
    <w:rsid w:val="00246618"/>
    <w:rsid w:val="002469BD"/>
    <w:rsid w:val="00247E2E"/>
    <w:rsid w:val="002510C4"/>
    <w:rsid w:val="00252115"/>
    <w:rsid w:val="002528AD"/>
    <w:rsid w:val="00252936"/>
    <w:rsid w:val="00253E14"/>
    <w:rsid w:val="0025401E"/>
    <w:rsid w:val="00255BB4"/>
    <w:rsid w:val="00257635"/>
    <w:rsid w:val="00264BED"/>
    <w:rsid w:val="00265010"/>
    <w:rsid w:val="00265D4F"/>
    <w:rsid w:val="00266071"/>
    <w:rsid w:val="002709A5"/>
    <w:rsid w:val="00271FBD"/>
    <w:rsid w:val="00272497"/>
    <w:rsid w:val="002727DB"/>
    <w:rsid w:val="00274262"/>
    <w:rsid w:val="00275184"/>
    <w:rsid w:val="002766CD"/>
    <w:rsid w:val="00276AAA"/>
    <w:rsid w:val="00277B7A"/>
    <w:rsid w:val="002821C4"/>
    <w:rsid w:val="002821F3"/>
    <w:rsid w:val="0028280A"/>
    <w:rsid w:val="00283A62"/>
    <w:rsid w:val="00286BB4"/>
    <w:rsid w:val="002877B0"/>
    <w:rsid w:val="002911F4"/>
    <w:rsid w:val="0029126C"/>
    <w:rsid w:val="00292110"/>
    <w:rsid w:val="002925EA"/>
    <w:rsid w:val="00292D9A"/>
    <w:rsid w:val="00292E79"/>
    <w:rsid w:val="00294EB8"/>
    <w:rsid w:val="002967B2"/>
    <w:rsid w:val="002A164E"/>
    <w:rsid w:val="002A1F3E"/>
    <w:rsid w:val="002A2369"/>
    <w:rsid w:val="002A3727"/>
    <w:rsid w:val="002A3D72"/>
    <w:rsid w:val="002A4491"/>
    <w:rsid w:val="002A49D0"/>
    <w:rsid w:val="002A5CAD"/>
    <w:rsid w:val="002A631B"/>
    <w:rsid w:val="002A696F"/>
    <w:rsid w:val="002A775F"/>
    <w:rsid w:val="002B0DC3"/>
    <w:rsid w:val="002B1382"/>
    <w:rsid w:val="002B2F14"/>
    <w:rsid w:val="002B3254"/>
    <w:rsid w:val="002B3C4A"/>
    <w:rsid w:val="002B4C6E"/>
    <w:rsid w:val="002B5280"/>
    <w:rsid w:val="002B6019"/>
    <w:rsid w:val="002B63D9"/>
    <w:rsid w:val="002B7B05"/>
    <w:rsid w:val="002C0D15"/>
    <w:rsid w:val="002C2133"/>
    <w:rsid w:val="002C2C2C"/>
    <w:rsid w:val="002C3474"/>
    <w:rsid w:val="002C640B"/>
    <w:rsid w:val="002D1BF5"/>
    <w:rsid w:val="002D22AA"/>
    <w:rsid w:val="002D340D"/>
    <w:rsid w:val="002D39D2"/>
    <w:rsid w:val="002D3DFA"/>
    <w:rsid w:val="002D3FE6"/>
    <w:rsid w:val="002D461D"/>
    <w:rsid w:val="002D4A1C"/>
    <w:rsid w:val="002D4BE0"/>
    <w:rsid w:val="002D5298"/>
    <w:rsid w:val="002D5985"/>
    <w:rsid w:val="002E0F39"/>
    <w:rsid w:val="002E5246"/>
    <w:rsid w:val="002E76FC"/>
    <w:rsid w:val="002F0099"/>
    <w:rsid w:val="002F17DD"/>
    <w:rsid w:val="002F2998"/>
    <w:rsid w:val="002F32DD"/>
    <w:rsid w:val="002F43E7"/>
    <w:rsid w:val="002F45A0"/>
    <w:rsid w:val="002F4742"/>
    <w:rsid w:val="002F4DDC"/>
    <w:rsid w:val="002F5518"/>
    <w:rsid w:val="002F5661"/>
    <w:rsid w:val="002F62BD"/>
    <w:rsid w:val="002F6E97"/>
    <w:rsid w:val="002F78B5"/>
    <w:rsid w:val="002F7E0D"/>
    <w:rsid w:val="003003D4"/>
    <w:rsid w:val="00300C2D"/>
    <w:rsid w:val="003019F1"/>
    <w:rsid w:val="00305565"/>
    <w:rsid w:val="003056FE"/>
    <w:rsid w:val="003110E6"/>
    <w:rsid w:val="003110F4"/>
    <w:rsid w:val="00311FCE"/>
    <w:rsid w:val="003120F8"/>
    <w:rsid w:val="003131EF"/>
    <w:rsid w:val="003137DE"/>
    <w:rsid w:val="00314A23"/>
    <w:rsid w:val="00315B2E"/>
    <w:rsid w:val="00320B22"/>
    <w:rsid w:val="00321132"/>
    <w:rsid w:val="00321174"/>
    <w:rsid w:val="003219EA"/>
    <w:rsid w:val="00321E45"/>
    <w:rsid w:val="00322B4F"/>
    <w:rsid w:val="0032372D"/>
    <w:rsid w:val="00324F02"/>
    <w:rsid w:val="00324F93"/>
    <w:rsid w:val="00325B39"/>
    <w:rsid w:val="0032649C"/>
    <w:rsid w:val="0032712F"/>
    <w:rsid w:val="00327424"/>
    <w:rsid w:val="00327D7E"/>
    <w:rsid w:val="00331235"/>
    <w:rsid w:val="00332578"/>
    <w:rsid w:val="00333DE7"/>
    <w:rsid w:val="003359A8"/>
    <w:rsid w:val="00337604"/>
    <w:rsid w:val="00340CC8"/>
    <w:rsid w:val="00341C19"/>
    <w:rsid w:val="003434FF"/>
    <w:rsid w:val="00343FCB"/>
    <w:rsid w:val="0034493F"/>
    <w:rsid w:val="00344F53"/>
    <w:rsid w:val="00345BE5"/>
    <w:rsid w:val="00347BCE"/>
    <w:rsid w:val="003506D7"/>
    <w:rsid w:val="00351105"/>
    <w:rsid w:val="00352061"/>
    <w:rsid w:val="003527C2"/>
    <w:rsid w:val="00352B04"/>
    <w:rsid w:val="00354F1B"/>
    <w:rsid w:val="00360482"/>
    <w:rsid w:val="003605CC"/>
    <w:rsid w:val="00360DF0"/>
    <w:rsid w:val="00363FFB"/>
    <w:rsid w:val="003653F4"/>
    <w:rsid w:val="00366C88"/>
    <w:rsid w:val="00366E83"/>
    <w:rsid w:val="00371691"/>
    <w:rsid w:val="003719FC"/>
    <w:rsid w:val="0037356F"/>
    <w:rsid w:val="003740A5"/>
    <w:rsid w:val="003742A5"/>
    <w:rsid w:val="00374C4F"/>
    <w:rsid w:val="00377906"/>
    <w:rsid w:val="00377D33"/>
    <w:rsid w:val="003806CE"/>
    <w:rsid w:val="00380864"/>
    <w:rsid w:val="0038196B"/>
    <w:rsid w:val="00381CC3"/>
    <w:rsid w:val="00382CF0"/>
    <w:rsid w:val="00384CDD"/>
    <w:rsid w:val="0038570D"/>
    <w:rsid w:val="00385883"/>
    <w:rsid w:val="003862BE"/>
    <w:rsid w:val="003865EB"/>
    <w:rsid w:val="0038768A"/>
    <w:rsid w:val="0038792E"/>
    <w:rsid w:val="00390BE5"/>
    <w:rsid w:val="003932D8"/>
    <w:rsid w:val="00393CD0"/>
    <w:rsid w:val="0039582A"/>
    <w:rsid w:val="00395AC6"/>
    <w:rsid w:val="00395BF4"/>
    <w:rsid w:val="00395C48"/>
    <w:rsid w:val="003971EB"/>
    <w:rsid w:val="00397CF9"/>
    <w:rsid w:val="003A0BE6"/>
    <w:rsid w:val="003A0E2A"/>
    <w:rsid w:val="003A13CF"/>
    <w:rsid w:val="003A1FF7"/>
    <w:rsid w:val="003A2459"/>
    <w:rsid w:val="003A2645"/>
    <w:rsid w:val="003A35F2"/>
    <w:rsid w:val="003A4F06"/>
    <w:rsid w:val="003A52CB"/>
    <w:rsid w:val="003A5B2B"/>
    <w:rsid w:val="003A66EC"/>
    <w:rsid w:val="003A6FB8"/>
    <w:rsid w:val="003A7D50"/>
    <w:rsid w:val="003B01B7"/>
    <w:rsid w:val="003B0B83"/>
    <w:rsid w:val="003B0EAB"/>
    <w:rsid w:val="003B1314"/>
    <w:rsid w:val="003B1A3D"/>
    <w:rsid w:val="003B2548"/>
    <w:rsid w:val="003B2F7C"/>
    <w:rsid w:val="003B4E83"/>
    <w:rsid w:val="003B62DC"/>
    <w:rsid w:val="003B64B9"/>
    <w:rsid w:val="003C0DEB"/>
    <w:rsid w:val="003C10E9"/>
    <w:rsid w:val="003C21F6"/>
    <w:rsid w:val="003C26F6"/>
    <w:rsid w:val="003C34B4"/>
    <w:rsid w:val="003C3591"/>
    <w:rsid w:val="003C37DD"/>
    <w:rsid w:val="003C4150"/>
    <w:rsid w:val="003C4356"/>
    <w:rsid w:val="003C4634"/>
    <w:rsid w:val="003C4DA1"/>
    <w:rsid w:val="003C6B42"/>
    <w:rsid w:val="003D24B8"/>
    <w:rsid w:val="003D2842"/>
    <w:rsid w:val="003D3DE3"/>
    <w:rsid w:val="003D3F72"/>
    <w:rsid w:val="003D4C60"/>
    <w:rsid w:val="003D7F7D"/>
    <w:rsid w:val="003E036F"/>
    <w:rsid w:val="003E11A1"/>
    <w:rsid w:val="003E21F0"/>
    <w:rsid w:val="003E3CEE"/>
    <w:rsid w:val="003E6508"/>
    <w:rsid w:val="003E7676"/>
    <w:rsid w:val="003E7A0F"/>
    <w:rsid w:val="003F18AD"/>
    <w:rsid w:val="003F1D5E"/>
    <w:rsid w:val="003F381E"/>
    <w:rsid w:val="003F5244"/>
    <w:rsid w:val="003F5C5E"/>
    <w:rsid w:val="003F7F91"/>
    <w:rsid w:val="00401565"/>
    <w:rsid w:val="004053D3"/>
    <w:rsid w:val="00405723"/>
    <w:rsid w:val="00407E81"/>
    <w:rsid w:val="00411321"/>
    <w:rsid w:val="00411704"/>
    <w:rsid w:val="00412CB4"/>
    <w:rsid w:val="00413020"/>
    <w:rsid w:val="00413695"/>
    <w:rsid w:val="00413D94"/>
    <w:rsid w:val="00414F69"/>
    <w:rsid w:val="00417A81"/>
    <w:rsid w:val="00417E54"/>
    <w:rsid w:val="00420DB2"/>
    <w:rsid w:val="00422261"/>
    <w:rsid w:val="00422AD7"/>
    <w:rsid w:val="00422E35"/>
    <w:rsid w:val="00423FB0"/>
    <w:rsid w:val="004247D3"/>
    <w:rsid w:val="004257F4"/>
    <w:rsid w:val="00426132"/>
    <w:rsid w:val="00427460"/>
    <w:rsid w:val="004275EC"/>
    <w:rsid w:val="00427D26"/>
    <w:rsid w:val="00430300"/>
    <w:rsid w:val="00430BC0"/>
    <w:rsid w:val="00431CE8"/>
    <w:rsid w:val="00432837"/>
    <w:rsid w:val="0043344F"/>
    <w:rsid w:val="00433899"/>
    <w:rsid w:val="004341DE"/>
    <w:rsid w:val="00434568"/>
    <w:rsid w:val="00435166"/>
    <w:rsid w:val="0043543F"/>
    <w:rsid w:val="0043561E"/>
    <w:rsid w:val="004378A6"/>
    <w:rsid w:val="004408EE"/>
    <w:rsid w:val="004419CB"/>
    <w:rsid w:val="004423F0"/>
    <w:rsid w:val="00442C36"/>
    <w:rsid w:val="00443C08"/>
    <w:rsid w:val="00444F59"/>
    <w:rsid w:val="00446E79"/>
    <w:rsid w:val="00446F8F"/>
    <w:rsid w:val="00447B5E"/>
    <w:rsid w:val="00450977"/>
    <w:rsid w:val="00450E89"/>
    <w:rsid w:val="00451340"/>
    <w:rsid w:val="00455795"/>
    <w:rsid w:val="00457738"/>
    <w:rsid w:val="00457B2E"/>
    <w:rsid w:val="00460E23"/>
    <w:rsid w:val="004616CE"/>
    <w:rsid w:val="00462A45"/>
    <w:rsid w:val="00462ACD"/>
    <w:rsid w:val="00462AD5"/>
    <w:rsid w:val="00462C3C"/>
    <w:rsid w:val="0046444E"/>
    <w:rsid w:val="00464C8E"/>
    <w:rsid w:val="0046559E"/>
    <w:rsid w:val="004666C1"/>
    <w:rsid w:val="00470244"/>
    <w:rsid w:val="0047194A"/>
    <w:rsid w:val="004722F4"/>
    <w:rsid w:val="00472A87"/>
    <w:rsid w:val="00472ADF"/>
    <w:rsid w:val="0047742A"/>
    <w:rsid w:val="004805A4"/>
    <w:rsid w:val="004828CF"/>
    <w:rsid w:val="00483646"/>
    <w:rsid w:val="004842EA"/>
    <w:rsid w:val="0048567D"/>
    <w:rsid w:val="004858FC"/>
    <w:rsid w:val="0048635E"/>
    <w:rsid w:val="0049010A"/>
    <w:rsid w:val="004922D4"/>
    <w:rsid w:val="004935F8"/>
    <w:rsid w:val="004953EC"/>
    <w:rsid w:val="00496590"/>
    <w:rsid w:val="00496BC2"/>
    <w:rsid w:val="00496CD3"/>
    <w:rsid w:val="004A0566"/>
    <w:rsid w:val="004A1657"/>
    <w:rsid w:val="004A1954"/>
    <w:rsid w:val="004A26A0"/>
    <w:rsid w:val="004A38DB"/>
    <w:rsid w:val="004A79AA"/>
    <w:rsid w:val="004A7E7A"/>
    <w:rsid w:val="004B00A9"/>
    <w:rsid w:val="004B0E06"/>
    <w:rsid w:val="004B2226"/>
    <w:rsid w:val="004B3660"/>
    <w:rsid w:val="004B4A23"/>
    <w:rsid w:val="004B5EDE"/>
    <w:rsid w:val="004B6793"/>
    <w:rsid w:val="004B7ED6"/>
    <w:rsid w:val="004B7F5D"/>
    <w:rsid w:val="004C065E"/>
    <w:rsid w:val="004C1900"/>
    <w:rsid w:val="004C192A"/>
    <w:rsid w:val="004C1DC6"/>
    <w:rsid w:val="004C293E"/>
    <w:rsid w:val="004C4137"/>
    <w:rsid w:val="004C5296"/>
    <w:rsid w:val="004C697C"/>
    <w:rsid w:val="004C7DA2"/>
    <w:rsid w:val="004D11B8"/>
    <w:rsid w:val="004D18DE"/>
    <w:rsid w:val="004D2E7A"/>
    <w:rsid w:val="004D3377"/>
    <w:rsid w:val="004D4A47"/>
    <w:rsid w:val="004D546D"/>
    <w:rsid w:val="004D6B17"/>
    <w:rsid w:val="004E1FAB"/>
    <w:rsid w:val="004E2431"/>
    <w:rsid w:val="004E3915"/>
    <w:rsid w:val="004E6011"/>
    <w:rsid w:val="004E7CB7"/>
    <w:rsid w:val="004F0075"/>
    <w:rsid w:val="004F0146"/>
    <w:rsid w:val="004F2204"/>
    <w:rsid w:val="004F2595"/>
    <w:rsid w:val="004F314F"/>
    <w:rsid w:val="004F41EA"/>
    <w:rsid w:val="004F4797"/>
    <w:rsid w:val="004F7440"/>
    <w:rsid w:val="004F771A"/>
    <w:rsid w:val="00501AEB"/>
    <w:rsid w:val="005041D0"/>
    <w:rsid w:val="00504203"/>
    <w:rsid w:val="00504798"/>
    <w:rsid w:val="0050558F"/>
    <w:rsid w:val="00507579"/>
    <w:rsid w:val="00507717"/>
    <w:rsid w:val="0051038D"/>
    <w:rsid w:val="005109CD"/>
    <w:rsid w:val="005113CB"/>
    <w:rsid w:val="00511A20"/>
    <w:rsid w:val="0051356F"/>
    <w:rsid w:val="00513C45"/>
    <w:rsid w:val="0051485B"/>
    <w:rsid w:val="0051535E"/>
    <w:rsid w:val="0051587C"/>
    <w:rsid w:val="00515D5F"/>
    <w:rsid w:val="00516280"/>
    <w:rsid w:val="00516409"/>
    <w:rsid w:val="00517B3F"/>
    <w:rsid w:val="00517C52"/>
    <w:rsid w:val="00517FFC"/>
    <w:rsid w:val="005216DD"/>
    <w:rsid w:val="00521F70"/>
    <w:rsid w:val="00525563"/>
    <w:rsid w:val="00525629"/>
    <w:rsid w:val="00525964"/>
    <w:rsid w:val="00526B5A"/>
    <w:rsid w:val="00530933"/>
    <w:rsid w:val="005316E1"/>
    <w:rsid w:val="00531DB2"/>
    <w:rsid w:val="00531E33"/>
    <w:rsid w:val="00531E94"/>
    <w:rsid w:val="00533392"/>
    <w:rsid w:val="00533DB0"/>
    <w:rsid w:val="005359A5"/>
    <w:rsid w:val="00536134"/>
    <w:rsid w:val="00540979"/>
    <w:rsid w:val="005430F2"/>
    <w:rsid w:val="00543412"/>
    <w:rsid w:val="00543FDD"/>
    <w:rsid w:val="00544AB0"/>
    <w:rsid w:val="00546F20"/>
    <w:rsid w:val="00547C71"/>
    <w:rsid w:val="0055081E"/>
    <w:rsid w:val="00551C62"/>
    <w:rsid w:val="005524E9"/>
    <w:rsid w:val="005533E3"/>
    <w:rsid w:val="005571E5"/>
    <w:rsid w:val="0055797B"/>
    <w:rsid w:val="00557A17"/>
    <w:rsid w:val="00560C9C"/>
    <w:rsid w:val="00560EDE"/>
    <w:rsid w:val="005621BD"/>
    <w:rsid w:val="0056325B"/>
    <w:rsid w:val="0056381C"/>
    <w:rsid w:val="005663BB"/>
    <w:rsid w:val="00567458"/>
    <w:rsid w:val="005676E2"/>
    <w:rsid w:val="0056782C"/>
    <w:rsid w:val="005701E4"/>
    <w:rsid w:val="00570F80"/>
    <w:rsid w:val="00572AA4"/>
    <w:rsid w:val="005732F4"/>
    <w:rsid w:val="00574689"/>
    <w:rsid w:val="00575540"/>
    <w:rsid w:val="0057743C"/>
    <w:rsid w:val="00581B28"/>
    <w:rsid w:val="00583486"/>
    <w:rsid w:val="0058367E"/>
    <w:rsid w:val="00587611"/>
    <w:rsid w:val="0059344D"/>
    <w:rsid w:val="00593D47"/>
    <w:rsid w:val="0059410C"/>
    <w:rsid w:val="00595FF9"/>
    <w:rsid w:val="005A0F06"/>
    <w:rsid w:val="005A100B"/>
    <w:rsid w:val="005A18B6"/>
    <w:rsid w:val="005A1DC8"/>
    <w:rsid w:val="005A25D2"/>
    <w:rsid w:val="005A2899"/>
    <w:rsid w:val="005A2BEB"/>
    <w:rsid w:val="005A3426"/>
    <w:rsid w:val="005A3E5A"/>
    <w:rsid w:val="005A4783"/>
    <w:rsid w:val="005A48CF"/>
    <w:rsid w:val="005A6D82"/>
    <w:rsid w:val="005A6E19"/>
    <w:rsid w:val="005A792D"/>
    <w:rsid w:val="005A79B0"/>
    <w:rsid w:val="005B1D80"/>
    <w:rsid w:val="005B29FF"/>
    <w:rsid w:val="005B37B4"/>
    <w:rsid w:val="005B495F"/>
    <w:rsid w:val="005B5690"/>
    <w:rsid w:val="005B5936"/>
    <w:rsid w:val="005C01B9"/>
    <w:rsid w:val="005C0645"/>
    <w:rsid w:val="005C22ED"/>
    <w:rsid w:val="005C2D73"/>
    <w:rsid w:val="005C30A8"/>
    <w:rsid w:val="005C3C94"/>
    <w:rsid w:val="005C3C95"/>
    <w:rsid w:val="005C3E77"/>
    <w:rsid w:val="005C408F"/>
    <w:rsid w:val="005C4432"/>
    <w:rsid w:val="005C4807"/>
    <w:rsid w:val="005C4DC8"/>
    <w:rsid w:val="005C5B68"/>
    <w:rsid w:val="005C6F98"/>
    <w:rsid w:val="005C7429"/>
    <w:rsid w:val="005D2348"/>
    <w:rsid w:val="005D23C3"/>
    <w:rsid w:val="005D246A"/>
    <w:rsid w:val="005D4681"/>
    <w:rsid w:val="005E03FA"/>
    <w:rsid w:val="005E088A"/>
    <w:rsid w:val="005E1BCC"/>
    <w:rsid w:val="005E35C2"/>
    <w:rsid w:val="005E3F63"/>
    <w:rsid w:val="005E477E"/>
    <w:rsid w:val="005E4919"/>
    <w:rsid w:val="005E4E86"/>
    <w:rsid w:val="005E6DCC"/>
    <w:rsid w:val="005E6F81"/>
    <w:rsid w:val="005F1570"/>
    <w:rsid w:val="005F1861"/>
    <w:rsid w:val="005F25AF"/>
    <w:rsid w:val="005F2648"/>
    <w:rsid w:val="005F3DE0"/>
    <w:rsid w:val="005F4241"/>
    <w:rsid w:val="005F433C"/>
    <w:rsid w:val="005F4579"/>
    <w:rsid w:val="005F45E5"/>
    <w:rsid w:val="005F4CB6"/>
    <w:rsid w:val="005F5CC2"/>
    <w:rsid w:val="005F7DB7"/>
    <w:rsid w:val="00600CD9"/>
    <w:rsid w:val="00603021"/>
    <w:rsid w:val="00603D13"/>
    <w:rsid w:val="006042E4"/>
    <w:rsid w:val="00604398"/>
    <w:rsid w:val="0060642B"/>
    <w:rsid w:val="00606D94"/>
    <w:rsid w:val="00611415"/>
    <w:rsid w:val="00611488"/>
    <w:rsid w:val="006117E6"/>
    <w:rsid w:val="0061316A"/>
    <w:rsid w:val="00613B29"/>
    <w:rsid w:val="0061474E"/>
    <w:rsid w:val="00614EAA"/>
    <w:rsid w:val="00614FAB"/>
    <w:rsid w:val="00615618"/>
    <w:rsid w:val="0061579B"/>
    <w:rsid w:val="006211BE"/>
    <w:rsid w:val="00622B96"/>
    <w:rsid w:val="0062311D"/>
    <w:rsid w:val="006231BD"/>
    <w:rsid w:val="00623BC6"/>
    <w:rsid w:val="00627F44"/>
    <w:rsid w:val="0063340B"/>
    <w:rsid w:val="00634D7E"/>
    <w:rsid w:val="006364E1"/>
    <w:rsid w:val="00640454"/>
    <w:rsid w:val="00641097"/>
    <w:rsid w:val="00641A7B"/>
    <w:rsid w:val="00641CD2"/>
    <w:rsid w:val="00643883"/>
    <w:rsid w:val="00643968"/>
    <w:rsid w:val="00643E77"/>
    <w:rsid w:val="00644B27"/>
    <w:rsid w:val="006452A2"/>
    <w:rsid w:val="006453FA"/>
    <w:rsid w:val="00645751"/>
    <w:rsid w:val="00646500"/>
    <w:rsid w:val="0064729E"/>
    <w:rsid w:val="0064749A"/>
    <w:rsid w:val="006509BE"/>
    <w:rsid w:val="00650D93"/>
    <w:rsid w:val="00652E6B"/>
    <w:rsid w:val="00653F5A"/>
    <w:rsid w:val="006551E5"/>
    <w:rsid w:val="006556A1"/>
    <w:rsid w:val="006560F5"/>
    <w:rsid w:val="00656C4A"/>
    <w:rsid w:val="006575BC"/>
    <w:rsid w:val="0066060A"/>
    <w:rsid w:val="006611F7"/>
    <w:rsid w:val="006619D0"/>
    <w:rsid w:val="00661AA8"/>
    <w:rsid w:val="006651F6"/>
    <w:rsid w:val="006674D2"/>
    <w:rsid w:val="006679D0"/>
    <w:rsid w:val="00670CC4"/>
    <w:rsid w:val="006711D2"/>
    <w:rsid w:val="006720F9"/>
    <w:rsid w:val="00673788"/>
    <w:rsid w:val="0067392C"/>
    <w:rsid w:val="00674BB6"/>
    <w:rsid w:val="0067501A"/>
    <w:rsid w:val="00675D55"/>
    <w:rsid w:val="006800E1"/>
    <w:rsid w:val="006804C4"/>
    <w:rsid w:val="006804DC"/>
    <w:rsid w:val="0068090D"/>
    <w:rsid w:val="00680FAE"/>
    <w:rsid w:val="006827E0"/>
    <w:rsid w:val="0068302A"/>
    <w:rsid w:val="00684782"/>
    <w:rsid w:val="00684E93"/>
    <w:rsid w:val="00686E82"/>
    <w:rsid w:val="00687692"/>
    <w:rsid w:val="00692BBA"/>
    <w:rsid w:val="0069414D"/>
    <w:rsid w:val="00694475"/>
    <w:rsid w:val="006945BA"/>
    <w:rsid w:val="00697947"/>
    <w:rsid w:val="006A00FB"/>
    <w:rsid w:val="006A0194"/>
    <w:rsid w:val="006A04D1"/>
    <w:rsid w:val="006A0AE0"/>
    <w:rsid w:val="006A1451"/>
    <w:rsid w:val="006A1F2B"/>
    <w:rsid w:val="006A393F"/>
    <w:rsid w:val="006A44DC"/>
    <w:rsid w:val="006A666F"/>
    <w:rsid w:val="006B04EA"/>
    <w:rsid w:val="006B0E4B"/>
    <w:rsid w:val="006B1359"/>
    <w:rsid w:val="006B22B5"/>
    <w:rsid w:val="006B412C"/>
    <w:rsid w:val="006B5DFC"/>
    <w:rsid w:val="006B6322"/>
    <w:rsid w:val="006C045E"/>
    <w:rsid w:val="006C060E"/>
    <w:rsid w:val="006C1CE0"/>
    <w:rsid w:val="006C229A"/>
    <w:rsid w:val="006C4D90"/>
    <w:rsid w:val="006C6FF1"/>
    <w:rsid w:val="006C759B"/>
    <w:rsid w:val="006C7715"/>
    <w:rsid w:val="006C7926"/>
    <w:rsid w:val="006C7F65"/>
    <w:rsid w:val="006D043F"/>
    <w:rsid w:val="006D21AB"/>
    <w:rsid w:val="006D3855"/>
    <w:rsid w:val="006D4BB2"/>
    <w:rsid w:val="006D59EF"/>
    <w:rsid w:val="006D755A"/>
    <w:rsid w:val="006D7B8F"/>
    <w:rsid w:val="006E0218"/>
    <w:rsid w:val="006E0658"/>
    <w:rsid w:val="006E0C09"/>
    <w:rsid w:val="006E2741"/>
    <w:rsid w:val="006E367B"/>
    <w:rsid w:val="006E38FB"/>
    <w:rsid w:val="006E3993"/>
    <w:rsid w:val="006E41BF"/>
    <w:rsid w:val="006E42D6"/>
    <w:rsid w:val="006E4AF6"/>
    <w:rsid w:val="006E4E7D"/>
    <w:rsid w:val="006E783F"/>
    <w:rsid w:val="006E7FA4"/>
    <w:rsid w:val="006F0263"/>
    <w:rsid w:val="006F0B52"/>
    <w:rsid w:val="006F2208"/>
    <w:rsid w:val="006F3402"/>
    <w:rsid w:val="006F48D4"/>
    <w:rsid w:val="006F4CF4"/>
    <w:rsid w:val="006F6798"/>
    <w:rsid w:val="006F706B"/>
    <w:rsid w:val="00701A28"/>
    <w:rsid w:val="00702C17"/>
    <w:rsid w:val="00703E59"/>
    <w:rsid w:val="00703F77"/>
    <w:rsid w:val="00704513"/>
    <w:rsid w:val="00704696"/>
    <w:rsid w:val="00704DC2"/>
    <w:rsid w:val="00705536"/>
    <w:rsid w:val="007059D8"/>
    <w:rsid w:val="007068F8"/>
    <w:rsid w:val="007102B0"/>
    <w:rsid w:val="00710B23"/>
    <w:rsid w:val="00710C9C"/>
    <w:rsid w:val="00710D1C"/>
    <w:rsid w:val="00711B1A"/>
    <w:rsid w:val="00712D81"/>
    <w:rsid w:val="00712FF7"/>
    <w:rsid w:val="007150C9"/>
    <w:rsid w:val="00716853"/>
    <w:rsid w:val="00717BBF"/>
    <w:rsid w:val="007203DC"/>
    <w:rsid w:val="007215BE"/>
    <w:rsid w:val="007219C7"/>
    <w:rsid w:val="00722104"/>
    <w:rsid w:val="0072280C"/>
    <w:rsid w:val="00723A07"/>
    <w:rsid w:val="00724E97"/>
    <w:rsid w:val="0072646E"/>
    <w:rsid w:val="0073268D"/>
    <w:rsid w:val="00732C07"/>
    <w:rsid w:val="007342F7"/>
    <w:rsid w:val="00736196"/>
    <w:rsid w:val="00736501"/>
    <w:rsid w:val="007367A3"/>
    <w:rsid w:val="007369CC"/>
    <w:rsid w:val="0073707E"/>
    <w:rsid w:val="00737A1E"/>
    <w:rsid w:val="00740020"/>
    <w:rsid w:val="00740108"/>
    <w:rsid w:val="00741AFA"/>
    <w:rsid w:val="00741CD0"/>
    <w:rsid w:val="00741E7F"/>
    <w:rsid w:val="0074210D"/>
    <w:rsid w:val="0074227C"/>
    <w:rsid w:val="00742D59"/>
    <w:rsid w:val="007431DE"/>
    <w:rsid w:val="00743A15"/>
    <w:rsid w:val="007445AE"/>
    <w:rsid w:val="00744BDE"/>
    <w:rsid w:val="00744CA2"/>
    <w:rsid w:val="00745441"/>
    <w:rsid w:val="00745585"/>
    <w:rsid w:val="00747B71"/>
    <w:rsid w:val="00747BA0"/>
    <w:rsid w:val="00750457"/>
    <w:rsid w:val="007527CE"/>
    <w:rsid w:val="00752AC0"/>
    <w:rsid w:val="00753756"/>
    <w:rsid w:val="007542A4"/>
    <w:rsid w:val="00755210"/>
    <w:rsid w:val="0075529C"/>
    <w:rsid w:val="00755DB2"/>
    <w:rsid w:val="007561D8"/>
    <w:rsid w:val="007566B3"/>
    <w:rsid w:val="00756DC2"/>
    <w:rsid w:val="007572D3"/>
    <w:rsid w:val="00761B65"/>
    <w:rsid w:val="007621BD"/>
    <w:rsid w:val="00762B94"/>
    <w:rsid w:val="0076393B"/>
    <w:rsid w:val="00763CCC"/>
    <w:rsid w:val="0076426A"/>
    <w:rsid w:val="00764478"/>
    <w:rsid w:val="007664AB"/>
    <w:rsid w:val="007666B3"/>
    <w:rsid w:val="00770E93"/>
    <w:rsid w:val="00770F12"/>
    <w:rsid w:val="00771380"/>
    <w:rsid w:val="00771649"/>
    <w:rsid w:val="00771BF1"/>
    <w:rsid w:val="0077247F"/>
    <w:rsid w:val="007754B9"/>
    <w:rsid w:val="00780749"/>
    <w:rsid w:val="0078133E"/>
    <w:rsid w:val="00784B4C"/>
    <w:rsid w:val="007851D4"/>
    <w:rsid w:val="00785FB8"/>
    <w:rsid w:val="00786073"/>
    <w:rsid w:val="007862E6"/>
    <w:rsid w:val="007862FB"/>
    <w:rsid w:val="007867C5"/>
    <w:rsid w:val="00786AFF"/>
    <w:rsid w:val="00792587"/>
    <w:rsid w:val="0079298C"/>
    <w:rsid w:val="00792A48"/>
    <w:rsid w:val="00793236"/>
    <w:rsid w:val="00794396"/>
    <w:rsid w:val="00794677"/>
    <w:rsid w:val="007948BB"/>
    <w:rsid w:val="007959F9"/>
    <w:rsid w:val="007964AE"/>
    <w:rsid w:val="00797DB6"/>
    <w:rsid w:val="007A0091"/>
    <w:rsid w:val="007A0D99"/>
    <w:rsid w:val="007A1747"/>
    <w:rsid w:val="007A1AF9"/>
    <w:rsid w:val="007A3A07"/>
    <w:rsid w:val="007A493E"/>
    <w:rsid w:val="007A5995"/>
    <w:rsid w:val="007A5CC3"/>
    <w:rsid w:val="007A6F1E"/>
    <w:rsid w:val="007A7F61"/>
    <w:rsid w:val="007B12A0"/>
    <w:rsid w:val="007B13E8"/>
    <w:rsid w:val="007B1DE4"/>
    <w:rsid w:val="007B20B0"/>
    <w:rsid w:val="007B2863"/>
    <w:rsid w:val="007B611C"/>
    <w:rsid w:val="007B66E0"/>
    <w:rsid w:val="007C0F0E"/>
    <w:rsid w:val="007C143C"/>
    <w:rsid w:val="007C350D"/>
    <w:rsid w:val="007C5763"/>
    <w:rsid w:val="007C585B"/>
    <w:rsid w:val="007C6951"/>
    <w:rsid w:val="007C6D70"/>
    <w:rsid w:val="007C7929"/>
    <w:rsid w:val="007C7BBC"/>
    <w:rsid w:val="007D384D"/>
    <w:rsid w:val="007D6847"/>
    <w:rsid w:val="007D6FDC"/>
    <w:rsid w:val="007E290F"/>
    <w:rsid w:val="007E36EF"/>
    <w:rsid w:val="007E3DB4"/>
    <w:rsid w:val="007E3E3C"/>
    <w:rsid w:val="007E4D62"/>
    <w:rsid w:val="007E6ADC"/>
    <w:rsid w:val="007E6FA2"/>
    <w:rsid w:val="007E706D"/>
    <w:rsid w:val="007E79F6"/>
    <w:rsid w:val="007F0C85"/>
    <w:rsid w:val="007F1F1C"/>
    <w:rsid w:val="007F24E4"/>
    <w:rsid w:val="007F2A84"/>
    <w:rsid w:val="007F406A"/>
    <w:rsid w:val="007F6084"/>
    <w:rsid w:val="007F6EF9"/>
    <w:rsid w:val="00803AC8"/>
    <w:rsid w:val="00804286"/>
    <w:rsid w:val="00807135"/>
    <w:rsid w:val="008113EF"/>
    <w:rsid w:val="00811965"/>
    <w:rsid w:val="0081205E"/>
    <w:rsid w:val="008123DE"/>
    <w:rsid w:val="00812C15"/>
    <w:rsid w:val="00814EBE"/>
    <w:rsid w:val="008153BF"/>
    <w:rsid w:val="00816729"/>
    <w:rsid w:val="00820F4F"/>
    <w:rsid w:val="00821233"/>
    <w:rsid w:val="008212CA"/>
    <w:rsid w:val="008229F8"/>
    <w:rsid w:val="00823732"/>
    <w:rsid w:val="00823B06"/>
    <w:rsid w:val="00825992"/>
    <w:rsid w:val="008279E4"/>
    <w:rsid w:val="00827BBC"/>
    <w:rsid w:val="00830581"/>
    <w:rsid w:val="00831421"/>
    <w:rsid w:val="008325B9"/>
    <w:rsid w:val="008329A0"/>
    <w:rsid w:val="00834C2C"/>
    <w:rsid w:val="00835198"/>
    <w:rsid w:val="00835873"/>
    <w:rsid w:val="00835E21"/>
    <w:rsid w:val="00836E70"/>
    <w:rsid w:val="008417E3"/>
    <w:rsid w:val="008436BC"/>
    <w:rsid w:val="00843C01"/>
    <w:rsid w:val="00844403"/>
    <w:rsid w:val="0084663B"/>
    <w:rsid w:val="008479B1"/>
    <w:rsid w:val="008509AC"/>
    <w:rsid w:val="00851E90"/>
    <w:rsid w:val="0085389C"/>
    <w:rsid w:val="0085430E"/>
    <w:rsid w:val="00855197"/>
    <w:rsid w:val="00855D03"/>
    <w:rsid w:val="00855E19"/>
    <w:rsid w:val="00855FB8"/>
    <w:rsid w:val="00856832"/>
    <w:rsid w:val="00857DB4"/>
    <w:rsid w:val="008628C1"/>
    <w:rsid w:val="00862948"/>
    <w:rsid w:val="00863566"/>
    <w:rsid w:val="00864A72"/>
    <w:rsid w:val="0086515E"/>
    <w:rsid w:val="008651E1"/>
    <w:rsid w:val="00865581"/>
    <w:rsid w:val="00865AE1"/>
    <w:rsid w:val="00865EB9"/>
    <w:rsid w:val="008663DE"/>
    <w:rsid w:val="00867BC0"/>
    <w:rsid w:val="008706D5"/>
    <w:rsid w:val="00870A21"/>
    <w:rsid w:val="0087122B"/>
    <w:rsid w:val="0087279B"/>
    <w:rsid w:val="008747AC"/>
    <w:rsid w:val="00875B1F"/>
    <w:rsid w:val="008773D8"/>
    <w:rsid w:val="008800ED"/>
    <w:rsid w:val="00883234"/>
    <w:rsid w:val="00886608"/>
    <w:rsid w:val="008868DA"/>
    <w:rsid w:val="008879FA"/>
    <w:rsid w:val="00887F4F"/>
    <w:rsid w:val="00890538"/>
    <w:rsid w:val="0089147A"/>
    <w:rsid w:val="00891964"/>
    <w:rsid w:val="00892D0F"/>
    <w:rsid w:val="0089546A"/>
    <w:rsid w:val="0089572A"/>
    <w:rsid w:val="00895B04"/>
    <w:rsid w:val="008977F6"/>
    <w:rsid w:val="008A120A"/>
    <w:rsid w:val="008A2176"/>
    <w:rsid w:val="008A2808"/>
    <w:rsid w:val="008A2C31"/>
    <w:rsid w:val="008A4AB1"/>
    <w:rsid w:val="008A4BB2"/>
    <w:rsid w:val="008A53CA"/>
    <w:rsid w:val="008A5776"/>
    <w:rsid w:val="008A6CBB"/>
    <w:rsid w:val="008A7526"/>
    <w:rsid w:val="008A7EA7"/>
    <w:rsid w:val="008B01FF"/>
    <w:rsid w:val="008B1EE9"/>
    <w:rsid w:val="008B2332"/>
    <w:rsid w:val="008B2A36"/>
    <w:rsid w:val="008B322D"/>
    <w:rsid w:val="008B3937"/>
    <w:rsid w:val="008B4FCB"/>
    <w:rsid w:val="008B565B"/>
    <w:rsid w:val="008B5FF2"/>
    <w:rsid w:val="008B772A"/>
    <w:rsid w:val="008C0FB7"/>
    <w:rsid w:val="008C2A3E"/>
    <w:rsid w:val="008C42BD"/>
    <w:rsid w:val="008C4CD4"/>
    <w:rsid w:val="008C4E63"/>
    <w:rsid w:val="008C6099"/>
    <w:rsid w:val="008C7854"/>
    <w:rsid w:val="008D0A40"/>
    <w:rsid w:val="008D0FF7"/>
    <w:rsid w:val="008D10D7"/>
    <w:rsid w:val="008D2C88"/>
    <w:rsid w:val="008D5D27"/>
    <w:rsid w:val="008D704F"/>
    <w:rsid w:val="008E4092"/>
    <w:rsid w:val="008E63A8"/>
    <w:rsid w:val="008E657A"/>
    <w:rsid w:val="008E75F7"/>
    <w:rsid w:val="008F08B2"/>
    <w:rsid w:val="008F1B37"/>
    <w:rsid w:val="008F1E5A"/>
    <w:rsid w:val="008F29A1"/>
    <w:rsid w:val="008F3041"/>
    <w:rsid w:val="008F61E1"/>
    <w:rsid w:val="0090021B"/>
    <w:rsid w:val="0090189F"/>
    <w:rsid w:val="00901A45"/>
    <w:rsid w:val="00901EB9"/>
    <w:rsid w:val="00902C12"/>
    <w:rsid w:val="00903838"/>
    <w:rsid w:val="00904893"/>
    <w:rsid w:val="009050EC"/>
    <w:rsid w:val="009065E4"/>
    <w:rsid w:val="0090660F"/>
    <w:rsid w:val="00906678"/>
    <w:rsid w:val="00906B40"/>
    <w:rsid w:val="00906BFA"/>
    <w:rsid w:val="00906D57"/>
    <w:rsid w:val="00906F12"/>
    <w:rsid w:val="009125CB"/>
    <w:rsid w:val="00913308"/>
    <w:rsid w:val="0091476A"/>
    <w:rsid w:val="0091656B"/>
    <w:rsid w:val="00921AF4"/>
    <w:rsid w:val="00921C8E"/>
    <w:rsid w:val="00921CF6"/>
    <w:rsid w:val="00923B7A"/>
    <w:rsid w:val="00923DD9"/>
    <w:rsid w:val="00924B4A"/>
    <w:rsid w:val="0092506A"/>
    <w:rsid w:val="0092524B"/>
    <w:rsid w:val="009252C0"/>
    <w:rsid w:val="009254CD"/>
    <w:rsid w:val="00925AD8"/>
    <w:rsid w:val="00926345"/>
    <w:rsid w:val="009275C7"/>
    <w:rsid w:val="00927DA2"/>
    <w:rsid w:val="00930285"/>
    <w:rsid w:val="009302EC"/>
    <w:rsid w:val="00930F32"/>
    <w:rsid w:val="009317A2"/>
    <w:rsid w:val="009318B7"/>
    <w:rsid w:val="00932CA9"/>
    <w:rsid w:val="0093340C"/>
    <w:rsid w:val="009364BD"/>
    <w:rsid w:val="00936F3B"/>
    <w:rsid w:val="0093758D"/>
    <w:rsid w:val="00937F15"/>
    <w:rsid w:val="009402C1"/>
    <w:rsid w:val="00940A8C"/>
    <w:rsid w:val="0094127F"/>
    <w:rsid w:val="0094477B"/>
    <w:rsid w:val="00945AA2"/>
    <w:rsid w:val="00945C2C"/>
    <w:rsid w:val="00945D03"/>
    <w:rsid w:val="00945F9B"/>
    <w:rsid w:val="009464B0"/>
    <w:rsid w:val="009466E2"/>
    <w:rsid w:val="009470E8"/>
    <w:rsid w:val="00950347"/>
    <w:rsid w:val="00950CFD"/>
    <w:rsid w:val="00951AF8"/>
    <w:rsid w:val="00952F76"/>
    <w:rsid w:val="009531A1"/>
    <w:rsid w:val="00953438"/>
    <w:rsid w:val="0095370C"/>
    <w:rsid w:val="00954A1F"/>
    <w:rsid w:val="00954D71"/>
    <w:rsid w:val="00962CB9"/>
    <w:rsid w:val="009637D3"/>
    <w:rsid w:val="00965485"/>
    <w:rsid w:val="00965E0C"/>
    <w:rsid w:val="009664D8"/>
    <w:rsid w:val="009664EA"/>
    <w:rsid w:val="0096659F"/>
    <w:rsid w:val="00966786"/>
    <w:rsid w:val="00967A1B"/>
    <w:rsid w:val="00970EF7"/>
    <w:rsid w:val="0097148A"/>
    <w:rsid w:val="00971E7C"/>
    <w:rsid w:val="009722AA"/>
    <w:rsid w:val="009726D1"/>
    <w:rsid w:val="00973326"/>
    <w:rsid w:val="00973641"/>
    <w:rsid w:val="009739CE"/>
    <w:rsid w:val="00980A05"/>
    <w:rsid w:val="00980C1F"/>
    <w:rsid w:val="00981977"/>
    <w:rsid w:val="00982843"/>
    <w:rsid w:val="00983D47"/>
    <w:rsid w:val="00984487"/>
    <w:rsid w:val="00984EEC"/>
    <w:rsid w:val="0098577E"/>
    <w:rsid w:val="009865BA"/>
    <w:rsid w:val="00986965"/>
    <w:rsid w:val="00990AA1"/>
    <w:rsid w:val="00993106"/>
    <w:rsid w:val="00994CBE"/>
    <w:rsid w:val="00995F79"/>
    <w:rsid w:val="009969C7"/>
    <w:rsid w:val="00997E04"/>
    <w:rsid w:val="009A02E8"/>
    <w:rsid w:val="009A0C5E"/>
    <w:rsid w:val="009A1041"/>
    <w:rsid w:val="009A1D2E"/>
    <w:rsid w:val="009A24A5"/>
    <w:rsid w:val="009A315A"/>
    <w:rsid w:val="009A3B68"/>
    <w:rsid w:val="009A3F28"/>
    <w:rsid w:val="009A48AD"/>
    <w:rsid w:val="009A4CA3"/>
    <w:rsid w:val="009A79DF"/>
    <w:rsid w:val="009B0653"/>
    <w:rsid w:val="009B19BE"/>
    <w:rsid w:val="009B2B1B"/>
    <w:rsid w:val="009B2F56"/>
    <w:rsid w:val="009B3084"/>
    <w:rsid w:val="009B3B4B"/>
    <w:rsid w:val="009B582A"/>
    <w:rsid w:val="009B5D1B"/>
    <w:rsid w:val="009B789E"/>
    <w:rsid w:val="009B7BA6"/>
    <w:rsid w:val="009C10FA"/>
    <w:rsid w:val="009C1589"/>
    <w:rsid w:val="009C2693"/>
    <w:rsid w:val="009C3BF4"/>
    <w:rsid w:val="009C3EBD"/>
    <w:rsid w:val="009C4161"/>
    <w:rsid w:val="009C4A4B"/>
    <w:rsid w:val="009C540A"/>
    <w:rsid w:val="009C7167"/>
    <w:rsid w:val="009D15B3"/>
    <w:rsid w:val="009D1627"/>
    <w:rsid w:val="009D1CF8"/>
    <w:rsid w:val="009D2850"/>
    <w:rsid w:val="009D41DB"/>
    <w:rsid w:val="009E09F7"/>
    <w:rsid w:val="009E0ACB"/>
    <w:rsid w:val="009E0EFE"/>
    <w:rsid w:val="009E1784"/>
    <w:rsid w:val="009E23A8"/>
    <w:rsid w:val="009E2650"/>
    <w:rsid w:val="009E5689"/>
    <w:rsid w:val="009E728A"/>
    <w:rsid w:val="009F1489"/>
    <w:rsid w:val="009F2933"/>
    <w:rsid w:val="009F44A5"/>
    <w:rsid w:val="009F57B8"/>
    <w:rsid w:val="009F5AC2"/>
    <w:rsid w:val="009F61B1"/>
    <w:rsid w:val="009F6A15"/>
    <w:rsid w:val="00A01313"/>
    <w:rsid w:val="00A023F1"/>
    <w:rsid w:val="00A02E53"/>
    <w:rsid w:val="00A0542B"/>
    <w:rsid w:val="00A05711"/>
    <w:rsid w:val="00A10512"/>
    <w:rsid w:val="00A109BD"/>
    <w:rsid w:val="00A111B9"/>
    <w:rsid w:val="00A113EB"/>
    <w:rsid w:val="00A116E6"/>
    <w:rsid w:val="00A12061"/>
    <w:rsid w:val="00A1223C"/>
    <w:rsid w:val="00A12E11"/>
    <w:rsid w:val="00A1364C"/>
    <w:rsid w:val="00A139CF"/>
    <w:rsid w:val="00A14809"/>
    <w:rsid w:val="00A14AC1"/>
    <w:rsid w:val="00A155F0"/>
    <w:rsid w:val="00A1571F"/>
    <w:rsid w:val="00A15E3D"/>
    <w:rsid w:val="00A16430"/>
    <w:rsid w:val="00A165F3"/>
    <w:rsid w:val="00A1773C"/>
    <w:rsid w:val="00A1778E"/>
    <w:rsid w:val="00A17AD5"/>
    <w:rsid w:val="00A17B86"/>
    <w:rsid w:val="00A20736"/>
    <w:rsid w:val="00A23ACE"/>
    <w:rsid w:val="00A255AC"/>
    <w:rsid w:val="00A2754A"/>
    <w:rsid w:val="00A276A4"/>
    <w:rsid w:val="00A27E0F"/>
    <w:rsid w:val="00A27F1F"/>
    <w:rsid w:val="00A30180"/>
    <w:rsid w:val="00A30FC1"/>
    <w:rsid w:val="00A3126A"/>
    <w:rsid w:val="00A32DD1"/>
    <w:rsid w:val="00A3363C"/>
    <w:rsid w:val="00A33EB7"/>
    <w:rsid w:val="00A340B1"/>
    <w:rsid w:val="00A3499A"/>
    <w:rsid w:val="00A35486"/>
    <w:rsid w:val="00A35FCF"/>
    <w:rsid w:val="00A37669"/>
    <w:rsid w:val="00A37F5D"/>
    <w:rsid w:val="00A40B46"/>
    <w:rsid w:val="00A42613"/>
    <w:rsid w:val="00A43787"/>
    <w:rsid w:val="00A468F2"/>
    <w:rsid w:val="00A46955"/>
    <w:rsid w:val="00A46956"/>
    <w:rsid w:val="00A47719"/>
    <w:rsid w:val="00A51D87"/>
    <w:rsid w:val="00A51DBA"/>
    <w:rsid w:val="00A52407"/>
    <w:rsid w:val="00A53425"/>
    <w:rsid w:val="00A53653"/>
    <w:rsid w:val="00A53BF0"/>
    <w:rsid w:val="00A54411"/>
    <w:rsid w:val="00A57540"/>
    <w:rsid w:val="00A60DF8"/>
    <w:rsid w:val="00A60F0D"/>
    <w:rsid w:val="00A62C3F"/>
    <w:rsid w:val="00A63EC7"/>
    <w:rsid w:val="00A64AB9"/>
    <w:rsid w:val="00A64FFE"/>
    <w:rsid w:val="00A66BCF"/>
    <w:rsid w:val="00A67466"/>
    <w:rsid w:val="00A67848"/>
    <w:rsid w:val="00A7100C"/>
    <w:rsid w:val="00A72D71"/>
    <w:rsid w:val="00A73E58"/>
    <w:rsid w:val="00A754E7"/>
    <w:rsid w:val="00A75D7B"/>
    <w:rsid w:val="00A77401"/>
    <w:rsid w:val="00A803ED"/>
    <w:rsid w:val="00A81834"/>
    <w:rsid w:val="00A81D56"/>
    <w:rsid w:val="00A825B1"/>
    <w:rsid w:val="00A8577B"/>
    <w:rsid w:val="00A859BC"/>
    <w:rsid w:val="00A86193"/>
    <w:rsid w:val="00A87647"/>
    <w:rsid w:val="00A9135C"/>
    <w:rsid w:val="00A92276"/>
    <w:rsid w:val="00A92887"/>
    <w:rsid w:val="00A92D86"/>
    <w:rsid w:val="00A93153"/>
    <w:rsid w:val="00A94AAA"/>
    <w:rsid w:val="00A94B66"/>
    <w:rsid w:val="00A9648B"/>
    <w:rsid w:val="00AA0CC8"/>
    <w:rsid w:val="00AA1374"/>
    <w:rsid w:val="00AA27AA"/>
    <w:rsid w:val="00AA342F"/>
    <w:rsid w:val="00AA56DE"/>
    <w:rsid w:val="00AA60EE"/>
    <w:rsid w:val="00AA70E9"/>
    <w:rsid w:val="00AA7A2F"/>
    <w:rsid w:val="00AB3245"/>
    <w:rsid w:val="00AB3309"/>
    <w:rsid w:val="00AB4BE6"/>
    <w:rsid w:val="00AB54E7"/>
    <w:rsid w:val="00AB5948"/>
    <w:rsid w:val="00AB7711"/>
    <w:rsid w:val="00AC00BC"/>
    <w:rsid w:val="00AC00DA"/>
    <w:rsid w:val="00AC0250"/>
    <w:rsid w:val="00AC0F2A"/>
    <w:rsid w:val="00AC32E5"/>
    <w:rsid w:val="00AC41BB"/>
    <w:rsid w:val="00AC5085"/>
    <w:rsid w:val="00AC5FDA"/>
    <w:rsid w:val="00AC6104"/>
    <w:rsid w:val="00AC750E"/>
    <w:rsid w:val="00AC79EF"/>
    <w:rsid w:val="00AC7E7D"/>
    <w:rsid w:val="00AD1858"/>
    <w:rsid w:val="00AD337F"/>
    <w:rsid w:val="00AD3CC4"/>
    <w:rsid w:val="00AD4272"/>
    <w:rsid w:val="00AD5700"/>
    <w:rsid w:val="00AD593D"/>
    <w:rsid w:val="00AD5AE0"/>
    <w:rsid w:val="00AD5D45"/>
    <w:rsid w:val="00AD6066"/>
    <w:rsid w:val="00AD79AF"/>
    <w:rsid w:val="00AE0877"/>
    <w:rsid w:val="00AE2484"/>
    <w:rsid w:val="00AE4652"/>
    <w:rsid w:val="00AE55B4"/>
    <w:rsid w:val="00AE5E8F"/>
    <w:rsid w:val="00AE66DD"/>
    <w:rsid w:val="00AE7298"/>
    <w:rsid w:val="00AE7F7A"/>
    <w:rsid w:val="00AF0668"/>
    <w:rsid w:val="00AF0916"/>
    <w:rsid w:val="00AF10C3"/>
    <w:rsid w:val="00AF1D72"/>
    <w:rsid w:val="00AF370A"/>
    <w:rsid w:val="00AF4E2E"/>
    <w:rsid w:val="00AF7620"/>
    <w:rsid w:val="00AF795A"/>
    <w:rsid w:val="00AF7BA3"/>
    <w:rsid w:val="00B022AE"/>
    <w:rsid w:val="00B02AAE"/>
    <w:rsid w:val="00B031E3"/>
    <w:rsid w:val="00B04236"/>
    <w:rsid w:val="00B051EB"/>
    <w:rsid w:val="00B05395"/>
    <w:rsid w:val="00B06916"/>
    <w:rsid w:val="00B11D44"/>
    <w:rsid w:val="00B1285B"/>
    <w:rsid w:val="00B137DF"/>
    <w:rsid w:val="00B13D83"/>
    <w:rsid w:val="00B14261"/>
    <w:rsid w:val="00B14599"/>
    <w:rsid w:val="00B16D76"/>
    <w:rsid w:val="00B17643"/>
    <w:rsid w:val="00B20E8A"/>
    <w:rsid w:val="00B22365"/>
    <w:rsid w:val="00B235A1"/>
    <w:rsid w:val="00B24331"/>
    <w:rsid w:val="00B24630"/>
    <w:rsid w:val="00B2667B"/>
    <w:rsid w:val="00B310B5"/>
    <w:rsid w:val="00B33062"/>
    <w:rsid w:val="00B33E7E"/>
    <w:rsid w:val="00B34894"/>
    <w:rsid w:val="00B34CD3"/>
    <w:rsid w:val="00B358CE"/>
    <w:rsid w:val="00B3640E"/>
    <w:rsid w:val="00B3720C"/>
    <w:rsid w:val="00B37F25"/>
    <w:rsid w:val="00B402FA"/>
    <w:rsid w:val="00B408B1"/>
    <w:rsid w:val="00B40986"/>
    <w:rsid w:val="00B4154E"/>
    <w:rsid w:val="00B425A7"/>
    <w:rsid w:val="00B42F93"/>
    <w:rsid w:val="00B4437E"/>
    <w:rsid w:val="00B4495D"/>
    <w:rsid w:val="00B5040F"/>
    <w:rsid w:val="00B50840"/>
    <w:rsid w:val="00B50E48"/>
    <w:rsid w:val="00B514E0"/>
    <w:rsid w:val="00B519E7"/>
    <w:rsid w:val="00B51A1A"/>
    <w:rsid w:val="00B51D02"/>
    <w:rsid w:val="00B52571"/>
    <w:rsid w:val="00B53633"/>
    <w:rsid w:val="00B53FFB"/>
    <w:rsid w:val="00B54225"/>
    <w:rsid w:val="00B54698"/>
    <w:rsid w:val="00B5470E"/>
    <w:rsid w:val="00B54A9D"/>
    <w:rsid w:val="00B57443"/>
    <w:rsid w:val="00B6060E"/>
    <w:rsid w:val="00B61FF7"/>
    <w:rsid w:val="00B62286"/>
    <w:rsid w:val="00B62565"/>
    <w:rsid w:val="00B636B1"/>
    <w:rsid w:val="00B63B65"/>
    <w:rsid w:val="00B63DF8"/>
    <w:rsid w:val="00B643D2"/>
    <w:rsid w:val="00B645F4"/>
    <w:rsid w:val="00B64752"/>
    <w:rsid w:val="00B64B75"/>
    <w:rsid w:val="00B6601B"/>
    <w:rsid w:val="00B665CB"/>
    <w:rsid w:val="00B66A46"/>
    <w:rsid w:val="00B67B73"/>
    <w:rsid w:val="00B7015F"/>
    <w:rsid w:val="00B709F5"/>
    <w:rsid w:val="00B72C56"/>
    <w:rsid w:val="00B73CD9"/>
    <w:rsid w:val="00B73F5C"/>
    <w:rsid w:val="00B755CC"/>
    <w:rsid w:val="00B75C88"/>
    <w:rsid w:val="00B82A88"/>
    <w:rsid w:val="00B848B4"/>
    <w:rsid w:val="00B86460"/>
    <w:rsid w:val="00B87FE6"/>
    <w:rsid w:val="00B9426C"/>
    <w:rsid w:val="00B942BC"/>
    <w:rsid w:val="00B94D4B"/>
    <w:rsid w:val="00B94F0A"/>
    <w:rsid w:val="00B9562B"/>
    <w:rsid w:val="00BA0054"/>
    <w:rsid w:val="00BA1E62"/>
    <w:rsid w:val="00BA3054"/>
    <w:rsid w:val="00BA4346"/>
    <w:rsid w:val="00BA5057"/>
    <w:rsid w:val="00BA5240"/>
    <w:rsid w:val="00BA5F0B"/>
    <w:rsid w:val="00BA6693"/>
    <w:rsid w:val="00BA6E9B"/>
    <w:rsid w:val="00BA7B3D"/>
    <w:rsid w:val="00BB043E"/>
    <w:rsid w:val="00BB0781"/>
    <w:rsid w:val="00BB1A97"/>
    <w:rsid w:val="00BB1C2B"/>
    <w:rsid w:val="00BB2978"/>
    <w:rsid w:val="00BB308F"/>
    <w:rsid w:val="00BB3E00"/>
    <w:rsid w:val="00BB5CD1"/>
    <w:rsid w:val="00BB6FCF"/>
    <w:rsid w:val="00BB7CA7"/>
    <w:rsid w:val="00BC00ED"/>
    <w:rsid w:val="00BC0A20"/>
    <w:rsid w:val="00BC0A6E"/>
    <w:rsid w:val="00BC1958"/>
    <w:rsid w:val="00BC2136"/>
    <w:rsid w:val="00BC257C"/>
    <w:rsid w:val="00BC2CA3"/>
    <w:rsid w:val="00BC2D67"/>
    <w:rsid w:val="00BD20E4"/>
    <w:rsid w:val="00BD364B"/>
    <w:rsid w:val="00BD3DA3"/>
    <w:rsid w:val="00BD3EAA"/>
    <w:rsid w:val="00BD4CF5"/>
    <w:rsid w:val="00BD51C6"/>
    <w:rsid w:val="00BD7017"/>
    <w:rsid w:val="00BE00A1"/>
    <w:rsid w:val="00BE0BC0"/>
    <w:rsid w:val="00BE1390"/>
    <w:rsid w:val="00BE1C4F"/>
    <w:rsid w:val="00BE1E1F"/>
    <w:rsid w:val="00BE218F"/>
    <w:rsid w:val="00BE33AF"/>
    <w:rsid w:val="00BE396B"/>
    <w:rsid w:val="00BE4E0F"/>
    <w:rsid w:val="00BE6158"/>
    <w:rsid w:val="00BE6EB6"/>
    <w:rsid w:val="00BF01B7"/>
    <w:rsid w:val="00BF07AA"/>
    <w:rsid w:val="00BF3102"/>
    <w:rsid w:val="00BF37FA"/>
    <w:rsid w:val="00BF3832"/>
    <w:rsid w:val="00BF41BF"/>
    <w:rsid w:val="00BF5332"/>
    <w:rsid w:val="00BF560F"/>
    <w:rsid w:val="00BF67BE"/>
    <w:rsid w:val="00BF7212"/>
    <w:rsid w:val="00C0246A"/>
    <w:rsid w:val="00C0410A"/>
    <w:rsid w:val="00C04A5B"/>
    <w:rsid w:val="00C06B2F"/>
    <w:rsid w:val="00C1329B"/>
    <w:rsid w:val="00C152E6"/>
    <w:rsid w:val="00C155B8"/>
    <w:rsid w:val="00C1799C"/>
    <w:rsid w:val="00C17E24"/>
    <w:rsid w:val="00C238AF"/>
    <w:rsid w:val="00C2449F"/>
    <w:rsid w:val="00C2491D"/>
    <w:rsid w:val="00C25930"/>
    <w:rsid w:val="00C271B1"/>
    <w:rsid w:val="00C3055C"/>
    <w:rsid w:val="00C305A2"/>
    <w:rsid w:val="00C314CC"/>
    <w:rsid w:val="00C3296D"/>
    <w:rsid w:val="00C3480B"/>
    <w:rsid w:val="00C34BC5"/>
    <w:rsid w:val="00C36478"/>
    <w:rsid w:val="00C36CDF"/>
    <w:rsid w:val="00C417EB"/>
    <w:rsid w:val="00C42034"/>
    <w:rsid w:val="00C42C96"/>
    <w:rsid w:val="00C43F78"/>
    <w:rsid w:val="00C465C9"/>
    <w:rsid w:val="00C475CF"/>
    <w:rsid w:val="00C47729"/>
    <w:rsid w:val="00C5034D"/>
    <w:rsid w:val="00C5048E"/>
    <w:rsid w:val="00C52B9B"/>
    <w:rsid w:val="00C5304B"/>
    <w:rsid w:val="00C541C5"/>
    <w:rsid w:val="00C54763"/>
    <w:rsid w:val="00C54815"/>
    <w:rsid w:val="00C55E04"/>
    <w:rsid w:val="00C567A5"/>
    <w:rsid w:val="00C57525"/>
    <w:rsid w:val="00C60F47"/>
    <w:rsid w:val="00C628E9"/>
    <w:rsid w:val="00C62FF3"/>
    <w:rsid w:val="00C658F5"/>
    <w:rsid w:val="00C676EB"/>
    <w:rsid w:val="00C678CB"/>
    <w:rsid w:val="00C67A22"/>
    <w:rsid w:val="00C702F2"/>
    <w:rsid w:val="00C704AA"/>
    <w:rsid w:val="00C71D77"/>
    <w:rsid w:val="00C76279"/>
    <w:rsid w:val="00C76B0B"/>
    <w:rsid w:val="00C7740F"/>
    <w:rsid w:val="00C77C2F"/>
    <w:rsid w:val="00C801F1"/>
    <w:rsid w:val="00C8312E"/>
    <w:rsid w:val="00C83D4D"/>
    <w:rsid w:val="00C86CB8"/>
    <w:rsid w:val="00C87675"/>
    <w:rsid w:val="00C87E62"/>
    <w:rsid w:val="00C90B0A"/>
    <w:rsid w:val="00C92333"/>
    <w:rsid w:val="00C92665"/>
    <w:rsid w:val="00C92675"/>
    <w:rsid w:val="00C93E85"/>
    <w:rsid w:val="00C97963"/>
    <w:rsid w:val="00CA00A9"/>
    <w:rsid w:val="00CA079E"/>
    <w:rsid w:val="00CA08A2"/>
    <w:rsid w:val="00CA0A92"/>
    <w:rsid w:val="00CA2BE3"/>
    <w:rsid w:val="00CA304C"/>
    <w:rsid w:val="00CA3259"/>
    <w:rsid w:val="00CA3D3E"/>
    <w:rsid w:val="00CA4016"/>
    <w:rsid w:val="00CA5546"/>
    <w:rsid w:val="00CA5E53"/>
    <w:rsid w:val="00CA604D"/>
    <w:rsid w:val="00CA68A5"/>
    <w:rsid w:val="00CA7F72"/>
    <w:rsid w:val="00CA7FF3"/>
    <w:rsid w:val="00CB0C2F"/>
    <w:rsid w:val="00CB12C4"/>
    <w:rsid w:val="00CB161C"/>
    <w:rsid w:val="00CB2322"/>
    <w:rsid w:val="00CB2E3F"/>
    <w:rsid w:val="00CB3A67"/>
    <w:rsid w:val="00CB4DF6"/>
    <w:rsid w:val="00CB4FE9"/>
    <w:rsid w:val="00CB50D4"/>
    <w:rsid w:val="00CB54B3"/>
    <w:rsid w:val="00CB5F48"/>
    <w:rsid w:val="00CB709B"/>
    <w:rsid w:val="00CB7EF1"/>
    <w:rsid w:val="00CC2BB5"/>
    <w:rsid w:val="00CC3465"/>
    <w:rsid w:val="00CC3B2D"/>
    <w:rsid w:val="00CC791B"/>
    <w:rsid w:val="00CC7F49"/>
    <w:rsid w:val="00CD1F2C"/>
    <w:rsid w:val="00CD5D39"/>
    <w:rsid w:val="00CD634B"/>
    <w:rsid w:val="00CD6AA6"/>
    <w:rsid w:val="00CD750D"/>
    <w:rsid w:val="00CD7C75"/>
    <w:rsid w:val="00CE1109"/>
    <w:rsid w:val="00CE15C7"/>
    <w:rsid w:val="00CE2115"/>
    <w:rsid w:val="00CE281F"/>
    <w:rsid w:val="00CE2F44"/>
    <w:rsid w:val="00CE30A6"/>
    <w:rsid w:val="00CE311B"/>
    <w:rsid w:val="00CE31C3"/>
    <w:rsid w:val="00CE4805"/>
    <w:rsid w:val="00CE5ACB"/>
    <w:rsid w:val="00CE6FE2"/>
    <w:rsid w:val="00CE7942"/>
    <w:rsid w:val="00CF4068"/>
    <w:rsid w:val="00D0173F"/>
    <w:rsid w:val="00D01BA5"/>
    <w:rsid w:val="00D01D91"/>
    <w:rsid w:val="00D02744"/>
    <w:rsid w:val="00D02AD0"/>
    <w:rsid w:val="00D04928"/>
    <w:rsid w:val="00D10668"/>
    <w:rsid w:val="00D119D5"/>
    <w:rsid w:val="00D11B45"/>
    <w:rsid w:val="00D11C59"/>
    <w:rsid w:val="00D13521"/>
    <w:rsid w:val="00D14389"/>
    <w:rsid w:val="00D1461C"/>
    <w:rsid w:val="00D15930"/>
    <w:rsid w:val="00D164F4"/>
    <w:rsid w:val="00D16759"/>
    <w:rsid w:val="00D16B6F"/>
    <w:rsid w:val="00D17BE5"/>
    <w:rsid w:val="00D21876"/>
    <w:rsid w:val="00D2558C"/>
    <w:rsid w:val="00D27AF9"/>
    <w:rsid w:val="00D30A41"/>
    <w:rsid w:val="00D31503"/>
    <w:rsid w:val="00D31727"/>
    <w:rsid w:val="00D32286"/>
    <w:rsid w:val="00D3348A"/>
    <w:rsid w:val="00D34469"/>
    <w:rsid w:val="00D34609"/>
    <w:rsid w:val="00D35899"/>
    <w:rsid w:val="00D35F24"/>
    <w:rsid w:val="00D36ED5"/>
    <w:rsid w:val="00D4074D"/>
    <w:rsid w:val="00D4137B"/>
    <w:rsid w:val="00D43072"/>
    <w:rsid w:val="00D439D0"/>
    <w:rsid w:val="00D43CA9"/>
    <w:rsid w:val="00D43D25"/>
    <w:rsid w:val="00D45586"/>
    <w:rsid w:val="00D46783"/>
    <w:rsid w:val="00D46AE6"/>
    <w:rsid w:val="00D46B0A"/>
    <w:rsid w:val="00D46FFE"/>
    <w:rsid w:val="00D475FC"/>
    <w:rsid w:val="00D5021F"/>
    <w:rsid w:val="00D5092F"/>
    <w:rsid w:val="00D50CED"/>
    <w:rsid w:val="00D50E18"/>
    <w:rsid w:val="00D5121B"/>
    <w:rsid w:val="00D512F5"/>
    <w:rsid w:val="00D522FF"/>
    <w:rsid w:val="00D52418"/>
    <w:rsid w:val="00D55EC3"/>
    <w:rsid w:val="00D569CA"/>
    <w:rsid w:val="00D57F21"/>
    <w:rsid w:val="00D60B6B"/>
    <w:rsid w:val="00D61165"/>
    <w:rsid w:val="00D6171D"/>
    <w:rsid w:val="00D61A47"/>
    <w:rsid w:val="00D62DB7"/>
    <w:rsid w:val="00D63352"/>
    <w:rsid w:val="00D65172"/>
    <w:rsid w:val="00D65724"/>
    <w:rsid w:val="00D6651A"/>
    <w:rsid w:val="00D6692F"/>
    <w:rsid w:val="00D6696E"/>
    <w:rsid w:val="00D703D1"/>
    <w:rsid w:val="00D714A9"/>
    <w:rsid w:val="00D7357B"/>
    <w:rsid w:val="00D73FDB"/>
    <w:rsid w:val="00D77DD1"/>
    <w:rsid w:val="00D80248"/>
    <w:rsid w:val="00D80F4A"/>
    <w:rsid w:val="00D81902"/>
    <w:rsid w:val="00D81CBA"/>
    <w:rsid w:val="00D82AD2"/>
    <w:rsid w:val="00D84080"/>
    <w:rsid w:val="00D84293"/>
    <w:rsid w:val="00D861BE"/>
    <w:rsid w:val="00D91197"/>
    <w:rsid w:val="00D93189"/>
    <w:rsid w:val="00D93216"/>
    <w:rsid w:val="00D950E9"/>
    <w:rsid w:val="00D9686A"/>
    <w:rsid w:val="00D97718"/>
    <w:rsid w:val="00DA0FF9"/>
    <w:rsid w:val="00DA16C5"/>
    <w:rsid w:val="00DA1CF6"/>
    <w:rsid w:val="00DA2CE8"/>
    <w:rsid w:val="00DA2D5F"/>
    <w:rsid w:val="00DA2E53"/>
    <w:rsid w:val="00DA34F4"/>
    <w:rsid w:val="00DA4478"/>
    <w:rsid w:val="00DA4BD4"/>
    <w:rsid w:val="00DA5096"/>
    <w:rsid w:val="00DA5F5A"/>
    <w:rsid w:val="00DA66CA"/>
    <w:rsid w:val="00DA6B66"/>
    <w:rsid w:val="00DA79BC"/>
    <w:rsid w:val="00DB0786"/>
    <w:rsid w:val="00DB09AF"/>
    <w:rsid w:val="00DB35FA"/>
    <w:rsid w:val="00DB484F"/>
    <w:rsid w:val="00DB519B"/>
    <w:rsid w:val="00DB53CF"/>
    <w:rsid w:val="00DB59C7"/>
    <w:rsid w:val="00DB5BCD"/>
    <w:rsid w:val="00DB6FDE"/>
    <w:rsid w:val="00DB7C6E"/>
    <w:rsid w:val="00DB7D32"/>
    <w:rsid w:val="00DC0F88"/>
    <w:rsid w:val="00DC1B40"/>
    <w:rsid w:val="00DC29DE"/>
    <w:rsid w:val="00DC3BBD"/>
    <w:rsid w:val="00DC4072"/>
    <w:rsid w:val="00DC4FD0"/>
    <w:rsid w:val="00DC6E95"/>
    <w:rsid w:val="00DC7267"/>
    <w:rsid w:val="00DC755D"/>
    <w:rsid w:val="00DC7D1F"/>
    <w:rsid w:val="00DD0D78"/>
    <w:rsid w:val="00DD4B59"/>
    <w:rsid w:val="00DD62B5"/>
    <w:rsid w:val="00DD62DB"/>
    <w:rsid w:val="00DD6DC6"/>
    <w:rsid w:val="00DD71D2"/>
    <w:rsid w:val="00DD7502"/>
    <w:rsid w:val="00DD782A"/>
    <w:rsid w:val="00DD7858"/>
    <w:rsid w:val="00DD7BAB"/>
    <w:rsid w:val="00DD7ED1"/>
    <w:rsid w:val="00DE0441"/>
    <w:rsid w:val="00DE1372"/>
    <w:rsid w:val="00DE2543"/>
    <w:rsid w:val="00DE281F"/>
    <w:rsid w:val="00DE2A1F"/>
    <w:rsid w:val="00DE2E4E"/>
    <w:rsid w:val="00DE390F"/>
    <w:rsid w:val="00DE4912"/>
    <w:rsid w:val="00DE5F24"/>
    <w:rsid w:val="00DE5F3E"/>
    <w:rsid w:val="00DE6120"/>
    <w:rsid w:val="00DE65CA"/>
    <w:rsid w:val="00DE6786"/>
    <w:rsid w:val="00DE6940"/>
    <w:rsid w:val="00DE6EC0"/>
    <w:rsid w:val="00DE7273"/>
    <w:rsid w:val="00DE7460"/>
    <w:rsid w:val="00DE77A0"/>
    <w:rsid w:val="00DF16F5"/>
    <w:rsid w:val="00DF412A"/>
    <w:rsid w:val="00DF47C2"/>
    <w:rsid w:val="00DF661F"/>
    <w:rsid w:val="00DF6A49"/>
    <w:rsid w:val="00E00009"/>
    <w:rsid w:val="00E001AD"/>
    <w:rsid w:val="00E00B93"/>
    <w:rsid w:val="00E016A6"/>
    <w:rsid w:val="00E01CAE"/>
    <w:rsid w:val="00E02A4A"/>
    <w:rsid w:val="00E039FA"/>
    <w:rsid w:val="00E03F71"/>
    <w:rsid w:val="00E04257"/>
    <w:rsid w:val="00E0499E"/>
    <w:rsid w:val="00E06488"/>
    <w:rsid w:val="00E07B21"/>
    <w:rsid w:val="00E101F9"/>
    <w:rsid w:val="00E10257"/>
    <w:rsid w:val="00E10AC0"/>
    <w:rsid w:val="00E128D1"/>
    <w:rsid w:val="00E13040"/>
    <w:rsid w:val="00E13968"/>
    <w:rsid w:val="00E13C15"/>
    <w:rsid w:val="00E14357"/>
    <w:rsid w:val="00E14478"/>
    <w:rsid w:val="00E157A5"/>
    <w:rsid w:val="00E17131"/>
    <w:rsid w:val="00E17170"/>
    <w:rsid w:val="00E17555"/>
    <w:rsid w:val="00E20858"/>
    <w:rsid w:val="00E20BD6"/>
    <w:rsid w:val="00E20C79"/>
    <w:rsid w:val="00E212DC"/>
    <w:rsid w:val="00E22468"/>
    <w:rsid w:val="00E22502"/>
    <w:rsid w:val="00E227FE"/>
    <w:rsid w:val="00E22922"/>
    <w:rsid w:val="00E242B7"/>
    <w:rsid w:val="00E24545"/>
    <w:rsid w:val="00E2556F"/>
    <w:rsid w:val="00E278E2"/>
    <w:rsid w:val="00E27E63"/>
    <w:rsid w:val="00E32E01"/>
    <w:rsid w:val="00E34741"/>
    <w:rsid w:val="00E34B13"/>
    <w:rsid w:val="00E34B86"/>
    <w:rsid w:val="00E34E5A"/>
    <w:rsid w:val="00E350B9"/>
    <w:rsid w:val="00E3594E"/>
    <w:rsid w:val="00E36188"/>
    <w:rsid w:val="00E36331"/>
    <w:rsid w:val="00E3639C"/>
    <w:rsid w:val="00E3738C"/>
    <w:rsid w:val="00E37B5E"/>
    <w:rsid w:val="00E40974"/>
    <w:rsid w:val="00E40FFF"/>
    <w:rsid w:val="00E42D0E"/>
    <w:rsid w:val="00E430A1"/>
    <w:rsid w:val="00E44809"/>
    <w:rsid w:val="00E44D63"/>
    <w:rsid w:val="00E45111"/>
    <w:rsid w:val="00E4594D"/>
    <w:rsid w:val="00E4740B"/>
    <w:rsid w:val="00E5016D"/>
    <w:rsid w:val="00E5063A"/>
    <w:rsid w:val="00E511AE"/>
    <w:rsid w:val="00E51FA6"/>
    <w:rsid w:val="00E521C1"/>
    <w:rsid w:val="00E528B3"/>
    <w:rsid w:val="00E53734"/>
    <w:rsid w:val="00E56C55"/>
    <w:rsid w:val="00E6063F"/>
    <w:rsid w:val="00E60D3B"/>
    <w:rsid w:val="00E61C1D"/>
    <w:rsid w:val="00E63200"/>
    <w:rsid w:val="00E66380"/>
    <w:rsid w:val="00E666AD"/>
    <w:rsid w:val="00E669A4"/>
    <w:rsid w:val="00E70E50"/>
    <w:rsid w:val="00E72165"/>
    <w:rsid w:val="00E72D5E"/>
    <w:rsid w:val="00E734DF"/>
    <w:rsid w:val="00E73638"/>
    <w:rsid w:val="00E7380C"/>
    <w:rsid w:val="00E73A9D"/>
    <w:rsid w:val="00E75B24"/>
    <w:rsid w:val="00E7733C"/>
    <w:rsid w:val="00E8069A"/>
    <w:rsid w:val="00E8096D"/>
    <w:rsid w:val="00E809F7"/>
    <w:rsid w:val="00E818AF"/>
    <w:rsid w:val="00E81AB6"/>
    <w:rsid w:val="00E83E2E"/>
    <w:rsid w:val="00E85DA2"/>
    <w:rsid w:val="00E86FF8"/>
    <w:rsid w:val="00E87880"/>
    <w:rsid w:val="00E905F4"/>
    <w:rsid w:val="00E909BE"/>
    <w:rsid w:val="00E90D94"/>
    <w:rsid w:val="00E91A4A"/>
    <w:rsid w:val="00E91A62"/>
    <w:rsid w:val="00E929D7"/>
    <w:rsid w:val="00E930D2"/>
    <w:rsid w:val="00E9360F"/>
    <w:rsid w:val="00E93ADC"/>
    <w:rsid w:val="00E95D58"/>
    <w:rsid w:val="00E96977"/>
    <w:rsid w:val="00E96DB0"/>
    <w:rsid w:val="00EA3F54"/>
    <w:rsid w:val="00EA4748"/>
    <w:rsid w:val="00EA4B1C"/>
    <w:rsid w:val="00EA57D2"/>
    <w:rsid w:val="00EB05B2"/>
    <w:rsid w:val="00EB1CF1"/>
    <w:rsid w:val="00EB35BF"/>
    <w:rsid w:val="00EB65C9"/>
    <w:rsid w:val="00EB7504"/>
    <w:rsid w:val="00EB7D4C"/>
    <w:rsid w:val="00EC1AD0"/>
    <w:rsid w:val="00EC4598"/>
    <w:rsid w:val="00EC468D"/>
    <w:rsid w:val="00EC559E"/>
    <w:rsid w:val="00EC5BC5"/>
    <w:rsid w:val="00EC5C0E"/>
    <w:rsid w:val="00EC679C"/>
    <w:rsid w:val="00EC68C6"/>
    <w:rsid w:val="00EC69C4"/>
    <w:rsid w:val="00EC731B"/>
    <w:rsid w:val="00EC78FD"/>
    <w:rsid w:val="00ED2F26"/>
    <w:rsid w:val="00ED58B9"/>
    <w:rsid w:val="00ED67DC"/>
    <w:rsid w:val="00ED6B70"/>
    <w:rsid w:val="00ED7137"/>
    <w:rsid w:val="00ED71C4"/>
    <w:rsid w:val="00EE06F1"/>
    <w:rsid w:val="00EE095F"/>
    <w:rsid w:val="00EE0C86"/>
    <w:rsid w:val="00EE29A2"/>
    <w:rsid w:val="00EE3BF3"/>
    <w:rsid w:val="00EE3E89"/>
    <w:rsid w:val="00EE3FF8"/>
    <w:rsid w:val="00EE41E1"/>
    <w:rsid w:val="00EE6320"/>
    <w:rsid w:val="00EE6E14"/>
    <w:rsid w:val="00EE6E3D"/>
    <w:rsid w:val="00EF044C"/>
    <w:rsid w:val="00EF0C71"/>
    <w:rsid w:val="00EF1D0F"/>
    <w:rsid w:val="00EF3086"/>
    <w:rsid w:val="00EF3753"/>
    <w:rsid w:val="00F00103"/>
    <w:rsid w:val="00F004BF"/>
    <w:rsid w:val="00F031B8"/>
    <w:rsid w:val="00F03EE5"/>
    <w:rsid w:val="00F061E8"/>
    <w:rsid w:val="00F06BC0"/>
    <w:rsid w:val="00F10B24"/>
    <w:rsid w:val="00F11018"/>
    <w:rsid w:val="00F14C8D"/>
    <w:rsid w:val="00F14FDE"/>
    <w:rsid w:val="00F1503A"/>
    <w:rsid w:val="00F15124"/>
    <w:rsid w:val="00F15AA9"/>
    <w:rsid w:val="00F16B4D"/>
    <w:rsid w:val="00F1795E"/>
    <w:rsid w:val="00F23B2E"/>
    <w:rsid w:val="00F248DC"/>
    <w:rsid w:val="00F24953"/>
    <w:rsid w:val="00F314A5"/>
    <w:rsid w:val="00F325EC"/>
    <w:rsid w:val="00F333AB"/>
    <w:rsid w:val="00F3368B"/>
    <w:rsid w:val="00F3387E"/>
    <w:rsid w:val="00F35073"/>
    <w:rsid w:val="00F35E8E"/>
    <w:rsid w:val="00F37036"/>
    <w:rsid w:val="00F400FA"/>
    <w:rsid w:val="00F40265"/>
    <w:rsid w:val="00F40FFA"/>
    <w:rsid w:val="00F41CE3"/>
    <w:rsid w:val="00F4226D"/>
    <w:rsid w:val="00F42A69"/>
    <w:rsid w:val="00F47CD7"/>
    <w:rsid w:val="00F50E2D"/>
    <w:rsid w:val="00F5112C"/>
    <w:rsid w:val="00F54021"/>
    <w:rsid w:val="00F55575"/>
    <w:rsid w:val="00F57B3E"/>
    <w:rsid w:val="00F57DD9"/>
    <w:rsid w:val="00F61096"/>
    <w:rsid w:val="00F63F74"/>
    <w:rsid w:val="00F6565B"/>
    <w:rsid w:val="00F6590C"/>
    <w:rsid w:val="00F65932"/>
    <w:rsid w:val="00F665A0"/>
    <w:rsid w:val="00F675FF"/>
    <w:rsid w:val="00F70AFB"/>
    <w:rsid w:val="00F710AC"/>
    <w:rsid w:val="00F716EF"/>
    <w:rsid w:val="00F72D76"/>
    <w:rsid w:val="00F73724"/>
    <w:rsid w:val="00F75A2F"/>
    <w:rsid w:val="00F770FF"/>
    <w:rsid w:val="00F77573"/>
    <w:rsid w:val="00F805F9"/>
    <w:rsid w:val="00F827E4"/>
    <w:rsid w:val="00F83FF0"/>
    <w:rsid w:val="00F85318"/>
    <w:rsid w:val="00F868FD"/>
    <w:rsid w:val="00F871DF"/>
    <w:rsid w:val="00F90C75"/>
    <w:rsid w:val="00F912A6"/>
    <w:rsid w:val="00F9418A"/>
    <w:rsid w:val="00F9444B"/>
    <w:rsid w:val="00F960A6"/>
    <w:rsid w:val="00F973B0"/>
    <w:rsid w:val="00F979F4"/>
    <w:rsid w:val="00F97A75"/>
    <w:rsid w:val="00FA3005"/>
    <w:rsid w:val="00FA3382"/>
    <w:rsid w:val="00FA3880"/>
    <w:rsid w:val="00FA3CE6"/>
    <w:rsid w:val="00FA4C61"/>
    <w:rsid w:val="00FA664B"/>
    <w:rsid w:val="00FA6B42"/>
    <w:rsid w:val="00FA6D2B"/>
    <w:rsid w:val="00FA7309"/>
    <w:rsid w:val="00FA7549"/>
    <w:rsid w:val="00FB2099"/>
    <w:rsid w:val="00FB22D4"/>
    <w:rsid w:val="00FB28C9"/>
    <w:rsid w:val="00FB4F30"/>
    <w:rsid w:val="00FB5E99"/>
    <w:rsid w:val="00FB70CB"/>
    <w:rsid w:val="00FB7155"/>
    <w:rsid w:val="00FB794F"/>
    <w:rsid w:val="00FB79FE"/>
    <w:rsid w:val="00FC0385"/>
    <w:rsid w:val="00FC0635"/>
    <w:rsid w:val="00FC08A5"/>
    <w:rsid w:val="00FC2199"/>
    <w:rsid w:val="00FC46EB"/>
    <w:rsid w:val="00FC4971"/>
    <w:rsid w:val="00FC4BD7"/>
    <w:rsid w:val="00FC56B6"/>
    <w:rsid w:val="00FC5CF2"/>
    <w:rsid w:val="00FC61FA"/>
    <w:rsid w:val="00FC6C22"/>
    <w:rsid w:val="00FC6D93"/>
    <w:rsid w:val="00FC7335"/>
    <w:rsid w:val="00FD06E5"/>
    <w:rsid w:val="00FD075F"/>
    <w:rsid w:val="00FD375E"/>
    <w:rsid w:val="00FD4DC3"/>
    <w:rsid w:val="00FD5547"/>
    <w:rsid w:val="00FD5886"/>
    <w:rsid w:val="00FD6BD2"/>
    <w:rsid w:val="00FE3471"/>
    <w:rsid w:val="00FE3B1A"/>
    <w:rsid w:val="00FE5106"/>
    <w:rsid w:val="00FE5FF3"/>
    <w:rsid w:val="00FE6A43"/>
    <w:rsid w:val="00FF0A40"/>
    <w:rsid w:val="00FF1F2C"/>
    <w:rsid w:val="00FF2E23"/>
    <w:rsid w:val="00FF3344"/>
    <w:rsid w:val="00FF40E7"/>
    <w:rsid w:val="00FF4D47"/>
    <w:rsid w:val="00FF5251"/>
    <w:rsid w:val="00FF5E96"/>
    <w:rsid w:val="00FF75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FC12EF2-6419-41B7-8813-11BD8134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3E5A"/>
    <w:rPr>
      <w:b/>
      <w:sz w:val="36"/>
      <w:szCs w:val="20"/>
      <w:lang w:eastAsia="ro-RO"/>
    </w:rPr>
  </w:style>
  <w:style w:type="paragraph" w:customStyle="1" w:styleId="Caracter">
    <w:name w:val="Caracter"/>
    <w:basedOn w:val="Normal"/>
    <w:rsid w:val="005A3E5A"/>
    <w:rPr>
      <w:lang w:val="pl-PL" w:eastAsia="pl-PL"/>
    </w:rPr>
  </w:style>
  <w:style w:type="character" w:styleId="CommentReference">
    <w:name w:val="annotation reference"/>
    <w:semiHidden/>
    <w:rsid w:val="005A3E5A"/>
    <w:rPr>
      <w:sz w:val="16"/>
    </w:rPr>
  </w:style>
  <w:style w:type="paragraph" w:styleId="CommentText">
    <w:name w:val="annotation text"/>
    <w:basedOn w:val="Normal"/>
    <w:semiHidden/>
    <w:rsid w:val="005A3E5A"/>
    <w:rPr>
      <w:sz w:val="20"/>
      <w:szCs w:val="20"/>
    </w:rPr>
  </w:style>
  <w:style w:type="paragraph" w:styleId="CommentSubject">
    <w:name w:val="annotation subject"/>
    <w:basedOn w:val="CommentText"/>
    <w:next w:val="CommentText"/>
    <w:semiHidden/>
    <w:rsid w:val="005A3E5A"/>
    <w:rPr>
      <w:b/>
      <w:bCs/>
    </w:rPr>
  </w:style>
  <w:style w:type="paragraph" w:styleId="BalloonText">
    <w:name w:val="Balloon Text"/>
    <w:basedOn w:val="Normal"/>
    <w:semiHidden/>
    <w:rsid w:val="005A3E5A"/>
    <w:rPr>
      <w:rFonts w:ascii="Tahoma" w:hAnsi="Tahoma" w:cs="Tahoma"/>
      <w:sz w:val="16"/>
      <w:szCs w:val="16"/>
    </w:rPr>
  </w:style>
  <w:style w:type="paragraph" w:styleId="FootnoteText">
    <w:name w:val="footnote text"/>
    <w:basedOn w:val="Normal"/>
    <w:link w:val="FootnoteTextChar"/>
    <w:semiHidden/>
    <w:rsid w:val="005A3E5A"/>
    <w:rPr>
      <w:sz w:val="20"/>
      <w:szCs w:val="20"/>
      <w:lang w:eastAsia="ro-RO"/>
    </w:rPr>
  </w:style>
  <w:style w:type="character" w:styleId="FootnoteReference">
    <w:name w:val="footnote reference"/>
    <w:semiHidden/>
    <w:rsid w:val="005A3E5A"/>
    <w:rPr>
      <w:vertAlign w:val="superscript"/>
    </w:rPr>
  </w:style>
  <w:style w:type="paragraph" w:customStyle="1" w:styleId="CaracterCaracter">
    <w:name w:val="Caracter Caracter"/>
    <w:basedOn w:val="Normal"/>
    <w:rsid w:val="00F42A69"/>
    <w:rPr>
      <w:lang w:val="pl-PL" w:eastAsia="pl-PL"/>
    </w:rPr>
  </w:style>
  <w:style w:type="paragraph" w:styleId="Footer">
    <w:name w:val="footer"/>
    <w:basedOn w:val="Normal"/>
    <w:link w:val="FooterChar"/>
    <w:rsid w:val="000D00FC"/>
    <w:pPr>
      <w:tabs>
        <w:tab w:val="center" w:pos="4320"/>
        <w:tab w:val="right" w:pos="8640"/>
      </w:tabs>
    </w:pPr>
    <w:rPr>
      <w:lang w:eastAsia="ro-RO"/>
    </w:rPr>
  </w:style>
  <w:style w:type="character" w:styleId="PageNumber">
    <w:name w:val="page number"/>
    <w:rsid w:val="000D00FC"/>
    <w:rPr>
      <w:rFonts w:cs="Times New Roman"/>
    </w:rPr>
  </w:style>
  <w:style w:type="paragraph" w:styleId="ListParagraph">
    <w:name w:val="List Paragraph"/>
    <w:basedOn w:val="Normal"/>
    <w:qFormat/>
    <w:rsid w:val="00DD782A"/>
    <w:pPr>
      <w:ind w:left="720"/>
    </w:pPr>
    <w:rPr>
      <w:lang w:eastAsia="ro-RO"/>
    </w:rPr>
  </w:style>
  <w:style w:type="paragraph" w:customStyle="1" w:styleId="CharChar1CaracterCharChar1CaracterCharCharCaracter">
    <w:name w:val="Char Char1 Caracter Char Char1 Caracter Char Char Caracter"/>
    <w:basedOn w:val="Normal"/>
    <w:rsid w:val="00B7015F"/>
    <w:rPr>
      <w:lang w:val="pl-PL" w:eastAsia="pl-PL"/>
    </w:rPr>
  </w:style>
  <w:style w:type="table" w:styleId="TableGrid">
    <w:name w:val="Table Grid"/>
    <w:basedOn w:val="TableNormal"/>
    <w:rsid w:val="00B701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aracterCharChar1CaracterCharChar">
    <w:name w:val="Char Char1 Caracter Char Char1 Caracter Char Char"/>
    <w:basedOn w:val="Normal"/>
    <w:rsid w:val="00420DB2"/>
    <w:rPr>
      <w:lang w:val="pl-PL" w:eastAsia="pl-PL"/>
    </w:rPr>
  </w:style>
  <w:style w:type="paragraph" w:styleId="EndnoteText">
    <w:name w:val="endnote text"/>
    <w:basedOn w:val="Normal"/>
    <w:link w:val="EndnoteTextChar"/>
    <w:semiHidden/>
    <w:rsid w:val="008B01FF"/>
    <w:rPr>
      <w:sz w:val="20"/>
      <w:szCs w:val="20"/>
    </w:rPr>
  </w:style>
  <w:style w:type="character" w:customStyle="1" w:styleId="EndnoteTextChar">
    <w:name w:val="Endnote Text Char"/>
    <w:link w:val="EndnoteText"/>
    <w:locked/>
    <w:rsid w:val="008B01FF"/>
    <w:rPr>
      <w:rFonts w:cs="Times New Roman"/>
    </w:rPr>
  </w:style>
  <w:style w:type="character" w:styleId="EndnoteReference">
    <w:name w:val="endnote reference"/>
    <w:semiHidden/>
    <w:rsid w:val="008B01FF"/>
    <w:rPr>
      <w:vertAlign w:val="superscript"/>
    </w:rPr>
  </w:style>
  <w:style w:type="paragraph" w:styleId="Header">
    <w:name w:val="header"/>
    <w:basedOn w:val="Normal"/>
    <w:link w:val="HeaderChar"/>
    <w:rsid w:val="005F25AF"/>
    <w:pPr>
      <w:tabs>
        <w:tab w:val="center" w:pos="4703"/>
        <w:tab w:val="right" w:pos="9406"/>
      </w:tabs>
    </w:pPr>
    <w:rPr>
      <w:lang w:eastAsia="ro-RO"/>
    </w:rPr>
  </w:style>
  <w:style w:type="character" w:customStyle="1" w:styleId="HeaderChar">
    <w:name w:val="Header Char"/>
    <w:link w:val="Header"/>
    <w:locked/>
    <w:rsid w:val="005F25AF"/>
    <w:rPr>
      <w:sz w:val="24"/>
      <w:lang w:val="ro-RO" w:eastAsia="x-none"/>
    </w:rPr>
  </w:style>
  <w:style w:type="character" w:customStyle="1" w:styleId="FooterChar">
    <w:name w:val="Footer Char"/>
    <w:link w:val="Footer"/>
    <w:locked/>
    <w:rsid w:val="000D6B4E"/>
    <w:rPr>
      <w:sz w:val="24"/>
      <w:lang w:val="ro-RO" w:eastAsia="x-none"/>
    </w:rPr>
  </w:style>
  <w:style w:type="character" w:styleId="Hyperlink">
    <w:name w:val="Hyperlink"/>
    <w:rsid w:val="0094127F"/>
    <w:rPr>
      <w:color w:val="0000FF"/>
      <w:u w:val="single"/>
    </w:rPr>
  </w:style>
  <w:style w:type="character" w:customStyle="1" w:styleId="FootnoteTextChar">
    <w:name w:val="Footnote Text Char"/>
    <w:link w:val="FootnoteText"/>
    <w:semiHidden/>
    <w:locked/>
    <w:rsid w:val="008E63A8"/>
    <w:rPr>
      <w:lang w:val="ro-RO" w:eastAsia="x-none"/>
    </w:rPr>
  </w:style>
  <w:style w:type="character" w:customStyle="1" w:styleId="BodyTextChar">
    <w:name w:val="Body Text Char"/>
    <w:link w:val="BodyText"/>
    <w:locked/>
    <w:rsid w:val="008E63A8"/>
    <w:rPr>
      <w:b/>
      <w:sz w:val="36"/>
      <w:lang w:val="ro-RO" w:eastAsia="x-none"/>
    </w:rPr>
  </w:style>
  <w:style w:type="character" w:styleId="PlaceholderText">
    <w:name w:val="Placeholder Text"/>
    <w:semiHidden/>
    <w:rsid w:val="00443C08"/>
    <w:rPr>
      <w:rFonts w:cs="Times New Roman"/>
      <w:color w:val="808080"/>
    </w:rPr>
  </w:style>
  <w:style w:type="paragraph" w:customStyle="1" w:styleId="Style1">
    <w:name w:val="Style1"/>
    <w:basedOn w:val="Normal"/>
    <w:link w:val="Style1Char"/>
    <w:qFormat/>
    <w:rsid w:val="001C4231"/>
    <w:pPr>
      <w:pBdr>
        <w:top w:val="single" w:sz="4" w:space="1" w:color="auto"/>
        <w:left w:val="single" w:sz="4" w:space="4" w:color="auto"/>
        <w:bottom w:val="single" w:sz="4" w:space="1" w:color="auto"/>
        <w:right w:val="single" w:sz="4" w:space="4" w:color="auto"/>
      </w:pBdr>
      <w:jc w:val="both"/>
    </w:pPr>
    <w:rPr>
      <w:rFonts w:ascii="Courier New" w:hAnsi="Courier New" w:cs="Courier New"/>
      <w:b/>
      <w:color w:val="000000"/>
      <w:sz w:val="22"/>
      <w:u w:val="single"/>
    </w:rPr>
  </w:style>
  <w:style w:type="character" w:customStyle="1" w:styleId="Style1Char">
    <w:name w:val="Style1 Char"/>
    <w:basedOn w:val="DefaultParagraphFont"/>
    <w:link w:val="Style1"/>
    <w:rsid w:val="001C4231"/>
    <w:rPr>
      <w:rFonts w:ascii="Courier New" w:hAnsi="Courier New" w:cs="Courier New"/>
      <w:b/>
      <w:color w:val="000000"/>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7C0D-F8E0-47D2-B2CB-78272D47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16</Pages>
  <Words>6261</Words>
  <Characters>36320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Denumire entitate publică</vt:lpstr>
    </vt:vector>
  </TitlesOfParts>
  <Company>Mfp</Company>
  <LinksUpToDate>false</LinksUpToDate>
  <CharactersWithSpaces>42497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Alin</dc:creator>
  <cp:keywords/>
  <dc:description/>
  <cp:lastModifiedBy>DRAGOS-CATALIN NICULAE</cp:lastModifiedBy>
  <cp:revision>230</cp:revision>
  <cp:lastPrinted>2016-12-05T06:25:00Z</cp:lastPrinted>
  <dcterms:created xsi:type="dcterms:W3CDTF">2016-11-09T09:34:00Z</dcterms:created>
  <dcterms:modified xsi:type="dcterms:W3CDTF">2016-12-09T07:21:00Z</dcterms:modified>
</cp:coreProperties>
</file>