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9BB" w:rsidRDefault="00F259BB" w:rsidP="00257341">
      <w:pPr>
        <w:jc w:val="center"/>
        <w:rPr>
          <w:rFonts w:ascii="Arial" w:hAnsi="Arial" w:cs="Arial"/>
          <w:b/>
          <w:sz w:val="24"/>
          <w:szCs w:val="24"/>
        </w:rPr>
      </w:pPr>
    </w:p>
    <w:p w:rsidR="00F259BB" w:rsidRDefault="00F259BB" w:rsidP="00F259BB">
      <w:pPr>
        <w:rPr>
          <w:rFonts w:ascii="Arial" w:hAnsi="Arial" w:cs="Arial"/>
          <w:b/>
          <w:sz w:val="24"/>
          <w:szCs w:val="24"/>
        </w:rPr>
      </w:pPr>
      <w:r w:rsidRPr="00F259BB">
        <w:rPr>
          <w:rFonts w:ascii="Arial" w:hAnsi="Arial" w:cs="Arial"/>
          <w:b/>
          <w:sz w:val="24"/>
          <w:szCs w:val="24"/>
        </w:rPr>
        <w:t>Declarații de presă susținute de ministrul Finanțelor Publice, Eugen Teodorovici</w:t>
      </w:r>
    </w:p>
    <w:p w:rsidR="006E6150" w:rsidRPr="00257341" w:rsidRDefault="00257341" w:rsidP="00F259BB">
      <w:pPr>
        <w:rPr>
          <w:rFonts w:ascii="Arial" w:hAnsi="Arial" w:cs="Arial"/>
          <w:b/>
          <w:sz w:val="24"/>
          <w:szCs w:val="24"/>
        </w:rPr>
      </w:pPr>
      <w:r w:rsidRPr="00257341">
        <w:rPr>
          <w:rFonts w:ascii="Arial" w:hAnsi="Arial" w:cs="Arial"/>
          <w:b/>
          <w:sz w:val="24"/>
          <w:szCs w:val="24"/>
        </w:rPr>
        <w:t>Prezentare titluri de stat pentru populație Tezaur Centenar</w:t>
      </w:r>
    </w:p>
    <w:p w:rsidR="00257341" w:rsidRPr="00257341" w:rsidRDefault="00257341" w:rsidP="00F259BB">
      <w:pPr>
        <w:rPr>
          <w:rFonts w:ascii="Arial" w:hAnsi="Arial" w:cs="Arial"/>
          <w:b/>
          <w:sz w:val="24"/>
          <w:szCs w:val="24"/>
        </w:rPr>
      </w:pPr>
      <w:bookmarkStart w:id="0" w:name="_GoBack"/>
      <w:bookmarkEnd w:id="0"/>
      <w:r w:rsidRPr="00257341">
        <w:rPr>
          <w:rFonts w:ascii="Arial" w:hAnsi="Arial" w:cs="Arial"/>
          <w:b/>
          <w:sz w:val="24"/>
          <w:szCs w:val="24"/>
        </w:rPr>
        <w:t>20 iunie 2018</w:t>
      </w:r>
    </w:p>
    <w:p w:rsidR="00257341" w:rsidRPr="00257341" w:rsidRDefault="00257341" w:rsidP="00257341">
      <w:pPr>
        <w:jc w:val="center"/>
        <w:rPr>
          <w:rFonts w:ascii="Arial" w:hAnsi="Arial" w:cs="Arial"/>
          <w:sz w:val="24"/>
          <w:szCs w:val="24"/>
        </w:rPr>
      </w:pPr>
    </w:p>
    <w:p w:rsidR="00257341" w:rsidRPr="00257341" w:rsidRDefault="00257341" w:rsidP="00257341">
      <w:pPr>
        <w:jc w:val="both"/>
        <w:rPr>
          <w:rFonts w:ascii="Arial" w:hAnsi="Arial" w:cs="Arial"/>
          <w:sz w:val="24"/>
          <w:szCs w:val="24"/>
        </w:rPr>
      </w:pPr>
      <w:r w:rsidRPr="00257341">
        <w:rPr>
          <w:rFonts w:ascii="Arial" w:hAnsi="Arial" w:cs="Arial"/>
          <w:b/>
          <w:i/>
          <w:sz w:val="24"/>
          <w:szCs w:val="24"/>
        </w:rPr>
        <w:t>Eugen Teodorovici:</w:t>
      </w:r>
      <w:r w:rsidRPr="00257341">
        <w:rPr>
          <w:rFonts w:ascii="Arial" w:hAnsi="Arial" w:cs="Arial"/>
          <w:sz w:val="24"/>
          <w:szCs w:val="24"/>
        </w:rPr>
        <w:t xml:space="preserve"> Bună seara, în primul rând! Vă mulţumesc pentru faptul că sunteţi prezenţi. Scopul acestei discuţii este acela de a prezenta unul dintre obiectivele importante asumate prin programul de guvernare, şi anume "Instrumente de finanţare" de către stat. Este vorba despre o emisiune de titluri de stat, prima din cadrul porgramului "Tezaur", în anul 2018, dar este a treia emisiune de titluri de stat, pentru că trebuie să ne amintim că la Ministerul de Finanţe am lansat acest prim program de titluri de stat pentru populaţie în 2015, aceasta fiind, cum am spus, cea de-a treia emisiune. În primul rând, care este scopul? Este vorba de finanţarea noastră, ca stat. Ştiţi foarte bine, încă din anul 2017, chiar şi în 2018, noi am afişat, am prezentat în mod public care este volumul, care este strategia de împrumut pe anul 2018, iar în zona de titluri de stat, pe piaţa internă, suma este de 48... aproape 50 de miliarde de lei. Deci, este o chestiune care se ştia încă de anul trecut. Volumul sau plafonul indicativ pentru anul 2018 este de patru miliarde de lei. Deci, titluri de stat se vor emite... nu este o sumă de la început anunţată, ci doar plafonul la modul general, iar emisiuni de titluri de stat vor continua până când acest plafon se va atinge. Deci, nu este o ţintă la fiecare emisiune pe care Ministerul de Finanţe o va lansa. Dar plafonul este cel general, de patru miliarde de lei. O informaţie legată de nivelul de atragere din piaţă până în prezent - deci, 1 ianuarie 2018, până în prezent. Ministerul Finanţelor Publice a atras din piaţă suma de 18,6 miliarde de lei - aproximativ 38,8% din ceea ce ne-am planificat pe anul curent. De asemenea, un nivel pe care Ministerul Finanţelor Publice îl acorda la titluri de stat - 2,8 până la 5,5%, desigur, de la o maturitate la alta, între şase luni şi 13 ani. Deci, atâta ofeream noi, atâta plăteam noi pentru acest tip de titluri de stat - iar, o diferenţă foarte mare între ceea ce noi plăteam la nivel de dobânzi pentru tilurile de stat, în cazul băncilor, şi o diferenţă foarte mare între ceea ce băncile ofereau ca dobânzi la depozitele în lei. Diferenţa este una foarte mare, chiar de peste două ori, pentru că... Şi atunci, cred că este foarte corect şi normal şi de bun-simţ ca Ministerul Finanţelor Publice să acorde aceeaşi dobândă pentru toţi cei care cumpără, acei investitori care cumpără titluri de stat, că sunt persoane fizice sau persoane juridice. Un alt element important este acela legat de datoria publică la finalul lunii martie 2018, de 35,1%. Că tot se vorbea de faptul că România se împrumută din ce în ce mai mult. Nu, este 35,1% la finalul lunii martie 2018. Aici aveţi prezentată legislaţia în baza căreia se fac aceste emisiuni de titluri de stat pentru populaţie: ultimul act, emis în 2018 - este vorba de un ordin comun al ministrului de finanţe şi ministrului comunicaţiilor, care a creat baza extinderii reţelei de distribuţie sau reţeaua prin cadrul căreia cei interesaţi pot să achiziţioneze titluri de stat, şi anume Poşta Română, ceea ce măreşte nu neapărat şansele, ci posibilitatea ca cei interesaţi să poată achiziţiona dintr-o reţea mult mai extinsă titlurile de stat pentru populaţie. Scopul programului, aşa cum am anunţat puţin mai devreme, este deja prevăzut... sau, în fine, obiectivul este prevăzut în programul de guvernare pentru 2017-2020, şi dorinţa noastră este de a oferi persoanelor fizice un instrument clasic de economisire. Vom lansa în continuare astfel de emisiuni de titluri de stat, periodic, până când plafonul de care vă spuneam puţin mai devreme, cel de 4 miliarde de lei, se va atinge. Reţeaua despre care vă spuneam puţin mai înainte este una mult mai largă. Astăzi avem peste 220 de unităţi operative ale Trezoreriei Statului şi am inclus cele peste 5.500 de oficii poştale, prin intermediul cărora populaţia poate </w:t>
      </w:r>
      <w:r w:rsidRPr="00257341">
        <w:rPr>
          <w:rFonts w:ascii="Arial" w:hAnsi="Arial" w:cs="Arial"/>
          <w:sz w:val="24"/>
          <w:szCs w:val="24"/>
        </w:rPr>
        <w:lastRenderedPageBreak/>
        <w:t>să cumpere titluri de stat şi după aceea, desigur, şi le poate şi răscumpăra - statul de la populaţie. Este o campanie de promovare şi sperăm să fie cât mai intensă. Este şi un filmuleţ, un clip pe care o să vă rog să îl urmărim împreună la finalul acestei prezentări şi pe care m-aş bucura foarte mult dacă l-aţi şi prelua în prezentările dumneavoastră de la fiecare post de televiziune, tocmai pentru a informa cât mai bine persoanele fizice. De asemenea, câteva elemente despre titlurile de stat despre care vă vorbeam. Valoarea unui titlu este de 1 leu. Este o emisiune în formă dematerializată; 5 ani este maturitatea acestei emisiuni de titluri de stat; scadenţa e în 2023, pe 9 iulie; dobânda de care v-am spus, una foarte bună - 5% pe an şi mult mai mare decât ceea ce, repet, băncile ofereau la depozitele în lei. 6 iulie este data închiderii primei emisiuni de titluri de stat pentru populaţie, timp până la care, dacă persoanele interesate care au cumpărat deja titluri de stat doresc să... se răzgândesc, îşi pot recupera sumele respective - dar, repet, până la data de 6 iulie 2018. Titlurile de stat pe care le poate cumpăra o persoană fizică - 100.000 de la Trezorerie şi 100.000 de lei de la Poşta Română. Deci, în total, 200.000 de lei poate fi valoarea titlurilor de stat achiziţionate de către persoanele fizice. Se pot cumpăra aceste titluri de stat doar de cei care au vârsta de minim 18 ani de zile şi ele, desigur, nu pot fi răscumpărate sau vândute înainte de scadenţă. Foarte important este faptul că, pe lângă dobânda de 5% pe an, cei 10% impozit pe venit aplicat la dobânzile de la bănci, în cazul de faţă nu se aplică. Deci, este încă un avantaj pe care îl oferim investitorilor în titluri de stat pentru populaţie. Deci, nu se aplică impozitul la depozitele bancare. Se pot realiza subscrierile atât în numerar, cât şi prin transfer bancar. Sunt costuri zero pentru cei care doresc să investească, atât la subscriere cât şi la retragerea în numerar, iar costul pe care noi îl suportăm, ca stat, pentru tranzacţiile pe care Poşta Română le operează este de 0,1% atât pentru plăţi, cât şi pentru partea de activitate din partea Poştei Române. Cam asta, în câteva cuvinte. Este un prim instrument foarte util pentru populaţie, sigur, cu foarte multe avantaje - dobândă de 5%, neimpozitată dobânda... Este o investiţie sigură. Nu este o investiţie a populaţiei decât în ceea ce înseamnă nevoie de finanţare a statului român pentru ceea ce guvernul a declarat ca obiective de investiţii, şi nimic altceva. Vă mulţumesc foarte mult, o seară bună vă doresc! .. Scuze! Am spus că urmărim filmuleţul!</w:t>
      </w:r>
    </w:p>
    <w:p w:rsidR="00257341" w:rsidRPr="00257341" w:rsidRDefault="00257341" w:rsidP="00257341">
      <w:pPr>
        <w:jc w:val="both"/>
        <w:rPr>
          <w:rFonts w:ascii="Arial" w:hAnsi="Arial" w:cs="Arial"/>
          <w:sz w:val="24"/>
          <w:szCs w:val="24"/>
        </w:rPr>
      </w:pPr>
    </w:p>
    <w:p w:rsidR="00257341" w:rsidRPr="00257341" w:rsidRDefault="00257341" w:rsidP="00257341">
      <w:pPr>
        <w:jc w:val="both"/>
        <w:rPr>
          <w:rFonts w:ascii="Arial" w:hAnsi="Arial" w:cs="Arial"/>
          <w:sz w:val="24"/>
          <w:szCs w:val="24"/>
        </w:rPr>
      </w:pPr>
      <w:r w:rsidRPr="00257341">
        <w:rPr>
          <w:rFonts w:ascii="Arial" w:hAnsi="Arial" w:cs="Arial"/>
          <w:b/>
          <w:i/>
          <w:sz w:val="24"/>
          <w:szCs w:val="24"/>
        </w:rPr>
        <w:t>Prezentator:</w:t>
      </w:r>
      <w:r w:rsidRPr="00257341">
        <w:rPr>
          <w:rFonts w:ascii="Arial" w:hAnsi="Arial" w:cs="Arial"/>
          <w:sz w:val="24"/>
          <w:szCs w:val="24"/>
        </w:rPr>
        <w:t xml:space="preserve"> Dă valoare economiilor tale! Investeşte acum în titlurile de stat Centenar, la o superdobândă neimpozabilă! Titlurile de stat cu scadenţă la cinci ani, emise de Ministerul Finanţelor Publice, au o dobândă de peste 4% şi pot fi cumpărate şi de tine, de la unităţile Trezoreriei Statului şi de la oficiile poştale. Câştigi garantat cu titlurile de stat! Citeşte prospectul de emisiune înainte de a subscrie!</w:t>
      </w:r>
    </w:p>
    <w:p w:rsidR="00257341" w:rsidRPr="00257341" w:rsidRDefault="00257341" w:rsidP="00257341">
      <w:pPr>
        <w:jc w:val="both"/>
        <w:rPr>
          <w:rFonts w:ascii="Arial" w:hAnsi="Arial" w:cs="Arial"/>
          <w:sz w:val="24"/>
          <w:szCs w:val="24"/>
        </w:rPr>
      </w:pPr>
    </w:p>
    <w:p w:rsidR="00257341" w:rsidRPr="00257341" w:rsidRDefault="00257341" w:rsidP="00257341">
      <w:pPr>
        <w:jc w:val="both"/>
        <w:rPr>
          <w:rFonts w:ascii="Arial" w:hAnsi="Arial" w:cs="Arial"/>
          <w:sz w:val="24"/>
          <w:szCs w:val="24"/>
        </w:rPr>
      </w:pPr>
      <w:r w:rsidRPr="00257341">
        <w:rPr>
          <w:rFonts w:ascii="Arial" w:hAnsi="Arial" w:cs="Arial"/>
          <w:b/>
          <w:i/>
          <w:sz w:val="24"/>
          <w:szCs w:val="24"/>
        </w:rPr>
        <w:t>Eugen Teodorovici:</w:t>
      </w:r>
      <w:r w:rsidRPr="00257341">
        <w:rPr>
          <w:rFonts w:ascii="Arial" w:hAnsi="Arial" w:cs="Arial"/>
          <w:sz w:val="24"/>
          <w:szCs w:val="24"/>
        </w:rPr>
        <w:t xml:space="preserve"> Da, bun mesajul ăsta, că câştigi garantat, cu toate că alţii spun că ar fi un risc. Nu este niciun risc, se poate şi investi şi chiar vă rog şi vă invit să investiţi în titlurile de stat pentru populaţie. O seară bună vă doresc!</w:t>
      </w:r>
    </w:p>
    <w:sectPr w:rsidR="00257341" w:rsidRPr="00257341" w:rsidSect="00257341">
      <w:pgSz w:w="11906" w:h="16838"/>
      <w:pgMar w:top="851"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41"/>
    <w:rsid w:val="00257341"/>
    <w:rsid w:val="00646134"/>
    <w:rsid w:val="00673656"/>
    <w:rsid w:val="006E6150"/>
    <w:rsid w:val="00F259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FE8F5-40F0-4A58-883C-B48CA2C2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1074</Words>
  <Characters>6235</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CRISTIAN-NICOLAE MARIN</dc:creator>
  <cp:keywords/>
  <dc:description/>
  <cp:lastModifiedBy>CRISTIAN-NICOLAE MARIN</cp:lastModifiedBy>
  <cp:revision>2</cp:revision>
  <dcterms:created xsi:type="dcterms:W3CDTF">2018-06-26T14:46:00Z</dcterms:created>
  <dcterms:modified xsi:type="dcterms:W3CDTF">2018-06-26T15:01:00Z</dcterms:modified>
</cp:coreProperties>
</file>