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E3" w:rsidRDefault="00485C2E">
      <w:pPr>
        <w:pStyle w:val="Heading10"/>
        <w:keepNext/>
        <w:keepLines/>
        <w:spacing w:line="0" w:lineRule="atLeast"/>
        <w:jc w:val="center"/>
        <w:rPr>
          <w:sz w:val="8"/>
          <w:szCs w:val="8"/>
        </w:rPr>
      </w:pPr>
      <w:bookmarkStart w:id="0" w:name="bookmark0"/>
      <w:bookmarkStart w:id="1" w:name="_GoBack"/>
      <w:bookmarkEnd w:id="1"/>
      <w:r>
        <w:rPr>
          <w:rStyle w:val="Heading1"/>
          <w:b/>
          <w:bCs/>
        </w:rPr>
        <w:t>CAIET SARCINI - SPECIFICAȚII TEHNICE</w:t>
      </w:r>
      <w:r>
        <w:rPr>
          <w:rStyle w:val="Heading1"/>
          <w:b/>
          <w:bCs/>
        </w:rPr>
        <w:br/>
      </w:r>
      <w:r>
        <w:rPr>
          <w:rStyle w:val="Heading1"/>
          <w:rFonts w:ascii="Times New Roman" w:eastAsia="Times New Roman" w:hAnsi="Times New Roman" w:cs="Times New Roman"/>
          <w:sz w:val="8"/>
          <w:szCs w:val="8"/>
        </w:rPr>
        <w:t>1</w:t>
      </w:r>
      <w:bookmarkEnd w:id="0"/>
    </w:p>
    <w:p w:rsidR="00F769E3" w:rsidRDefault="00485C2E">
      <w:pPr>
        <w:pStyle w:val="BodyText"/>
        <w:numPr>
          <w:ilvl w:val="0"/>
          <w:numId w:val="1"/>
        </w:numPr>
        <w:tabs>
          <w:tab w:val="left" w:pos="421"/>
        </w:tabs>
      </w:pPr>
      <w:r>
        <w:rPr>
          <w:rStyle w:val="BodyTextChar"/>
          <w:b/>
          <w:bCs/>
        </w:rPr>
        <w:t xml:space="preserve">OBIECTUL ACHIZIȚIEI: </w:t>
      </w:r>
      <w:r>
        <w:rPr>
          <w:rStyle w:val="BodyTextChar"/>
        </w:rPr>
        <w:t xml:space="preserve">videoproiector, </w:t>
      </w:r>
      <w:r>
        <w:rPr>
          <w:rStyle w:val="BodyTextChar"/>
          <w:lang w:val="en-US" w:eastAsia="en-US" w:bidi="en-US"/>
        </w:rPr>
        <w:t xml:space="preserve">presenter, </w:t>
      </w:r>
      <w:r>
        <w:rPr>
          <w:rStyle w:val="BodyTextChar"/>
        </w:rPr>
        <w:t xml:space="preserve">suport </w:t>
      </w:r>
      <w:r>
        <w:rPr>
          <w:rStyle w:val="BodyTextChar"/>
          <w:lang w:val="en-US" w:eastAsia="en-US" w:bidi="en-US"/>
        </w:rPr>
        <w:t xml:space="preserve">laptop, </w:t>
      </w:r>
      <w:r>
        <w:rPr>
          <w:rStyle w:val="BodyTextChar"/>
        </w:rPr>
        <w:t xml:space="preserve">ecran de proiecție videoproiector, </w:t>
      </w:r>
      <w:r>
        <w:rPr>
          <w:rStyle w:val="BodyTextChar"/>
          <w:lang w:val="en-US" w:eastAsia="en-US" w:bidi="en-US"/>
        </w:rPr>
        <w:t xml:space="preserve">hard disk </w:t>
      </w:r>
      <w:r>
        <w:rPr>
          <w:rStyle w:val="BodyTextChar"/>
        </w:rPr>
        <w:t>extern</w:t>
      </w:r>
    </w:p>
    <w:p w:rsidR="00F769E3" w:rsidRDefault="00485C2E">
      <w:pPr>
        <w:pStyle w:val="Heading10"/>
        <w:keepNext/>
        <w:keepLines/>
        <w:numPr>
          <w:ilvl w:val="0"/>
          <w:numId w:val="1"/>
        </w:numPr>
        <w:tabs>
          <w:tab w:val="left" w:pos="421"/>
        </w:tabs>
        <w:spacing w:after="260" w:line="240" w:lineRule="auto"/>
      </w:pPr>
      <w:bookmarkStart w:id="2" w:name="bookmark2"/>
      <w:r>
        <w:rPr>
          <w:rStyle w:val="Heading1"/>
          <w:b/>
          <w:bCs/>
        </w:rPr>
        <w:t>TERMENI DE LIVRARE</w:t>
      </w:r>
      <w:bookmarkEnd w:id="2"/>
    </w:p>
    <w:p w:rsidR="00F769E3" w:rsidRDefault="00485C2E">
      <w:pPr>
        <w:pStyle w:val="BodyText"/>
      </w:pPr>
      <w:r>
        <w:rPr>
          <w:rStyle w:val="BodyTextChar"/>
        </w:rPr>
        <w:t>Produsele vor fi livrate în maximum 2 luni de la data comenzii ferme a Autorității</w:t>
      </w:r>
      <w:r>
        <w:rPr>
          <w:rStyle w:val="BodyTextChar"/>
        </w:rPr>
        <w:t xml:space="preserve"> Contractante.</w:t>
      </w:r>
    </w:p>
    <w:p w:rsidR="00F769E3" w:rsidRDefault="00485C2E">
      <w:pPr>
        <w:pStyle w:val="BodyText"/>
        <w:numPr>
          <w:ilvl w:val="0"/>
          <w:numId w:val="1"/>
        </w:numPr>
        <w:tabs>
          <w:tab w:val="left" w:pos="421"/>
        </w:tabs>
        <w:spacing w:after="200"/>
      </w:pPr>
      <w:r>
        <w:rPr>
          <w:rStyle w:val="BodyTextChar"/>
          <w:b/>
          <w:bCs/>
        </w:rPr>
        <w:t>DESCRIEREA PRODUSELOR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048"/>
        <w:gridCol w:w="6754"/>
      </w:tblGrid>
      <w:tr w:rsidR="00F769E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Produs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Cantitate</w:t>
            </w:r>
          </w:p>
        </w:tc>
        <w:tc>
          <w:tcPr>
            <w:tcW w:w="6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 xml:space="preserve">Caracteristici </w:t>
            </w:r>
            <w:proofErr w:type="spellStart"/>
            <w:r>
              <w:rPr>
                <w:rStyle w:val="Other"/>
              </w:rPr>
              <w:t>tehnico</w:t>
            </w:r>
            <w:proofErr w:type="spellEnd"/>
            <w:r>
              <w:rPr>
                <w:rStyle w:val="Other"/>
              </w:rPr>
              <w:t>-funcționale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  <w:spacing w:after="980"/>
            </w:pPr>
            <w:r>
              <w:rPr>
                <w:rStyle w:val="Other"/>
              </w:rPr>
              <w:t>Videoproiector</w:t>
            </w:r>
          </w:p>
          <w:p w:rsidR="00F769E3" w:rsidRDefault="00485C2E">
            <w:pPr>
              <w:pStyle w:val="Other0"/>
              <w:tabs>
                <w:tab w:val="left" w:leader="hyphen" w:pos="1595"/>
              </w:tabs>
            </w:pPr>
            <w:r>
              <w:rPr>
                <w:rStyle w:val="Other"/>
              </w:rPr>
              <w:t>1</w:t>
            </w:r>
            <w:r>
              <w:rPr>
                <w:rStyle w:val="Other"/>
              </w:rPr>
              <w:tab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Tehnologie: </w:t>
            </w:r>
            <w:r>
              <w:rPr>
                <w:rStyle w:val="Other"/>
                <w:lang w:val="en-US" w:eastAsia="en-US" w:bidi="en-US"/>
              </w:rPr>
              <w:t xml:space="preserve">Full </w:t>
            </w:r>
            <w:r>
              <w:rPr>
                <w:rStyle w:val="Other"/>
              </w:rPr>
              <w:t>HD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Luminozitate imagine: minim 2500 Im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Contrast dinamic: minim: 10000:1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Rezoluție imagine: 1920 x 1080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Putere </w:t>
            </w:r>
            <w:r>
              <w:rPr>
                <w:rStyle w:val="Other"/>
              </w:rPr>
              <w:t>consumată: maxim 340W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Durata de viață lampa: minim 3.000 ore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Intrări: minim: HDMI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Difuzor/difuzoare: minim 3 W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Funcția închidere instantanee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Mărime imagine afișată: imagine cu diagonala de la 30 </w:t>
            </w:r>
            <w:r>
              <w:rPr>
                <w:rStyle w:val="Other"/>
                <w:lang w:val="en-US" w:eastAsia="en-US" w:bidi="en-US"/>
              </w:rPr>
              <w:t xml:space="preserve">inch </w:t>
            </w:r>
            <w:r>
              <w:rPr>
                <w:rStyle w:val="Other"/>
              </w:rPr>
              <w:t xml:space="preserve">la 300 </w:t>
            </w:r>
            <w:r>
              <w:rPr>
                <w:rStyle w:val="Other"/>
                <w:lang w:val="en-US" w:eastAsia="en-US" w:bidi="en-US"/>
              </w:rPr>
              <w:t>inch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Distanța minimă proiecție:</w:t>
            </w:r>
            <w:r>
              <w:rPr>
                <w:rStyle w:val="Other"/>
              </w:rPr>
              <w:t xml:space="preserve"> 2,5 m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Geanta transport, telecomanda, cablu VGA, cablu USB, adaptor DVI/HDMI, cablu HDMI, orice alte accesorii și periferice acceptate de producător pentru buna funcționare a echipamentului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Posibilitate proiecție direct de pe </w:t>
            </w:r>
            <w:r>
              <w:rPr>
                <w:rStyle w:val="Other"/>
                <w:lang w:val="en-US" w:eastAsia="en-US" w:bidi="en-US"/>
              </w:rPr>
              <w:t xml:space="preserve">stick </w:t>
            </w:r>
            <w:r>
              <w:rPr>
                <w:rStyle w:val="Other"/>
              </w:rPr>
              <w:t xml:space="preserve">USB fără </w:t>
            </w:r>
            <w:r>
              <w:rPr>
                <w:rStyle w:val="Other"/>
                <w:lang w:val="en-US" w:eastAsia="en-US" w:bidi="en-US"/>
              </w:rPr>
              <w:t xml:space="preserve">PC </w:t>
            </w:r>
            <w:r>
              <w:rPr>
                <w:rStyle w:val="Other"/>
              </w:rPr>
              <w:t xml:space="preserve">de </w:t>
            </w:r>
            <w:r>
              <w:rPr>
                <w:rStyle w:val="Other"/>
              </w:rPr>
              <w:t>prezentări în PowerPoint sau echivalent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Funcția </w:t>
            </w:r>
            <w:r>
              <w:rPr>
                <w:rStyle w:val="Other"/>
                <w:lang w:val="en-US" w:eastAsia="en-US" w:bidi="en-US"/>
              </w:rPr>
              <w:t xml:space="preserve">Screen </w:t>
            </w:r>
            <w:r>
              <w:rPr>
                <w:rStyle w:val="Other"/>
              </w:rPr>
              <w:t>Fit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spacing w:after="100"/>
              <w:ind w:left="800" w:hanging="800"/>
            </w:pPr>
            <w:r>
              <w:rPr>
                <w:rStyle w:val="Other"/>
              </w:rPr>
              <w:t>Consumabile: lampă:4 buc. (2 lămpi pentru fiecare videoproiector) bulb original;</w:t>
            </w:r>
          </w:p>
          <w:p w:rsidR="00F769E3" w:rsidRDefault="00485C2E">
            <w:pPr>
              <w:pStyle w:val="Other0"/>
              <w:ind w:left="800"/>
            </w:pPr>
            <w:r>
              <w:rPr>
                <w:rStyle w:val="Other"/>
              </w:rPr>
              <w:t>durată de viață lampă (conform producător videoproiector): minim 2.000 ore.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5288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Garanție și servicii în </w:t>
            </w:r>
            <w:r>
              <w:rPr>
                <w:rStyle w:val="Other"/>
              </w:rPr>
              <w:t>perioada de garanție:</w:t>
            </w:r>
          </w:p>
          <w:p w:rsidR="00F769E3" w:rsidRDefault="00485C2E">
            <w:pPr>
              <w:pStyle w:val="Other0"/>
            </w:pPr>
            <w:r>
              <w:rPr>
                <w:rStyle w:val="Other"/>
              </w:rPr>
              <w:t>- furnizorul, în condițiile legii, va prezenta împreună cu factura, următoarele:</w:t>
            </w:r>
          </w:p>
          <w:p w:rsidR="00F769E3" w:rsidRDefault="00485C2E">
            <w:pPr>
              <w:pStyle w:val="Other0"/>
              <w:numPr>
                <w:ilvl w:val="0"/>
                <w:numId w:val="2"/>
              </w:numPr>
              <w:tabs>
                <w:tab w:val="left" w:pos="506"/>
              </w:tabs>
              <w:ind w:firstLine="340"/>
            </w:pPr>
            <w:r>
              <w:rPr>
                <w:rStyle w:val="Other"/>
              </w:rPr>
              <w:t>certificat de garanție de la producător/ distribuitor/furnizor,</w:t>
            </w:r>
          </w:p>
          <w:p w:rsidR="00F769E3" w:rsidRDefault="00485C2E">
            <w:pPr>
              <w:pStyle w:val="Other0"/>
              <w:numPr>
                <w:ilvl w:val="0"/>
                <w:numId w:val="2"/>
              </w:numPr>
              <w:tabs>
                <w:tab w:val="left" w:pos="506"/>
              </w:tabs>
              <w:ind w:firstLine="340"/>
            </w:pPr>
            <w:r>
              <w:rPr>
                <w:rStyle w:val="Other"/>
              </w:rPr>
              <w:t>certificatul de origine,</w:t>
            </w:r>
          </w:p>
          <w:p w:rsidR="00F769E3" w:rsidRDefault="00485C2E">
            <w:pPr>
              <w:pStyle w:val="Other0"/>
              <w:numPr>
                <w:ilvl w:val="0"/>
                <w:numId w:val="2"/>
              </w:numPr>
              <w:tabs>
                <w:tab w:val="left" w:pos="559"/>
              </w:tabs>
              <w:ind w:firstLine="300"/>
            </w:pPr>
            <w:r>
              <w:rPr>
                <w:rStyle w:val="Other"/>
              </w:rPr>
              <w:t>certificate de calitate/ conformitate,</w:t>
            </w:r>
          </w:p>
          <w:p w:rsidR="00F769E3" w:rsidRDefault="00485C2E">
            <w:pPr>
              <w:pStyle w:val="Other0"/>
              <w:numPr>
                <w:ilvl w:val="0"/>
                <w:numId w:val="2"/>
              </w:numPr>
              <w:tabs>
                <w:tab w:val="left" w:pos="479"/>
              </w:tabs>
              <w:ind w:firstLine="300"/>
            </w:pPr>
            <w:r>
              <w:rPr>
                <w:rStyle w:val="Other"/>
              </w:rPr>
              <w:t xml:space="preserve">rezultatele testelor de </w:t>
            </w:r>
            <w:r>
              <w:rPr>
                <w:rStyle w:val="Other"/>
              </w:rPr>
              <w:t>conformitate cu specificațiile Caietului de Sarcini și specificațiile producătorului echipamentelor, vizate de comisia de recepție a Beneficiarului;</w:t>
            </w:r>
          </w:p>
          <w:p w:rsidR="00F769E3" w:rsidRDefault="00485C2E">
            <w:pPr>
              <w:pStyle w:val="Other0"/>
              <w:numPr>
                <w:ilvl w:val="0"/>
                <w:numId w:val="3"/>
              </w:numPr>
              <w:tabs>
                <w:tab w:val="left" w:pos="263"/>
              </w:tabs>
              <w:spacing w:after="120"/>
              <w:ind w:left="340" w:hanging="340"/>
            </w:pPr>
            <w:r>
              <w:rPr>
                <w:rStyle w:val="Other"/>
              </w:rPr>
              <w:t>garanția echipamentelor livrate va fi asigurată de către producător/ distribuitor/furnizor direct, având în</w:t>
            </w:r>
            <w:r>
              <w:rPr>
                <w:rStyle w:val="Other"/>
              </w:rPr>
              <w:t xml:space="preserve"> vedere prevederile Legii nr. 449/2003 privind vânzarea produselor și garanțiile asociate acestora precum și prevederile prezentului Caiet de Sarcini;</w:t>
            </w:r>
          </w:p>
          <w:p w:rsidR="00F769E3" w:rsidRDefault="00485C2E">
            <w:pPr>
              <w:pStyle w:val="Other0"/>
              <w:numPr>
                <w:ilvl w:val="0"/>
                <w:numId w:val="3"/>
              </w:numPr>
              <w:tabs>
                <w:tab w:val="left" w:pos="263"/>
              </w:tabs>
              <w:spacing w:after="120"/>
              <w:ind w:left="340" w:hanging="340"/>
            </w:pPr>
            <w:r>
              <w:rPr>
                <w:rStyle w:val="Other"/>
              </w:rPr>
              <w:t xml:space="preserve">garanția tehnică oferită va fi pentru o perioadă de minim 24 de luni pentru videoproiector și accesorii, </w:t>
            </w:r>
            <w:r>
              <w:rPr>
                <w:rStyle w:val="Other"/>
              </w:rPr>
              <w:t>garanția începând din momentul recepției finale;</w:t>
            </w:r>
          </w:p>
          <w:p w:rsidR="00F769E3" w:rsidRDefault="00485C2E">
            <w:pPr>
              <w:pStyle w:val="Other0"/>
              <w:numPr>
                <w:ilvl w:val="0"/>
                <w:numId w:val="3"/>
              </w:numPr>
              <w:tabs>
                <w:tab w:val="left" w:pos="263"/>
              </w:tabs>
              <w:ind w:left="340" w:hanging="340"/>
            </w:pPr>
            <w:r>
              <w:rPr>
                <w:rStyle w:val="Other"/>
              </w:rPr>
              <w:t>garanția va fi asigurată la sediul Beneficiarului (on-site), cu acoperire de maxim 1 săptămână pentru videoproiector și accesorii;</w:t>
            </w:r>
          </w:p>
        </w:tc>
      </w:tr>
    </w:tbl>
    <w:p w:rsidR="00F769E3" w:rsidRDefault="00485C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032"/>
        <w:gridCol w:w="6682"/>
      </w:tblGrid>
      <w:tr w:rsidR="00F769E3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9E3" w:rsidRDefault="00F769E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9E3" w:rsidRDefault="00F769E3">
            <w:pPr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spacing w:after="120"/>
              <w:ind w:left="340" w:firstLine="20"/>
            </w:pPr>
            <w:r>
              <w:rPr>
                <w:rStyle w:val="Other"/>
              </w:rPr>
              <w:t xml:space="preserve">în cazul în care echipamentul și accesoriile acestuia necesită </w:t>
            </w:r>
            <w:r>
              <w:rPr>
                <w:rStyle w:val="Other"/>
              </w:rPr>
              <w:t>înlocuire în perioada de garanție ca urmare a defectării sau funcționarii neconforme cu cerințele specificate în prezentul Caiet de Sarcini, aceasta se va realiza în maxim maximum 1 săptămână de la solicitare, în timpul programului de lucru, transportul de</w:t>
            </w:r>
            <w:r>
              <w:rPr>
                <w:rStyle w:val="Other"/>
              </w:rPr>
              <w:t xml:space="preserve"> la și înapoi la Beneficiar intrând în sarcina furnizorului;</w:t>
            </w:r>
          </w:p>
          <w:p w:rsidR="00F769E3" w:rsidRDefault="00485C2E">
            <w:pPr>
              <w:pStyle w:val="Other0"/>
              <w:spacing w:line="233" w:lineRule="auto"/>
              <w:jc w:val="center"/>
            </w:pPr>
            <w:r>
              <w:rPr>
                <w:rStyle w:val="Other"/>
              </w:rPr>
              <w:t>- echipamentul și accesoriile defecte vor fi înlocuite cu echipamente și accesorii identice sau superioare în termeni de specificații tehnice;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>Presenter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  <w:lang w:val="en-US" w:eastAsia="en-US" w:bidi="en-US"/>
              </w:rPr>
              <w:t xml:space="preserve">Tip presenter: </w:t>
            </w:r>
            <w:r>
              <w:rPr>
                <w:rStyle w:val="Other"/>
              </w:rPr>
              <w:t>Laser, USB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Suport </w:t>
            </w:r>
            <w:r>
              <w:rPr>
                <w:rStyle w:val="Other"/>
                <w:lang w:val="en-US" w:eastAsia="en-US" w:bidi="en-US"/>
              </w:rPr>
              <w:t>laptop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Suport </w:t>
            </w:r>
            <w:r>
              <w:rPr>
                <w:rStyle w:val="Other"/>
                <w:lang w:val="en-US" w:eastAsia="en-US" w:bidi="en-US"/>
              </w:rPr>
              <w:t xml:space="preserve">laptop, </w:t>
            </w:r>
            <w:r>
              <w:rPr>
                <w:rStyle w:val="Other"/>
              </w:rPr>
              <w:t xml:space="preserve">pliabil la 360 de grade, Non-Alunecos, ergonomie reglabil,, reglabil pe trei axe, Ventilat pentru </w:t>
            </w:r>
            <w:r>
              <w:rPr>
                <w:rStyle w:val="Other"/>
                <w:lang w:val="en-US" w:eastAsia="en-US" w:bidi="en-US"/>
              </w:rPr>
              <w:t>notebook</w:t>
            </w:r>
          </w:p>
        </w:tc>
      </w:tr>
    </w:tbl>
    <w:p w:rsidR="00F769E3" w:rsidRDefault="00F769E3">
      <w:pPr>
        <w:spacing w:after="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23"/>
        <w:gridCol w:w="6682"/>
      </w:tblGrid>
      <w:tr w:rsidR="00F769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Produs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Cantitate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ind w:left="1840"/>
            </w:pPr>
            <w:r>
              <w:rPr>
                <w:rStyle w:val="Other"/>
              </w:rPr>
              <w:t xml:space="preserve">Caracteristici </w:t>
            </w:r>
            <w:proofErr w:type="spellStart"/>
            <w:r>
              <w:rPr>
                <w:rStyle w:val="Other"/>
              </w:rPr>
              <w:t>tehnico</w:t>
            </w:r>
            <w:proofErr w:type="spellEnd"/>
            <w:r>
              <w:rPr>
                <w:rStyle w:val="Other"/>
              </w:rPr>
              <w:t>-funcționale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  <w:spacing w:line="204" w:lineRule="auto"/>
              <w:jc w:val="center"/>
            </w:pPr>
            <w:r>
              <w:rPr>
                <w:rStyle w:val="Other"/>
              </w:rPr>
              <w:t>Ecran de proiecție videoproiector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Lățime: minim 180 cm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 xml:space="preserve">înălțime: </w:t>
            </w:r>
            <w:r>
              <w:rPr>
                <w:rStyle w:val="Other"/>
              </w:rPr>
              <w:t>minim 180 cm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Fixare: trepied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9E3" w:rsidRDefault="00F769E3"/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Funcții: material ignifug</w:t>
            </w:r>
          </w:p>
        </w:tc>
      </w:tr>
    </w:tbl>
    <w:p w:rsidR="00F769E3" w:rsidRDefault="00F769E3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114"/>
        <w:gridCol w:w="6682"/>
      </w:tblGrid>
      <w:tr w:rsidR="00F769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Produs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Cantitate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ind w:left="1840"/>
            </w:pPr>
            <w:r>
              <w:rPr>
                <w:rStyle w:val="Other"/>
              </w:rPr>
              <w:t xml:space="preserve">Caracteristici </w:t>
            </w:r>
            <w:proofErr w:type="spellStart"/>
            <w:r>
              <w:rPr>
                <w:rStyle w:val="Other"/>
              </w:rPr>
              <w:t>tehnico</w:t>
            </w:r>
            <w:proofErr w:type="spellEnd"/>
            <w:r>
              <w:rPr>
                <w:rStyle w:val="Other"/>
              </w:rPr>
              <w:t>-funcționale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  <w:lang w:val="en-US" w:eastAsia="en-US" w:bidi="en-US"/>
              </w:rPr>
              <w:t>Hard Disk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9E3" w:rsidRDefault="00F769E3">
            <w:pPr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9E3" w:rsidRDefault="00485C2E">
            <w:pPr>
              <w:pStyle w:val="Other0"/>
            </w:pPr>
            <w:r>
              <w:rPr>
                <w:rStyle w:val="Other"/>
              </w:rPr>
              <w:t>capacitate: minim 8TB</w:t>
            </w:r>
          </w:p>
        </w:tc>
      </w:tr>
      <w:tr w:rsidR="00F769E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  <w:u w:val="single"/>
              </w:rPr>
              <w:t>Extern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jc w:val="center"/>
            </w:pPr>
            <w:r>
              <w:rPr>
                <w:rStyle w:val="Other"/>
              </w:rPr>
              <w:t>z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3" w:rsidRDefault="00485C2E">
            <w:pPr>
              <w:pStyle w:val="Other0"/>
              <w:tabs>
                <w:tab w:val="left" w:leader="underscore" w:pos="6518"/>
              </w:tabs>
            </w:pPr>
            <w:r>
              <w:rPr>
                <w:rStyle w:val="Other"/>
                <w:u w:val="single"/>
              </w:rPr>
              <w:t>conectivi</w:t>
            </w:r>
            <w:r>
              <w:rPr>
                <w:rStyle w:val="Other"/>
              </w:rPr>
              <w:t>tate USB 3.0.</w:t>
            </w:r>
            <w:r>
              <w:rPr>
                <w:rStyle w:val="Other"/>
              </w:rPr>
              <w:tab/>
            </w:r>
          </w:p>
        </w:tc>
      </w:tr>
    </w:tbl>
    <w:p w:rsidR="00F769E3" w:rsidRDefault="00F769E3">
      <w:pPr>
        <w:spacing w:after="519" w:line="1" w:lineRule="exact"/>
      </w:pPr>
    </w:p>
    <w:p w:rsidR="00F769E3" w:rsidRDefault="00485C2E">
      <w:pPr>
        <w:pStyle w:val="Heading10"/>
        <w:keepNext/>
        <w:keepLines/>
        <w:spacing w:after="0" w:line="240" w:lineRule="auto"/>
        <w:ind w:firstLine="720"/>
      </w:pPr>
      <w:bookmarkStart w:id="3" w:name="bookmark4"/>
      <w:r>
        <w:rPr>
          <w:rStyle w:val="Heading1"/>
          <w:rFonts w:ascii="Times New Roman" w:eastAsia="Times New Roman" w:hAnsi="Times New Roman" w:cs="Times New Roman"/>
          <w:b/>
          <w:bCs/>
        </w:rPr>
        <w:t>Mențiune</w:t>
      </w:r>
      <w:bookmarkEnd w:id="3"/>
    </w:p>
    <w:p w:rsidR="00F769E3" w:rsidRDefault="00485C2E">
      <w:pPr>
        <w:pStyle w:val="Bodytext20"/>
      </w:pPr>
      <w:r>
        <w:rPr>
          <w:rStyle w:val="Bodytext2"/>
          <w:i/>
          <w:iCs/>
        </w:rPr>
        <w:t xml:space="preserve">Orice denumire sau specificație tehnică se consideră a fi </w:t>
      </w:r>
      <w:r>
        <w:rPr>
          <w:rStyle w:val="Bodytext2"/>
          <w:i/>
          <w:iCs/>
        </w:rPr>
        <w:t>însoțită de mențiunea „sau echivalent”, specificațiile cerute sunt minime și obligatorii.</w:t>
      </w:r>
    </w:p>
    <w:sectPr w:rsidR="00F769E3">
      <w:footerReference w:type="default" r:id="rId7"/>
      <w:pgSz w:w="11900" w:h="16840"/>
      <w:pgMar w:top="1023" w:right="483" w:bottom="1058" w:left="863" w:header="59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2E" w:rsidRDefault="00485C2E">
      <w:r>
        <w:separator/>
      </w:r>
    </w:p>
  </w:endnote>
  <w:endnote w:type="continuationSeparator" w:id="0">
    <w:p w:rsidR="00485C2E" w:rsidRDefault="004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E3" w:rsidRDefault="00485C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10089515</wp:posOffset>
              </wp:positionV>
              <wp:extent cx="3683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9E3" w:rsidRDefault="00485C2E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4.65pt;margin-top:794.45pt;width:2.9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K3kgEAACA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" filled="f" stroked="f">
              <v:textbox style="mso-fit-shape-to-text:t" inset="0,0,0,0">
                <w:txbxContent>
                  <w:p w:rsidR="00F769E3" w:rsidRDefault="00485C2E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2E" w:rsidRDefault="00485C2E"/>
  </w:footnote>
  <w:footnote w:type="continuationSeparator" w:id="0">
    <w:p w:rsidR="00485C2E" w:rsidRDefault="00485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D5D"/>
    <w:multiLevelType w:val="multilevel"/>
    <w:tmpl w:val="14542974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60CC0"/>
    <w:multiLevelType w:val="multilevel"/>
    <w:tmpl w:val="C6BCCF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F5204D"/>
    <w:multiLevelType w:val="multilevel"/>
    <w:tmpl w:val="E174B4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E3"/>
    <w:rsid w:val="00485C2E"/>
    <w:rsid w:val="00671BC3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38D5-6C59-4923-B6A2-DCC9D37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pacing w:after="200" w:line="180" w:lineRule="auto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520" w:line="276" w:lineRule="auto"/>
      <w:ind w:firstLine="72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TEODORESCU</dc:creator>
  <cp:lastModifiedBy>MARGARETA TEODORESCU</cp:lastModifiedBy>
  <cp:revision>2</cp:revision>
  <dcterms:created xsi:type="dcterms:W3CDTF">2022-09-27T06:24:00Z</dcterms:created>
  <dcterms:modified xsi:type="dcterms:W3CDTF">2022-09-27T06:24:00Z</dcterms:modified>
</cp:coreProperties>
</file>