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0C46" w14:textId="77777777" w:rsidR="00B45262" w:rsidRPr="00AB3408" w:rsidRDefault="00B45262" w:rsidP="002D25FC">
      <w:pPr>
        <w:autoSpaceDE w:val="0"/>
        <w:autoSpaceDN w:val="0"/>
        <w:adjustRightInd w:val="0"/>
        <w:spacing w:after="0" w:line="240" w:lineRule="auto"/>
        <w:jc w:val="center"/>
        <w:outlineLvl w:val="0"/>
        <w:rPr>
          <w:rFonts w:ascii="Trebuchet MS" w:hAnsi="Trebuchet MS" w:cs="Arial"/>
          <w:b/>
          <w:bCs/>
          <w:sz w:val="28"/>
          <w:szCs w:val="28"/>
          <w:lang w:val="ro-RO"/>
        </w:rPr>
      </w:pPr>
      <w:bookmarkStart w:id="0" w:name="_GoBack"/>
      <w:bookmarkEnd w:id="0"/>
    </w:p>
    <w:p w14:paraId="55112533" w14:textId="237116DE" w:rsidR="002D25FC" w:rsidRPr="00AB3408" w:rsidRDefault="00B45262" w:rsidP="002D25FC">
      <w:pPr>
        <w:autoSpaceDE w:val="0"/>
        <w:autoSpaceDN w:val="0"/>
        <w:adjustRightInd w:val="0"/>
        <w:spacing w:after="0" w:line="240" w:lineRule="auto"/>
        <w:jc w:val="center"/>
        <w:outlineLvl w:val="0"/>
        <w:rPr>
          <w:rFonts w:ascii="Trebuchet MS" w:hAnsi="Trebuchet MS" w:cs="Arial"/>
          <w:b/>
          <w:bCs/>
          <w:sz w:val="28"/>
          <w:szCs w:val="28"/>
          <w:lang w:val="ro-RO"/>
        </w:rPr>
      </w:pPr>
      <w:r w:rsidRPr="00AB3408">
        <w:rPr>
          <w:rFonts w:ascii="Trebuchet MS" w:hAnsi="Trebuchet MS" w:cs="Arial"/>
          <w:b/>
          <w:bCs/>
          <w:sz w:val="28"/>
          <w:szCs w:val="28"/>
          <w:lang w:val="ro-RO"/>
        </w:rPr>
        <w:t>C</w:t>
      </w:r>
      <w:r w:rsidR="00C459F7" w:rsidRPr="00AB3408">
        <w:rPr>
          <w:rFonts w:ascii="Trebuchet MS" w:hAnsi="Trebuchet MS" w:cs="Arial"/>
          <w:b/>
          <w:bCs/>
          <w:sz w:val="28"/>
          <w:szCs w:val="28"/>
          <w:lang w:val="ro-RO"/>
        </w:rPr>
        <w:t>AIET DE SARCINI</w:t>
      </w:r>
    </w:p>
    <w:p w14:paraId="00AF0BE3" w14:textId="1CF2E327" w:rsidR="00B45262" w:rsidRPr="00AB3408" w:rsidRDefault="00B45262" w:rsidP="002D25FC">
      <w:pPr>
        <w:autoSpaceDE w:val="0"/>
        <w:autoSpaceDN w:val="0"/>
        <w:adjustRightInd w:val="0"/>
        <w:spacing w:after="0" w:line="240" w:lineRule="auto"/>
        <w:jc w:val="center"/>
        <w:outlineLvl w:val="0"/>
        <w:rPr>
          <w:rFonts w:ascii="Trebuchet MS" w:hAnsi="Trebuchet MS" w:cs="Arial"/>
          <w:b/>
          <w:bCs/>
          <w:sz w:val="28"/>
          <w:szCs w:val="28"/>
          <w:lang w:val="ro-RO"/>
        </w:rPr>
      </w:pPr>
    </w:p>
    <w:p w14:paraId="1E8FC023" w14:textId="7DF81A63" w:rsidR="00C459F7" w:rsidRPr="00AB3408" w:rsidRDefault="00C459F7" w:rsidP="00C459F7">
      <w:pPr>
        <w:spacing w:after="0" w:line="240" w:lineRule="auto"/>
        <w:jc w:val="center"/>
        <w:rPr>
          <w:rFonts w:ascii="Trebuchet MS" w:hAnsi="Trebuchet MS" w:cs="Arial"/>
          <w:b/>
          <w:sz w:val="24"/>
          <w:szCs w:val="24"/>
          <w:lang w:val="ro-RO"/>
        </w:rPr>
      </w:pPr>
      <w:r w:rsidRPr="00AB3408">
        <w:rPr>
          <w:rFonts w:ascii="Trebuchet MS" w:hAnsi="Trebuchet MS" w:cs="Arial"/>
          <w:b/>
          <w:sz w:val="24"/>
          <w:szCs w:val="24"/>
          <w:lang w:val="ro-RO"/>
        </w:rPr>
        <w:t xml:space="preserve">privind </w:t>
      </w:r>
      <w:r w:rsidR="000D181E" w:rsidRPr="00AB3408">
        <w:rPr>
          <w:rFonts w:ascii="Trebuchet MS" w:hAnsi="Trebuchet MS" w:cs="Arial"/>
          <w:b/>
          <w:sz w:val="24"/>
          <w:szCs w:val="24"/>
          <w:lang w:val="ro-RO"/>
        </w:rPr>
        <w:t>achiziția</w:t>
      </w:r>
      <w:r w:rsidRPr="00AB3408">
        <w:rPr>
          <w:rFonts w:ascii="Trebuchet MS" w:hAnsi="Trebuchet MS" w:cs="Arial"/>
          <w:b/>
          <w:sz w:val="24"/>
          <w:szCs w:val="24"/>
          <w:lang w:val="ro-RO"/>
        </w:rPr>
        <w:t xml:space="preserve"> publică a materialelor consumabile </w:t>
      </w:r>
      <w:r w:rsidR="008F33B0" w:rsidRPr="00AB3408">
        <w:rPr>
          <w:rFonts w:ascii="Trebuchet MS" w:hAnsi="Trebuchet MS" w:cs="Arial"/>
          <w:b/>
          <w:sz w:val="24"/>
          <w:szCs w:val="24"/>
          <w:lang w:val="ro-RO"/>
        </w:rPr>
        <w:t>de</w:t>
      </w:r>
      <w:r w:rsidRPr="00AB3408">
        <w:rPr>
          <w:rFonts w:ascii="Trebuchet MS" w:hAnsi="Trebuchet MS" w:cs="Arial"/>
          <w:b/>
          <w:sz w:val="24"/>
          <w:szCs w:val="24"/>
          <w:lang w:val="ro-RO"/>
        </w:rPr>
        <w:t xml:space="preserve"> birotică</w:t>
      </w:r>
      <w:r w:rsidR="005F3920" w:rsidRPr="00AB3408">
        <w:rPr>
          <w:rFonts w:ascii="Trebuchet MS" w:hAnsi="Trebuchet MS" w:cs="Arial"/>
          <w:b/>
          <w:sz w:val="24"/>
          <w:szCs w:val="24"/>
          <w:lang w:val="ro-RO"/>
        </w:rPr>
        <w:t>-papetărie</w:t>
      </w:r>
      <w:r w:rsidR="00980238" w:rsidRPr="00AB3408">
        <w:rPr>
          <w:rFonts w:ascii="Trebuchet MS" w:hAnsi="Trebuchet MS" w:cs="Arial"/>
          <w:b/>
          <w:sz w:val="24"/>
          <w:szCs w:val="24"/>
          <w:lang w:val="ro-RO"/>
        </w:rPr>
        <w:t xml:space="preserve"> și IT</w:t>
      </w:r>
    </w:p>
    <w:p w14:paraId="7CD949CB" w14:textId="264B8DAB" w:rsidR="00886315" w:rsidRPr="00AB3408" w:rsidRDefault="00886315" w:rsidP="00C459F7">
      <w:pPr>
        <w:spacing w:after="0" w:line="240" w:lineRule="auto"/>
        <w:jc w:val="center"/>
        <w:rPr>
          <w:rFonts w:ascii="Trebuchet MS" w:hAnsi="Trebuchet MS" w:cs="Arial"/>
          <w:b/>
          <w:sz w:val="24"/>
          <w:szCs w:val="24"/>
          <w:lang w:val="ro-RO"/>
        </w:rPr>
      </w:pPr>
    </w:p>
    <w:p w14:paraId="3B86AE51" w14:textId="3A6A9E57" w:rsidR="00452807" w:rsidRPr="00AB3408" w:rsidRDefault="00452807" w:rsidP="00C459F7">
      <w:pPr>
        <w:spacing w:after="0" w:line="240" w:lineRule="auto"/>
        <w:jc w:val="center"/>
        <w:rPr>
          <w:rFonts w:ascii="Trebuchet MS" w:hAnsi="Trebuchet MS" w:cs="Arial"/>
          <w:b/>
          <w:sz w:val="24"/>
          <w:szCs w:val="24"/>
          <w:lang w:val="ro-RO"/>
        </w:rPr>
      </w:pPr>
    </w:p>
    <w:p w14:paraId="2B773539" w14:textId="7B16B26E" w:rsidR="00EC5848" w:rsidRPr="00AB3408" w:rsidRDefault="0029608B" w:rsidP="00B45262">
      <w:pPr>
        <w:pStyle w:val="ListParagraph"/>
        <w:numPr>
          <w:ilvl w:val="0"/>
          <w:numId w:val="2"/>
        </w:numPr>
        <w:autoSpaceDE w:val="0"/>
        <w:autoSpaceDN w:val="0"/>
        <w:adjustRightInd w:val="0"/>
        <w:spacing w:after="120"/>
        <w:ind w:left="714" w:hanging="357"/>
        <w:jc w:val="both"/>
        <w:rPr>
          <w:rFonts w:ascii="Trebuchet MS" w:hAnsi="Trebuchet MS"/>
          <w:b/>
          <w:sz w:val="24"/>
          <w:szCs w:val="24"/>
          <w:lang w:val="ro-RO"/>
        </w:rPr>
      </w:pPr>
      <w:r w:rsidRPr="00AB3408">
        <w:rPr>
          <w:rFonts w:ascii="Trebuchet MS" w:hAnsi="Trebuchet MS"/>
          <w:b/>
          <w:sz w:val="24"/>
          <w:szCs w:val="24"/>
          <w:lang w:val="ro-RO"/>
        </w:rPr>
        <w:t>Introducere</w:t>
      </w:r>
    </w:p>
    <w:p w14:paraId="0D8A42F1" w14:textId="677C4D8E" w:rsidR="00C459F7" w:rsidRPr="00AB3408" w:rsidRDefault="00C459F7">
      <w:pPr>
        <w:autoSpaceDE w:val="0"/>
        <w:autoSpaceDN w:val="0"/>
        <w:adjustRightInd w:val="0"/>
        <w:spacing w:after="0"/>
        <w:jc w:val="both"/>
        <w:rPr>
          <w:rFonts w:ascii="Trebuchet MS" w:hAnsi="Trebuchet MS"/>
          <w:sz w:val="24"/>
          <w:szCs w:val="24"/>
          <w:lang w:val="ro-RO"/>
        </w:rPr>
      </w:pPr>
      <w:r w:rsidRPr="00AB3408">
        <w:rPr>
          <w:rFonts w:ascii="Trebuchet MS" w:hAnsi="Trebuchet MS"/>
          <w:sz w:val="24"/>
          <w:szCs w:val="24"/>
          <w:lang w:val="ro-RO"/>
        </w:rPr>
        <w:t xml:space="preserve">Prezentul Caiet de sarcini </w:t>
      </w:r>
      <w:r w:rsidR="004B6AAA" w:rsidRPr="00AB3408">
        <w:rPr>
          <w:rFonts w:ascii="Trebuchet MS" w:hAnsi="Trebuchet MS"/>
          <w:sz w:val="24"/>
          <w:szCs w:val="24"/>
          <w:lang w:val="ro-RO"/>
        </w:rPr>
        <w:t>conține</w:t>
      </w:r>
      <w:r w:rsidRPr="00AB3408">
        <w:rPr>
          <w:rFonts w:ascii="Trebuchet MS" w:hAnsi="Trebuchet MS"/>
          <w:sz w:val="24"/>
          <w:szCs w:val="24"/>
          <w:lang w:val="ro-RO"/>
        </w:rPr>
        <w:t xml:space="preserve"> </w:t>
      </w:r>
      <w:r w:rsidR="004B6AAA" w:rsidRPr="00AB3408">
        <w:rPr>
          <w:rFonts w:ascii="Trebuchet MS" w:hAnsi="Trebuchet MS"/>
          <w:sz w:val="24"/>
          <w:szCs w:val="24"/>
          <w:lang w:val="ro-RO"/>
        </w:rPr>
        <w:t>specificații</w:t>
      </w:r>
      <w:r w:rsidRPr="00AB3408">
        <w:rPr>
          <w:rFonts w:ascii="Trebuchet MS" w:hAnsi="Trebuchet MS"/>
          <w:sz w:val="24"/>
          <w:szCs w:val="24"/>
          <w:lang w:val="ro-RO"/>
        </w:rPr>
        <w:t xml:space="preserve"> tehnice, constituind ansamblul </w:t>
      </w:r>
      <w:r w:rsidR="004B6AAA" w:rsidRPr="00AB3408">
        <w:rPr>
          <w:rFonts w:ascii="Trebuchet MS" w:hAnsi="Trebuchet MS"/>
          <w:sz w:val="24"/>
          <w:szCs w:val="24"/>
          <w:lang w:val="ro-RO"/>
        </w:rPr>
        <w:t>cerințelor</w:t>
      </w:r>
      <w:r w:rsidRPr="00AB3408">
        <w:rPr>
          <w:rFonts w:ascii="Trebuchet MS" w:hAnsi="Trebuchet MS"/>
          <w:sz w:val="24"/>
          <w:szCs w:val="24"/>
          <w:lang w:val="ro-RO"/>
        </w:rPr>
        <w:t xml:space="preserve"> minimale </w:t>
      </w:r>
      <w:r w:rsidR="004B6AAA" w:rsidRPr="00AB3408">
        <w:rPr>
          <w:rFonts w:ascii="Trebuchet MS" w:hAnsi="Trebuchet MS"/>
          <w:sz w:val="24"/>
          <w:szCs w:val="24"/>
          <w:lang w:val="ro-RO"/>
        </w:rPr>
        <w:t>și</w:t>
      </w:r>
      <w:r w:rsidRPr="00AB3408">
        <w:rPr>
          <w:rFonts w:ascii="Trebuchet MS" w:hAnsi="Trebuchet MS"/>
          <w:sz w:val="24"/>
          <w:szCs w:val="24"/>
          <w:lang w:val="ro-RO"/>
        </w:rPr>
        <w:t xml:space="preserve"> obligatorii pe baza cărora se elaborează de către fiecare ofertant propunerea tehnico-financiară, în </w:t>
      </w:r>
      <w:r w:rsidR="004B6AAA" w:rsidRPr="00AB3408">
        <w:rPr>
          <w:rFonts w:ascii="Trebuchet MS" w:hAnsi="Trebuchet MS"/>
          <w:sz w:val="24"/>
          <w:szCs w:val="24"/>
          <w:lang w:val="ro-RO"/>
        </w:rPr>
        <w:t>condițiile</w:t>
      </w:r>
      <w:r w:rsidRPr="00AB3408">
        <w:rPr>
          <w:rFonts w:ascii="Trebuchet MS" w:hAnsi="Trebuchet MS"/>
          <w:sz w:val="24"/>
          <w:szCs w:val="24"/>
          <w:lang w:val="ro-RO"/>
        </w:rPr>
        <w:t xml:space="preserve"> în care criteriul de atribuire este </w:t>
      </w:r>
      <w:r w:rsidR="00495A0F" w:rsidRPr="00AB3408">
        <w:rPr>
          <w:rFonts w:ascii="Trebuchet MS" w:hAnsi="Trebuchet MS"/>
          <w:sz w:val="24"/>
          <w:szCs w:val="24"/>
          <w:lang w:val="ro-RO"/>
        </w:rPr>
        <w:t>„</w:t>
      </w:r>
      <w:r w:rsidR="004B6AAA" w:rsidRPr="00AB3408">
        <w:rPr>
          <w:rFonts w:ascii="Trebuchet MS" w:hAnsi="Trebuchet MS"/>
          <w:sz w:val="24"/>
          <w:szCs w:val="24"/>
          <w:lang w:val="ro-RO"/>
        </w:rPr>
        <w:t>prețul</w:t>
      </w:r>
      <w:r w:rsidRPr="00AB3408">
        <w:rPr>
          <w:rFonts w:ascii="Trebuchet MS" w:hAnsi="Trebuchet MS"/>
          <w:sz w:val="24"/>
          <w:szCs w:val="24"/>
          <w:lang w:val="ro-RO"/>
        </w:rPr>
        <w:t xml:space="preserve"> cel mai scăzut". </w:t>
      </w:r>
    </w:p>
    <w:p w14:paraId="718D94A7" w14:textId="0409B952" w:rsidR="006E0541" w:rsidRPr="00AB3408" w:rsidRDefault="00EC5848" w:rsidP="009D02CE">
      <w:pPr>
        <w:autoSpaceDE w:val="0"/>
        <w:autoSpaceDN w:val="0"/>
        <w:adjustRightInd w:val="0"/>
        <w:spacing w:before="120" w:after="0"/>
        <w:jc w:val="both"/>
        <w:rPr>
          <w:rFonts w:ascii="Trebuchet MS" w:hAnsi="Trebuchet MS"/>
          <w:sz w:val="24"/>
          <w:szCs w:val="24"/>
          <w:lang w:val="ro-RO"/>
        </w:rPr>
      </w:pPr>
      <w:r w:rsidRPr="00AB3408">
        <w:rPr>
          <w:rFonts w:ascii="Trebuchet MS" w:hAnsi="Trebuchet MS"/>
          <w:sz w:val="24"/>
          <w:szCs w:val="24"/>
          <w:lang w:val="ro-RO"/>
        </w:rPr>
        <w:t xml:space="preserve">Pentru scopul prezentei secțiuni,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w:t>
      </w:r>
      <w:r w:rsidR="001F1BB4">
        <w:rPr>
          <w:rFonts w:ascii="Trebuchet MS" w:hAnsi="Trebuchet MS"/>
          <w:sz w:val="24"/>
          <w:szCs w:val="24"/>
          <w:lang w:val="ro-RO"/>
        </w:rPr>
        <w:t>achiziției</w:t>
      </w:r>
      <w:r w:rsidRPr="00AB3408">
        <w:rPr>
          <w:rFonts w:ascii="Trebuchet MS" w:hAnsi="Trebuchet MS"/>
          <w:sz w:val="24"/>
          <w:szCs w:val="24"/>
          <w:lang w:val="ro-RO"/>
        </w:rPr>
        <w:t>.</w:t>
      </w:r>
      <w:r w:rsidR="001F1BB4">
        <w:rPr>
          <w:rFonts w:ascii="Trebuchet MS" w:hAnsi="Trebuchet MS"/>
          <w:sz w:val="24"/>
          <w:szCs w:val="24"/>
          <w:lang w:val="ro-RO"/>
        </w:rPr>
        <w:t xml:space="preserve"> </w:t>
      </w:r>
    </w:p>
    <w:p w14:paraId="4E1F44AB" w14:textId="7FB7DA2D" w:rsidR="003D62D9" w:rsidRPr="00AB3408" w:rsidRDefault="003D62D9" w:rsidP="009D02CE">
      <w:pPr>
        <w:spacing w:before="120" w:after="120" w:line="276" w:lineRule="auto"/>
        <w:jc w:val="both"/>
        <w:rPr>
          <w:rFonts w:ascii="Trebuchet MS" w:hAnsi="Trebuchet MS"/>
          <w:sz w:val="24"/>
          <w:szCs w:val="24"/>
          <w:lang w:val="ro-RO"/>
        </w:rPr>
      </w:pPr>
      <w:r w:rsidRPr="00AB3408">
        <w:rPr>
          <w:rFonts w:ascii="Trebuchet MS" w:hAnsi="Trebuchet MS"/>
          <w:sz w:val="24"/>
          <w:szCs w:val="24"/>
          <w:lang w:val="ro-RO"/>
        </w:rPr>
        <w:t xml:space="preserve">Nu se acceptă depunerea de oferte alternative. Nu se admit ofertele parțiale din punct de vedere cantitativ și calitativ, ci numai ofertele integrale, care corespund tuturor cerințelor stabilite prin prezentul caiet de sarcini. </w:t>
      </w:r>
      <w:r w:rsidR="00452807" w:rsidRPr="00AB3408">
        <w:rPr>
          <w:rFonts w:ascii="Trebuchet MS" w:hAnsi="Trebuchet MS"/>
          <w:sz w:val="24"/>
          <w:szCs w:val="24"/>
          <w:lang w:val="ro-RO"/>
        </w:rPr>
        <w:t xml:space="preserve">Ofertele care nu îndeplinesc toate cerințele minimale vor fi declarate neconforme. </w:t>
      </w:r>
      <w:r w:rsidRPr="00AB3408">
        <w:rPr>
          <w:rFonts w:ascii="Trebuchet MS" w:hAnsi="Trebuchet MS"/>
          <w:sz w:val="24"/>
          <w:szCs w:val="24"/>
          <w:lang w:val="ro-RO"/>
        </w:rPr>
        <w:t xml:space="preserve">Orice ofertă care se abate de la cerințele minimale va fi considerată admisibilă numai în condițiile în care aceasta asigură un </w:t>
      </w:r>
      <w:r w:rsidRPr="00AB3408">
        <w:rPr>
          <w:rFonts w:ascii="Trebuchet MS" w:hAnsi="Trebuchet MS"/>
          <w:sz w:val="24"/>
          <w:szCs w:val="24"/>
          <w:u w:val="single"/>
          <w:lang w:val="ro-RO"/>
        </w:rPr>
        <w:t>nivel calitativ superior</w:t>
      </w:r>
      <w:r w:rsidRPr="00AB3408">
        <w:rPr>
          <w:rFonts w:ascii="Trebuchet MS" w:hAnsi="Trebuchet MS"/>
          <w:sz w:val="24"/>
          <w:szCs w:val="24"/>
          <w:lang w:val="ro-RO"/>
        </w:rPr>
        <w:t xml:space="preserve"> cerințelor minimale.</w:t>
      </w:r>
      <w:r w:rsidR="00DE4127" w:rsidRPr="00AB3408">
        <w:rPr>
          <w:rFonts w:ascii="Trebuchet MS" w:hAnsi="Trebuchet MS"/>
          <w:sz w:val="24"/>
          <w:szCs w:val="24"/>
          <w:lang w:val="ro-RO"/>
        </w:rPr>
        <w:t xml:space="preserve"> </w:t>
      </w:r>
    </w:p>
    <w:p w14:paraId="4741F2CF" w14:textId="0403BB0D" w:rsidR="003D62D9" w:rsidRPr="00AB3408" w:rsidRDefault="00DE4127" w:rsidP="009D02CE">
      <w:pPr>
        <w:spacing w:before="120" w:after="0" w:line="276" w:lineRule="auto"/>
        <w:jc w:val="both"/>
        <w:rPr>
          <w:rFonts w:ascii="Trebuchet MS" w:hAnsi="Trebuchet MS"/>
          <w:sz w:val="24"/>
          <w:szCs w:val="24"/>
          <w:lang w:val="ro-RO"/>
        </w:rPr>
      </w:pPr>
      <w:r w:rsidRPr="00AB3408">
        <w:rPr>
          <w:rFonts w:ascii="Trebuchet MS" w:hAnsi="Trebuchet MS"/>
          <w:sz w:val="24"/>
          <w:szCs w:val="24"/>
          <w:lang w:val="ro-RO"/>
        </w:rPr>
        <w:t>În conformitate cu Legea nr. 98/2016, privind achizițiile publice, cu modificările și completările ulterioare, art. 156 alin. (2) și (3), s</w:t>
      </w:r>
      <w:r w:rsidR="003D62D9" w:rsidRPr="00AB3408">
        <w:rPr>
          <w:rFonts w:ascii="Trebuchet MS" w:hAnsi="Trebuchet MS"/>
          <w:sz w:val="24"/>
          <w:lang w:val="ro-RO"/>
        </w:rPr>
        <w:t xml:space="preserve">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w:t>
      </w:r>
      <w:r w:rsidR="00784EC2" w:rsidRPr="00AB3408">
        <w:rPr>
          <w:rFonts w:ascii="Trebuchet MS" w:hAnsi="Trebuchet MS"/>
          <w:sz w:val="24"/>
          <w:lang w:val="ro-RO"/>
        </w:rPr>
        <w:t>„</w:t>
      </w:r>
      <w:r w:rsidR="003D62D9" w:rsidRPr="00AB3408">
        <w:rPr>
          <w:rFonts w:ascii="Trebuchet MS" w:hAnsi="Trebuchet MS"/>
          <w:sz w:val="24"/>
          <w:lang w:val="ro-RO"/>
        </w:rPr>
        <w:t>sau echivalent”, indiferent dacă aceste cuvinte sunt prevăzute expres sau nu în prezentul document.</w:t>
      </w:r>
    </w:p>
    <w:p w14:paraId="6273BE43" w14:textId="51196A9C" w:rsidR="00D10D04" w:rsidRPr="00AB3408" w:rsidRDefault="00D10D04" w:rsidP="009D02CE">
      <w:pPr>
        <w:autoSpaceDE w:val="0"/>
        <w:autoSpaceDN w:val="0"/>
        <w:adjustRightInd w:val="0"/>
        <w:spacing w:after="0"/>
        <w:jc w:val="both"/>
        <w:rPr>
          <w:rFonts w:ascii="Trebuchet MS" w:hAnsi="Trebuchet MS" w:cs="Arial"/>
          <w:bCs/>
          <w:sz w:val="24"/>
          <w:szCs w:val="24"/>
          <w:lang w:val="ro-RO"/>
        </w:rPr>
      </w:pPr>
    </w:p>
    <w:p w14:paraId="04E9B393" w14:textId="4FA2F42F" w:rsidR="0029608B" w:rsidRPr="00AB3408" w:rsidRDefault="009C7822" w:rsidP="00B67859">
      <w:pPr>
        <w:pStyle w:val="ListParagraph"/>
        <w:numPr>
          <w:ilvl w:val="0"/>
          <w:numId w:val="2"/>
        </w:numPr>
        <w:autoSpaceDE w:val="0"/>
        <w:autoSpaceDN w:val="0"/>
        <w:adjustRightInd w:val="0"/>
        <w:spacing w:after="0"/>
        <w:jc w:val="both"/>
        <w:rPr>
          <w:rFonts w:ascii="Trebuchet MS" w:hAnsi="Trebuchet MS"/>
          <w:b/>
          <w:sz w:val="24"/>
          <w:szCs w:val="24"/>
          <w:lang w:val="ro-RO"/>
        </w:rPr>
      </w:pPr>
      <w:r w:rsidRPr="00AB3408">
        <w:rPr>
          <w:rFonts w:ascii="Trebuchet MS" w:hAnsi="Trebuchet MS"/>
          <w:b/>
          <w:sz w:val="24"/>
          <w:szCs w:val="24"/>
          <w:lang w:val="ro-RO"/>
        </w:rPr>
        <w:t>Informații privind c</w:t>
      </w:r>
      <w:r w:rsidR="0029608B" w:rsidRPr="00AB3408">
        <w:rPr>
          <w:rFonts w:ascii="Trebuchet MS" w:hAnsi="Trebuchet MS"/>
          <w:b/>
          <w:sz w:val="24"/>
          <w:szCs w:val="24"/>
          <w:lang w:val="ro-RO"/>
        </w:rPr>
        <w:t>ontextul</w:t>
      </w:r>
      <w:r w:rsidR="008D7BD7" w:rsidRPr="00AB3408">
        <w:rPr>
          <w:rFonts w:ascii="Trebuchet MS" w:hAnsi="Trebuchet MS"/>
          <w:b/>
          <w:sz w:val="24"/>
          <w:szCs w:val="24"/>
          <w:lang w:val="ro-RO"/>
        </w:rPr>
        <w:t>, scopul</w:t>
      </w:r>
      <w:r w:rsidR="0029608B" w:rsidRPr="00AB3408">
        <w:rPr>
          <w:rFonts w:ascii="Trebuchet MS" w:hAnsi="Trebuchet MS"/>
          <w:b/>
          <w:sz w:val="24"/>
          <w:szCs w:val="24"/>
          <w:lang w:val="ro-RO"/>
        </w:rPr>
        <w:t xml:space="preserve"> </w:t>
      </w:r>
      <w:r w:rsidR="008D7BD7" w:rsidRPr="00AB3408">
        <w:rPr>
          <w:rFonts w:ascii="Trebuchet MS" w:hAnsi="Trebuchet MS"/>
          <w:b/>
          <w:sz w:val="24"/>
          <w:szCs w:val="24"/>
          <w:lang w:val="ro-RO"/>
        </w:rPr>
        <w:t xml:space="preserve">și obiectul </w:t>
      </w:r>
      <w:r w:rsidR="0029608B" w:rsidRPr="00AB3408">
        <w:rPr>
          <w:rFonts w:ascii="Trebuchet MS" w:hAnsi="Trebuchet MS"/>
          <w:b/>
          <w:sz w:val="24"/>
          <w:szCs w:val="24"/>
          <w:lang w:val="ro-RO"/>
        </w:rPr>
        <w:t>realizării achiziției de produse</w:t>
      </w:r>
      <w:r w:rsidR="00E404F8" w:rsidRPr="00AB3408">
        <w:rPr>
          <w:rFonts w:ascii="Trebuchet MS" w:hAnsi="Trebuchet MS"/>
          <w:b/>
          <w:sz w:val="24"/>
          <w:szCs w:val="24"/>
          <w:lang w:val="ro-RO"/>
        </w:rPr>
        <w:t xml:space="preserve"> </w:t>
      </w:r>
    </w:p>
    <w:p w14:paraId="7EB34D4E" w14:textId="56781335" w:rsidR="00BD32D6" w:rsidRPr="00AB3408" w:rsidRDefault="00BD32D6" w:rsidP="00BD32D6">
      <w:pPr>
        <w:autoSpaceDE w:val="0"/>
        <w:autoSpaceDN w:val="0"/>
        <w:adjustRightInd w:val="0"/>
        <w:spacing w:before="120" w:after="120"/>
        <w:jc w:val="both"/>
        <w:rPr>
          <w:rFonts w:ascii="Trebuchet MS" w:hAnsi="Trebuchet MS"/>
          <w:sz w:val="24"/>
          <w:szCs w:val="24"/>
          <w:lang w:val="ro-RO"/>
        </w:rPr>
      </w:pPr>
      <w:r w:rsidRPr="00AB3408">
        <w:rPr>
          <w:rFonts w:ascii="Trebuchet MS" w:hAnsi="Trebuchet MS"/>
          <w:sz w:val="24"/>
          <w:szCs w:val="24"/>
          <w:lang w:val="ro-RO"/>
        </w:rPr>
        <w:t xml:space="preserve">În cadrul acestei proceduri, Ministerul Finanțelor îndeplinește rolul de Autoritate contractantă, respectiv </w:t>
      </w:r>
      <w:r w:rsidR="00EC2C76">
        <w:rPr>
          <w:rFonts w:ascii="Trebuchet MS" w:hAnsi="Trebuchet MS"/>
          <w:sz w:val="24"/>
          <w:szCs w:val="24"/>
          <w:lang w:val="ro-RO"/>
        </w:rPr>
        <w:t>Achizitor</w:t>
      </w:r>
      <w:r w:rsidRPr="00AB3408">
        <w:rPr>
          <w:rFonts w:ascii="Trebuchet MS" w:hAnsi="Trebuchet MS"/>
          <w:sz w:val="24"/>
          <w:szCs w:val="24"/>
          <w:lang w:val="ro-RO"/>
        </w:rPr>
        <w:t xml:space="preserve"> în cadrul Contractului. </w:t>
      </w:r>
    </w:p>
    <w:p w14:paraId="5A31A018" w14:textId="57980531" w:rsidR="00BD32D6" w:rsidRPr="00AB3408" w:rsidRDefault="00BD32D6" w:rsidP="00BD32D6">
      <w:pPr>
        <w:autoSpaceDE w:val="0"/>
        <w:autoSpaceDN w:val="0"/>
        <w:adjustRightInd w:val="0"/>
        <w:spacing w:before="120" w:after="120"/>
        <w:jc w:val="both"/>
        <w:rPr>
          <w:rFonts w:ascii="Trebuchet MS" w:hAnsi="Trebuchet MS"/>
          <w:sz w:val="24"/>
          <w:szCs w:val="24"/>
          <w:lang w:val="ro-RO"/>
        </w:rPr>
      </w:pPr>
      <w:r w:rsidRPr="00AB3408">
        <w:rPr>
          <w:rFonts w:ascii="Trebuchet MS" w:hAnsi="Trebuchet MS" w:cstheme="minorHAnsi"/>
          <w:sz w:val="24"/>
          <w:szCs w:val="24"/>
          <w:lang w:val="ro-RO"/>
        </w:rPr>
        <w:t>Obiectul procedurii constă în furnizarea de materiale de birotică – papetărie și consumabile IT, în vederea asigurării bunei funcționări a ACP.</w:t>
      </w:r>
      <w:r w:rsidRPr="00AB3408">
        <w:rPr>
          <w:rFonts w:ascii="Trebuchet MS" w:hAnsi="Trebuchet MS"/>
          <w:sz w:val="24"/>
          <w:szCs w:val="24"/>
          <w:lang w:val="ro-RO"/>
        </w:rPr>
        <w:t xml:space="preserve"> </w:t>
      </w:r>
    </w:p>
    <w:p w14:paraId="41028784" w14:textId="282623A1" w:rsidR="00C9720D" w:rsidRPr="00AB3408" w:rsidRDefault="0029608B" w:rsidP="00BD32D6">
      <w:pPr>
        <w:autoSpaceDE w:val="0"/>
        <w:autoSpaceDN w:val="0"/>
        <w:adjustRightInd w:val="0"/>
        <w:spacing w:before="120" w:after="120"/>
        <w:jc w:val="both"/>
        <w:rPr>
          <w:rFonts w:ascii="Trebuchet MS" w:hAnsi="Trebuchet MS"/>
          <w:sz w:val="24"/>
          <w:szCs w:val="24"/>
          <w:lang w:val="ro-RO"/>
        </w:rPr>
      </w:pPr>
      <w:r w:rsidRPr="00AB3408">
        <w:rPr>
          <w:rFonts w:ascii="Trebuchet MS" w:hAnsi="Trebuchet MS"/>
          <w:sz w:val="24"/>
          <w:szCs w:val="24"/>
          <w:lang w:val="ro-RO"/>
        </w:rPr>
        <w:t>Produsele sunt necesare pentru buna desfășurare a activității Autorității de Certificare și Plată</w:t>
      </w:r>
      <w:r w:rsidR="00165B51" w:rsidRPr="00AB3408">
        <w:rPr>
          <w:rFonts w:ascii="Trebuchet MS" w:hAnsi="Trebuchet MS"/>
          <w:sz w:val="24"/>
          <w:szCs w:val="24"/>
          <w:lang w:val="ro-RO"/>
        </w:rPr>
        <w:t xml:space="preserve"> (ACP)</w:t>
      </w:r>
      <w:r w:rsidR="003D62D9" w:rsidRPr="00AB3408">
        <w:rPr>
          <w:rFonts w:ascii="Trebuchet MS" w:hAnsi="Trebuchet MS"/>
          <w:sz w:val="24"/>
          <w:szCs w:val="24"/>
          <w:lang w:val="ro-RO"/>
        </w:rPr>
        <w:t>, direcție generală în cadrul Ministerului Finanțelor</w:t>
      </w:r>
      <w:r w:rsidR="00C9720D" w:rsidRPr="00AB3408">
        <w:rPr>
          <w:rFonts w:ascii="Trebuchet MS" w:hAnsi="Trebuchet MS"/>
          <w:sz w:val="24"/>
          <w:szCs w:val="24"/>
          <w:lang w:val="ro-RO"/>
        </w:rPr>
        <w:t xml:space="preserve">. Achiziția este cuprinsă în planul achizițiilor </w:t>
      </w:r>
      <w:r w:rsidR="00B67859" w:rsidRPr="00AB3408">
        <w:rPr>
          <w:rFonts w:ascii="Trebuchet MS" w:hAnsi="Trebuchet MS"/>
          <w:sz w:val="24"/>
          <w:szCs w:val="24"/>
          <w:lang w:val="ro-RO"/>
        </w:rPr>
        <w:t>proiectului</w:t>
      </w:r>
      <w:r w:rsidR="009A2E92" w:rsidRPr="00AB3408">
        <w:rPr>
          <w:rFonts w:ascii="Trebuchet MS" w:hAnsi="Trebuchet MS"/>
          <w:sz w:val="24"/>
          <w:szCs w:val="24"/>
          <w:lang w:val="ro-RO"/>
        </w:rPr>
        <w:t xml:space="preserve"> </w:t>
      </w:r>
      <w:r w:rsidR="00A24CEF" w:rsidRPr="00AB3408">
        <w:rPr>
          <w:i/>
          <w:sz w:val="24"/>
          <w:szCs w:val="24"/>
          <w:lang w:val="ro-RO"/>
        </w:rPr>
        <w:t>”</w:t>
      </w:r>
      <w:r w:rsidR="00A24CEF" w:rsidRPr="00AB3408">
        <w:rPr>
          <w:rFonts w:ascii="Trebuchet MS" w:hAnsi="Trebuchet MS"/>
          <w:i/>
          <w:sz w:val="24"/>
          <w:szCs w:val="24"/>
          <w:lang w:val="ro-RO"/>
        </w:rPr>
        <w:t xml:space="preserve">Sprijinirea </w:t>
      </w:r>
      <w:r w:rsidR="00282FE5" w:rsidRPr="00AB3408">
        <w:rPr>
          <w:rFonts w:ascii="Trebuchet MS" w:hAnsi="Trebuchet MS"/>
          <w:i/>
          <w:sz w:val="24"/>
          <w:szCs w:val="24"/>
          <w:lang w:val="ro-RO"/>
        </w:rPr>
        <w:t>ACP</w:t>
      </w:r>
      <w:r w:rsidR="00A24CEF" w:rsidRPr="00AB3408">
        <w:rPr>
          <w:rFonts w:ascii="Trebuchet MS" w:hAnsi="Trebuchet MS"/>
          <w:i/>
          <w:sz w:val="24"/>
          <w:szCs w:val="24"/>
          <w:lang w:val="ro-RO"/>
        </w:rPr>
        <w:t xml:space="preserve"> în vederea gestionării eficiente a </w:t>
      </w:r>
      <w:r w:rsidR="00282FE5" w:rsidRPr="00AB3408">
        <w:rPr>
          <w:rFonts w:ascii="Trebuchet MS" w:hAnsi="Trebuchet MS"/>
          <w:i/>
          <w:sz w:val="24"/>
          <w:szCs w:val="24"/>
          <w:lang w:val="ro-RO"/>
        </w:rPr>
        <w:t>FEAD</w:t>
      </w:r>
      <w:r w:rsidR="00A24CEF" w:rsidRPr="00AB3408">
        <w:rPr>
          <w:rFonts w:ascii="Trebuchet MS" w:hAnsi="Trebuchet MS"/>
          <w:i/>
          <w:sz w:val="24"/>
          <w:szCs w:val="24"/>
          <w:lang w:val="ro-RO"/>
        </w:rPr>
        <w:t>”</w:t>
      </w:r>
      <w:r w:rsidR="00F5398F" w:rsidRPr="00AB3408">
        <w:rPr>
          <w:rFonts w:ascii="Trebuchet MS" w:hAnsi="Trebuchet MS"/>
          <w:i/>
          <w:sz w:val="24"/>
          <w:szCs w:val="24"/>
          <w:lang w:val="ro-RO"/>
        </w:rPr>
        <w:t>, cod MySMIS 118718,</w:t>
      </w:r>
      <w:r w:rsidR="00A24CEF" w:rsidRPr="00AB3408">
        <w:rPr>
          <w:rFonts w:ascii="Trebuchet MS" w:hAnsi="Trebuchet MS"/>
          <w:sz w:val="24"/>
          <w:szCs w:val="24"/>
          <w:lang w:val="ro-RO"/>
        </w:rPr>
        <w:t xml:space="preserve"> finanțat din Programul Operațional Ajutorarea Persoanelor Dezavantajate</w:t>
      </w:r>
      <w:r w:rsidR="00E63D6F" w:rsidRPr="00AB3408">
        <w:rPr>
          <w:rFonts w:ascii="Trebuchet MS" w:hAnsi="Trebuchet MS"/>
          <w:sz w:val="24"/>
          <w:szCs w:val="24"/>
          <w:lang w:val="ro-RO"/>
        </w:rPr>
        <w:t xml:space="preserve"> (POAD)</w:t>
      </w:r>
      <w:r w:rsidR="00A24CEF" w:rsidRPr="00AB3408">
        <w:rPr>
          <w:rFonts w:ascii="Trebuchet MS" w:hAnsi="Trebuchet MS"/>
          <w:sz w:val="24"/>
          <w:szCs w:val="24"/>
          <w:lang w:val="ro-RO"/>
        </w:rPr>
        <w:t xml:space="preserve"> 2014 – 2020, </w:t>
      </w:r>
      <w:r w:rsidR="00C9720D" w:rsidRPr="00AB3408">
        <w:rPr>
          <w:rFonts w:ascii="Trebuchet MS" w:hAnsi="Trebuchet MS"/>
          <w:sz w:val="24"/>
          <w:szCs w:val="24"/>
          <w:lang w:val="ro-RO"/>
        </w:rPr>
        <w:t>cheltuielile aferente produselor care vor fi livrate</w:t>
      </w:r>
      <w:r w:rsidR="00980238" w:rsidRPr="00AB3408">
        <w:rPr>
          <w:rFonts w:ascii="Trebuchet MS" w:hAnsi="Trebuchet MS"/>
          <w:sz w:val="24"/>
          <w:szCs w:val="24"/>
          <w:lang w:val="ro-RO"/>
        </w:rPr>
        <w:t>,</w:t>
      </w:r>
      <w:r w:rsidR="00C9720D" w:rsidRPr="00AB3408">
        <w:rPr>
          <w:rFonts w:ascii="Trebuchet MS" w:hAnsi="Trebuchet MS"/>
          <w:sz w:val="24"/>
          <w:szCs w:val="24"/>
          <w:lang w:val="ro-RO"/>
        </w:rPr>
        <w:t xml:space="preserve"> </w:t>
      </w:r>
      <w:r w:rsidR="001712E4" w:rsidRPr="00AB3408">
        <w:rPr>
          <w:rFonts w:ascii="Trebuchet MS" w:hAnsi="Trebuchet MS"/>
          <w:sz w:val="24"/>
          <w:szCs w:val="24"/>
          <w:lang w:val="ro-RO"/>
        </w:rPr>
        <w:t>urmând a fi</w:t>
      </w:r>
      <w:r w:rsidR="00C9720D" w:rsidRPr="00AB3408">
        <w:rPr>
          <w:rFonts w:ascii="Trebuchet MS" w:hAnsi="Trebuchet MS"/>
          <w:sz w:val="24"/>
          <w:szCs w:val="24"/>
          <w:lang w:val="ro-RO"/>
        </w:rPr>
        <w:t xml:space="preserve"> rambursate în cadrul proiectului sus-menționat</w:t>
      </w:r>
      <w:r w:rsidR="00B67859" w:rsidRPr="00AB3408">
        <w:rPr>
          <w:rFonts w:ascii="Trebuchet MS" w:hAnsi="Trebuchet MS"/>
          <w:sz w:val="24"/>
          <w:szCs w:val="24"/>
          <w:lang w:val="ro-RO"/>
        </w:rPr>
        <w:t>.</w:t>
      </w:r>
    </w:p>
    <w:p w14:paraId="651D62D1" w14:textId="230D9057" w:rsidR="009D02CE" w:rsidRPr="00AB3408" w:rsidRDefault="0029608B" w:rsidP="00BD32D6">
      <w:pPr>
        <w:autoSpaceDE w:val="0"/>
        <w:autoSpaceDN w:val="0"/>
        <w:adjustRightInd w:val="0"/>
        <w:spacing w:before="120" w:after="120"/>
        <w:jc w:val="both"/>
        <w:rPr>
          <w:rFonts w:ascii="Trebuchet MS" w:hAnsi="Trebuchet MS"/>
          <w:sz w:val="24"/>
          <w:szCs w:val="24"/>
          <w:lang w:val="ro-RO"/>
        </w:rPr>
      </w:pPr>
      <w:r w:rsidRPr="00AB3408">
        <w:rPr>
          <w:rFonts w:ascii="Trebuchet MS" w:hAnsi="Trebuchet MS"/>
          <w:sz w:val="24"/>
          <w:szCs w:val="24"/>
          <w:lang w:val="ro-RO"/>
        </w:rPr>
        <w:t xml:space="preserve">La momentul facturării, </w:t>
      </w:r>
      <w:r w:rsidR="001F1BB4">
        <w:rPr>
          <w:rFonts w:ascii="Trebuchet MS" w:hAnsi="Trebuchet MS"/>
          <w:sz w:val="24"/>
          <w:szCs w:val="24"/>
          <w:lang w:val="ro-RO"/>
        </w:rPr>
        <w:t>furnizorul</w:t>
      </w:r>
      <w:r w:rsidRPr="00AB3408">
        <w:rPr>
          <w:rFonts w:ascii="Trebuchet MS" w:hAnsi="Trebuchet MS"/>
          <w:sz w:val="24"/>
          <w:szCs w:val="24"/>
          <w:lang w:val="ro-RO"/>
        </w:rPr>
        <w:t xml:space="preserve"> va contacta beneficiarul final în vederea stabilirii modului de emitere a facturilor. </w:t>
      </w:r>
    </w:p>
    <w:p w14:paraId="6D512602" w14:textId="405B3798" w:rsidR="000356B1" w:rsidRPr="00AB3408" w:rsidRDefault="001712E4" w:rsidP="00D164C2">
      <w:pPr>
        <w:pStyle w:val="Heading2"/>
        <w:numPr>
          <w:ilvl w:val="0"/>
          <w:numId w:val="2"/>
        </w:numPr>
        <w:spacing w:before="240"/>
        <w:ind w:left="714" w:hanging="357"/>
        <w:jc w:val="both"/>
        <w:rPr>
          <w:rFonts w:ascii="Trebuchet MS" w:hAnsi="Trebuchet MS" w:cstheme="minorHAnsi"/>
          <w:sz w:val="24"/>
          <w:szCs w:val="24"/>
        </w:rPr>
      </w:pPr>
      <w:r w:rsidRPr="00AB3408">
        <w:rPr>
          <w:rFonts w:ascii="Trebuchet MS" w:hAnsi="Trebuchet MS" w:cstheme="minorHAnsi"/>
          <w:sz w:val="24"/>
          <w:szCs w:val="24"/>
        </w:rPr>
        <w:lastRenderedPageBreak/>
        <w:t xml:space="preserve">Descrierea </w:t>
      </w:r>
      <w:r w:rsidR="009C7822" w:rsidRPr="00AB3408">
        <w:rPr>
          <w:rFonts w:ascii="Trebuchet MS" w:hAnsi="Trebuchet MS" w:cstheme="minorHAnsi"/>
          <w:sz w:val="24"/>
          <w:szCs w:val="24"/>
        </w:rPr>
        <w:t>p</w:t>
      </w:r>
      <w:r w:rsidR="000356B1" w:rsidRPr="00AB3408">
        <w:rPr>
          <w:rFonts w:ascii="Trebuchet MS" w:hAnsi="Trebuchet MS" w:cstheme="minorHAnsi"/>
          <w:sz w:val="24"/>
          <w:szCs w:val="24"/>
        </w:rPr>
        <w:t>roduse</w:t>
      </w:r>
      <w:r w:rsidR="009C7822" w:rsidRPr="00AB3408">
        <w:rPr>
          <w:rFonts w:ascii="Trebuchet MS" w:hAnsi="Trebuchet MS" w:cstheme="minorHAnsi"/>
          <w:sz w:val="24"/>
          <w:szCs w:val="24"/>
        </w:rPr>
        <w:t>lor</w:t>
      </w:r>
      <w:r w:rsidR="000356B1" w:rsidRPr="00AB3408">
        <w:rPr>
          <w:rFonts w:ascii="Trebuchet MS" w:hAnsi="Trebuchet MS" w:cstheme="minorHAnsi"/>
          <w:sz w:val="24"/>
          <w:szCs w:val="24"/>
        </w:rPr>
        <w:t xml:space="preserve"> solicitate  </w:t>
      </w:r>
    </w:p>
    <w:p w14:paraId="01DF2DBA" w14:textId="13F4DEB5" w:rsidR="000356B1" w:rsidRPr="00AB3408" w:rsidRDefault="009C7822" w:rsidP="000356B1">
      <w:pPr>
        <w:spacing w:after="0" w:line="276" w:lineRule="auto"/>
        <w:jc w:val="both"/>
        <w:rPr>
          <w:rFonts w:ascii="Trebuchet MS" w:hAnsi="Trebuchet MS" w:cstheme="minorHAnsi"/>
          <w:sz w:val="24"/>
          <w:szCs w:val="24"/>
          <w:lang w:val="ro-RO"/>
        </w:rPr>
      </w:pPr>
      <w:r w:rsidRPr="00AB3408">
        <w:rPr>
          <w:rFonts w:ascii="Trebuchet MS" w:hAnsi="Trebuchet MS" w:cstheme="minorHAnsi"/>
          <w:sz w:val="24"/>
          <w:szCs w:val="24"/>
          <w:lang w:val="ro-RO"/>
        </w:rPr>
        <w:t>Produsele care urmează a fi furnizate sunt produ</w:t>
      </w:r>
      <w:r w:rsidR="00861BD5" w:rsidRPr="00AB3408">
        <w:rPr>
          <w:rFonts w:ascii="Trebuchet MS" w:hAnsi="Trebuchet MS" w:cstheme="minorHAnsi"/>
          <w:sz w:val="24"/>
          <w:szCs w:val="24"/>
          <w:lang w:val="ro-RO"/>
        </w:rPr>
        <w:t>s</w:t>
      </w:r>
      <w:r w:rsidRPr="00AB3408">
        <w:rPr>
          <w:rFonts w:ascii="Trebuchet MS" w:hAnsi="Trebuchet MS" w:cstheme="minorHAnsi"/>
          <w:sz w:val="24"/>
          <w:szCs w:val="24"/>
          <w:lang w:val="ro-RO"/>
        </w:rPr>
        <w:t>e c</w:t>
      </w:r>
      <w:r w:rsidR="000356B1" w:rsidRPr="00AB3408">
        <w:rPr>
          <w:rFonts w:ascii="Trebuchet MS" w:hAnsi="Trebuchet MS" w:cstheme="minorHAnsi"/>
          <w:sz w:val="24"/>
          <w:szCs w:val="24"/>
          <w:lang w:val="ro-RO"/>
        </w:rPr>
        <w:t xml:space="preserve">onsumabile </w:t>
      </w:r>
      <w:r w:rsidRPr="00AB3408">
        <w:rPr>
          <w:rFonts w:ascii="Trebuchet MS" w:hAnsi="Trebuchet MS" w:cstheme="minorHAnsi"/>
          <w:sz w:val="24"/>
          <w:szCs w:val="24"/>
          <w:lang w:val="ro-RO"/>
        </w:rPr>
        <w:t xml:space="preserve">de </w:t>
      </w:r>
      <w:r w:rsidR="008B3AA5" w:rsidRPr="00AB3408">
        <w:rPr>
          <w:rFonts w:ascii="Trebuchet MS" w:hAnsi="Trebuchet MS" w:cstheme="minorHAnsi"/>
          <w:sz w:val="24"/>
          <w:szCs w:val="24"/>
          <w:lang w:val="ro-RO"/>
        </w:rPr>
        <w:t>birotică–</w:t>
      </w:r>
      <w:r w:rsidR="000356B1" w:rsidRPr="00AB3408">
        <w:rPr>
          <w:rFonts w:ascii="Trebuchet MS" w:hAnsi="Trebuchet MS" w:cstheme="minorHAnsi"/>
          <w:sz w:val="24"/>
          <w:szCs w:val="24"/>
          <w:lang w:val="ro-RO"/>
        </w:rPr>
        <w:t>papetărie</w:t>
      </w:r>
      <w:r w:rsidR="008B3AA5" w:rsidRPr="00AB3408">
        <w:rPr>
          <w:rFonts w:ascii="Trebuchet MS" w:hAnsi="Trebuchet MS" w:cstheme="minorHAnsi"/>
          <w:sz w:val="24"/>
          <w:szCs w:val="24"/>
          <w:lang w:val="ro-RO"/>
        </w:rPr>
        <w:t xml:space="preserve"> și IT</w:t>
      </w:r>
      <w:r w:rsidRPr="00AB3408">
        <w:rPr>
          <w:rFonts w:ascii="Trebuchet MS" w:hAnsi="Trebuchet MS" w:cstheme="minorHAnsi"/>
          <w:sz w:val="24"/>
          <w:szCs w:val="24"/>
          <w:lang w:val="ro-RO"/>
        </w:rPr>
        <w:t xml:space="preserve">. </w:t>
      </w:r>
    </w:p>
    <w:p w14:paraId="3064CD9D" w14:textId="09825C14" w:rsidR="00C94033" w:rsidRPr="00AB3408" w:rsidRDefault="00C459F7" w:rsidP="00352D6E">
      <w:pPr>
        <w:autoSpaceDE w:val="0"/>
        <w:autoSpaceDN w:val="0"/>
        <w:adjustRightInd w:val="0"/>
        <w:spacing w:after="0" w:line="240" w:lineRule="auto"/>
        <w:jc w:val="both"/>
        <w:rPr>
          <w:rFonts w:ascii="Trebuchet MS" w:hAnsi="Trebuchet MS" w:cstheme="minorHAnsi"/>
          <w:sz w:val="24"/>
          <w:szCs w:val="24"/>
          <w:lang w:val="ro-RO"/>
        </w:rPr>
      </w:pPr>
      <w:r w:rsidRPr="00AB3408">
        <w:rPr>
          <w:rFonts w:ascii="Trebuchet MS" w:hAnsi="Trebuchet MS" w:cstheme="minorHAnsi"/>
          <w:sz w:val="24"/>
          <w:szCs w:val="24"/>
          <w:lang w:val="ro-RO"/>
        </w:rPr>
        <w:t xml:space="preserve"> </w:t>
      </w:r>
    </w:p>
    <w:p w14:paraId="0EA6700B" w14:textId="146406E0" w:rsidR="00D43CBC" w:rsidRPr="00AB3408" w:rsidRDefault="00C459F7" w:rsidP="007621F2">
      <w:pPr>
        <w:autoSpaceDE w:val="0"/>
        <w:autoSpaceDN w:val="0"/>
        <w:adjustRightInd w:val="0"/>
        <w:spacing w:after="0" w:line="240" w:lineRule="auto"/>
        <w:jc w:val="both"/>
        <w:rPr>
          <w:rFonts w:ascii="Trebuchet MS" w:hAnsi="Trebuchet MS" w:cstheme="minorHAnsi"/>
          <w:sz w:val="24"/>
          <w:szCs w:val="24"/>
          <w:lang w:val="ro-RO"/>
        </w:rPr>
      </w:pPr>
      <w:r w:rsidRPr="00AB3408">
        <w:rPr>
          <w:rFonts w:ascii="Trebuchet MS" w:hAnsi="Trebuchet MS" w:cstheme="minorHAnsi"/>
          <w:b/>
          <w:sz w:val="24"/>
          <w:szCs w:val="24"/>
          <w:lang w:val="ro-RO"/>
        </w:rPr>
        <w:t xml:space="preserve">Caracteristicile tehnice </w:t>
      </w:r>
      <w:r w:rsidRPr="00AB3408">
        <w:rPr>
          <w:rFonts w:ascii="Trebuchet MS" w:hAnsi="Trebuchet MS" w:cstheme="minorHAnsi"/>
          <w:sz w:val="24"/>
          <w:szCs w:val="24"/>
          <w:lang w:val="ro-RO"/>
        </w:rPr>
        <w:t xml:space="preserve">ale produselor </w:t>
      </w:r>
      <w:r w:rsidR="003A0F6D" w:rsidRPr="00577475">
        <w:rPr>
          <w:rFonts w:ascii="Trebuchet MS" w:hAnsi="Trebuchet MS" w:cstheme="minorHAnsi"/>
          <w:sz w:val="24"/>
          <w:szCs w:val="24"/>
          <w:lang w:val="ro-RO"/>
        </w:rPr>
        <w:t xml:space="preserve">și/sau cerințele funcționale minime, precum </w:t>
      </w:r>
      <w:r w:rsidRPr="00AB3408">
        <w:rPr>
          <w:rFonts w:ascii="Trebuchet MS" w:hAnsi="Trebuchet MS" w:cstheme="minorHAnsi"/>
          <w:sz w:val="24"/>
          <w:szCs w:val="24"/>
          <w:lang w:val="ro-RO"/>
        </w:rPr>
        <w:t>și cantitățile necesare sunt prezentate în tabel</w:t>
      </w:r>
      <w:r w:rsidR="006565DF" w:rsidRPr="00AB3408">
        <w:rPr>
          <w:rFonts w:ascii="Trebuchet MS" w:hAnsi="Trebuchet MS" w:cstheme="minorHAnsi"/>
          <w:sz w:val="24"/>
          <w:szCs w:val="24"/>
          <w:lang w:val="ro-RO"/>
        </w:rPr>
        <w:t xml:space="preserve">ul </w:t>
      </w:r>
      <w:r w:rsidRPr="00AB3408">
        <w:rPr>
          <w:rFonts w:ascii="Trebuchet MS" w:hAnsi="Trebuchet MS" w:cstheme="minorHAnsi"/>
          <w:sz w:val="24"/>
          <w:szCs w:val="24"/>
          <w:lang w:val="ro-RO"/>
        </w:rPr>
        <w:t>de mai jos:</w:t>
      </w:r>
    </w:p>
    <w:p w14:paraId="446FEA77" w14:textId="77777777" w:rsidR="00E8280B" w:rsidRPr="00AB3408" w:rsidRDefault="00E8280B" w:rsidP="007621F2">
      <w:pPr>
        <w:autoSpaceDE w:val="0"/>
        <w:autoSpaceDN w:val="0"/>
        <w:adjustRightInd w:val="0"/>
        <w:spacing w:after="0" w:line="240" w:lineRule="auto"/>
        <w:jc w:val="both"/>
        <w:rPr>
          <w:rFonts w:ascii="Trebuchet MS" w:eastAsia="Times New Roman" w:hAnsi="Trebuchet MS" w:cs="Arial"/>
          <w:bCs/>
          <w:sz w:val="20"/>
          <w:szCs w:val="20"/>
          <w:lang w:val="ro-RO" w:eastAsia="ro-RO"/>
        </w:rPr>
      </w:pPr>
    </w:p>
    <w:tbl>
      <w:tblPr>
        <w:tblpPr w:leftFromText="180" w:rightFromText="180" w:vertAnchor="text" w:tblpXSpec="center" w:tblpY="1"/>
        <w:tblOverlap w:val="never"/>
        <w:tblW w:w="10065" w:type="dxa"/>
        <w:jc w:val="center"/>
        <w:tblLayout w:type="fixed"/>
        <w:tblLook w:val="04A0" w:firstRow="1" w:lastRow="0" w:firstColumn="1" w:lastColumn="0" w:noHBand="0" w:noVBand="1"/>
      </w:tblPr>
      <w:tblGrid>
        <w:gridCol w:w="567"/>
        <w:gridCol w:w="6440"/>
        <w:gridCol w:w="1619"/>
        <w:gridCol w:w="1439"/>
      </w:tblGrid>
      <w:tr w:rsidR="00003AA5" w:rsidRPr="00AB3408" w14:paraId="071A623E" w14:textId="77777777" w:rsidTr="001F05ED">
        <w:trPr>
          <w:trHeight w:val="60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4516" w14:textId="77777777" w:rsidR="00003AA5" w:rsidRPr="00AB3408" w:rsidRDefault="00003AA5" w:rsidP="001F05ED">
            <w:pPr>
              <w:spacing w:after="0" w:line="240" w:lineRule="auto"/>
              <w:rPr>
                <w:rFonts w:ascii="Trebuchet MS" w:hAnsi="Trebuchet MS"/>
                <w:b/>
                <w:sz w:val="24"/>
                <w:lang w:val="ro-RO"/>
              </w:rPr>
            </w:pPr>
            <w:r w:rsidRPr="00AB3408">
              <w:rPr>
                <w:rFonts w:ascii="Trebuchet MS" w:hAnsi="Trebuchet MS"/>
                <w:b/>
                <w:sz w:val="24"/>
                <w:lang w:val="ro-RO"/>
              </w:rPr>
              <w:t>Nr. Crt</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14:paraId="488F1DE1" w14:textId="0A5274C4" w:rsidR="00003AA5" w:rsidRPr="00AB3408" w:rsidRDefault="00003AA5" w:rsidP="001F05ED">
            <w:pPr>
              <w:spacing w:after="0" w:line="240" w:lineRule="auto"/>
              <w:jc w:val="center"/>
              <w:rPr>
                <w:rFonts w:ascii="Trebuchet MS" w:hAnsi="Trebuchet MS"/>
                <w:b/>
                <w:sz w:val="24"/>
                <w:lang w:val="ro-RO"/>
              </w:rPr>
            </w:pPr>
            <w:r w:rsidRPr="00AB3408">
              <w:rPr>
                <w:rFonts w:ascii="Trebuchet MS" w:hAnsi="Trebuchet MS"/>
                <w:b/>
                <w:sz w:val="24"/>
                <w:lang w:val="ro-RO"/>
              </w:rPr>
              <w:t xml:space="preserve">Denumire </w:t>
            </w:r>
            <w:r w:rsidR="002F7A99" w:rsidRPr="00AB3408">
              <w:rPr>
                <w:rFonts w:ascii="Trebuchet MS" w:hAnsi="Trebuchet MS"/>
                <w:b/>
                <w:sz w:val="24"/>
                <w:lang w:val="ro-RO"/>
              </w:rPr>
              <w:t>p</w:t>
            </w:r>
            <w:r w:rsidRPr="00AB3408">
              <w:rPr>
                <w:rFonts w:ascii="Trebuchet MS" w:hAnsi="Trebuchet MS"/>
                <w:b/>
                <w:sz w:val="24"/>
                <w:lang w:val="ro-RO"/>
              </w:rPr>
              <w:t>rodus</w:t>
            </w:r>
            <w:r w:rsidR="002F7A99" w:rsidRPr="00AB3408">
              <w:rPr>
                <w:rFonts w:ascii="Trebuchet MS" w:hAnsi="Trebuchet MS"/>
                <w:b/>
                <w:sz w:val="24"/>
                <w:lang w:val="ro-RO"/>
              </w:rPr>
              <w:t xml:space="preserve"> și specificații tehnice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357A261E" w14:textId="276DC9A8" w:rsidR="00003AA5" w:rsidRPr="00AB3408" w:rsidRDefault="002F7A99" w:rsidP="001F05ED">
            <w:pPr>
              <w:spacing w:after="0" w:line="240" w:lineRule="auto"/>
              <w:jc w:val="center"/>
              <w:rPr>
                <w:rFonts w:ascii="Trebuchet MS" w:hAnsi="Trebuchet MS"/>
                <w:b/>
                <w:sz w:val="24"/>
                <w:lang w:val="ro-RO"/>
              </w:rPr>
            </w:pPr>
            <w:r w:rsidRPr="00AB3408">
              <w:rPr>
                <w:rFonts w:ascii="Trebuchet MS" w:hAnsi="Trebuchet MS"/>
                <w:b/>
                <w:sz w:val="24"/>
                <w:lang w:val="ro-RO"/>
              </w:rPr>
              <w:t>U.M.</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2A151D86" w14:textId="2AE73BFA" w:rsidR="00003AA5" w:rsidRPr="00AB3408" w:rsidRDefault="00003AA5" w:rsidP="001F05ED">
            <w:pPr>
              <w:spacing w:after="0" w:line="240" w:lineRule="auto"/>
              <w:jc w:val="center"/>
              <w:rPr>
                <w:rFonts w:ascii="Trebuchet MS" w:hAnsi="Trebuchet MS"/>
                <w:b/>
                <w:sz w:val="24"/>
                <w:lang w:val="ro-RO"/>
              </w:rPr>
            </w:pPr>
            <w:r w:rsidRPr="00AB3408">
              <w:rPr>
                <w:rFonts w:ascii="Trebuchet MS" w:hAnsi="Trebuchet MS"/>
                <w:b/>
                <w:sz w:val="24"/>
                <w:lang w:val="ro-RO"/>
              </w:rPr>
              <w:t>Cantitate</w:t>
            </w:r>
          </w:p>
        </w:tc>
      </w:tr>
      <w:tr w:rsidR="00005027" w:rsidRPr="00AB3408" w14:paraId="4F62DE14" w14:textId="77777777" w:rsidTr="004512DC">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C2D0ED" w14:textId="48BBDDA8"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1</w:t>
            </w:r>
          </w:p>
        </w:tc>
        <w:tc>
          <w:tcPr>
            <w:tcW w:w="6440" w:type="dxa"/>
            <w:tcBorders>
              <w:top w:val="single" w:sz="4" w:space="0" w:color="auto"/>
              <w:left w:val="single" w:sz="4" w:space="0" w:color="auto"/>
              <w:bottom w:val="single" w:sz="4" w:space="0" w:color="auto"/>
              <w:right w:val="single" w:sz="4" w:space="0" w:color="auto"/>
            </w:tcBorders>
            <w:shd w:val="clear" w:color="000000" w:fill="FFFFFF"/>
            <w:vAlign w:val="center"/>
          </w:tcPr>
          <w:p w14:paraId="3AD5F894" w14:textId="766F7276" w:rsidR="00005027" w:rsidRPr="00AB3408" w:rsidRDefault="00005027" w:rsidP="00005027">
            <w:pPr>
              <w:spacing w:after="0" w:line="240" w:lineRule="auto"/>
              <w:jc w:val="both"/>
              <w:rPr>
                <w:rFonts w:ascii="Trebuchet MS" w:hAnsi="Trebuchet MS"/>
                <w:sz w:val="24"/>
                <w:lang w:val="ro-RO"/>
              </w:rPr>
            </w:pPr>
            <w:r w:rsidRPr="00AB3408">
              <w:rPr>
                <w:rFonts w:ascii="Trebuchet MS" w:hAnsi="Trebuchet MS"/>
                <w:sz w:val="24"/>
                <w:lang w:val="ro-RO"/>
              </w:rPr>
              <w:t>Baterii reîncărcabile (acumulatori) AA, de tip Ni-MH, minim 900 mAh, utilizabile pentru mouse și tastatură</w:t>
            </w:r>
            <w:r w:rsidR="001766B7">
              <w:rPr>
                <w:rFonts w:ascii="Trebuchet MS" w:hAnsi="Trebuchet MS"/>
                <w:sz w:val="24"/>
                <w:lang w:val="ro-RO"/>
              </w:rPr>
              <w:t xml:space="preserve">, </w:t>
            </w:r>
            <w:r w:rsidR="001766B7" w:rsidRPr="00EC609C">
              <w:rPr>
                <w:rFonts w:ascii="Trebuchet MS" w:hAnsi="Trebuchet MS"/>
                <w:sz w:val="24"/>
                <w:lang w:val="ro-RO"/>
              </w:rPr>
              <w:t xml:space="preserve"> Garanție: minimum </w:t>
            </w:r>
            <w:r w:rsidR="001766B7">
              <w:rPr>
                <w:rFonts w:ascii="Trebuchet MS" w:hAnsi="Trebuchet MS"/>
                <w:sz w:val="24"/>
                <w:lang w:val="ro-RO"/>
              </w:rPr>
              <w:t>12</w:t>
            </w:r>
            <w:r w:rsidR="001766B7" w:rsidRPr="00EC609C">
              <w:rPr>
                <w:rFonts w:ascii="Trebuchet MS" w:hAnsi="Trebuchet MS"/>
                <w:sz w:val="24"/>
                <w:lang w:val="ro-RO"/>
              </w:rPr>
              <w:t xml:space="preserve"> luni</w:t>
            </w:r>
            <w:r w:rsidRPr="00AB3408">
              <w:rPr>
                <w:rFonts w:ascii="Trebuchet MS" w:hAnsi="Trebuchet MS"/>
                <w:sz w:val="24"/>
                <w:lang w:val="ro-RO"/>
              </w:rPr>
              <w:t xml:space="preserve"> </w:t>
            </w:r>
          </w:p>
        </w:tc>
        <w:tc>
          <w:tcPr>
            <w:tcW w:w="1619" w:type="dxa"/>
            <w:tcBorders>
              <w:top w:val="nil"/>
              <w:left w:val="nil"/>
              <w:bottom w:val="single" w:sz="4" w:space="0" w:color="auto"/>
              <w:right w:val="single" w:sz="4" w:space="0" w:color="auto"/>
            </w:tcBorders>
            <w:shd w:val="clear" w:color="auto" w:fill="auto"/>
            <w:vAlign w:val="center"/>
          </w:tcPr>
          <w:p w14:paraId="3DAE0F7F" w14:textId="290E48ED"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59954AC9" w14:textId="4E83068B"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36</w:t>
            </w:r>
          </w:p>
        </w:tc>
      </w:tr>
      <w:tr w:rsidR="00005027" w:rsidRPr="00AB3408" w14:paraId="00CBA6A3" w14:textId="77777777" w:rsidTr="004512DC">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6E063CC" w14:textId="6A336081"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2</w:t>
            </w:r>
          </w:p>
        </w:tc>
        <w:tc>
          <w:tcPr>
            <w:tcW w:w="6440" w:type="dxa"/>
            <w:tcBorders>
              <w:top w:val="single" w:sz="4" w:space="0" w:color="auto"/>
              <w:left w:val="single" w:sz="4" w:space="0" w:color="auto"/>
              <w:bottom w:val="single" w:sz="4" w:space="0" w:color="auto"/>
              <w:right w:val="single" w:sz="4" w:space="0" w:color="auto"/>
            </w:tcBorders>
            <w:shd w:val="clear" w:color="000000" w:fill="FFFFFF"/>
            <w:vAlign w:val="center"/>
          </w:tcPr>
          <w:p w14:paraId="19617888" w14:textId="1D4F47F8" w:rsidR="00005027" w:rsidRPr="00AB3408" w:rsidRDefault="00005027" w:rsidP="00005027">
            <w:pPr>
              <w:spacing w:after="0" w:line="240" w:lineRule="auto"/>
              <w:jc w:val="both"/>
              <w:rPr>
                <w:rFonts w:ascii="Trebuchet MS" w:hAnsi="Trebuchet MS"/>
                <w:sz w:val="24"/>
                <w:lang w:val="ro-RO"/>
              </w:rPr>
            </w:pPr>
            <w:r w:rsidRPr="00AB3408">
              <w:rPr>
                <w:rFonts w:ascii="Trebuchet MS" w:hAnsi="Trebuchet MS"/>
                <w:sz w:val="24"/>
                <w:lang w:val="ro-RO"/>
              </w:rPr>
              <w:t>Baterii reîncărcabile (acumulatori) AAA, de tip Ni-MH, minim 2500 mAh, tensiune acumulator minim 1.2 V, utilizabile pentru mouse și tastatură</w:t>
            </w:r>
            <w:r w:rsidR="001766B7">
              <w:rPr>
                <w:rFonts w:ascii="Trebuchet MS" w:hAnsi="Trebuchet MS"/>
                <w:sz w:val="24"/>
                <w:lang w:val="ro-RO"/>
              </w:rPr>
              <w:t xml:space="preserve">, </w:t>
            </w:r>
            <w:r w:rsidR="001766B7" w:rsidRPr="00EC609C">
              <w:rPr>
                <w:rFonts w:ascii="Trebuchet MS" w:hAnsi="Trebuchet MS"/>
                <w:sz w:val="24"/>
                <w:lang w:val="ro-RO"/>
              </w:rPr>
              <w:t xml:space="preserve">Garanție: minimum </w:t>
            </w:r>
            <w:r w:rsidR="001766B7">
              <w:rPr>
                <w:rFonts w:ascii="Trebuchet MS" w:hAnsi="Trebuchet MS"/>
                <w:sz w:val="24"/>
                <w:lang w:val="ro-RO"/>
              </w:rPr>
              <w:t>12</w:t>
            </w:r>
            <w:r w:rsidR="001766B7" w:rsidRPr="00EC609C">
              <w:rPr>
                <w:rFonts w:ascii="Trebuchet MS" w:hAnsi="Trebuchet MS"/>
                <w:sz w:val="24"/>
                <w:lang w:val="ro-RO"/>
              </w:rPr>
              <w:t xml:space="preserve"> luni</w:t>
            </w:r>
          </w:p>
        </w:tc>
        <w:tc>
          <w:tcPr>
            <w:tcW w:w="1619" w:type="dxa"/>
            <w:tcBorders>
              <w:top w:val="nil"/>
              <w:left w:val="nil"/>
              <w:bottom w:val="single" w:sz="4" w:space="0" w:color="auto"/>
              <w:right w:val="single" w:sz="4" w:space="0" w:color="auto"/>
            </w:tcBorders>
            <w:shd w:val="clear" w:color="auto" w:fill="auto"/>
            <w:vAlign w:val="center"/>
          </w:tcPr>
          <w:p w14:paraId="4B59B0C7" w14:textId="76A1553A"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4ADFA50C" w14:textId="40CCFC83"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210</w:t>
            </w:r>
          </w:p>
        </w:tc>
      </w:tr>
      <w:tr w:rsidR="00005027" w:rsidRPr="00AB3408" w14:paraId="360B483B" w14:textId="77777777" w:rsidTr="004512DC">
        <w:trPr>
          <w:trHeight w:val="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C4768F" w14:textId="500A12F9"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3</w:t>
            </w:r>
          </w:p>
        </w:tc>
        <w:tc>
          <w:tcPr>
            <w:tcW w:w="6440" w:type="dxa"/>
            <w:tcBorders>
              <w:top w:val="single" w:sz="4" w:space="0" w:color="auto"/>
              <w:left w:val="single" w:sz="4" w:space="0" w:color="auto"/>
              <w:bottom w:val="single" w:sz="4" w:space="0" w:color="auto"/>
              <w:right w:val="single" w:sz="4" w:space="0" w:color="auto"/>
            </w:tcBorders>
            <w:shd w:val="clear" w:color="000000" w:fill="FFFFFF"/>
            <w:vAlign w:val="center"/>
          </w:tcPr>
          <w:p w14:paraId="4F052065" w14:textId="610F687C" w:rsidR="00005027" w:rsidRPr="00AB3408" w:rsidRDefault="00005027" w:rsidP="00005027">
            <w:pPr>
              <w:spacing w:after="0" w:line="240" w:lineRule="auto"/>
              <w:jc w:val="both"/>
              <w:rPr>
                <w:rFonts w:ascii="Trebuchet MS" w:hAnsi="Trebuchet MS"/>
                <w:sz w:val="24"/>
                <w:lang w:val="ro-RO"/>
              </w:rPr>
            </w:pPr>
            <w:r w:rsidRPr="00AB3408">
              <w:rPr>
                <w:rFonts w:ascii="Trebuchet MS" w:hAnsi="Trebuchet MS"/>
                <w:sz w:val="24"/>
                <w:lang w:val="ro-RO"/>
              </w:rPr>
              <w:t>Cartuș toner negru, CE 340A, 16.000 pag., pentru HP Laserjet Enterprise color M775f multifuncțional laser color A3 – OEM*</w:t>
            </w:r>
            <w:r w:rsidR="00995DEA">
              <w:rPr>
                <w:rFonts w:ascii="Trebuchet MS" w:hAnsi="Trebuchet MS"/>
                <w:sz w:val="24"/>
                <w:lang w:val="ro-RO"/>
              </w:rPr>
              <w:t xml:space="preserve">, </w:t>
            </w:r>
            <w:r w:rsidR="00EC609C" w:rsidRPr="00EC609C">
              <w:rPr>
                <w:rFonts w:ascii="Trebuchet MS" w:hAnsi="Trebuchet MS"/>
                <w:sz w:val="24"/>
                <w:lang w:val="ro-RO"/>
              </w:rPr>
              <w:t xml:space="preserve">Garanție: minimum </w:t>
            </w:r>
            <w:r w:rsidR="00EC609C">
              <w:rPr>
                <w:rFonts w:ascii="Trebuchet MS" w:hAnsi="Trebuchet MS"/>
                <w:sz w:val="24"/>
                <w:lang w:val="ro-RO"/>
              </w:rPr>
              <w:t>12</w:t>
            </w:r>
            <w:r w:rsidR="00EC609C" w:rsidRPr="00EC609C">
              <w:rPr>
                <w:rFonts w:ascii="Trebuchet MS" w:hAnsi="Trebuchet MS"/>
                <w:sz w:val="24"/>
                <w:lang w:val="ro-RO"/>
              </w:rPr>
              <w:t xml:space="preserve"> luni</w:t>
            </w:r>
          </w:p>
        </w:tc>
        <w:tc>
          <w:tcPr>
            <w:tcW w:w="1619" w:type="dxa"/>
            <w:tcBorders>
              <w:top w:val="nil"/>
              <w:left w:val="nil"/>
              <w:bottom w:val="single" w:sz="4" w:space="0" w:color="auto"/>
              <w:right w:val="single" w:sz="4" w:space="0" w:color="auto"/>
            </w:tcBorders>
            <w:shd w:val="clear" w:color="auto" w:fill="auto"/>
            <w:vAlign w:val="center"/>
          </w:tcPr>
          <w:p w14:paraId="12B89CDF" w14:textId="6DF0515D"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4F66CE75" w14:textId="23DF380A"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3</w:t>
            </w:r>
          </w:p>
        </w:tc>
      </w:tr>
      <w:tr w:rsidR="00005027" w:rsidRPr="00AB3408" w14:paraId="3B9F26B7" w14:textId="77777777" w:rsidTr="004512DC">
        <w:trPr>
          <w:trHeight w:val="83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DEBE39" w14:textId="2D86B9B1"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4</w:t>
            </w:r>
          </w:p>
        </w:tc>
        <w:tc>
          <w:tcPr>
            <w:tcW w:w="6440" w:type="dxa"/>
            <w:tcBorders>
              <w:top w:val="nil"/>
              <w:left w:val="single" w:sz="4" w:space="0" w:color="auto"/>
              <w:bottom w:val="single" w:sz="4" w:space="0" w:color="auto"/>
              <w:right w:val="single" w:sz="4" w:space="0" w:color="auto"/>
            </w:tcBorders>
            <w:shd w:val="clear" w:color="000000" w:fill="FFFFFF"/>
            <w:vAlign w:val="center"/>
          </w:tcPr>
          <w:p w14:paraId="213472CA" w14:textId="56D0B872" w:rsidR="00005027" w:rsidRPr="00AB3408" w:rsidRDefault="00005027" w:rsidP="00005027">
            <w:pPr>
              <w:spacing w:after="0" w:line="240" w:lineRule="auto"/>
              <w:jc w:val="both"/>
              <w:rPr>
                <w:rFonts w:ascii="Trebuchet MS" w:hAnsi="Trebuchet MS"/>
                <w:sz w:val="24"/>
                <w:lang w:val="ro-RO"/>
              </w:rPr>
            </w:pPr>
            <w:r w:rsidRPr="00577475">
              <w:rPr>
                <w:rFonts w:ascii="Trebuchet MS" w:hAnsi="Trebuchet MS" w:cs="Calibri"/>
                <w:color w:val="000000"/>
                <w:lang w:val="ro-RO"/>
              </w:rPr>
              <w:t>Cartuș toner cyan, CE 341AC, 16.000 pag., pentru HP Laserjet Enterprise color M775f multifuncțional laser color A3 – OEM*</w:t>
            </w:r>
            <w:r w:rsidR="00EC609C">
              <w:rPr>
                <w:rFonts w:ascii="Trebuchet MS" w:hAnsi="Trebuchet MS" w:cs="Calibri"/>
                <w:color w:val="000000"/>
                <w:lang w:val="ro-RO"/>
              </w:rPr>
              <w:t xml:space="preserve">, </w:t>
            </w:r>
            <w:r w:rsidR="00EC609C" w:rsidRPr="00EC609C">
              <w:rPr>
                <w:rFonts w:ascii="Trebuchet MS" w:hAnsi="Trebuchet MS"/>
                <w:sz w:val="24"/>
                <w:lang w:val="ro-RO"/>
              </w:rPr>
              <w:t xml:space="preserve"> Garanție: minimum </w:t>
            </w:r>
            <w:r w:rsidR="00EC609C">
              <w:rPr>
                <w:rFonts w:ascii="Trebuchet MS" w:hAnsi="Trebuchet MS"/>
                <w:sz w:val="24"/>
                <w:lang w:val="ro-RO"/>
              </w:rPr>
              <w:t>12</w:t>
            </w:r>
            <w:r w:rsidR="00EC609C" w:rsidRPr="00EC609C">
              <w:rPr>
                <w:rFonts w:ascii="Trebuchet MS" w:hAnsi="Trebuchet MS"/>
                <w:sz w:val="24"/>
                <w:lang w:val="ro-RO"/>
              </w:rPr>
              <w:t xml:space="preserve"> luni</w:t>
            </w:r>
          </w:p>
        </w:tc>
        <w:tc>
          <w:tcPr>
            <w:tcW w:w="1619" w:type="dxa"/>
            <w:tcBorders>
              <w:top w:val="nil"/>
              <w:left w:val="nil"/>
              <w:bottom w:val="single" w:sz="4" w:space="0" w:color="auto"/>
              <w:right w:val="single" w:sz="4" w:space="0" w:color="auto"/>
            </w:tcBorders>
            <w:shd w:val="clear" w:color="auto" w:fill="auto"/>
            <w:vAlign w:val="center"/>
          </w:tcPr>
          <w:p w14:paraId="7424804D" w14:textId="0320479D"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375B10C5" w14:textId="0868133A"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2</w:t>
            </w:r>
          </w:p>
        </w:tc>
      </w:tr>
      <w:tr w:rsidR="00005027" w:rsidRPr="00AB3408" w14:paraId="48E4E723" w14:textId="77777777" w:rsidTr="004512DC">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9D0974" w14:textId="435ED1C3"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5</w:t>
            </w:r>
          </w:p>
        </w:tc>
        <w:tc>
          <w:tcPr>
            <w:tcW w:w="6440" w:type="dxa"/>
            <w:tcBorders>
              <w:top w:val="nil"/>
              <w:left w:val="single" w:sz="4" w:space="0" w:color="auto"/>
              <w:bottom w:val="single" w:sz="4" w:space="0" w:color="auto"/>
              <w:right w:val="single" w:sz="4" w:space="0" w:color="auto"/>
            </w:tcBorders>
            <w:shd w:val="clear" w:color="000000" w:fill="FFFFFF"/>
            <w:vAlign w:val="center"/>
          </w:tcPr>
          <w:p w14:paraId="1A809237" w14:textId="366879A4" w:rsidR="00005027" w:rsidRPr="00AB3408" w:rsidRDefault="00005027" w:rsidP="00005027">
            <w:pPr>
              <w:spacing w:after="0" w:line="240" w:lineRule="auto"/>
              <w:jc w:val="both"/>
              <w:rPr>
                <w:rFonts w:ascii="Trebuchet MS" w:hAnsi="Trebuchet MS"/>
                <w:sz w:val="24"/>
                <w:lang w:val="ro-RO"/>
              </w:rPr>
            </w:pPr>
            <w:r w:rsidRPr="00577475">
              <w:rPr>
                <w:rFonts w:ascii="Trebuchet MS" w:hAnsi="Trebuchet MS"/>
                <w:sz w:val="24"/>
                <w:lang w:val="ro-RO"/>
              </w:rPr>
              <w:t>Cartuș toner yellow, CE 342AC, 16.000 pag., pentru HP Laserjet Enterprise color M775f multifuncțional laser color A3 – OEM*</w:t>
            </w:r>
            <w:r w:rsidR="00EC609C">
              <w:rPr>
                <w:rFonts w:ascii="Trebuchet MS" w:hAnsi="Trebuchet MS"/>
                <w:sz w:val="24"/>
                <w:lang w:val="ro-RO"/>
              </w:rPr>
              <w:t xml:space="preserve">, </w:t>
            </w:r>
            <w:r w:rsidR="00EC609C" w:rsidRPr="00EC609C">
              <w:rPr>
                <w:rFonts w:ascii="Trebuchet MS" w:hAnsi="Trebuchet MS"/>
                <w:sz w:val="24"/>
                <w:lang w:val="ro-RO"/>
              </w:rPr>
              <w:t xml:space="preserve">Garanție: minimum </w:t>
            </w:r>
            <w:r w:rsidR="00EC609C">
              <w:rPr>
                <w:rFonts w:ascii="Trebuchet MS" w:hAnsi="Trebuchet MS"/>
                <w:sz w:val="24"/>
                <w:lang w:val="ro-RO"/>
              </w:rPr>
              <w:t>12</w:t>
            </w:r>
            <w:r w:rsidR="00EC609C" w:rsidRPr="00EC609C">
              <w:rPr>
                <w:rFonts w:ascii="Trebuchet MS" w:hAnsi="Trebuchet MS"/>
                <w:sz w:val="24"/>
                <w:lang w:val="ro-RO"/>
              </w:rPr>
              <w:t xml:space="preserve"> luni</w:t>
            </w:r>
          </w:p>
        </w:tc>
        <w:tc>
          <w:tcPr>
            <w:tcW w:w="1619" w:type="dxa"/>
            <w:tcBorders>
              <w:top w:val="nil"/>
              <w:left w:val="nil"/>
              <w:bottom w:val="single" w:sz="4" w:space="0" w:color="auto"/>
              <w:right w:val="single" w:sz="4" w:space="0" w:color="auto"/>
            </w:tcBorders>
            <w:shd w:val="clear" w:color="auto" w:fill="auto"/>
            <w:vAlign w:val="center"/>
          </w:tcPr>
          <w:p w14:paraId="5176111C" w14:textId="6C1837BC"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397B43CD" w14:textId="781F2912"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2</w:t>
            </w:r>
          </w:p>
        </w:tc>
      </w:tr>
      <w:tr w:rsidR="00005027" w:rsidRPr="00AB3408" w14:paraId="25691FC8" w14:textId="77777777" w:rsidTr="004512DC">
        <w:trPr>
          <w:trHeight w:val="99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84177D" w14:textId="02B0F2EB"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6</w:t>
            </w:r>
          </w:p>
        </w:tc>
        <w:tc>
          <w:tcPr>
            <w:tcW w:w="6440" w:type="dxa"/>
            <w:tcBorders>
              <w:top w:val="single" w:sz="4" w:space="0" w:color="auto"/>
              <w:left w:val="single" w:sz="4" w:space="0" w:color="auto"/>
              <w:bottom w:val="single" w:sz="4" w:space="0" w:color="auto"/>
              <w:right w:val="single" w:sz="4" w:space="0" w:color="auto"/>
            </w:tcBorders>
            <w:shd w:val="clear" w:color="000000" w:fill="FFFFFF"/>
            <w:vAlign w:val="center"/>
          </w:tcPr>
          <w:p w14:paraId="3685CDDC" w14:textId="4AF1B98F" w:rsidR="00005027" w:rsidRPr="00AB3408" w:rsidRDefault="00005027" w:rsidP="00005027">
            <w:pPr>
              <w:spacing w:after="0" w:line="240" w:lineRule="auto"/>
              <w:jc w:val="both"/>
              <w:rPr>
                <w:rFonts w:ascii="Trebuchet MS" w:hAnsi="Trebuchet MS"/>
                <w:sz w:val="24"/>
                <w:lang w:val="ro-RO"/>
              </w:rPr>
            </w:pPr>
            <w:r w:rsidRPr="00577475">
              <w:rPr>
                <w:rFonts w:ascii="Trebuchet MS" w:hAnsi="Trebuchet MS"/>
                <w:sz w:val="24"/>
                <w:lang w:val="ro-RO"/>
              </w:rPr>
              <w:t>Cartuș toner magenta, CE 343AC, 16.000 pag., pentru HP Laserjet Enterprise color M775f multifuncțional laser color A3 – OEM*</w:t>
            </w:r>
            <w:r w:rsidR="00EC609C">
              <w:rPr>
                <w:rFonts w:ascii="Trebuchet MS" w:hAnsi="Trebuchet MS"/>
                <w:sz w:val="24"/>
                <w:lang w:val="ro-RO"/>
              </w:rPr>
              <w:t xml:space="preserve">, </w:t>
            </w:r>
            <w:r w:rsidR="00EC609C" w:rsidRPr="00EC609C">
              <w:rPr>
                <w:rFonts w:ascii="Trebuchet MS" w:hAnsi="Trebuchet MS"/>
                <w:sz w:val="24"/>
                <w:lang w:val="ro-RO"/>
              </w:rPr>
              <w:t xml:space="preserve">Garanție: minimum </w:t>
            </w:r>
            <w:r w:rsidR="00EC609C">
              <w:rPr>
                <w:rFonts w:ascii="Trebuchet MS" w:hAnsi="Trebuchet MS"/>
                <w:sz w:val="24"/>
                <w:lang w:val="ro-RO"/>
              </w:rPr>
              <w:t>12</w:t>
            </w:r>
            <w:r w:rsidR="00EC609C" w:rsidRPr="00EC609C">
              <w:rPr>
                <w:rFonts w:ascii="Trebuchet MS" w:hAnsi="Trebuchet MS"/>
                <w:sz w:val="24"/>
                <w:lang w:val="ro-RO"/>
              </w:rPr>
              <w:t xml:space="preserve"> luni</w:t>
            </w:r>
          </w:p>
        </w:tc>
        <w:tc>
          <w:tcPr>
            <w:tcW w:w="1619" w:type="dxa"/>
            <w:tcBorders>
              <w:top w:val="nil"/>
              <w:left w:val="nil"/>
              <w:bottom w:val="single" w:sz="4" w:space="0" w:color="auto"/>
              <w:right w:val="single" w:sz="4" w:space="0" w:color="auto"/>
            </w:tcBorders>
            <w:shd w:val="clear" w:color="auto" w:fill="auto"/>
            <w:vAlign w:val="center"/>
          </w:tcPr>
          <w:p w14:paraId="46373448" w14:textId="248EA4B4"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 buc</w:t>
            </w:r>
          </w:p>
        </w:tc>
        <w:tc>
          <w:tcPr>
            <w:tcW w:w="1439" w:type="dxa"/>
            <w:tcBorders>
              <w:top w:val="nil"/>
              <w:left w:val="nil"/>
              <w:bottom w:val="single" w:sz="4" w:space="0" w:color="auto"/>
              <w:right w:val="single" w:sz="4" w:space="0" w:color="auto"/>
            </w:tcBorders>
            <w:shd w:val="clear" w:color="auto" w:fill="auto"/>
            <w:vAlign w:val="center"/>
          </w:tcPr>
          <w:p w14:paraId="4EDD934F" w14:textId="0F514C7C" w:rsidR="00005027" w:rsidRPr="00AB3408" w:rsidRDefault="00005027" w:rsidP="00005027">
            <w:pPr>
              <w:spacing w:after="0" w:line="240" w:lineRule="auto"/>
              <w:jc w:val="center"/>
              <w:rPr>
                <w:rFonts w:ascii="Trebuchet MS" w:hAnsi="Trebuchet MS"/>
                <w:sz w:val="24"/>
                <w:lang w:val="ro-RO"/>
              </w:rPr>
            </w:pPr>
            <w:r w:rsidRPr="00AB3408">
              <w:rPr>
                <w:rFonts w:ascii="Trebuchet MS" w:hAnsi="Trebuchet MS"/>
                <w:sz w:val="24"/>
                <w:lang w:val="ro-RO"/>
              </w:rPr>
              <w:t>2</w:t>
            </w:r>
          </w:p>
        </w:tc>
      </w:tr>
    </w:tbl>
    <w:p w14:paraId="06CEFDE1" w14:textId="07DA74A4" w:rsidR="003B0B30" w:rsidRPr="00AB3408" w:rsidRDefault="003B0B30" w:rsidP="00BF1D3F">
      <w:pPr>
        <w:autoSpaceDE w:val="0"/>
        <w:autoSpaceDN w:val="0"/>
        <w:adjustRightInd w:val="0"/>
        <w:spacing w:after="0"/>
        <w:jc w:val="both"/>
        <w:rPr>
          <w:rFonts w:ascii="Trebuchet MS" w:hAnsi="Trebuchet MS"/>
          <w:i/>
          <w:u w:val="single"/>
          <w:lang w:val="ro-RO"/>
        </w:rPr>
      </w:pPr>
      <w:r w:rsidRPr="00AB3408">
        <w:rPr>
          <w:rFonts w:ascii="Trebuchet MS" w:hAnsi="Trebuchet MS" w:cstheme="minorHAnsi"/>
          <w:bCs/>
          <w:i/>
          <w:sz w:val="24"/>
          <w:szCs w:val="24"/>
          <w:u w:val="single"/>
          <w:lang w:val="ro-RO"/>
        </w:rPr>
        <w:t xml:space="preserve">* consumabilele pentru </w:t>
      </w:r>
      <w:r w:rsidRPr="00AB3408">
        <w:rPr>
          <w:rFonts w:ascii="Trebuchet MS" w:hAnsi="Trebuchet MS"/>
          <w:i/>
          <w:sz w:val="24"/>
          <w:u w:val="single"/>
          <w:lang w:val="ro-RO"/>
        </w:rPr>
        <w:t xml:space="preserve">HP Laserjet Enterprise color M775f multifuncțional laser color A3  </w:t>
      </w:r>
      <w:r w:rsidRPr="00577475">
        <w:rPr>
          <w:rFonts w:ascii="Trebuchet MS" w:hAnsi="Trebuchet MS"/>
          <w:i/>
          <w:sz w:val="24"/>
          <w:u w:val="single"/>
          <w:lang w:val="ro-RO"/>
        </w:rPr>
        <w:t>sunt solicitate exclusiv OEM, deoarece echipamentele se află în perioada de garanție.</w:t>
      </w:r>
      <w:r w:rsidRPr="00AB3408">
        <w:rPr>
          <w:rFonts w:ascii="Trebuchet MS" w:hAnsi="Trebuchet MS"/>
          <w:i/>
          <w:u w:val="single"/>
          <w:lang w:val="ro-RO"/>
        </w:rPr>
        <w:t xml:space="preserve"> </w:t>
      </w:r>
    </w:p>
    <w:p w14:paraId="034723E3" w14:textId="6D55E1AA" w:rsidR="009E06D9" w:rsidRPr="00AB3408" w:rsidRDefault="00E36E0F" w:rsidP="009E06D9">
      <w:pPr>
        <w:autoSpaceDE w:val="0"/>
        <w:autoSpaceDN w:val="0"/>
        <w:adjustRightInd w:val="0"/>
        <w:spacing w:before="120" w:after="120"/>
        <w:jc w:val="both"/>
        <w:rPr>
          <w:rFonts w:ascii="Trebuchet MS" w:hAnsi="Trebuchet MS" w:cstheme="minorHAnsi"/>
          <w:sz w:val="24"/>
          <w:szCs w:val="24"/>
          <w:lang w:val="ro-RO"/>
        </w:rPr>
      </w:pPr>
      <w:r w:rsidRPr="00AB3408">
        <w:rPr>
          <w:rFonts w:ascii="Trebuchet MS" w:hAnsi="Trebuchet MS" w:cstheme="minorHAnsi"/>
          <w:b/>
          <w:bCs/>
          <w:sz w:val="24"/>
          <w:szCs w:val="24"/>
          <w:lang w:val="ro-RO"/>
        </w:rPr>
        <w:t>Propunerea tehnică</w:t>
      </w:r>
      <w:r w:rsidR="00C459F7" w:rsidRPr="00AB3408">
        <w:rPr>
          <w:rFonts w:ascii="Trebuchet MS" w:hAnsi="Trebuchet MS" w:cstheme="minorHAnsi"/>
          <w:b/>
          <w:bCs/>
          <w:sz w:val="24"/>
          <w:szCs w:val="24"/>
          <w:lang w:val="ro-RO"/>
        </w:rPr>
        <w:t xml:space="preserve"> </w:t>
      </w:r>
      <w:r w:rsidR="00C459F7" w:rsidRPr="00AB3408">
        <w:rPr>
          <w:rFonts w:ascii="Trebuchet MS" w:hAnsi="Trebuchet MS" w:cstheme="minorHAnsi"/>
          <w:sz w:val="24"/>
          <w:szCs w:val="24"/>
          <w:lang w:val="ro-RO"/>
        </w:rPr>
        <w:t>trebuie să cuprindă toate produsele menționate în prezentul Caiet de sarcini</w:t>
      </w:r>
      <w:r w:rsidR="003B5814" w:rsidRPr="00AB3408">
        <w:rPr>
          <w:rFonts w:ascii="Trebuchet MS" w:hAnsi="Trebuchet MS" w:cstheme="minorHAnsi"/>
          <w:sz w:val="24"/>
          <w:szCs w:val="24"/>
          <w:lang w:val="ro-RO"/>
        </w:rPr>
        <w:t xml:space="preserve">. </w:t>
      </w:r>
    </w:p>
    <w:p w14:paraId="7B086859" w14:textId="35045BEB" w:rsidR="003B5814" w:rsidRPr="00AB3408" w:rsidRDefault="008D7BD7" w:rsidP="003B5814">
      <w:pPr>
        <w:autoSpaceDE w:val="0"/>
        <w:autoSpaceDN w:val="0"/>
        <w:adjustRightInd w:val="0"/>
        <w:spacing w:after="120"/>
        <w:jc w:val="both"/>
        <w:rPr>
          <w:rFonts w:ascii="Trebuchet MS" w:hAnsi="Trebuchet MS" w:cstheme="minorHAnsi"/>
          <w:sz w:val="24"/>
          <w:szCs w:val="24"/>
          <w:lang w:val="ro-RO"/>
        </w:rPr>
      </w:pPr>
      <w:r w:rsidRPr="00AB3408">
        <w:rPr>
          <w:rFonts w:ascii="Trebuchet MS" w:hAnsi="Trebuchet MS"/>
          <w:sz w:val="24"/>
          <w:szCs w:val="24"/>
          <w:lang w:val="ro-RO"/>
        </w:rPr>
        <w:t xml:space="preserve">Toate produsele/articolele vor fi conforme </w:t>
      </w:r>
      <w:r w:rsidR="003B5814" w:rsidRPr="00AB3408">
        <w:rPr>
          <w:rFonts w:ascii="Trebuchet MS" w:hAnsi="Trebuchet MS"/>
          <w:sz w:val="24"/>
          <w:szCs w:val="24"/>
          <w:lang w:val="ro-RO"/>
        </w:rPr>
        <w:t xml:space="preserve">în totalitate </w:t>
      </w:r>
      <w:r w:rsidRPr="00AB3408">
        <w:rPr>
          <w:rFonts w:ascii="Trebuchet MS" w:hAnsi="Trebuchet MS"/>
          <w:sz w:val="24"/>
          <w:szCs w:val="24"/>
          <w:lang w:val="ro-RO"/>
        </w:rPr>
        <w:t>cu detaliile tehnice</w:t>
      </w:r>
      <w:r w:rsidR="003B5814" w:rsidRPr="00AB3408">
        <w:rPr>
          <w:rFonts w:ascii="Trebuchet MS" w:hAnsi="Trebuchet MS"/>
          <w:sz w:val="24"/>
          <w:szCs w:val="24"/>
          <w:lang w:val="ro-RO"/>
        </w:rPr>
        <w:t>/caracteristicile</w:t>
      </w:r>
      <w:r w:rsidRPr="00AB3408">
        <w:rPr>
          <w:rFonts w:ascii="Trebuchet MS" w:hAnsi="Trebuchet MS"/>
          <w:sz w:val="24"/>
          <w:szCs w:val="24"/>
          <w:lang w:val="ro-RO"/>
        </w:rPr>
        <w:t xml:space="preserve"> specif</w:t>
      </w:r>
      <w:r w:rsidR="00906A07" w:rsidRPr="00AB3408">
        <w:rPr>
          <w:rFonts w:ascii="Trebuchet MS" w:hAnsi="Trebuchet MS"/>
          <w:sz w:val="24"/>
          <w:szCs w:val="24"/>
          <w:lang w:val="ro-RO"/>
        </w:rPr>
        <w:t xml:space="preserve">icate </w:t>
      </w:r>
      <w:r w:rsidR="003B5814" w:rsidRPr="00AB3408">
        <w:rPr>
          <w:rFonts w:ascii="Trebuchet MS" w:hAnsi="Trebuchet MS" w:cstheme="minorHAnsi"/>
          <w:sz w:val="24"/>
          <w:szCs w:val="24"/>
          <w:lang w:val="ro-RO"/>
        </w:rPr>
        <w:t xml:space="preserve">în prezentul Caiet de sarcini. </w:t>
      </w:r>
    </w:p>
    <w:p w14:paraId="049B4F41" w14:textId="12F28C63" w:rsidR="008B7342" w:rsidRPr="00AB3408" w:rsidRDefault="008B7342" w:rsidP="00B45262">
      <w:pPr>
        <w:pStyle w:val="Heading2"/>
        <w:numPr>
          <w:ilvl w:val="0"/>
          <w:numId w:val="2"/>
        </w:numPr>
        <w:spacing w:before="240"/>
        <w:ind w:left="714" w:hanging="357"/>
        <w:jc w:val="both"/>
        <w:rPr>
          <w:rFonts w:ascii="Trebuchet MS" w:hAnsi="Trebuchet MS" w:cs="Arial"/>
          <w:sz w:val="24"/>
          <w:szCs w:val="24"/>
        </w:rPr>
      </w:pPr>
      <w:r w:rsidRPr="00AB3408">
        <w:rPr>
          <w:rFonts w:ascii="Trebuchet MS" w:hAnsi="Trebuchet MS" w:cstheme="minorHAnsi"/>
          <w:sz w:val="24"/>
          <w:szCs w:val="24"/>
        </w:rPr>
        <w:t xml:space="preserve">Garanție </w:t>
      </w:r>
    </w:p>
    <w:p w14:paraId="347C47D3" w14:textId="10662E43" w:rsidR="00C459F7" w:rsidRPr="00AB3408" w:rsidRDefault="00864D87" w:rsidP="00F93157">
      <w:pPr>
        <w:spacing w:after="120"/>
        <w:jc w:val="both"/>
        <w:rPr>
          <w:rFonts w:ascii="Trebuchet MS" w:hAnsi="Trebuchet MS" w:cstheme="minorHAnsi"/>
          <w:sz w:val="24"/>
          <w:szCs w:val="24"/>
          <w:lang w:val="ro-RO"/>
        </w:rPr>
      </w:pPr>
      <w:r w:rsidRPr="00AB3408">
        <w:rPr>
          <w:rFonts w:ascii="Trebuchet MS" w:hAnsi="Trebuchet MS" w:cstheme="minorHAnsi"/>
          <w:sz w:val="24"/>
          <w:szCs w:val="24"/>
          <w:lang w:val="ro-RO"/>
        </w:rPr>
        <w:t>F</w:t>
      </w:r>
      <w:r w:rsidR="00C459F7" w:rsidRPr="00AB3408">
        <w:rPr>
          <w:rFonts w:ascii="Trebuchet MS" w:hAnsi="Trebuchet MS" w:cstheme="minorHAnsi"/>
          <w:sz w:val="24"/>
          <w:szCs w:val="24"/>
          <w:lang w:val="ro-RO"/>
        </w:rPr>
        <w:t xml:space="preserve">urnizorul are </w:t>
      </w:r>
      <w:r w:rsidR="00520424" w:rsidRPr="00AB3408">
        <w:rPr>
          <w:rFonts w:ascii="Trebuchet MS" w:hAnsi="Trebuchet MS" w:cstheme="minorHAnsi"/>
          <w:sz w:val="24"/>
          <w:szCs w:val="24"/>
          <w:lang w:val="ro-RO"/>
        </w:rPr>
        <w:t>obligația</w:t>
      </w:r>
      <w:r w:rsidR="00C459F7" w:rsidRPr="00AB3408">
        <w:rPr>
          <w:rFonts w:ascii="Trebuchet MS" w:hAnsi="Trebuchet MS" w:cstheme="minorHAnsi"/>
          <w:sz w:val="24"/>
          <w:szCs w:val="24"/>
          <w:lang w:val="ro-RO"/>
        </w:rPr>
        <w:t xml:space="preserve"> de a garanta că produsele </w:t>
      </w:r>
      <w:r w:rsidR="00861BD5" w:rsidRPr="00AB3408">
        <w:rPr>
          <w:rFonts w:ascii="Trebuchet MS" w:hAnsi="Trebuchet MS" w:cstheme="minorHAnsi"/>
          <w:sz w:val="24"/>
          <w:szCs w:val="24"/>
          <w:lang w:val="ro-RO"/>
        </w:rPr>
        <w:t>furnizate prin contract sunt noi</w:t>
      </w:r>
      <w:r w:rsidR="00D73D32" w:rsidRPr="00AB3408">
        <w:rPr>
          <w:rFonts w:ascii="Trebuchet MS" w:hAnsi="Trebuchet MS" w:cstheme="minorHAnsi"/>
          <w:sz w:val="24"/>
          <w:szCs w:val="24"/>
          <w:lang w:val="ro-RO"/>
        </w:rPr>
        <w:t xml:space="preserve"> și </w:t>
      </w:r>
      <w:r w:rsidR="00861BD5" w:rsidRPr="00AB3408">
        <w:rPr>
          <w:rFonts w:ascii="Trebuchet MS" w:hAnsi="Trebuchet MS" w:cstheme="minorHAnsi"/>
          <w:sz w:val="24"/>
          <w:szCs w:val="24"/>
          <w:lang w:val="ro-RO"/>
        </w:rPr>
        <w:t xml:space="preserve"> nefolosite. De asemenea, furnizorul are obligația de a garanta că produsele </w:t>
      </w:r>
      <w:r w:rsidR="00C459F7" w:rsidRPr="00AB3408">
        <w:rPr>
          <w:rFonts w:ascii="Trebuchet MS" w:hAnsi="Trebuchet MS" w:cstheme="minorHAnsi"/>
          <w:sz w:val="24"/>
          <w:szCs w:val="24"/>
          <w:lang w:val="ro-RO"/>
        </w:rPr>
        <w:t xml:space="preserve">nu vor avea niciun defect </w:t>
      </w:r>
      <w:r w:rsidR="00D73D32" w:rsidRPr="00AB3408">
        <w:rPr>
          <w:rFonts w:ascii="Trebuchet MS" w:hAnsi="Trebuchet MS" w:cstheme="minorHAnsi"/>
          <w:sz w:val="24"/>
          <w:szCs w:val="24"/>
          <w:lang w:val="ro-RO"/>
        </w:rPr>
        <w:t xml:space="preserve">ca urmare a materialelor, manoperei sau oricărei alte acțiuni sau omisiuni a furnizorului </w:t>
      </w:r>
      <w:r w:rsidR="00520424" w:rsidRPr="00AB3408">
        <w:rPr>
          <w:rFonts w:ascii="Trebuchet MS" w:hAnsi="Trebuchet MS" w:cstheme="minorHAnsi"/>
          <w:sz w:val="24"/>
          <w:szCs w:val="24"/>
          <w:lang w:val="ro-RO"/>
        </w:rPr>
        <w:t>și</w:t>
      </w:r>
      <w:r w:rsidR="00C459F7" w:rsidRPr="00AB3408">
        <w:rPr>
          <w:rFonts w:ascii="Trebuchet MS" w:hAnsi="Trebuchet MS" w:cstheme="minorHAnsi"/>
          <w:sz w:val="24"/>
          <w:szCs w:val="24"/>
          <w:lang w:val="ro-RO"/>
        </w:rPr>
        <w:t xml:space="preserve"> că acestea vor </w:t>
      </w:r>
      <w:r w:rsidR="00032A49" w:rsidRPr="00AB3408">
        <w:rPr>
          <w:rFonts w:ascii="Trebuchet MS" w:hAnsi="Trebuchet MS" w:cstheme="minorHAnsi"/>
          <w:sz w:val="24"/>
          <w:szCs w:val="24"/>
          <w:lang w:val="ro-RO"/>
        </w:rPr>
        <w:t xml:space="preserve">fi </w:t>
      </w:r>
      <w:r w:rsidR="00861BD5" w:rsidRPr="00AB3408">
        <w:rPr>
          <w:rFonts w:ascii="Trebuchet MS" w:hAnsi="Trebuchet MS" w:cstheme="minorHAnsi"/>
          <w:sz w:val="24"/>
          <w:szCs w:val="24"/>
          <w:lang w:val="ro-RO"/>
        </w:rPr>
        <w:t xml:space="preserve">funcționale </w:t>
      </w:r>
      <w:r w:rsidR="00C459F7" w:rsidRPr="00AB3408">
        <w:rPr>
          <w:rFonts w:ascii="Trebuchet MS" w:hAnsi="Trebuchet MS" w:cstheme="minorHAnsi"/>
          <w:sz w:val="24"/>
          <w:szCs w:val="24"/>
          <w:lang w:val="ro-RO"/>
        </w:rPr>
        <w:t xml:space="preserve">în </w:t>
      </w:r>
      <w:r w:rsidR="00520424" w:rsidRPr="00AB3408">
        <w:rPr>
          <w:rFonts w:ascii="Trebuchet MS" w:hAnsi="Trebuchet MS" w:cstheme="minorHAnsi"/>
          <w:sz w:val="24"/>
          <w:szCs w:val="24"/>
          <w:lang w:val="ro-RO"/>
        </w:rPr>
        <w:t>condiții</w:t>
      </w:r>
      <w:r w:rsidR="00C459F7" w:rsidRPr="00AB3408">
        <w:rPr>
          <w:rFonts w:ascii="Trebuchet MS" w:hAnsi="Trebuchet MS" w:cstheme="minorHAnsi"/>
          <w:sz w:val="24"/>
          <w:szCs w:val="24"/>
          <w:lang w:val="ro-RO"/>
        </w:rPr>
        <w:t xml:space="preserve"> normale de </w:t>
      </w:r>
      <w:r w:rsidR="00520424" w:rsidRPr="00AB3408">
        <w:rPr>
          <w:rFonts w:ascii="Trebuchet MS" w:hAnsi="Trebuchet MS" w:cstheme="minorHAnsi"/>
          <w:sz w:val="24"/>
          <w:szCs w:val="24"/>
          <w:lang w:val="ro-RO"/>
        </w:rPr>
        <w:t>funcționare</w:t>
      </w:r>
      <w:r w:rsidR="00C459F7" w:rsidRPr="00AB3408">
        <w:rPr>
          <w:rFonts w:ascii="Trebuchet MS" w:hAnsi="Trebuchet MS" w:cstheme="minorHAnsi"/>
          <w:sz w:val="24"/>
          <w:szCs w:val="24"/>
          <w:lang w:val="ro-RO"/>
        </w:rPr>
        <w:t>.</w:t>
      </w:r>
    </w:p>
    <w:p w14:paraId="1EDC3602" w14:textId="7EC16064" w:rsidR="00C459F7" w:rsidRPr="00AB3408" w:rsidRDefault="00D73D32" w:rsidP="00F93157">
      <w:pPr>
        <w:spacing w:after="120"/>
        <w:jc w:val="both"/>
        <w:rPr>
          <w:rFonts w:ascii="Trebuchet MS" w:hAnsi="Trebuchet MS" w:cstheme="minorHAnsi"/>
          <w:bCs/>
          <w:sz w:val="24"/>
          <w:szCs w:val="24"/>
          <w:lang w:val="ro-RO"/>
        </w:rPr>
      </w:pPr>
      <w:r w:rsidRPr="00AB3408">
        <w:rPr>
          <w:rFonts w:ascii="Trebuchet MS" w:hAnsi="Trebuchet MS" w:cstheme="minorHAnsi"/>
          <w:bCs/>
          <w:sz w:val="24"/>
          <w:szCs w:val="24"/>
          <w:lang w:val="ro-RO"/>
        </w:rPr>
        <w:t>După livrare</w:t>
      </w:r>
      <w:r w:rsidR="00C459F7" w:rsidRPr="00AB3408">
        <w:rPr>
          <w:rFonts w:ascii="Trebuchet MS" w:hAnsi="Trebuchet MS" w:cstheme="minorHAnsi"/>
          <w:bCs/>
          <w:sz w:val="24"/>
          <w:szCs w:val="24"/>
          <w:lang w:val="ro-RO"/>
        </w:rPr>
        <w:t>, în cazul constatării unui produs defect/incomplet/</w:t>
      </w:r>
      <w:r w:rsidR="00520424" w:rsidRPr="00AB3408">
        <w:rPr>
          <w:rFonts w:ascii="Trebuchet MS" w:hAnsi="Trebuchet MS" w:cstheme="minorHAnsi"/>
          <w:bCs/>
          <w:sz w:val="24"/>
          <w:szCs w:val="24"/>
          <w:lang w:val="ro-RO"/>
        </w:rPr>
        <w:t>nefuncțional</w:t>
      </w:r>
      <w:r w:rsidR="00C459F7" w:rsidRPr="00AB3408">
        <w:rPr>
          <w:rFonts w:ascii="Trebuchet MS" w:hAnsi="Trebuchet MS" w:cstheme="minorHAnsi"/>
          <w:bCs/>
          <w:sz w:val="24"/>
          <w:szCs w:val="24"/>
          <w:lang w:val="ro-RO"/>
        </w:rPr>
        <w:t xml:space="preserve">, furnizorul are </w:t>
      </w:r>
      <w:r w:rsidR="00520424" w:rsidRPr="00AB3408">
        <w:rPr>
          <w:rFonts w:ascii="Trebuchet MS" w:hAnsi="Trebuchet MS" w:cstheme="minorHAnsi"/>
          <w:bCs/>
          <w:sz w:val="24"/>
          <w:szCs w:val="24"/>
          <w:lang w:val="ro-RO"/>
        </w:rPr>
        <w:t>obligația</w:t>
      </w:r>
      <w:r w:rsidR="00C459F7" w:rsidRPr="00AB3408">
        <w:rPr>
          <w:rFonts w:ascii="Trebuchet MS" w:hAnsi="Trebuchet MS" w:cstheme="minorHAnsi"/>
          <w:bCs/>
          <w:sz w:val="24"/>
          <w:szCs w:val="24"/>
          <w:lang w:val="ro-RO"/>
        </w:rPr>
        <w:t xml:space="preserve"> de a înlocui produsul defect cu unul </w:t>
      </w:r>
      <w:r w:rsidR="00520424" w:rsidRPr="00AB3408">
        <w:rPr>
          <w:rFonts w:ascii="Trebuchet MS" w:hAnsi="Trebuchet MS" w:cstheme="minorHAnsi"/>
          <w:bCs/>
          <w:sz w:val="24"/>
          <w:szCs w:val="24"/>
          <w:lang w:val="ro-RO"/>
        </w:rPr>
        <w:t>funcțional</w:t>
      </w:r>
      <w:r w:rsidR="00C459F7" w:rsidRPr="00AB3408">
        <w:rPr>
          <w:rFonts w:ascii="Trebuchet MS" w:hAnsi="Trebuchet MS" w:cstheme="minorHAnsi"/>
          <w:bCs/>
          <w:sz w:val="24"/>
          <w:szCs w:val="24"/>
          <w:lang w:val="ro-RO"/>
        </w:rPr>
        <w:t xml:space="preserve"> cu </w:t>
      </w:r>
      <w:r w:rsidR="00520424" w:rsidRPr="00AB3408">
        <w:rPr>
          <w:rFonts w:ascii="Trebuchet MS" w:hAnsi="Trebuchet MS" w:cstheme="minorHAnsi"/>
          <w:bCs/>
          <w:sz w:val="24"/>
          <w:szCs w:val="24"/>
          <w:lang w:val="ro-RO"/>
        </w:rPr>
        <w:t>aceleași</w:t>
      </w:r>
      <w:r w:rsidR="00C459F7" w:rsidRPr="00AB3408">
        <w:rPr>
          <w:rFonts w:ascii="Trebuchet MS" w:hAnsi="Trebuchet MS" w:cstheme="minorHAnsi"/>
          <w:bCs/>
          <w:sz w:val="24"/>
          <w:szCs w:val="24"/>
          <w:lang w:val="ro-RO"/>
        </w:rPr>
        <w:t xml:space="preserve"> caracteristici sau superioare, în </w:t>
      </w:r>
      <w:r w:rsidR="00032A49" w:rsidRPr="00AB3408">
        <w:rPr>
          <w:rFonts w:ascii="Trebuchet MS" w:hAnsi="Trebuchet MS" w:cstheme="minorHAnsi"/>
          <w:sz w:val="24"/>
          <w:szCs w:val="24"/>
          <w:lang w:val="ro-RO"/>
        </w:rPr>
        <w:t>maxim</w:t>
      </w:r>
      <w:r w:rsidR="001210CB" w:rsidRPr="00AB3408">
        <w:rPr>
          <w:rFonts w:ascii="Trebuchet MS" w:hAnsi="Trebuchet MS" w:cstheme="minorHAnsi"/>
          <w:sz w:val="24"/>
          <w:szCs w:val="24"/>
          <w:lang w:val="ro-RO"/>
        </w:rPr>
        <w:t>um</w:t>
      </w:r>
      <w:r w:rsidR="00032A49" w:rsidRPr="00AB3408">
        <w:rPr>
          <w:rFonts w:ascii="Trebuchet MS" w:hAnsi="Trebuchet MS" w:cstheme="minorHAnsi"/>
          <w:sz w:val="24"/>
          <w:szCs w:val="24"/>
          <w:lang w:val="ro-RO"/>
        </w:rPr>
        <w:t xml:space="preserve"> 3 zile lucrătoare</w:t>
      </w:r>
      <w:r w:rsidR="00032A49" w:rsidRPr="00AB3408">
        <w:rPr>
          <w:rFonts w:ascii="Trebuchet MS" w:hAnsi="Trebuchet MS" w:cstheme="minorHAnsi"/>
          <w:bCs/>
          <w:sz w:val="24"/>
          <w:szCs w:val="24"/>
          <w:lang w:val="ro-RO"/>
        </w:rPr>
        <w:t xml:space="preserve"> </w:t>
      </w:r>
      <w:r w:rsidR="00C459F7" w:rsidRPr="00AB3408">
        <w:rPr>
          <w:rFonts w:ascii="Trebuchet MS" w:hAnsi="Trebuchet MS" w:cstheme="minorHAnsi"/>
          <w:bCs/>
          <w:sz w:val="24"/>
          <w:szCs w:val="24"/>
          <w:lang w:val="ro-RO"/>
        </w:rPr>
        <w:t>de la data notificării prin e-mail.</w:t>
      </w:r>
    </w:p>
    <w:p w14:paraId="7521F0EC" w14:textId="4564954C" w:rsidR="00FB2D6C" w:rsidRPr="00AB3408" w:rsidRDefault="00FB2D6C" w:rsidP="00B45262">
      <w:pPr>
        <w:pStyle w:val="Heading2"/>
        <w:numPr>
          <w:ilvl w:val="0"/>
          <w:numId w:val="2"/>
        </w:numPr>
        <w:spacing w:before="240"/>
        <w:ind w:left="714" w:hanging="357"/>
        <w:jc w:val="both"/>
        <w:rPr>
          <w:rFonts w:ascii="Trebuchet MS" w:hAnsi="Trebuchet MS" w:cstheme="minorHAnsi"/>
          <w:sz w:val="24"/>
          <w:szCs w:val="24"/>
        </w:rPr>
      </w:pPr>
      <w:bookmarkStart w:id="1" w:name="_Toc478634976"/>
      <w:r w:rsidRPr="00AB3408">
        <w:rPr>
          <w:rFonts w:ascii="Trebuchet MS" w:hAnsi="Trebuchet MS" w:cstheme="minorHAnsi"/>
          <w:sz w:val="24"/>
          <w:szCs w:val="24"/>
        </w:rPr>
        <w:lastRenderedPageBreak/>
        <w:t xml:space="preserve">Livrare, ambalare, etichetare, transport </w:t>
      </w:r>
      <w:r w:rsidR="00177A41" w:rsidRPr="00AB3408">
        <w:rPr>
          <w:rFonts w:ascii="Trebuchet MS" w:hAnsi="Trebuchet MS" w:cstheme="minorHAnsi"/>
          <w:sz w:val="24"/>
          <w:szCs w:val="24"/>
        </w:rPr>
        <w:t>ș</w:t>
      </w:r>
      <w:r w:rsidRPr="00AB3408">
        <w:rPr>
          <w:rFonts w:ascii="Trebuchet MS" w:hAnsi="Trebuchet MS" w:cstheme="minorHAnsi"/>
          <w:sz w:val="24"/>
          <w:szCs w:val="24"/>
        </w:rPr>
        <w:t>i asigurare pe durata transportului</w:t>
      </w:r>
      <w:bookmarkEnd w:id="1"/>
    </w:p>
    <w:p w14:paraId="586925DB" w14:textId="1F6A2130" w:rsidR="00D73D32" w:rsidRPr="00AB3408" w:rsidRDefault="00032A49" w:rsidP="00D73D32">
      <w:pPr>
        <w:widowControl w:val="0"/>
        <w:spacing w:before="120" w:after="0" w:line="276" w:lineRule="auto"/>
        <w:jc w:val="both"/>
        <w:rPr>
          <w:rFonts w:ascii="Trebuchet MS" w:hAnsi="Trebuchet MS" w:cstheme="minorHAnsi"/>
          <w:i/>
          <w:sz w:val="24"/>
          <w:szCs w:val="24"/>
          <w:lang w:val="ro-RO"/>
        </w:rPr>
      </w:pPr>
      <w:r w:rsidRPr="00AB3408">
        <w:rPr>
          <w:rFonts w:ascii="Trebuchet MS" w:hAnsi="Trebuchet MS" w:cstheme="minorHAnsi"/>
          <w:bCs/>
          <w:sz w:val="24"/>
          <w:szCs w:val="24"/>
          <w:lang w:val="ro-RO"/>
        </w:rPr>
        <w:t>L</w:t>
      </w:r>
      <w:r w:rsidR="00C459F7" w:rsidRPr="00AB3408">
        <w:rPr>
          <w:rFonts w:ascii="Trebuchet MS" w:hAnsi="Trebuchet MS" w:cstheme="minorHAnsi"/>
          <w:bCs/>
          <w:sz w:val="24"/>
          <w:szCs w:val="24"/>
          <w:lang w:val="ro-RO"/>
        </w:rPr>
        <w:t>ivrarea produselor se va face în termen de maxim</w:t>
      </w:r>
      <w:r w:rsidR="00177A41" w:rsidRPr="00AB3408">
        <w:rPr>
          <w:rFonts w:ascii="Trebuchet MS" w:hAnsi="Trebuchet MS" w:cstheme="minorHAnsi"/>
          <w:bCs/>
          <w:sz w:val="24"/>
          <w:szCs w:val="24"/>
          <w:lang w:val="ro-RO"/>
        </w:rPr>
        <w:t>um</w:t>
      </w:r>
      <w:r w:rsidR="00C459F7" w:rsidRPr="00AB3408">
        <w:rPr>
          <w:rFonts w:ascii="Trebuchet MS" w:hAnsi="Trebuchet MS" w:cstheme="minorHAnsi"/>
          <w:bCs/>
          <w:sz w:val="24"/>
          <w:szCs w:val="24"/>
          <w:lang w:val="ro-RO"/>
        </w:rPr>
        <w:t xml:space="preserve"> </w:t>
      </w:r>
      <w:r w:rsidR="00FA5F42" w:rsidRPr="00AB3408">
        <w:rPr>
          <w:rFonts w:ascii="Trebuchet MS" w:hAnsi="Trebuchet MS" w:cstheme="minorHAnsi"/>
          <w:bCs/>
          <w:sz w:val="24"/>
          <w:szCs w:val="24"/>
          <w:lang w:val="ro-RO"/>
        </w:rPr>
        <w:t>3</w:t>
      </w:r>
      <w:r w:rsidR="00E83C98" w:rsidRPr="00AB3408">
        <w:rPr>
          <w:rFonts w:ascii="Trebuchet MS" w:hAnsi="Trebuchet MS" w:cstheme="minorHAnsi"/>
          <w:bCs/>
          <w:sz w:val="24"/>
          <w:szCs w:val="24"/>
          <w:lang w:val="ro-RO"/>
        </w:rPr>
        <w:t>0 de</w:t>
      </w:r>
      <w:r w:rsidR="00C459F7" w:rsidRPr="00AB3408">
        <w:rPr>
          <w:rFonts w:ascii="Trebuchet MS" w:hAnsi="Trebuchet MS" w:cstheme="minorHAnsi"/>
          <w:bCs/>
          <w:sz w:val="24"/>
          <w:szCs w:val="24"/>
          <w:lang w:val="ro-RO"/>
        </w:rPr>
        <w:t xml:space="preserve"> zile de la semnarea contractului</w:t>
      </w:r>
      <w:r w:rsidR="00FB2D6C" w:rsidRPr="00AB3408">
        <w:rPr>
          <w:rFonts w:ascii="Trebuchet MS" w:hAnsi="Trebuchet MS" w:cstheme="minorHAnsi"/>
          <w:sz w:val="24"/>
          <w:szCs w:val="24"/>
          <w:lang w:val="ro-RO"/>
        </w:rPr>
        <w:t xml:space="preserve"> </w:t>
      </w:r>
      <w:r w:rsidR="00FB2D6C" w:rsidRPr="00AB3408">
        <w:rPr>
          <w:rFonts w:ascii="Trebuchet MS" w:hAnsi="Trebuchet MS" w:cstheme="minorHAnsi"/>
          <w:bCs/>
          <w:sz w:val="24"/>
          <w:szCs w:val="24"/>
          <w:lang w:val="ro-RO"/>
        </w:rPr>
        <w:t>de către ambele părți</w:t>
      </w:r>
      <w:r w:rsidR="00D73D32" w:rsidRPr="00AB3408">
        <w:rPr>
          <w:rFonts w:ascii="Trebuchet MS" w:hAnsi="Trebuchet MS" w:cstheme="minorHAnsi"/>
          <w:bCs/>
          <w:sz w:val="24"/>
          <w:szCs w:val="24"/>
          <w:lang w:val="ro-RO"/>
        </w:rPr>
        <w:t>, t</w:t>
      </w:r>
      <w:r w:rsidR="00D73D32" w:rsidRPr="00AB3408">
        <w:rPr>
          <w:rFonts w:ascii="Trebuchet MS" w:hAnsi="Trebuchet MS" w:cstheme="minorHAnsi"/>
          <w:sz w:val="24"/>
          <w:szCs w:val="24"/>
          <w:lang w:val="ro-RO"/>
        </w:rPr>
        <w:t xml:space="preserve">ransportul și toate costurile asociate fiind în sarcina exclusivă a </w:t>
      </w:r>
      <w:r w:rsidR="001F1BB4">
        <w:rPr>
          <w:rFonts w:ascii="Trebuchet MS" w:hAnsi="Trebuchet MS" w:cstheme="minorHAnsi"/>
          <w:sz w:val="24"/>
          <w:szCs w:val="24"/>
          <w:lang w:val="ro-RO"/>
        </w:rPr>
        <w:t>furnizorului</w:t>
      </w:r>
      <w:r w:rsidR="00D73D32" w:rsidRPr="00AB3408">
        <w:rPr>
          <w:rFonts w:ascii="Trebuchet MS" w:hAnsi="Trebuchet MS" w:cstheme="minorHAnsi"/>
          <w:sz w:val="24"/>
          <w:szCs w:val="24"/>
          <w:lang w:val="ro-RO"/>
        </w:rPr>
        <w:t xml:space="preserve">. </w:t>
      </w:r>
    </w:p>
    <w:p w14:paraId="4F7EA200" w14:textId="6FD0D74F" w:rsidR="00864D87" w:rsidRPr="00AB3408" w:rsidRDefault="001F1BB4" w:rsidP="00D73D32">
      <w:pPr>
        <w:widowControl w:val="0"/>
        <w:spacing w:before="120" w:after="0" w:line="276" w:lineRule="auto"/>
        <w:jc w:val="both"/>
        <w:rPr>
          <w:rFonts w:ascii="Trebuchet MS" w:hAnsi="Trebuchet MS" w:cstheme="minorHAnsi"/>
          <w:sz w:val="24"/>
          <w:szCs w:val="24"/>
          <w:lang w:val="ro-RO"/>
        </w:rPr>
      </w:pPr>
      <w:r>
        <w:rPr>
          <w:rFonts w:ascii="Trebuchet MS" w:hAnsi="Trebuchet MS" w:cstheme="minorHAnsi"/>
          <w:sz w:val="24"/>
          <w:szCs w:val="24"/>
          <w:lang w:val="ro-RO"/>
        </w:rPr>
        <w:t>Furnizorul</w:t>
      </w:r>
      <w:r w:rsidRPr="00AB3408">
        <w:rPr>
          <w:rFonts w:ascii="Trebuchet MS" w:hAnsi="Trebuchet MS" w:cstheme="minorHAnsi"/>
          <w:sz w:val="24"/>
          <w:szCs w:val="24"/>
          <w:lang w:val="ro-RO"/>
        </w:rPr>
        <w:t xml:space="preserve"> </w:t>
      </w:r>
      <w:r w:rsidR="00864D87" w:rsidRPr="00AB3408">
        <w:rPr>
          <w:rFonts w:ascii="Trebuchet MS" w:hAnsi="Trebuchet MS" w:cstheme="minorHAnsi"/>
          <w:sz w:val="24"/>
          <w:szCs w:val="24"/>
          <w:lang w:val="ro-RO"/>
        </w:rPr>
        <w:t xml:space="preserve">va ambala și eticheta produsele furnizate </w:t>
      </w:r>
      <w:r w:rsidR="00D73D32" w:rsidRPr="00AB3408">
        <w:rPr>
          <w:rFonts w:ascii="Trebuchet MS" w:hAnsi="Trebuchet MS" w:cstheme="minorHAnsi"/>
          <w:sz w:val="24"/>
          <w:szCs w:val="24"/>
          <w:lang w:val="ro-RO"/>
        </w:rPr>
        <w:t xml:space="preserve">conform prevederilor din standardele de execuție ale acestora, </w:t>
      </w:r>
      <w:r w:rsidR="00864D87" w:rsidRPr="00AB3408">
        <w:rPr>
          <w:rFonts w:ascii="Trebuchet MS" w:hAnsi="Trebuchet MS" w:cstheme="minorHAnsi"/>
          <w:sz w:val="24"/>
          <w:szCs w:val="24"/>
          <w:lang w:val="ro-RO"/>
        </w:rPr>
        <w:t xml:space="preserve">astfel încât să </w:t>
      </w:r>
      <w:r w:rsidR="00D73D32" w:rsidRPr="00AB3408">
        <w:rPr>
          <w:rFonts w:ascii="Trebuchet MS" w:hAnsi="Trebuchet MS" w:cstheme="minorHAnsi"/>
          <w:sz w:val="24"/>
          <w:szCs w:val="24"/>
          <w:lang w:val="ro-RO"/>
        </w:rPr>
        <w:t>se asigure integritatea lor pe timpul transportului, manipulării și depozitării acestora.</w:t>
      </w:r>
    </w:p>
    <w:p w14:paraId="0326785E" w14:textId="636E8BF3" w:rsidR="00C50C16" w:rsidRPr="00AB3408" w:rsidRDefault="001F1BB4" w:rsidP="00452807">
      <w:pPr>
        <w:spacing w:before="120" w:after="0" w:line="276" w:lineRule="auto"/>
        <w:jc w:val="both"/>
        <w:rPr>
          <w:rFonts w:ascii="Trebuchet MS" w:hAnsi="Trebuchet MS" w:cstheme="minorHAnsi"/>
          <w:sz w:val="24"/>
          <w:szCs w:val="24"/>
          <w:lang w:val="ro-RO"/>
        </w:rPr>
      </w:pPr>
      <w:r>
        <w:rPr>
          <w:rFonts w:ascii="Trebuchet MS" w:hAnsi="Trebuchet MS" w:cstheme="minorHAnsi"/>
          <w:sz w:val="24"/>
          <w:szCs w:val="24"/>
          <w:lang w:val="ro-RO"/>
        </w:rPr>
        <w:t>Furnizorul</w:t>
      </w:r>
      <w:r w:rsidR="00C50C16" w:rsidRPr="00AB3408">
        <w:rPr>
          <w:rFonts w:ascii="Trebuchet MS" w:hAnsi="Trebuchet MS" w:cstheme="minorHAnsi"/>
          <w:sz w:val="24"/>
          <w:szCs w:val="24"/>
          <w:lang w:val="ro-RO"/>
        </w:rPr>
        <w:t xml:space="preserve"> este responsabil pentru livrarea în termenul agreat al produselor și se consideră că a luat în considerare toate dificultățile pe care le-ar putea întâmpina în acest sens și nu va invoca nici un motiv de întârziere sau costuri suplimentare.</w:t>
      </w:r>
    </w:p>
    <w:p w14:paraId="7057E959" w14:textId="468D2F63" w:rsidR="009E06D9" w:rsidRDefault="009E06D9" w:rsidP="009E06D9">
      <w:pPr>
        <w:spacing w:before="120" w:after="0"/>
        <w:jc w:val="both"/>
        <w:rPr>
          <w:rFonts w:ascii="Trebuchet MS" w:hAnsi="Trebuchet MS" w:cstheme="minorHAnsi"/>
          <w:sz w:val="24"/>
          <w:szCs w:val="24"/>
          <w:lang w:val="ro-RO"/>
        </w:rPr>
      </w:pPr>
      <w:r w:rsidRPr="00AB3408">
        <w:rPr>
          <w:rFonts w:ascii="Trebuchet MS" w:hAnsi="Trebuchet MS" w:cstheme="minorHAnsi"/>
          <w:sz w:val="24"/>
          <w:szCs w:val="24"/>
          <w:lang w:val="ro-RO"/>
        </w:rPr>
        <w:t>Operatorul economic declarat câștigător va livra produsele la sediul indicat de Autoritatea contractantă, respectiv la Direcția Generală Autoritatea de Certificare și Plată, et. 4, cam. 43, B-dul. Mircea Vodă, nr. 44, bloc M17, intrarea B, sector 3, București.</w:t>
      </w:r>
    </w:p>
    <w:p w14:paraId="315FB2C5" w14:textId="608EBD31" w:rsidR="001F1BB4" w:rsidRPr="00AB3408" w:rsidRDefault="001F1BB4" w:rsidP="00577475">
      <w:pPr>
        <w:pStyle w:val="Heading2"/>
        <w:numPr>
          <w:ilvl w:val="0"/>
          <w:numId w:val="2"/>
        </w:numPr>
        <w:spacing w:before="240"/>
        <w:ind w:left="714" w:hanging="357"/>
        <w:jc w:val="both"/>
        <w:rPr>
          <w:rFonts w:ascii="Trebuchet MS" w:hAnsi="Trebuchet MS" w:cstheme="minorHAnsi"/>
          <w:sz w:val="24"/>
          <w:szCs w:val="24"/>
        </w:rPr>
      </w:pPr>
      <w:r>
        <w:rPr>
          <w:rFonts w:ascii="Trebuchet MS" w:hAnsi="Trebuchet MS" w:cstheme="minorHAnsi"/>
          <w:sz w:val="24"/>
          <w:szCs w:val="24"/>
        </w:rPr>
        <w:t>Recepția produselor</w:t>
      </w:r>
    </w:p>
    <w:p w14:paraId="4843D7F4" w14:textId="41D43FB1" w:rsidR="00C50C16" w:rsidRPr="00AB3408" w:rsidRDefault="00B06BBE" w:rsidP="00E375C1">
      <w:pPr>
        <w:pStyle w:val="BodyText"/>
        <w:spacing w:before="119" w:line="276" w:lineRule="auto"/>
        <w:jc w:val="both"/>
        <w:rPr>
          <w:rFonts w:ascii="Trebuchet MS" w:hAnsi="Trebuchet MS" w:cstheme="minorHAnsi"/>
        </w:rPr>
      </w:pPr>
      <w:r w:rsidRPr="00AB3408">
        <w:rPr>
          <w:rFonts w:ascii="Trebuchet MS" w:hAnsi="Trebuchet MS"/>
        </w:rPr>
        <w:t xml:space="preserve">Livrarea se va face la destinație și va fi subiectul unei </w:t>
      </w:r>
      <w:r w:rsidRPr="00AB3408">
        <w:rPr>
          <w:rFonts w:ascii="Trebuchet MS" w:hAnsi="Trebuchet MS"/>
          <w:b/>
        </w:rPr>
        <w:t>recepții</w:t>
      </w:r>
      <w:r w:rsidR="0025625B" w:rsidRPr="00AB3408">
        <w:rPr>
          <w:rFonts w:ascii="Trebuchet MS" w:hAnsi="Trebuchet MS"/>
        </w:rPr>
        <w:t xml:space="preserve">. </w:t>
      </w:r>
      <w:r w:rsidR="00C50C16" w:rsidRPr="00AB3408">
        <w:rPr>
          <w:rFonts w:ascii="Trebuchet MS" w:hAnsi="Trebuchet MS" w:cstheme="minorHAnsi"/>
        </w:rPr>
        <w:t>Recepția produselor se va realiza atât din punct de vedere cantitativ cât și calitativ</w:t>
      </w:r>
      <w:r w:rsidR="00454A61" w:rsidRPr="00AB3408">
        <w:rPr>
          <w:rFonts w:ascii="Trebuchet MS" w:hAnsi="Trebuchet MS" w:cstheme="minorHAnsi"/>
        </w:rPr>
        <w:t xml:space="preserve"> și se</w:t>
      </w:r>
      <w:r w:rsidR="00454A61" w:rsidRPr="00AB3408">
        <w:rPr>
          <w:rFonts w:ascii="Trebuchet MS" w:hAnsi="Trebuchet MS"/>
          <w:bCs/>
        </w:rPr>
        <w:t xml:space="preserve"> va realiza la destinație, în ziua livrării produselor contractate.</w:t>
      </w:r>
      <w:r w:rsidR="00E375C1" w:rsidRPr="00AB3408">
        <w:rPr>
          <w:rFonts w:ascii="Trebuchet MS" w:hAnsi="Trebuchet MS"/>
          <w:bCs/>
        </w:rPr>
        <w:t xml:space="preserve"> </w:t>
      </w:r>
      <w:r w:rsidR="0025625B" w:rsidRPr="00AB3408">
        <w:rPr>
          <w:rFonts w:ascii="Trebuchet MS" w:hAnsi="Trebuchet MS"/>
        </w:rPr>
        <w:t xml:space="preserve">Produsele vor fi însoțite de </w:t>
      </w:r>
      <w:r w:rsidR="0025625B" w:rsidRPr="00AB3408">
        <w:rPr>
          <w:rFonts w:ascii="Trebuchet MS" w:hAnsi="Trebuchet MS" w:cstheme="minorHAnsi"/>
        </w:rPr>
        <w:t>avizul de însoțire a mărfii.</w:t>
      </w:r>
    </w:p>
    <w:p w14:paraId="08608AE9" w14:textId="79053920" w:rsidR="00454A61" w:rsidRPr="00AB3408" w:rsidRDefault="00454A61" w:rsidP="00E375C1">
      <w:pPr>
        <w:pStyle w:val="BodyText"/>
        <w:tabs>
          <w:tab w:val="left" w:pos="142"/>
        </w:tabs>
        <w:spacing w:before="120" w:line="276" w:lineRule="auto"/>
        <w:ind w:right="113"/>
        <w:jc w:val="both"/>
        <w:rPr>
          <w:rFonts w:ascii="Trebuchet MS" w:hAnsi="Trebuchet MS"/>
        </w:rPr>
      </w:pPr>
      <w:r w:rsidRPr="00AB3408">
        <w:rPr>
          <w:rFonts w:ascii="Trebuchet MS" w:hAnsi="Trebuchet MS"/>
        </w:rPr>
        <w:t>Dreptul achizitorului de a inspecta, testa și, dacă este necesar, de a respinge produsele, nu va fi limitat sau amânat din cauza faptului că produsele au fost inspectate și testate de furnizor, anterior furnizării acestora la locul de livrare.</w:t>
      </w:r>
    </w:p>
    <w:p w14:paraId="369D5B97" w14:textId="670AEBC1" w:rsidR="00C50C16" w:rsidRPr="00AB3408" w:rsidRDefault="00C50C16" w:rsidP="00B45262">
      <w:pPr>
        <w:pStyle w:val="Heading2"/>
        <w:numPr>
          <w:ilvl w:val="0"/>
          <w:numId w:val="2"/>
        </w:numPr>
        <w:spacing w:before="240"/>
        <w:ind w:left="714" w:hanging="357"/>
        <w:jc w:val="both"/>
        <w:rPr>
          <w:rFonts w:ascii="Trebuchet MS" w:hAnsi="Trebuchet MS" w:cstheme="minorHAnsi"/>
          <w:sz w:val="24"/>
          <w:szCs w:val="24"/>
        </w:rPr>
      </w:pPr>
      <w:bookmarkStart w:id="2" w:name="_Toc367969412"/>
      <w:bookmarkStart w:id="3" w:name="_Toc419291373"/>
      <w:bookmarkStart w:id="4" w:name="_Toc464743182"/>
      <w:bookmarkStart w:id="5" w:name="_Toc478634989"/>
      <w:r w:rsidRPr="00AB3408">
        <w:rPr>
          <w:rFonts w:ascii="Trebuchet MS" w:hAnsi="Trebuchet MS" w:cstheme="minorHAnsi"/>
          <w:sz w:val="24"/>
          <w:szCs w:val="24"/>
        </w:rPr>
        <w:t>Modalități si condiții de plata</w:t>
      </w:r>
      <w:bookmarkEnd w:id="2"/>
      <w:bookmarkEnd w:id="3"/>
      <w:bookmarkEnd w:id="4"/>
      <w:bookmarkEnd w:id="5"/>
    </w:p>
    <w:p w14:paraId="72F1F28B" w14:textId="416A0BCB" w:rsidR="005E347E" w:rsidRPr="00AB3408" w:rsidRDefault="005E347E" w:rsidP="00C50C16">
      <w:pPr>
        <w:widowControl w:val="0"/>
        <w:spacing w:after="0" w:line="276" w:lineRule="auto"/>
        <w:jc w:val="both"/>
        <w:rPr>
          <w:rFonts w:ascii="Trebuchet MS" w:hAnsi="Trebuchet MS" w:cstheme="minorHAnsi"/>
          <w:sz w:val="24"/>
          <w:szCs w:val="24"/>
          <w:lang w:val="ro-RO"/>
        </w:rPr>
      </w:pPr>
      <w:r w:rsidRPr="00AB3408">
        <w:rPr>
          <w:rFonts w:ascii="Trebuchet MS" w:hAnsi="Trebuchet MS" w:cstheme="minorHAnsi"/>
          <w:sz w:val="24"/>
          <w:szCs w:val="24"/>
          <w:lang w:val="ro-RO"/>
        </w:rPr>
        <w:t>Plata se va efectua în lei, în contul furnizorului, în baza facturii fiscale emise în sistemul Ro-eFactura, potrivit prevederilor OUG nr. 120/2021, aprobată cu modificări prin Legea nr. 139/2022.</w:t>
      </w:r>
    </w:p>
    <w:p w14:paraId="4DCF76BD" w14:textId="63DD11D8" w:rsidR="00C50C16" w:rsidRPr="00AB3408" w:rsidRDefault="00C50C16" w:rsidP="00C50C16">
      <w:pPr>
        <w:widowControl w:val="0"/>
        <w:spacing w:after="0" w:line="276" w:lineRule="auto"/>
        <w:jc w:val="both"/>
        <w:rPr>
          <w:rFonts w:ascii="Trebuchet MS" w:hAnsi="Trebuchet MS" w:cstheme="minorHAnsi"/>
          <w:sz w:val="24"/>
          <w:szCs w:val="24"/>
          <w:lang w:val="ro-RO"/>
        </w:rPr>
      </w:pPr>
      <w:r w:rsidRPr="00AB3408">
        <w:rPr>
          <w:rFonts w:ascii="Trebuchet MS" w:hAnsi="Trebuchet MS" w:cstheme="minorHAnsi"/>
          <w:sz w:val="24"/>
          <w:szCs w:val="24"/>
          <w:lang w:val="ro-RO"/>
        </w:rPr>
        <w:t xml:space="preserve">Fiecare factura va avea menționat numărul contractului, datele de emitere și de scadența ale facturii respective. </w:t>
      </w:r>
    </w:p>
    <w:p w14:paraId="2B0B040F" w14:textId="633F4115" w:rsidR="00C50C16" w:rsidRPr="00AB3408" w:rsidRDefault="00C50C16" w:rsidP="00C50C16">
      <w:pPr>
        <w:widowControl w:val="0"/>
        <w:spacing w:after="0" w:line="276" w:lineRule="auto"/>
        <w:jc w:val="both"/>
        <w:rPr>
          <w:rFonts w:ascii="Trebuchet MS" w:hAnsi="Trebuchet MS" w:cstheme="minorHAnsi"/>
          <w:sz w:val="24"/>
          <w:szCs w:val="24"/>
          <w:lang w:val="ro-RO"/>
        </w:rPr>
      </w:pPr>
      <w:r w:rsidRPr="00AB3408">
        <w:rPr>
          <w:rFonts w:ascii="Trebuchet MS" w:hAnsi="Trebuchet MS" w:cstheme="minorHAnsi"/>
          <w:sz w:val="24"/>
          <w:szCs w:val="24"/>
          <w:u w:val="single"/>
          <w:lang w:val="ro-RO"/>
        </w:rPr>
        <w:t>Factura va fi emisă</w:t>
      </w:r>
      <w:r w:rsidR="00286590" w:rsidRPr="00AB3408">
        <w:rPr>
          <w:rFonts w:ascii="Trebuchet MS" w:hAnsi="Trebuchet MS" w:cstheme="minorHAnsi"/>
          <w:sz w:val="24"/>
          <w:szCs w:val="24"/>
          <w:u w:val="single"/>
          <w:lang w:val="ro-RO"/>
        </w:rPr>
        <w:t xml:space="preserve"> doar</w:t>
      </w:r>
      <w:r w:rsidRPr="00AB3408">
        <w:rPr>
          <w:rFonts w:ascii="Trebuchet MS" w:hAnsi="Trebuchet MS" w:cstheme="minorHAnsi"/>
          <w:sz w:val="24"/>
          <w:szCs w:val="24"/>
          <w:u w:val="single"/>
          <w:lang w:val="ro-RO"/>
        </w:rPr>
        <w:t xml:space="preserve"> după recepția produselor.</w:t>
      </w:r>
      <w:r w:rsidRPr="00AB3408">
        <w:rPr>
          <w:rFonts w:ascii="Trebuchet MS" w:hAnsi="Trebuchet MS" w:cstheme="minorHAnsi"/>
          <w:sz w:val="24"/>
          <w:szCs w:val="24"/>
          <w:lang w:val="ro-RO"/>
        </w:rPr>
        <w:t xml:space="preserve"> Factura reprezintă elementul necesar realizării plății, împreună cu celelalte documente justificative prevăzute mai jos:</w:t>
      </w:r>
    </w:p>
    <w:p w14:paraId="60A76D4B" w14:textId="77777777" w:rsidR="00C50C16" w:rsidRPr="00AB3408" w:rsidRDefault="00C50C16" w:rsidP="00C50C16">
      <w:pPr>
        <w:pStyle w:val="ListParagraph"/>
        <w:numPr>
          <w:ilvl w:val="0"/>
          <w:numId w:val="6"/>
        </w:numPr>
        <w:spacing w:after="0" w:line="276" w:lineRule="auto"/>
        <w:ind w:left="567"/>
        <w:jc w:val="both"/>
        <w:rPr>
          <w:rFonts w:ascii="Trebuchet MS" w:hAnsi="Trebuchet MS" w:cstheme="minorHAnsi"/>
          <w:sz w:val="24"/>
          <w:szCs w:val="24"/>
          <w:lang w:val="ro-RO"/>
        </w:rPr>
      </w:pPr>
      <w:r w:rsidRPr="00AB3408">
        <w:rPr>
          <w:rFonts w:ascii="Trebuchet MS" w:hAnsi="Trebuchet MS" w:cstheme="minorHAnsi"/>
          <w:sz w:val="24"/>
          <w:szCs w:val="24"/>
          <w:lang w:val="ro-RO"/>
        </w:rPr>
        <w:t>certificatul de calitate și garanție;</w:t>
      </w:r>
    </w:p>
    <w:p w14:paraId="5170E013" w14:textId="77777777" w:rsidR="00D64102" w:rsidRPr="00AB3408" w:rsidRDefault="00C50C16" w:rsidP="00C50C16">
      <w:pPr>
        <w:pStyle w:val="ListParagraph"/>
        <w:numPr>
          <w:ilvl w:val="0"/>
          <w:numId w:val="6"/>
        </w:numPr>
        <w:spacing w:after="0" w:line="276" w:lineRule="auto"/>
        <w:ind w:left="567"/>
        <w:jc w:val="both"/>
        <w:rPr>
          <w:rFonts w:ascii="Trebuchet MS" w:hAnsi="Trebuchet MS" w:cstheme="minorHAnsi"/>
          <w:sz w:val="24"/>
          <w:szCs w:val="24"/>
          <w:lang w:val="ro-RO"/>
        </w:rPr>
      </w:pPr>
      <w:r w:rsidRPr="00AB3408">
        <w:rPr>
          <w:rFonts w:ascii="Trebuchet MS" w:hAnsi="Trebuchet MS" w:cstheme="minorHAnsi"/>
          <w:sz w:val="24"/>
          <w:szCs w:val="24"/>
          <w:lang w:val="ro-RO"/>
        </w:rPr>
        <w:t>avizul de expediție a produsului</w:t>
      </w:r>
      <w:r w:rsidR="00D64102" w:rsidRPr="00AB3408">
        <w:rPr>
          <w:rFonts w:ascii="Trebuchet MS" w:hAnsi="Trebuchet MS" w:cstheme="minorHAnsi"/>
          <w:sz w:val="24"/>
          <w:szCs w:val="24"/>
          <w:lang w:val="ro-RO"/>
        </w:rPr>
        <w:t>;</w:t>
      </w:r>
    </w:p>
    <w:p w14:paraId="1218B8C8" w14:textId="540D46B4" w:rsidR="00C50C16" w:rsidRPr="00AB3408" w:rsidRDefault="00D64102" w:rsidP="00C50C16">
      <w:pPr>
        <w:pStyle w:val="ListParagraph"/>
        <w:numPr>
          <w:ilvl w:val="0"/>
          <w:numId w:val="6"/>
        </w:numPr>
        <w:spacing w:after="0" w:line="276" w:lineRule="auto"/>
        <w:ind w:left="567"/>
        <w:jc w:val="both"/>
        <w:rPr>
          <w:rFonts w:ascii="Trebuchet MS" w:hAnsi="Trebuchet MS" w:cstheme="minorHAnsi"/>
          <w:sz w:val="24"/>
          <w:szCs w:val="24"/>
          <w:lang w:val="ro-RO"/>
        </w:rPr>
      </w:pPr>
      <w:r w:rsidRPr="00AB3408">
        <w:rPr>
          <w:rFonts w:ascii="Trebuchet MS" w:hAnsi="Trebuchet MS" w:cstheme="minorHAnsi"/>
          <w:sz w:val="24"/>
          <w:szCs w:val="24"/>
          <w:lang w:val="ro-RO"/>
        </w:rPr>
        <w:t>procesul-verbal de recepție cantitativă și calitativă</w:t>
      </w:r>
      <w:r w:rsidR="00EC2C76">
        <w:rPr>
          <w:rFonts w:ascii="Trebuchet MS" w:hAnsi="Trebuchet MS" w:cstheme="minorHAnsi"/>
          <w:sz w:val="24"/>
          <w:szCs w:val="24"/>
          <w:lang w:val="ro-RO"/>
        </w:rPr>
        <w:t>.</w:t>
      </w:r>
    </w:p>
    <w:p w14:paraId="14FE1B60" w14:textId="49B0C21F" w:rsidR="001874A4" w:rsidRPr="00AB3408" w:rsidRDefault="001874A4" w:rsidP="007621F2">
      <w:pPr>
        <w:jc w:val="both"/>
        <w:rPr>
          <w:rFonts w:ascii="Trebuchet MS" w:hAnsi="Trebuchet MS" w:cs="Arial"/>
          <w:sz w:val="24"/>
          <w:szCs w:val="24"/>
          <w:lang w:val="ro-RO"/>
        </w:rPr>
      </w:pPr>
      <w:r w:rsidRPr="00AB3408">
        <w:rPr>
          <w:rFonts w:ascii="Trebuchet MS" w:hAnsi="Trebuchet MS" w:cstheme="minorHAnsi"/>
          <w:sz w:val="24"/>
          <w:szCs w:val="24"/>
          <w:lang w:val="ro-RO"/>
        </w:rPr>
        <w:t xml:space="preserve">Plata </w:t>
      </w:r>
      <w:r w:rsidR="00C50C16" w:rsidRPr="00AB3408">
        <w:rPr>
          <w:rFonts w:ascii="Trebuchet MS" w:hAnsi="Trebuchet MS" w:cstheme="minorHAnsi"/>
          <w:sz w:val="24"/>
          <w:szCs w:val="24"/>
          <w:lang w:val="ro-RO"/>
        </w:rPr>
        <w:t>se v</w:t>
      </w:r>
      <w:r w:rsidRPr="00AB3408">
        <w:rPr>
          <w:rFonts w:ascii="Trebuchet MS" w:hAnsi="Trebuchet MS" w:cstheme="minorHAnsi"/>
          <w:sz w:val="24"/>
          <w:szCs w:val="24"/>
          <w:lang w:val="ro-RO"/>
        </w:rPr>
        <w:t>a</w:t>
      </w:r>
      <w:r w:rsidR="00C50C16" w:rsidRPr="00AB3408">
        <w:rPr>
          <w:rFonts w:ascii="Trebuchet MS" w:hAnsi="Trebuchet MS" w:cstheme="minorHAnsi"/>
          <w:sz w:val="24"/>
          <w:szCs w:val="24"/>
          <w:lang w:val="ro-RO"/>
        </w:rPr>
        <w:t xml:space="preserve"> efectua </w:t>
      </w:r>
      <w:r w:rsidRPr="00AB3408">
        <w:rPr>
          <w:rFonts w:ascii="Trebuchet MS" w:hAnsi="Trebuchet MS" w:cs="Arial"/>
          <w:sz w:val="24"/>
          <w:szCs w:val="24"/>
          <w:lang w:val="ro-RO"/>
        </w:rPr>
        <w:t>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22F0338E" w14:textId="73212A78" w:rsidR="00C50C16" w:rsidRPr="00AB3408" w:rsidRDefault="00C50C16" w:rsidP="00286590">
      <w:pPr>
        <w:pStyle w:val="Heading1"/>
        <w:numPr>
          <w:ilvl w:val="0"/>
          <w:numId w:val="17"/>
        </w:numPr>
        <w:spacing w:before="0"/>
        <w:ind w:left="426"/>
        <w:jc w:val="both"/>
        <w:rPr>
          <w:rFonts w:ascii="Trebuchet MS" w:hAnsi="Trebuchet MS" w:cstheme="minorHAnsi"/>
          <w:sz w:val="24"/>
          <w:szCs w:val="24"/>
        </w:rPr>
      </w:pPr>
      <w:bookmarkStart w:id="6" w:name="_Toc478634990"/>
      <w:r w:rsidRPr="00AB3408">
        <w:rPr>
          <w:rFonts w:ascii="Trebuchet MS" w:hAnsi="Trebuchet MS" w:cstheme="minorHAnsi"/>
          <w:sz w:val="24"/>
          <w:szCs w:val="24"/>
        </w:rPr>
        <w:lastRenderedPageBreak/>
        <w:t>Cadrul legal care guvernează relația din</w:t>
      </w:r>
      <w:r w:rsidR="00F93157" w:rsidRPr="00AB3408">
        <w:rPr>
          <w:rFonts w:ascii="Trebuchet MS" w:hAnsi="Trebuchet MS" w:cstheme="minorHAnsi"/>
          <w:sz w:val="24"/>
          <w:szCs w:val="24"/>
        </w:rPr>
        <w:t xml:space="preserve">tre </w:t>
      </w:r>
      <w:r w:rsidR="00EC2C76">
        <w:rPr>
          <w:rFonts w:ascii="Trebuchet MS" w:hAnsi="Trebuchet MS" w:cstheme="minorHAnsi"/>
          <w:sz w:val="24"/>
          <w:szCs w:val="24"/>
        </w:rPr>
        <w:t>Achizitor</w:t>
      </w:r>
      <w:r w:rsidR="00F93157" w:rsidRPr="00AB3408">
        <w:rPr>
          <w:rFonts w:ascii="Trebuchet MS" w:hAnsi="Trebuchet MS" w:cstheme="minorHAnsi"/>
          <w:sz w:val="24"/>
          <w:szCs w:val="24"/>
        </w:rPr>
        <w:t xml:space="preserve"> și </w:t>
      </w:r>
      <w:r w:rsidR="00EC2C76">
        <w:rPr>
          <w:rFonts w:ascii="Trebuchet MS" w:hAnsi="Trebuchet MS" w:cstheme="minorHAnsi"/>
          <w:sz w:val="24"/>
          <w:szCs w:val="24"/>
        </w:rPr>
        <w:t>Furnizor</w:t>
      </w:r>
      <w:r w:rsidR="00EC2C76" w:rsidRPr="00AB3408">
        <w:rPr>
          <w:rFonts w:ascii="Trebuchet MS" w:hAnsi="Trebuchet MS" w:cstheme="minorHAnsi"/>
          <w:sz w:val="24"/>
          <w:szCs w:val="24"/>
        </w:rPr>
        <w:t xml:space="preserve"> </w:t>
      </w:r>
      <w:r w:rsidRPr="00AB3408">
        <w:rPr>
          <w:rFonts w:ascii="Trebuchet MS" w:hAnsi="Trebuchet MS" w:cstheme="minorHAnsi"/>
          <w:sz w:val="24"/>
          <w:szCs w:val="24"/>
        </w:rPr>
        <w:t>(inclusiv în domeniile mediului, social și al relațiilor de muncă)</w:t>
      </w:r>
      <w:bookmarkEnd w:id="6"/>
    </w:p>
    <w:p w14:paraId="07E752B1" w14:textId="7F9DCD29" w:rsidR="005E347E" w:rsidRPr="00AB3408" w:rsidRDefault="00C50C16" w:rsidP="005E347E">
      <w:pPr>
        <w:spacing w:after="0" w:line="276" w:lineRule="auto"/>
        <w:jc w:val="both"/>
        <w:rPr>
          <w:rFonts w:ascii="Trebuchet MS" w:hAnsi="Trebuchet MS" w:cstheme="minorHAnsi"/>
          <w:sz w:val="24"/>
          <w:szCs w:val="24"/>
          <w:lang w:val="ro-RO"/>
        </w:rPr>
      </w:pPr>
      <w:r w:rsidRPr="00AB3408">
        <w:rPr>
          <w:rFonts w:ascii="Trebuchet MS" w:hAnsi="Trebuchet MS" w:cstheme="minorHAnsi"/>
          <w:sz w:val="24"/>
          <w:szCs w:val="24"/>
          <w:lang w:val="ro-RO"/>
        </w:rPr>
        <w:t xml:space="preserve">Ofertantul devenit </w:t>
      </w:r>
      <w:r w:rsidR="00EC2C76">
        <w:rPr>
          <w:rFonts w:ascii="Trebuchet MS" w:hAnsi="Trebuchet MS" w:cstheme="minorHAnsi"/>
          <w:sz w:val="24"/>
          <w:szCs w:val="24"/>
          <w:lang w:val="ro-RO"/>
        </w:rPr>
        <w:t>Furnizor</w:t>
      </w:r>
      <w:r w:rsidR="00EC2C76" w:rsidRPr="00AB3408">
        <w:rPr>
          <w:rFonts w:ascii="Trebuchet MS" w:hAnsi="Trebuchet MS" w:cstheme="minorHAnsi"/>
          <w:sz w:val="24"/>
          <w:szCs w:val="24"/>
          <w:lang w:val="ro-RO"/>
        </w:rPr>
        <w:t xml:space="preserve"> </w:t>
      </w:r>
      <w:r w:rsidRPr="00AB3408">
        <w:rPr>
          <w:rFonts w:ascii="Trebuchet MS" w:hAnsi="Trebuchet MS" w:cstheme="minorHAnsi"/>
          <w:sz w:val="24"/>
          <w:szCs w:val="24"/>
          <w:lang w:val="ro-RO"/>
        </w:rPr>
        <w:t>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bookmarkStart w:id="7" w:name="_Toc90978319"/>
    </w:p>
    <w:bookmarkEnd w:id="7"/>
    <w:p w14:paraId="43C181E2" w14:textId="77777777" w:rsidR="00C459F7" w:rsidRPr="00AB3408" w:rsidRDefault="00C459F7" w:rsidP="007621F2">
      <w:pPr>
        <w:autoSpaceDE w:val="0"/>
        <w:autoSpaceDN w:val="0"/>
        <w:adjustRightInd w:val="0"/>
        <w:spacing w:after="0" w:line="240" w:lineRule="auto"/>
        <w:jc w:val="both"/>
        <w:rPr>
          <w:rFonts w:ascii="Trebuchet MS" w:hAnsi="Trebuchet MS" w:cs="Arial"/>
          <w:bCs/>
          <w:sz w:val="24"/>
          <w:szCs w:val="24"/>
          <w:lang w:val="ro-RO"/>
        </w:rPr>
      </w:pPr>
    </w:p>
    <w:p w14:paraId="71A0934A" w14:textId="129D5A51" w:rsidR="00C459F7" w:rsidRPr="00AB3408" w:rsidRDefault="00C059A1" w:rsidP="007621F2">
      <w:pPr>
        <w:autoSpaceDE w:val="0"/>
        <w:autoSpaceDN w:val="0"/>
        <w:adjustRightInd w:val="0"/>
        <w:spacing w:after="0" w:line="276" w:lineRule="auto"/>
        <w:ind w:firstLine="720"/>
        <w:jc w:val="both"/>
        <w:rPr>
          <w:rFonts w:ascii="Trebuchet MS" w:hAnsi="Trebuchet MS" w:cs="Arial"/>
          <w:bCs/>
          <w:sz w:val="24"/>
          <w:szCs w:val="24"/>
          <w:lang w:val="ro-RO"/>
        </w:rPr>
      </w:pPr>
      <w:r w:rsidRPr="00AB3408">
        <w:rPr>
          <w:rFonts w:ascii="Trebuchet MS" w:hAnsi="Trebuchet MS" w:cs="Arial"/>
          <w:bCs/>
          <w:sz w:val="24"/>
          <w:szCs w:val="24"/>
          <w:lang w:val="ro-RO"/>
        </w:rPr>
        <w:t xml:space="preserve">       </w:t>
      </w:r>
      <w:r w:rsidR="00C459F7" w:rsidRPr="00AB3408">
        <w:rPr>
          <w:rFonts w:ascii="Trebuchet MS" w:hAnsi="Trebuchet MS" w:cs="Arial"/>
          <w:bCs/>
          <w:sz w:val="24"/>
          <w:szCs w:val="24"/>
          <w:lang w:val="ro-RO"/>
        </w:rPr>
        <w:t>Avizat</w:t>
      </w:r>
    </w:p>
    <w:p w14:paraId="383F7612" w14:textId="77777777" w:rsidR="00C459F7" w:rsidRPr="00AB3408" w:rsidRDefault="00C459F7" w:rsidP="007621F2">
      <w:pPr>
        <w:autoSpaceDE w:val="0"/>
        <w:autoSpaceDN w:val="0"/>
        <w:adjustRightInd w:val="0"/>
        <w:spacing w:after="0" w:line="276" w:lineRule="auto"/>
        <w:ind w:firstLine="720"/>
        <w:jc w:val="both"/>
        <w:rPr>
          <w:rFonts w:ascii="Trebuchet MS" w:hAnsi="Trebuchet MS" w:cs="Arial"/>
          <w:bCs/>
          <w:sz w:val="24"/>
          <w:szCs w:val="24"/>
          <w:lang w:val="ro-RO"/>
        </w:rPr>
      </w:pPr>
    </w:p>
    <w:p w14:paraId="702B407C" w14:textId="6DB5F380" w:rsidR="00B62E21" w:rsidRPr="00AB3408" w:rsidRDefault="00C459F7" w:rsidP="007621F2">
      <w:pPr>
        <w:spacing w:line="276" w:lineRule="auto"/>
        <w:ind w:left="-540"/>
        <w:jc w:val="both"/>
        <w:rPr>
          <w:rFonts w:ascii="Trebuchet MS" w:hAnsi="Trebuchet MS" w:cs="Arial"/>
          <w:b/>
          <w:lang w:val="ro-RO"/>
        </w:rPr>
      </w:pPr>
      <w:r w:rsidRPr="00AB3408">
        <w:rPr>
          <w:rFonts w:ascii="Trebuchet MS" w:hAnsi="Trebuchet MS" w:cs="Arial"/>
          <w:b/>
          <w:lang w:val="ro-RO"/>
        </w:rPr>
        <w:t xml:space="preserve">             </w:t>
      </w:r>
      <w:r w:rsidR="00C059A1" w:rsidRPr="00AB3408">
        <w:rPr>
          <w:rFonts w:ascii="Trebuchet MS" w:hAnsi="Trebuchet MS" w:cs="Arial"/>
          <w:b/>
          <w:lang w:val="ro-RO"/>
        </w:rPr>
        <w:t xml:space="preserve">      </w:t>
      </w:r>
      <w:r w:rsidR="004D1285" w:rsidRPr="00AB3408">
        <w:rPr>
          <w:rFonts w:ascii="Trebuchet MS" w:hAnsi="Trebuchet MS" w:cs="Arial"/>
          <w:b/>
          <w:lang w:val="ro-RO"/>
        </w:rPr>
        <w:t>Ioana P</w:t>
      </w:r>
      <w:r w:rsidR="00C059A1" w:rsidRPr="00AB3408">
        <w:rPr>
          <w:rFonts w:ascii="Trebuchet MS" w:hAnsi="Trebuchet MS" w:cs="Arial"/>
          <w:b/>
          <w:lang w:val="ro-RO"/>
        </w:rPr>
        <w:t>REDULEA</w:t>
      </w:r>
    </w:p>
    <w:p w14:paraId="1C162E36" w14:textId="6C389397" w:rsidR="004B7784" w:rsidRPr="00AB3408" w:rsidRDefault="00C459F7" w:rsidP="007621F2">
      <w:pPr>
        <w:spacing w:line="276" w:lineRule="auto"/>
        <w:ind w:left="-540"/>
        <w:jc w:val="both"/>
        <w:rPr>
          <w:rFonts w:ascii="Trebuchet MS" w:hAnsi="Trebuchet MS" w:cs="Arial"/>
          <w:b/>
          <w:lang w:val="ro-RO"/>
        </w:rPr>
      </w:pPr>
      <w:r w:rsidRPr="00AB3408">
        <w:rPr>
          <w:rFonts w:ascii="Trebuchet MS" w:hAnsi="Trebuchet MS" w:cs="Arial"/>
          <w:b/>
          <w:lang w:val="ro-RO"/>
        </w:rPr>
        <w:t xml:space="preserve">             Director </w:t>
      </w:r>
      <w:r w:rsidR="00B62E21" w:rsidRPr="00AB3408">
        <w:rPr>
          <w:rFonts w:ascii="Trebuchet MS" w:hAnsi="Trebuchet MS" w:cs="Arial"/>
          <w:b/>
          <w:lang w:val="ro-RO"/>
        </w:rPr>
        <w:t>G</w:t>
      </w:r>
      <w:r w:rsidRPr="00AB3408">
        <w:rPr>
          <w:rFonts w:ascii="Trebuchet MS" w:hAnsi="Trebuchet MS" w:cs="Arial"/>
          <w:b/>
          <w:lang w:val="ro-RO"/>
        </w:rPr>
        <w:t xml:space="preserve">eneral </w:t>
      </w:r>
      <w:r w:rsidR="00B62E21" w:rsidRPr="00AB3408">
        <w:rPr>
          <w:rFonts w:ascii="Trebuchet MS" w:hAnsi="Trebuchet MS" w:cs="Arial"/>
          <w:b/>
          <w:lang w:val="ro-RO"/>
        </w:rPr>
        <w:t>A</w:t>
      </w:r>
      <w:r w:rsidRPr="00AB3408">
        <w:rPr>
          <w:rFonts w:ascii="Trebuchet MS" w:hAnsi="Trebuchet MS" w:cs="Arial"/>
          <w:b/>
          <w:lang w:val="ro-RO"/>
        </w:rPr>
        <w:t>djunct</w:t>
      </w:r>
    </w:p>
    <w:p w14:paraId="5182F3FA" w14:textId="77777777" w:rsidR="00501819" w:rsidRPr="00AB3408" w:rsidRDefault="00501819" w:rsidP="007621F2">
      <w:pPr>
        <w:spacing w:line="276" w:lineRule="auto"/>
        <w:ind w:left="-540"/>
        <w:jc w:val="both"/>
        <w:rPr>
          <w:rFonts w:ascii="Trebuchet MS" w:hAnsi="Trebuchet MS" w:cs="Arial"/>
          <w:b/>
          <w:lang w:val="ro-RO"/>
        </w:rPr>
      </w:pPr>
    </w:p>
    <w:tbl>
      <w:tblPr>
        <w:tblW w:w="8267" w:type="dxa"/>
        <w:tblLook w:val="04A0" w:firstRow="1" w:lastRow="0" w:firstColumn="1" w:lastColumn="0" w:noHBand="0" w:noVBand="1"/>
      </w:tblPr>
      <w:tblGrid>
        <w:gridCol w:w="3870"/>
        <w:gridCol w:w="1517"/>
        <w:gridCol w:w="2880"/>
      </w:tblGrid>
      <w:tr w:rsidR="00881078" w:rsidRPr="001766B7" w14:paraId="442DC5EF" w14:textId="77777777" w:rsidTr="00A824A8">
        <w:trPr>
          <w:trHeight w:val="379"/>
        </w:trPr>
        <w:tc>
          <w:tcPr>
            <w:tcW w:w="3870" w:type="dxa"/>
            <w:hideMark/>
          </w:tcPr>
          <w:p w14:paraId="380CF66C" w14:textId="1A446E08" w:rsidR="00095DD3" w:rsidRPr="00AB3408" w:rsidRDefault="00881078">
            <w:pPr>
              <w:pStyle w:val="Footer"/>
              <w:spacing w:line="256" w:lineRule="auto"/>
              <w:rPr>
                <w:rFonts w:ascii="Trebuchet MS" w:hAnsi="Trebuchet MS" w:cs="Arial"/>
                <w:sz w:val="16"/>
                <w:szCs w:val="16"/>
                <w:lang w:val="ro-RO"/>
              </w:rPr>
            </w:pPr>
            <w:r w:rsidRPr="00AB3408">
              <w:rPr>
                <w:rFonts w:ascii="Trebuchet MS" w:hAnsi="Trebuchet MS" w:cs="Arial"/>
                <w:sz w:val="16"/>
                <w:szCs w:val="16"/>
                <w:lang w:val="ro-RO"/>
              </w:rPr>
              <w:t>Î</w:t>
            </w:r>
            <w:r w:rsidR="00761B9B" w:rsidRPr="00AB3408">
              <w:rPr>
                <w:rFonts w:ascii="Trebuchet MS" w:hAnsi="Trebuchet MS" w:cs="Arial"/>
                <w:sz w:val="16"/>
                <w:szCs w:val="16"/>
                <w:lang w:val="ro-RO"/>
              </w:rPr>
              <w:t>ntocmit</w:t>
            </w:r>
            <w:r w:rsidR="00095DD3" w:rsidRPr="00AB3408">
              <w:rPr>
                <w:rFonts w:ascii="Trebuchet MS" w:hAnsi="Trebuchet MS" w:cs="Arial"/>
                <w:sz w:val="16"/>
                <w:szCs w:val="16"/>
                <w:lang w:val="ro-RO"/>
              </w:rPr>
              <w:t>:</w:t>
            </w:r>
            <w:r w:rsidR="00A34E09" w:rsidRPr="00AB3408">
              <w:rPr>
                <w:rFonts w:ascii="Trebuchet MS" w:hAnsi="Trebuchet MS" w:cs="Arial"/>
                <w:sz w:val="16"/>
                <w:szCs w:val="16"/>
                <w:lang w:val="ro-RO"/>
              </w:rPr>
              <w:t xml:space="preserve"> </w:t>
            </w:r>
            <w:r w:rsidR="004D1285" w:rsidRPr="00AB3408">
              <w:rPr>
                <w:rFonts w:ascii="Trebuchet MS" w:hAnsi="Trebuchet MS" w:cs="Arial"/>
                <w:sz w:val="16"/>
                <w:szCs w:val="16"/>
                <w:lang w:val="ro-RO"/>
              </w:rPr>
              <w:t>Oana Mihalache</w:t>
            </w:r>
          </w:p>
          <w:p w14:paraId="454C728D" w14:textId="2CAD3071" w:rsidR="00095DD3" w:rsidRPr="00AB3408" w:rsidRDefault="004B6AAA">
            <w:pPr>
              <w:pStyle w:val="Footer"/>
              <w:spacing w:line="256" w:lineRule="auto"/>
              <w:rPr>
                <w:rFonts w:ascii="Trebuchet MS" w:hAnsi="Trebuchet MS" w:cs="Arial"/>
                <w:sz w:val="16"/>
                <w:szCs w:val="16"/>
                <w:lang w:val="ro-RO"/>
              </w:rPr>
            </w:pPr>
            <w:r w:rsidRPr="00AB3408">
              <w:rPr>
                <w:rFonts w:ascii="Trebuchet MS" w:hAnsi="Trebuchet MS" w:cs="Arial"/>
                <w:sz w:val="16"/>
                <w:szCs w:val="16"/>
                <w:lang w:val="ro-RO"/>
              </w:rPr>
              <w:t>Expert</w:t>
            </w:r>
            <w:r w:rsidR="00761B9B" w:rsidRPr="00AB3408">
              <w:rPr>
                <w:rFonts w:ascii="Trebuchet MS" w:hAnsi="Trebuchet MS" w:cs="Arial"/>
                <w:sz w:val="16"/>
                <w:szCs w:val="16"/>
                <w:lang w:val="ro-RO"/>
              </w:rPr>
              <w:t xml:space="preserve"> superior</w:t>
            </w:r>
          </w:p>
          <w:p w14:paraId="6456657F" w14:textId="45C41B52" w:rsidR="00F93157" w:rsidRPr="00AB3408" w:rsidRDefault="00F93157">
            <w:pPr>
              <w:pStyle w:val="Footer"/>
              <w:spacing w:line="256" w:lineRule="auto"/>
              <w:rPr>
                <w:rFonts w:ascii="Trebuchet MS" w:hAnsi="Trebuchet MS" w:cs="Arial"/>
                <w:sz w:val="16"/>
                <w:szCs w:val="16"/>
                <w:lang w:val="ro-RO"/>
              </w:rPr>
            </w:pPr>
          </w:p>
        </w:tc>
        <w:tc>
          <w:tcPr>
            <w:tcW w:w="1517" w:type="dxa"/>
            <w:hideMark/>
          </w:tcPr>
          <w:p w14:paraId="77056F75" w14:textId="6A076709" w:rsidR="00C6587F" w:rsidRPr="00AB3408" w:rsidRDefault="00C6587F" w:rsidP="00761B9B">
            <w:pPr>
              <w:pStyle w:val="Footer"/>
              <w:tabs>
                <w:tab w:val="left" w:pos="4153"/>
              </w:tabs>
              <w:spacing w:line="256" w:lineRule="auto"/>
              <w:rPr>
                <w:rFonts w:ascii="Trebuchet MS" w:hAnsi="Trebuchet MS" w:cs="Arial"/>
                <w:sz w:val="16"/>
                <w:szCs w:val="16"/>
                <w:lang w:val="ro-RO"/>
              </w:rPr>
            </w:pPr>
          </w:p>
        </w:tc>
        <w:tc>
          <w:tcPr>
            <w:tcW w:w="2880" w:type="dxa"/>
          </w:tcPr>
          <w:p w14:paraId="45FF44E3" w14:textId="66B279B9" w:rsidR="00761B9B" w:rsidRPr="00AB3408" w:rsidRDefault="00761B9B" w:rsidP="00761B9B">
            <w:pPr>
              <w:pStyle w:val="Footer"/>
              <w:tabs>
                <w:tab w:val="left" w:pos="4153"/>
              </w:tabs>
              <w:spacing w:line="256" w:lineRule="auto"/>
              <w:rPr>
                <w:rFonts w:ascii="Trebuchet MS" w:hAnsi="Trebuchet MS" w:cs="Arial"/>
                <w:sz w:val="16"/>
                <w:szCs w:val="16"/>
                <w:lang w:val="ro-RO"/>
              </w:rPr>
            </w:pPr>
            <w:r w:rsidRPr="00AB3408">
              <w:rPr>
                <w:rFonts w:ascii="Trebuchet MS" w:hAnsi="Trebuchet MS" w:cs="Arial"/>
                <w:sz w:val="16"/>
                <w:szCs w:val="16"/>
                <w:lang w:val="ro-RO"/>
              </w:rPr>
              <w:t>Verificat: Alina Intze</w:t>
            </w:r>
          </w:p>
          <w:p w14:paraId="6D0282B7" w14:textId="046552DB" w:rsidR="00761B9B" w:rsidRPr="00AB3408" w:rsidRDefault="00761B9B" w:rsidP="00761B9B">
            <w:pPr>
              <w:pStyle w:val="Footer"/>
              <w:tabs>
                <w:tab w:val="left" w:pos="4153"/>
              </w:tabs>
              <w:spacing w:line="256" w:lineRule="auto"/>
              <w:rPr>
                <w:rFonts w:ascii="Trebuchet MS" w:hAnsi="Trebuchet MS" w:cs="Arial"/>
                <w:sz w:val="16"/>
                <w:szCs w:val="16"/>
                <w:lang w:val="ro-RO"/>
              </w:rPr>
            </w:pPr>
            <w:r w:rsidRPr="00AB3408">
              <w:rPr>
                <w:rFonts w:ascii="Trebuchet MS" w:hAnsi="Trebuchet MS" w:cs="Arial"/>
                <w:sz w:val="16"/>
                <w:szCs w:val="16"/>
                <w:lang w:val="ro-RO"/>
              </w:rPr>
              <w:t xml:space="preserve">Șef Serviciu SAT                                      </w:t>
            </w:r>
          </w:p>
          <w:p w14:paraId="2691D890" w14:textId="77777777" w:rsidR="00095DD3" w:rsidRPr="00AB3408" w:rsidRDefault="00095DD3">
            <w:pPr>
              <w:pStyle w:val="Footer"/>
              <w:spacing w:line="256" w:lineRule="auto"/>
              <w:rPr>
                <w:rFonts w:ascii="Trebuchet MS" w:hAnsi="Trebuchet MS" w:cs="Arial"/>
                <w:sz w:val="16"/>
                <w:szCs w:val="16"/>
                <w:lang w:val="ro-RO"/>
              </w:rPr>
            </w:pPr>
          </w:p>
        </w:tc>
      </w:tr>
    </w:tbl>
    <w:p w14:paraId="51CD34F4" w14:textId="77777777" w:rsidR="00C459F7" w:rsidRPr="00AB3408" w:rsidRDefault="00C459F7" w:rsidP="008D414B">
      <w:pPr>
        <w:rPr>
          <w:rFonts w:ascii="Trebuchet MS" w:hAnsi="Trebuchet MS" w:cs="Arial"/>
          <w:lang w:val="ro-RO"/>
        </w:rPr>
      </w:pPr>
    </w:p>
    <w:sectPr w:rsidR="00C459F7" w:rsidRPr="00AB3408" w:rsidSect="00452807">
      <w:footerReference w:type="default" r:id="rId8"/>
      <w:pgSz w:w="12240" w:h="15840"/>
      <w:pgMar w:top="993" w:right="758" w:bottom="1276" w:left="156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84A7" w14:textId="77777777" w:rsidR="001C65C6" w:rsidRDefault="001C65C6" w:rsidP="00F60D20">
      <w:pPr>
        <w:spacing w:after="0" w:line="240" w:lineRule="auto"/>
      </w:pPr>
      <w:r>
        <w:separator/>
      </w:r>
    </w:p>
  </w:endnote>
  <w:endnote w:type="continuationSeparator" w:id="0">
    <w:p w14:paraId="35D22CA2" w14:textId="77777777" w:rsidR="001C65C6" w:rsidRDefault="001C65C6" w:rsidP="00F6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404050"/>
      <w:docPartObj>
        <w:docPartGallery w:val="Page Numbers (Bottom of Page)"/>
        <w:docPartUnique/>
      </w:docPartObj>
    </w:sdtPr>
    <w:sdtEndPr>
      <w:rPr>
        <w:noProof/>
      </w:rPr>
    </w:sdtEndPr>
    <w:sdtContent>
      <w:p w14:paraId="411192D7" w14:textId="195A0FAA" w:rsidR="005B3771" w:rsidRDefault="005B3771">
        <w:pPr>
          <w:pStyle w:val="Footer"/>
          <w:jc w:val="right"/>
        </w:pPr>
        <w:r>
          <w:fldChar w:fldCharType="begin"/>
        </w:r>
        <w:r>
          <w:instrText xml:space="preserve"> PAGE   \* MERGEFORMAT </w:instrText>
        </w:r>
        <w:r>
          <w:fldChar w:fldCharType="separate"/>
        </w:r>
        <w:r w:rsidR="00577475">
          <w:rPr>
            <w:noProof/>
          </w:rPr>
          <w:t>3</w:t>
        </w:r>
        <w:r>
          <w:rPr>
            <w:noProof/>
          </w:rPr>
          <w:fldChar w:fldCharType="end"/>
        </w:r>
      </w:p>
    </w:sdtContent>
  </w:sdt>
  <w:p w14:paraId="7A8A4F53" w14:textId="77777777" w:rsidR="005B3771" w:rsidRDefault="005B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D064" w14:textId="77777777" w:rsidR="001C65C6" w:rsidRDefault="001C65C6" w:rsidP="00F60D20">
      <w:pPr>
        <w:spacing w:after="0" w:line="240" w:lineRule="auto"/>
      </w:pPr>
      <w:r>
        <w:separator/>
      </w:r>
    </w:p>
  </w:footnote>
  <w:footnote w:type="continuationSeparator" w:id="0">
    <w:p w14:paraId="73C082F4" w14:textId="77777777" w:rsidR="001C65C6" w:rsidRDefault="001C65C6" w:rsidP="00F6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9A480B"/>
    <w:multiLevelType w:val="hybridMultilevel"/>
    <w:tmpl w:val="33F4A364"/>
    <w:lvl w:ilvl="0" w:tplc="DCF09068">
      <w:start w:val="1"/>
      <w:numFmt w:val="lowerLetter"/>
      <w:lvlText w:val="%1)"/>
      <w:lvlJc w:val="left"/>
      <w:pPr>
        <w:ind w:left="720" w:hanging="360"/>
      </w:pPr>
      <w:rPr>
        <w:rFonts w:ascii="Trebuchet MS"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6BF34A3"/>
    <w:multiLevelType w:val="multilevel"/>
    <w:tmpl w:val="3F3893C0"/>
    <w:lvl w:ilvl="0">
      <w:start w:val="1"/>
      <w:numFmt w:val="lowerLetter"/>
      <w:lvlText w:val="%1)"/>
      <w:lvlJc w:val="left"/>
      <w:pPr>
        <w:ind w:left="1080" w:hanging="360"/>
      </w:pPr>
      <w:rPr>
        <w:sz w:val="24"/>
      </w:rPr>
    </w:lvl>
    <w:lvl w:ilvl="1">
      <w:numFmt w:val="bullet"/>
      <w:lvlText w:val="o"/>
      <w:lvlJc w:val="left"/>
      <w:pPr>
        <w:ind w:left="1800" w:hanging="360"/>
      </w:pPr>
      <w:rPr>
        <w:rFonts w:ascii="Courier New" w:hAnsi="Courier New" w:cs="Courier New"/>
        <w:b/>
        <w:sz w:val="24"/>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b/>
        <w:sz w:val="24"/>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b/>
        <w:sz w:val="24"/>
      </w:rPr>
    </w:lvl>
    <w:lvl w:ilvl="8">
      <w:numFmt w:val="bullet"/>
      <w:lvlText w:val=""/>
      <w:lvlJc w:val="left"/>
      <w:pPr>
        <w:ind w:left="6840" w:hanging="360"/>
      </w:pPr>
      <w:rPr>
        <w:rFonts w:ascii="Wingdings" w:hAnsi="Wingdings" w:cs="Wingdings"/>
      </w:rPr>
    </w:lvl>
  </w:abstractNum>
  <w:abstractNum w:abstractNumId="3" w15:restartNumberingAfterBreak="0">
    <w:nsid w:val="2A135B87"/>
    <w:multiLevelType w:val="multilevel"/>
    <w:tmpl w:val="6F3495B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734B61"/>
    <w:multiLevelType w:val="multilevel"/>
    <w:tmpl w:val="2940051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B40142"/>
    <w:multiLevelType w:val="hybridMultilevel"/>
    <w:tmpl w:val="A956BB00"/>
    <w:lvl w:ilvl="0" w:tplc="1B5CFFA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17FDC"/>
    <w:multiLevelType w:val="hybridMultilevel"/>
    <w:tmpl w:val="F3CEA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8F05CB"/>
    <w:multiLevelType w:val="hybridMultilevel"/>
    <w:tmpl w:val="8850E8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C19BF"/>
    <w:multiLevelType w:val="hybridMultilevel"/>
    <w:tmpl w:val="884E82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74C98"/>
    <w:multiLevelType w:val="multilevel"/>
    <w:tmpl w:val="3C62D198"/>
    <w:lvl w:ilvl="0">
      <w:start w:val="1"/>
      <w:numFmt w:val="low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11848"/>
    <w:multiLevelType w:val="hybridMultilevel"/>
    <w:tmpl w:val="816EF8D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71DA0EBC"/>
    <w:multiLevelType w:val="hybridMultilevel"/>
    <w:tmpl w:val="A4444DB6"/>
    <w:lvl w:ilvl="0" w:tplc="F58A597E">
      <w:start w:val="1"/>
      <w:numFmt w:val="decimal"/>
      <w:lvlText w:val="%1."/>
      <w:lvlJc w:val="left"/>
      <w:pPr>
        <w:ind w:left="1211" w:hanging="360"/>
      </w:pPr>
      <w:rPr>
        <w:rFonts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69B6CA5"/>
    <w:multiLevelType w:val="hybridMultilevel"/>
    <w:tmpl w:val="97A4F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76C3420"/>
    <w:multiLevelType w:val="hybridMultilevel"/>
    <w:tmpl w:val="119E49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20EDA"/>
    <w:multiLevelType w:val="multilevel"/>
    <w:tmpl w:val="6F3495B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7"/>
  </w:num>
  <w:num w:numId="4">
    <w:abstractNumId w:val="0"/>
  </w:num>
  <w:num w:numId="5">
    <w:abstractNumId w:val="0"/>
  </w:num>
  <w:num w:numId="6">
    <w:abstractNumId w:val="1"/>
  </w:num>
  <w:num w:numId="7">
    <w:abstractNumId w:val="15"/>
  </w:num>
  <w:num w:numId="8">
    <w:abstractNumId w:val="4"/>
  </w:num>
  <w:num w:numId="9">
    <w:abstractNumId w:val="10"/>
  </w:num>
  <w:num w:numId="10">
    <w:abstractNumId w:val="2"/>
  </w:num>
  <w:num w:numId="11">
    <w:abstractNumId w:val="11"/>
  </w:num>
  <w:num w:numId="12">
    <w:abstractNumId w:val="13"/>
  </w:num>
  <w:num w:numId="13">
    <w:abstractNumId w:val="6"/>
  </w:num>
  <w:num w:numId="14">
    <w:abstractNumId w:val="12"/>
  </w:num>
  <w:num w:numId="15">
    <w:abstractNumId w:val="14"/>
  </w:num>
  <w:num w:numId="16">
    <w:abstractNumId w:val="8"/>
  </w:num>
  <w:num w:numId="17">
    <w:abstractNumId w:val="9"/>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20"/>
    <w:rsid w:val="00000085"/>
    <w:rsid w:val="000007A8"/>
    <w:rsid w:val="00001A00"/>
    <w:rsid w:val="00003AA5"/>
    <w:rsid w:val="00005027"/>
    <w:rsid w:val="0001131A"/>
    <w:rsid w:val="000129C9"/>
    <w:rsid w:val="00020FFB"/>
    <w:rsid w:val="00024258"/>
    <w:rsid w:val="00024261"/>
    <w:rsid w:val="00026E1A"/>
    <w:rsid w:val="0003026A"/>
    <w:rsid w:val="00031290"/>
    <w:rsid w:val="000312E2"/>
    <w:rsid w:val="00032A49"/>
    <w:rsid w:val="000338F5"/>
    <w:rsid w:val="000356B1"/>
    <w:rsid w:val="00037804"/>
    <w:rsid w:val="00037885"/>
    <w:rsid w:val="0004463A"/>
    <w:rsid w:val="00045DED"/>
    <w:rsid w:val="000563F5"/>
    <w:rsid w:val="00060CA0"/>
    <w:rsid w:val="000633C5"/>
    <w:rsid w:val="0006618F"/>
    <w:rsid w:val="000777D5"/>
    <w:rsid w:val="00081A57"/>
    <w:rsid w:val="0008520C"/>
    <w:rsid w:val="00086CD4"/>
    <w:rsid w:val="0009140A"/>
    <w:rsid w:val="00091FDA"/>
    <w:rsid w:val="00092216"/>
    <w:rsid w:val="00094359"/>
    <w:rsid w:val="00095569"/>
    <w:rsid w:val="00095DD3"/>
    <w:rsid w:val="000A6BD4"/>
    <w:rsid w:val="000B061F"/>
    <w:rsid w:val="000B3BD7"/>
    <w:rsid w:val="000B4B49"/>
    <w:rsid w:val="000B6B3C"/>
    <w:rsid w:val="000B6D9A"/>
    <w:rsid w:val="000C0A9D"/>
    <w:rsid w:val="000D181A"/>
    <w:rsid w:val="000D181E"/>
    <w:rsid w:val="000D3534"/>
    <w:rsid w:val="000D5D85"/>
    <w:rsid w:val="000D7F43"/>
    <w:rsid w:val="000E24CD"/>
    <w:rsid w:val="000E4819"/>
    <w:rsid w:val="000E4C2A"/>
    <w:rsid w:val="000F1006"/>
    <w:rsid w:val="00103507"/>
    <w:rsid w:val="0010392C"/>
    <w:rsid w:val="00106217"/>
    <w:rsid w:val="00113F12"/>
    <w:rsid w:val="001210CB"/>
    <w:rsid w:val="0013184B"/>
    <w:rsid w:val="001331BA"/>
    <w:rsid w:val="00135714"/>
    <w:rsid w:val="00135ABE"/>
    <w:rsid w:val="0013631F"/>
    <w:rsid w:val="0013718F"/>
    <w:rsid w:val="00145E58"/>
    <w:rsid w:val="00150165"/>
    <w:rsid w:val="00150A8B"/>
    <w:rsid w:val="00150ADE"/>
    <w:rsid w:val="00153293"/>
    <w:rsid w:val="00154C48"/>
    <w:rsid w:val="001635CC"/>
    <w:rsid w:val="00165B51"/>
    <w:rsid w:val="001712E4"/>
    <w:rsid w:val="001766B7"/>
    <w:rsid w:val="00177A41"/>
    <w:rsid w:val="001808AF"/>
    <w:rsid w:val="00181E15"/>
    <w:rsid w:val="001874A4"/>
    <w:rsid w:val="00187C07"/>
    <w:rsid w:val="0019296B"/>
    <w:rsid w:val="00192B05"/>
    <w:rsid w:val="001933C0"/>
    <w:rsid w:val="00193C59"/>
    <w:rsid w:val="00194C51"/>
    <w:rsid w:val="001A7E03"/>
    <w:rsid w:val="001B6714"/>
    <w:rsid w:val="001C2DDE"/>
    <w:rsid w:val="001C630F"/>
    <w:rsid w:val="001C65C6"/>
    <w:rsid w:val="001D1CDA"/>
    <w:rsid w:val="001D1CDB"/>
    <w:rsid w:val="001D3C03"/>
    <w:rsid w:val="001E0354"/>
    <w:rsid w:val="001E0A9F"/>
    <w:rsid w:val="001E33B2"/>
    <w:rsid w:val="001F0377"/>
    <w:rsid w:val="001F05ED"/>
    <w:rsid w:val="001F0DC0"/>
    <w:rsid w:val="001F10D7"/>
    <w:rsid w:val="001F1BB4"/>
    <w:rsid w:val="001F1E94"/>
    <w:rsid w:val="0020736E"/>
    <w:rsid w:val="00216834"/>
    <w:rsid w:val="00217F55"/>
    <w:rsid w:val="002214A0"/>
    <w:rsid w:val="00227F93"/>
    <w:rsid w:val="0023152D"/>
    <w:rsid w:val="00236BA0"/>
    <w:rsid w:val="00237AB5"/>
    <w:rsid w:val="00242948"/>
    <w:rsid w:val="00243EFD"/>
    <w:rsid w:val="002453AC"/>
    <w:rsid w:val="00246FA6"/>
    <w:rsid w:val="00247685"/>
    <w:rsid w:val="00247840"/>
    <w:rsid w:val="002501C7"/>
    <w:rsid w:val="00251E2E"/>
    <w:rsid w:val="0025625B"/>
    <w:rsid w:val="00257AE2"/>
    <w:rsid w:val="00262583"/>
    <w:rsid w:val="0026324F"/>
    <w:rsid w:val="00265FD5"/>
    <w:rsid w:val="0026631D"/>
    <w:rsid w:val="00276802"/>
    <w:rsid w:val="00277F56"/>
    <w:rsid w:val="00282FE5"/>
    <w:rsid w:val="00284A0D"/>
    <w:rsid w:val="00284D02"/>
    <w:rsid w:val="00286590"/>
    <w:rsid w:val="00295399"/>
    <w:rsid w:val="0029608B"/>
    <w:rsid w:val="00296DF5"/>
    <w:rsid w:val="00297661"/>
    <w:rsid w:val="002A0457"/>
    <w:rsid w:val="002B2086"/>
    <w:rsid w:val="002B6FAC"/>
    <w:rsid w:val="002C188F"/>
    <w:rsid w:val="002C1CE0"/>
    <w:rsid w:val="002C53DC"/>
    <w:rsid w:val="002C72FA"/>
    <w:rsid w:val="002D25FC"/>
    <w:rsid w:val="002D4B76"/>
    <w:rsid w:val="002E0CF7"/>
    <w:rsid w:val="002F4D14"/>
    <w:rsid w:val="002F5B04"/>
    <w:rsid w:val="002F7A99"/>
    <w:rsid w:val="0030063F"/>
    <w:rsid w:val="00301BA9"/>
    <w:rsid w:val="00302745"/>
    <w:rsid w:val="00302B00"/>
    <w:rsid w:val="00306CB2"/>
    <w:rsid w:val="00315FF2"/>
    <w:rsid w:val="00330518"/>
    <w:rsid w:val="00335E1D"/>
    <w:rsid w:val="00343FE6"/>
    <w:rsid w:val="00345599"/>
    <w:rsid w:val="00345E66"/>
    <w:rsid w:val="00347224"/>
    <w:rsid w:val="00351CE3"/>
    <w:rsid w:val="00352D6E"/>
    <w:rsid w:val="0035546F"/>
    <w:rsid w:val="00360459"/>
    <w:rsid w:val="00360A59"/>
    <w:rsid w:val="00367FCF"/>
    <w:rsid w:val="00377C82"/>
    <w:rsid w:val="0039067F"/>
    <w:rsid w:val="003925B8"/>
    <w:rsid w:val="003A0F6D"/>
    <w:rsid w:val="003A49C7"/>
    <w:rsid w:val="003A4A66"/>
    <w:rsid w:val="003A6BFF"/>
    <w:rsid w:val="003A7166"/>
    <w:rsid w:val="003A74CF"/>
    <w:rsid w:val="003A7DA8"/>
    <w:rsid w:val="003B0B30"/>
    <w:rsid w:val="003B4CDA"/>
    <w:rsid w:val="003B5814"/>
    <w:rsid w:val="003C3996"/>
    <w:rsid w:val="003C6235"/>
    <w:rsid w:val="003D0833"/>
    <w:rsid w:val="003D243A"/>
    <w:rsid w:val="003D322B"/>
    <w:rsid w:val="003D3BB9"/>
    <w:rsid w:val="003D62D9"/>
    <w:rsid w:val="003E0CFD"/>
    <w:rsid w:val="003E11C6"/>
    <w:rsid w:val="003E20D8"/>
    <w:rsid w:val="003E4E95"/>
    <w:rsid w:val="003F1E85"/>
    <w:rsid w:val="003F2396"/>
    <w:rsid w:val="00405F7E"/>
    <w:rsid w:val="0041290A"/>
    <w:rsid w:val="00416C10"/>
    <w:rsid w:val="00434CAF"/>
    <w:rsid w:val="004356ED"/>
    <w:rsid w:val="00441195"/>
    <w:rsid w:val="0044264D"/>
    <w:rsid w:val="00444729"/>
    <w:rsid w:val="004512DC"/>
    <w:rsid w:val="00452807"/>
    <w:rsid w:val="00454A61"/>
    <w:rsid w:val="00464B21"/>
    <w:rsid w:val="00464BF2"/>
    <w:rsid w:val="004726F2"/>
    <w:rsid w:val="004764BB"/>
    <w:rsid w:val="004806B4"/>
    <w:rsid w:val="00495A0F"/>
    <w:rsid w:val="00496340"/>
    <w:rsid w:val="00496AEB"/>
    <w:rsid w:val="00496EDC"/>
    <w:rsid w:val="004970A5"/>
    <w:rsid w:val="004A3A9C"/>
    <w:rsid w:val="004A4E52"/>
    <w:rsid w:val="004A6C88"/>
    <w:rsid w:val="004A7100"/>
    <w:rsid w:val="004B3087"/>
    <w:rsid w:val="004B41D8"/>
    <w:rsid w:val="004B6AAA"/>
    <w:rsid w:val="004B7784"/>
    <w:rsid w:val="004C1376"/>
    <w:rsid w:val="004C2E6A"/>
    <w:rsid w:val="004C6A03"/>
    <w:rsid w:val="004D0127"/>
    <w:rsid w:val="004D0CAF"/>
    <w:rsid w:val="004D1285"/>
    <w:rsid w:val="004D3BCB"/>
    <w:rsid w:val="004D6151"/>
    <w:rsid w:val="004E36C9"/>
    <w:rsid w:val="004F3B31"/>
    <w:rsid w:val="004F44ED"/>
    <w:rsid w:val="00501819"/>
    <w:rsid w:val="00510AAF"/>
    <w:rsid w:val="00512AA7"/>
    <w:rsid w:val="00517DC1"/>
    <w:rsid w:val="00520424"/>
    <w:rsid w:val="00523E7E"/>
    <w:rsid w:val="005261C1"/>
    <w:rsid w:val="00526BE4"/>
    <w:rsid w:val="00531054"/>
    <w:rsid w:val="00532D7F"/>
    <w:rsid w:val="005459F9"/>
    <w:rsid w:val="00546855"/>
    <w:rsid w:val="005507BB"/>
    <w:rsid w:val="005512C7"/>
    <w:rsid w:val="00555D9F"/>
    <w:rsid w:val="00560FC8"/>
    <w:rsid w:val="0056320E"/>
    <w:rsid w:val="0056325C"/>
    <w:rsid w:val="00565AFD"/>
    <w:rsid w:val="00577475"/>
    <w:rsid w:val="005809A6"/>
    <w:rsid w:val="00591B5C"/>
    <w:rsid w:val="00592D0F"/>
    <w:rsid w:val="00595787"/>
    <w:rsid w:val="005A08E1"/>
    <w:rsid w:val="005A446E"/>
    <w:rsid w:val="005A5E6A"/>
    <w:rsid w:val="005A7166"/>
    <w:rsid w:val="005B2790"/>
    <w:rsid w:val="005B3771"/>
    <w:rsid w:val="005B463D"/>
    <w:rsid w:val="005B5706"/>
    <w:rsid w:val="005C0BFB"/>
    <w:rsid w:val="005C4EFA"/>
    <w:rsid w:val="005D03FF"/>
    <w:rsid w:val="005D2745"/>
    <w:rsid w:val="005D48BE"/>
    <w:rsid w:val="005E2641"/>
    <w:rsid w:val="005E347E"/>
    <w:rsid w:val="005E5D1B"/>
    <w:rsid w:val="005F3920"/>
    <w:rsid w:val="005F53D9"/>
    <w:rsid w:val="005F6433"/>
    <w:rsid w:val="00600F75"/>
    <w:rsid w:val="006015C1"/>
    <w:rsid w:val="00604D45"/>
    <w:rsid w:val="006058F7"/>
    <w:rsid w:val="00616BC8"/>
    <w:rsid w:val="00617E55"/>
    <w:rsid w:val="00623D99"/>
    <w:rsid w:val="00625A50"/>
    <w:rsid w:val="0063397D"/>
    <w:rsid w:val="006368D0"/>
    <w:rsid w:val="0063715F"/>
    <w:rsid w:val="006409AA"/>
    <w:rsid w:val="006428B9"/>
    <w:rsid w:val="00642C4E"/>
    <w:rsid w:val="00646883"/>
    <w:rsid w:val="00654559"/>
    <w:rsid w:val="00656309"/>
    <w:rsid w:val="006565DF"/>
    <w:rsid w:val="006573D8"/>
    <w:rsid w:val="006607F1"/>
    <w:rsid w:val="00670CB4"/>
    <w:rsid w:val="00677D20"/>
    <w:rsid w:val="00680D13"/>
    <w:rsid w:val="00680F62"/>
    <w:rsid w:val="0068391A"/>
    <w:rsid w:val="00683CEC"/>
    <w:rsid w:val="00684E8F"/>
    <w:rsid w:val="00690679"/>
    <w:rsid w:val="0069140F"/>
    <w:rsid w:val="006929D2"/>
    <w:rsid w:val="00697359"/>
    <w:rsid w:val="006976AF"/>
    <w:rsid w:val="006A4B28"/>
    <w:rsid w:val="006A71C9"/>
    <w:rsid w:val="006B5149"/>
    <w:rsid w:val="006C36B0"/>
    <w:rsid w:val="006C7016"/>
    <w:rsid w:val="006C7D10"/>
    <w:rsid w:val="006D1B03"/>
    <w:rsid w:val="006D2F16"/>
    <w:rsid w:val="006D4062"/>
    <w:rsid w:val="006E0541"/>
    <w:rsid w:val="006E0812"/>
    <w:rsid w:val="006E0EDD"/>
    <w:rsid w:val="006E1DDF"/>
    <w:rsid w:val="006E2F5A"/>
    <w:rsid w:val="006E4592"/>
    <w:rsid w:val="006F6AF9"/>
    <w:rsid w:val="0071030C"/>
    <w:rsid w:val="00712F9A"/>
    <w:rsid w:val="0071453D"/>
    <w:rsid w:val="00720511"/>
    <w:rsid w:val="0072350F"/>
    <w:rsid w:val="007262CC"/>
    <w:rsid w:val="007300A6"/>
    <w:rsid w:val="007379AA"/>
    <w:rsid w:val="00750AB4"/>
    <w:rsid w:val="007538B9"/>
    <w:rsid w:val="00761B9B"/>
    <w:rsid w:val="007621F2"/>
    <w:rsid w:val="00762C2E"/>
    <w:rsid w:val="00766C65"/>
    <w:rsid w:val="00774671"/>
    <w:rsid w:val="00774676"/>
    <w:rsid w:val="00777EBB"/>
    <w:rsid w:val="00782C43"/>
    <w:rsid w:val="00784E4D"/>
    <w:rsid w:val="00784EC2"/>
    <w:rsid w:val="00786517"/>
    <w:rsid w:val="00787850"/>
    <w:rsid w:val="00794650"/>
    <w:rsid w:val="00796F3D"/>
    <w:rsid w:val="007A02FF"/>
    <w:rsid w:val="007A259A"/>
    <w:rsid w:val="007A4907"/>
    <w:rsid w:val="007B01BF"/>
    <w:rsid w:val="007B66EE"/>
    <w:rsid w:val="007C2649"/>
    <w:rsid w:val="007C4B0A"/>
    <w:rsid w:val="007D2418"/>
    <w:rsid w:val="007D2F90"/>
    <w:rsid w:val="007E77FD"/>
    <w:rsid w:val="007E787A"/>
    <w:rsid w:val="007F04CB"/>
    <w:rsid w:val="007F0ABA"/>
    <w:rsid w:val="007F0C7C"/>
    <w:rsid w:val="007F0F3D"/>
    <w:rsid w:val="007F3E22"/>
    <w:rsid w:val="007F67A9"/>
    <w:rsid w:val="00800F8E"/>
    <w:rsid w:val="00815F5A"/>
    <w:rsid w:val="00816AFA"/>
    <w:rsid w:val="0082036C"/>
    <w:rsid w:val="0082216B"/>
    <w:rsid w:val="00823B2E"/>
    <w:rsid w:val="008242C5"/>
    <w:rsid w:val="008245C5"/>
    <w:rsid w:val="00826D0B"/>
    <w:rsid w:val="00830792"/>
    <w:rsid w:val="0083191E"/>
    <w:rsid w:val="00832B1E"/>
    <w:rsid w:val="00834C8A"/>
    <w:rsid w:val="00841184"/>
    <w:rsid w:val="008479AD"/>
    <w:rsid w:val="00847C67"/>
    <w:rsid w:val="00853B06"/>
    <w:rsid w:val="00853D96"/>
    <w:rsid w:val="0085510A"/>
    <w:rsid w:val="00855530"/>
    <w:rsid w:val="008562A7"/>
    <w:rsid w:val="00856308"/>
    <w:rsid w:val="00856D8A"/>
    <w:rsid w:val="00861BD5"/>
    <w:rsid w:val="00862A7F"/>
    <w:rsid w:val="00864D87"/>
    <w:rsid w:val="00865366"/>
    <w:rsid w:val="00874B30"/>
    <w:rsid w:val="00881078"/>
    <w:rsid w:val="008810E8"/>
    <w:rsid w:val="00886315"/>
    <w:rsid w:val="0089561D"/>
    <w:rsid w:val="008B0B35"/>
    <w:rsid w:val="008B18B6"/>
    <w:rsid w:val="008B1C1C"/>
    <w:rsid w:val="008B2E48"/>
    <w:rsid w:val="008B3AA5"/>
    <w:rsid w:val="008B6390"/>
    <w:rsid w:val="008B7342"/>
    <w:rsid w:val="008C2A82"/>
    <w:rsid w:val="008C2F11"/>
    <w:rsid w:val="008D414B"/>
    <w:rsid w:val="008D6561"/>
    <w:rsid w:val="008D6C6C"/>
    <w:rsid w:val="008D7BD7"/>
    <w:rsid w:val="008E17E6"/>
    <w:rsid w:val="008E47EE"/>
    <w:rsid w:val="008F33B0"/>
    <w:rsid w:val="008F48DC"/>
    <w:rsid w:val="008F5EA6"/>
    <w:rsid w:val="008F6658"/>
    <w:rsid w:val="008F66E8"/>
    <w:rsid w:val="008F6815"/>
    <w:rsid w:val="00901D4D"/>
    <w:rsid w:val="0090400C"/>
    <w:rsid w:val="0090417D"/>
    <w:rsid w:val="00904189"/>
    <w:rsid w:val="0090529E"/>
    <w:rsid w:val="00906A07"/>
    <w:rsid w:val="00910F57"/>
    <w:rsid w:val="00916188"/>
    <w:rsid w:val="00917A03"/>
    <w:rsid w:val="0093176A"/>
    <w:rsid w:val="00936D46"/>
    <w:rsid w:val="00945DA3"/>
    <w:rsid w:val="00947A8E"/>
    <w:rsid w:val="00955B06"/>
    <w:rsid w:val="00966341"/>
    <w:rsid w:val="00966F7E"/>
    <w:rsid w:val="00967849"/>
    <w:rsid w:val="00973E4C"/>
    <w:rsid w:val="00977846"/>
    <w:rsid w:val="00980238"/>
    <w:rsid w:val="00991B15"/>
    <w:rsid w:val="009921AF"/>
    <w:rsid w:val="00993B25"/>
    <w:rsid w:val="00995DEA"/>
    <w:rsid w:val="009974F2"/>
    <w:rsid w:val="009A0742"/>
    <w:rsid w:val="009A2E92"/>
    <w:rsid w:val="009A3684"/>
    <w:rsid w:val="009B12C9"/>
    <w:rsid w:val="009B2B63"/>
    <w:rsid w:val="009B3150"/>
    <w:rsid w:val="009C63D3"/>
    <w:rsid w:val="009C7822"/>
    <w:rsid w:val="009C7CA0"/>
    <w:rsid w:val="009D02CE"/>
    <w:rsid w:val="009D140D"/>
    <w:rsid w:val="009D1762"/>
    <w:rsid w:val="009E06D9"/>
    <w:rsid w:val="009E262E"/>
    <w:rsid w:val="009F149F"/>
    <w:rsid w:val="00A01311"/>
    <w:rsid w:val="00A03F05"/>
    <w:rsid w:val="00A0605F"/>
    <w:rsid w:val="00A073B5"/>
    <w:rsid w:val="00A12739"/>
    <w:rsid w:val="00A1345B"/>
    <w:rsid w:val="00A13BA8"/>
    <w:rsid w:val="00A13E83"/>
    <w:rsid w:val="00A2082B"/>
    <w:rsid w:val="00A20910"/>
    <w:rsid w:val="00A223DA"/>
    <w:rsid w:val="00A24CEF"/>
    <w:rsid w:val="00A30482"/>
    <w:rsid w:val="00A30843"/>
    <w:rsid w:val="00A349E3"/>
    <w:rsid w:val="00A34E09"/>
    <w:rsid w:val="00A434BC"/>
    <w:rsid w:val="00A45A26"/>
    <w:rsid w:val="00A53ADC"/>
    <w:rsid w:val="00A5474C"/>
    <w:rsid w:val="00A56C82"/>
    <w:rsid w:val="00A60E02"/>
    <w:rsid w:val="00A64F42"/>
    <w:rsid w:val="00A67C25"/>
    <w:rsid w:val="00A737A9"/>
    <w:rsid w:val="00A7477D"/>
    <w:rsid w:val="00A8234C"/>
    <w:rsid w:val="00A824A8"/>
    <w:rsid w:val="00A82E5E"/>
    <w:rsid w:val="00A84545"/>
    <w:rsid w:val="00A903C3"/>
    <w:rsid w:val="00A941BB"/>
    <w:rsid w:val="00A96A68"/>
    <w:rsid w:val="00AA50DC"/>
    <w:rsid w:val="00AA5656"/>
    <w:rsid w:val="00AB0C84"/>
    <w:rsid w:val="00AB3408"/>
    <w:rsid w:val="00AB459F"/>
    <w:rsid w:val="00AC3E25"/>
    <w:rsid w:val="00AC5C27"/>
    <w:rsid w:val="00AD1594"/>
    <w:rsid w:val="00AD38D0"/>
    <w:rsid w:val="00AD44C1"/>
    <w:rsid w:val="00AE1647"/>
    <w:rsid w:val="00AE4455"/>
    <w:rsid w:val="00AE7F1B"/>
    <w:rsid w:val="00AF082C"/>
    <w:rsid w:val="00B00BC1"/>
    <w:rsid w:val="00B02856"/>
    <w:rsid w:val="00B05AE8"/>
    <w:rsid w:val="00B0698C"/>
    <w:rsid w:val="00B06BBE"/>
    <w:rsid w:val="00B127BD"/>
    <w:rsid w:val="00B12FD2"/>
    <w:rsid w:val="00B17E60"/>
    <w:rsid w:val="00B200E4"/>
    <w:rsid w:val="00B205F7"/>
    <w:rsid w:val="00B21D19"/>
    <w:rsid w:val="00B31F9C"/>
    <w:rsid w:val="00B40E58"/>
    <w:rsid w:val="00B4429E"/>
    <w:rsid w:val="00B45262"/>
    <w:rsid w:val="00B51442"/>
    <w:rsid w:val="00B55A1F"/>
    <w:rsid w:val="00B55D64"/>
    <w:rsid w:val="00B57DCA"/>
    <w:rsid w:val="00B61565"/>
    <w:rsid w:val="00B62E21"/>
    <w:rsid w:val="00B62F97"/>
    <w:rsid w:val="00B64D4A"/>
    <w:rsid w:val="00B67859"/>
    <w:rsid w:val="00B74089"/>
    <w:rsid w:val="00B757AD"/>
    <w:rsid w:val="00B90029"/>
    <w:rsid w:val="00B968B5"/>
    <w:rsid w:val="00B976E4"/>
    <w:rsid w:val="00BA18F7"/>
    <w:rsid w:val="00BA447C"/>
    <w:rsid w:val="00BA672C"/>
    <w:rsid w:val="00BB32CB"/>
    <w:rsid w:val="00BB4DE3"/>
    <w:rsid w:val="00BC083C"/>
    <w:rsid w:val="00BC711C"/>
    <w:rsid w:val="00BD32D6"/>
    <w:rsid w:val="00BE0693"/>
    <w:rsid w:val="00BE1023"/>
    <w:rsid w:val="00BE69FA"/>
    <w:rsid w:val="00BF1CAB"/>
    <w:rsid w:val="00BF1D3F"/>
    <w:rsid w:val="00BF5211"/>
    <w:rsid w:val="00BF6603"/>
    <w:rsid w:val="00BF691A"/>
    <w:rsid w:val="00C00253"/>
    <w:rsid w:val="00C00C0B"/>
    <w:rsid w:val="00C059A1"/>
    <w:rsid w:val="00C11737"/>
    <w:rsid w:val="00C133F5"/>
    <w:rsid w:val="00C13761"/>
    <w:rsid w:val="00C143FB"/>
    <w:rsid w:val="00C161DC"/>
    <w:rsid w:val="00C1694E"/>
    <w:rsid w:val="00C1726E"/>
    <w:rsid w:val="00C17382"/>
    <w:rsid w:val="00C2019C"/>
    <w:rsid w:val="00C22D2B"/>
    <w:rsid w:val="00C23F25"/>
    <w:rsid w:val="00C311FF"/>
    <w:rsid w:val="00C340F3"/>
    <w:rsid w:val="00C35563"/>
    <w:rsid w:val="00C403C7"/>
    <w:rsid w:val="00C459F7"/>
    <w:rsid w:val="00C47EC2"/>
    <w:rsid w:val="00C50C16"/>
    <w:rsid w:val="00C51B87"/>
    <w:rsid w:val="00C5208F"/>
    <w:rsid w:val="00C53797"/>
    <w:rsid w:val="00C56A29"/>
    <w:rsid w:val="00C633CF"/>
    <w:rsid w:val="00C6587F"/>
    <w:rsid w:val="00C730B7"/>
    <w:rsid w:val="00C75A89"/>
    <w:rsid w:val="00C75FAE"/>
    <w:rsid w:val="00C7606D"/>
    <w:rsid w:val="00C81560"/>
    <w:rsid w:val="00C8254E"/>
    <w:rsid w:val="00C917DA"/>
    <w:rsid w:val="00C92D67"/>
    <w:rsid w:val="00C94033"/>
    <w:rsid w:val="00C9720D"/>
    <w:rsid w:val="00C9756F"/>
    <w:rsid w:val="00CA2B0A"/>
    <w:rsid w:val="00CA4CB4"/>
    <w:rsid w:val="00CA5FBD"/>
    <w:rsid w:val="00CB02A1"/>
    <w:rsid w:val="00CB6C15"/>
    <w:rsid w:val="00CC2334"/>
    <w:rsid w:val="00CC2C59"/>
    <w:rsid w:val="00CC2E40"/>
    <w:rsid w:val="00CC6ADC"/>
    <w:rsid w:val="00CD1880"/>
    <w:rsid w:val="00CD5371"/>
    <w:rsid w:val="00CD6D6E"/>
    <w:rsid w:val="00CD6FF1"/>
    <w:rsid w:val="00CE0936"/>
    <w:rsid w:val="00CE314E"/>
    <w:rsid w:val="00CE5A6F"/>
    <w:rsid w:val="00CE6DD9"/>
    <w:rsid w:val="00CE7204"/>
    <w:rsid w:val="00CF45DD"/>
    <w:rsid w:val="00D002D5"/>
    <w:rsid w:val="00D07D8D"/>
    <w:rsid w:val="00D10D04"/>
    <w:rsid w:val="00D11933"/>
    <w:rsid w:val="00D12924"/>
    <w:rsid w:val="00D164C2"/>
    <w:rsid w:val="00D2007E"/>
    <w:rsid w:val="00D20C2D"/>
    <w:rsid w:val="00D20E11"/>
    <w:rsid w:val="00D22790"/>
    <w:rsid w:val="00D35243"/>
    <w:rsid w:val="00D422DB"/>
    <w:rsid w:val="00D43CBC"/>
    <w:rsid w:val="00D46210"/>
    <w:rsid w:val="00D46ED3"/>
    <w:rsid w:val="00D52770"/>
    <w:rsid w:val="00D53873"/>
    <w:rsid w:val="00D552A8"/>
    <w:rsid w:val="00D554E3"/>
    <w:rsid w:val="00D55950"/>
    <w:rsid w:val="00D577E3"/>
    <w:rsid w:val="00D61580"/>
    <w:rsid w:val="00D636A4"/>
    <w:rsid w:val="00D64102"/>
    <w:rsid w:val="00D6768D"/>
    <w:rsid w:val="00D70753"/>
    <w:rsid w:val="00D70C25"/>
    <w:rsid w:val="00D730D5"/>
    <w:rsid w:val="00D73D32"/>
    <w:rsid w:val="00D83436"/>
    <w:rsid w:val="00D906CB"/>
    <w:rsid w:val="00D96911"/>
    <w:rsid w:val="00D97621"/>
    <w:rsid w:val="00DA41F9"/>
    <w:rsid w:val="00DA5A32"/>
    <w:rsid w:val="00DA7D75"/>
    <w:rsid w:val="00DB6391"/>
    <w:rsid w:val="00DC1581"/>
    <w:rsid w:val="00DD0BE9"/>
    <w:rsid w:val="00DD0E72"/>
    <w:rsid w:val="00DD23D6"/>
    <w:rsid w:val="00DD716E"/>
    <w:rsid w:val="00DD7700"/>
    <w:rsid w:val="00DD7898"/>
    <w:rsid w:val="00DE0758"/>
    <w:rsid w:val="00DE2F26"/>
    <w:rsid w:val="00DE2F9F"/>
    <w:rsid w:val="00DE4127"/>
    <w:rsid w:val="00DE628C"/>
    <w:rsid w:val="00DE697E"/>
    <w:rsid w:val="00DE7EF4"/>
    <w:rsid w:val="00DF238E"/>
    <w:rsid w:val="00E0016C"/>
    <w:rsid w:val="00E00CB8"/>
    <w:rsid w:val="00E03212"/>
    <w:rsid w:val="00E05EC4"/>
    <w:rsid w:val="00E10642"/>
    <w:rsid w:val="00E10886"/>
    <w:rsid w:val="00E11BAE"/>
    <w:rsid w:val="00E11CCF"/>
    <w:rsid w:val="00E20896"/>
    <w:rsid w:val="00E31152"/>
    <w:rsid w:val="00E31822"/>
    <w:rsid w:val="00E33A5D"/>
    <w:rsid w:val="00E359EA"/>
    <w:rsid w:val="00E36E0F"/>
    <w:rsid w:val="00E375C1"/>
    <w:rsid w:val="00E404F8"/>
    <w:rsid w:val="00E42598"/>
    <w:rsid w:val="00E43B53"/>
    <w:rsid w:val="00E4407D"/>
    <w:rsid w:val="00E46844"/>
    <w:rsid w:val="00E5188F"/>
    <w:rsid w:val="00E53503"/>
    <w:rsid w:val="00E5391C"/>
    <w:rsid w:val="00E56603"/>
    <w:rsid w:val="00E57108"/>
    <w:rsid w:val="00E62087"/>
    <w:rsid w:val="00E6296E"/>
    <w:rsid w:val="00E63D6F"/>
    <w:rsid w:val="00E73084"/>
    <w:rsid w:val="00E73195"/>
    <w:rsid w:val="00E75FBC"/>
    <w:rsid w:val="00E7704D"/>
    <w:rsid w:val="00E8280B"/>
    <w:rsid w:val="00E83C98"/>
    <w:rsid w:val="00E92044"/>
    <w:rsid w:val="00E94EB8"/>
    <w:rsid w:val="00E975BC"/>
    <w:rsid w:val="00EA1EF8"/>
    <w:rsid w:val="00EA2FEF"/>
    <w:rsid w:val="00EA307A"/>
    <w:rsid w:val="00EA4771"/>
    <w:rsid w:val="00EB3B9C"/>
    <w:rsid w:val="00EB5ECE"/>
    <w:rsid w:val="00EB7831"/>
    <w:rsid w:val="00EC0804"/>
    <w:rsid w:val="00EC1902"/>
    <w:rsid w:val="00EC2C76"/>
    <w:rsid w:val="00EC5848"/>
    <w:rsid w:val="00EC609C"/>
    <w:rsid w:val="00ED05F5"/>
    <w:rsid w:val="00EE268A"/>
    <w:rsid w:val="00F06A19"/>
    <w:rsid w:val="00F13166"/>
    <w:rsid w:val="00F16D96"/>
    <w:rsid w:val="00F306D3"/>
    <w:rsid w:val="00F3206D"/>
    <w:rsid w:val="00F337F6"/>
    <w:rsid w:val="00F5356B"/>
    <w:rsid w:val="00F5398F"/>
    <w:rsid w:val="00F55027"/>
    <w:rsid w:val="00F60D20"/>
    <w:rsid w:val="00F643D7"/>
    <w:rsid w:val="00F643F1"/>
    <w:rsid w:val="00F73E89"/>
    <w:rsid w:val="00F773A9"/>
    <w:rsid w:val="00F80C72"/>
    <w:rsid w:val="00F83418"/>
    <w:rsid w:val="00F87C7B"/>
    <w:rsid w:val="00F93157"/>
    <w:rsid w:val="00F96F87"/>
    <w:rsid w:val="00F975DB"/>
    <w:rsid w:val="00FA0678"/>
    <w:rsid w:val="00FA12E5"/>
    <w:rsid w:val="00FA1E0B"/>
    <w:rsid w:val="00FA452A"/>
    <w:rsid w:val="00FA5F42"/>
    <w:rsid w:val="00FB2D6C"/>
    <w:rsid w:val="00FB437F"/>
    <w:rsid w:val="00FB7F99"/>
    <w:rsid w:val="00FC1864"/>
    <w:rsid w:val="00FD2E19"/>
    <w:rsid w:val="00FD321B"/>
    <w:rsid w:val="00FD4061"/>
    <w:rsid w:val="00FE6C8E"/>
    <w:rsid w:val="00FF0609"/>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575A"/>
  <w15:chartTrackingRefBased/>
  <w15:docId w15:val="{9B84AF03-0821-4298-B187-1B114B49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0356B1"/>
    <w:pPr>
      <w:keepNext/>
      <w:keepLines/>
      <w:numPr>
        <w:numId w:val="4"/>
      </w:numPr>
      <w:spacing w:before="480" w:after="0" w:line="276" w:lineRule="auto"/>
      <w:outlineLvl w:val="0"/>
    </w:pPr>
    <w:rPr>
      <w:rFonts w:eastAsiaTheme="majorEastAsia" w:cstheme="majorBidi"/>
      <w:b/>
      <w:bCs/>
      <w:szCs w:val="28"/>
      <w:lang w:val="ro-RO"/>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0356B1"/>
    <w:pPr>
      <w:keepNext/>
      <w:keepLines/>
      <w:numPr>
        <w:ilvl w:val="1"/>
        <w:numId w:val="4"/>
      </w:numPr>
      <w:spacing w:before="200" w:after="0" w:line="276" w:lineRule="auto"/>
      <w:outlineLvl w:val="1"/>
    </w:pPr>
    <w:rPr>
      <w:rFonts w:eastAsiaTheme="majorEastAsia" w:cstheme="majorBidi"/>
      <w:b/>
      <w:bCs/>
      <w:sz w:val="20"/>
      <w:szCs w:val="26"/>
      <w:lang w:val="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0356B1"/>
    <w:pPr>
      <w:keepNext/>
      <w:keepLines/>
      <w:numPr>
        <w:ilvl w:val="2"/>
        <w:numId w:val="4"/>
      </w:numPr>
      <w:spacing w:before="200" w:after="0" w:line="276" w:lineRule="auto"/>
      <w:outlineLvl w:val="2"/>
    </w:pPr>
    <w:rPr>
      <w:rFonts w:asciiTheme="majorHAnsi" w:eastAsiaTheme="majorEastAsia" w:hAnsiTheme="majorHAnsi" w:cstheme="majorBidi"/>
      <w:b/>
      <w:bCs/>
      <w:color w:val="5B9BD5" w:themeColor="accent1"/>
      <w:lang w:val="ro-RO"/>
    </w:rPr>
  </w:style>
  <w:style w:type="paragraph" w:styleId="Heading4">
    <w:name w:val="heading 4"/>
    <w:aliases w:val="H4"/>
    <w:basedOn w:val="Normal"/>
    <w:next w:val="Normal"/>
    <w:link w:val="Heading4Char"/>
    <w:uiPriority w:val="9"/>
    <w:unhideWhenUsed/>
    <w:qFormat/>
    <w:rsid w:val="000356B1"/>
    <w:pPr>
      <w:keepNext/>
      <w:keepLines/>
      <w:numPr>
        <w:ilvl w:val="3"/>
        <w:numId w:val="4"/>
      </w:numPr>
      <w:spacing w:before="200" w:after="0" w:line="276" w:lineRule="auto"/>
      <w:outlineLvl w:val="3"/>
    </w:pPr>
    <w:rPr>
      <w:rFonts w:asciiTheme="majorHAnsi" w:eastAsiaTheme="majorEastAsia" w:hAnsiTheme="majorHAnsi" w:cstheme="majorBidi"/>
      <w:b/>
      <w:bCs/>
      <w:i/>
      <w:iCs/>
      <w:color w:val="5B9BD5" w:themeColor="accent1"/>
      <w:lang w:val="ro-RO"/>
    </w:rPr>
  </w:style>
  <w:style w:type="paragraph" w:styleId="Heading5">
    <w:name w:val="heading 5"/>
    <w:basedOn w:val="Normal"/>
    <w:next w:val="Normal"/>
    <w:link w:val="Heading5Char"/>
    <w:uiPriority w:val="9"/>
    <w:unhideWhenUsed/>
    <w:qFormat/>
    <w:rsid w:val="000356B1"/>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val="ro-RO"/>
    </w:rPr>
  </w:style>
  <w:style w:type="paragraph" w:styleId="Heading6">
    <w:name w:val="heading 6"/>
    <w:basedOn w:val="Normal"/>
    <w:next w:val="Normal"/>
    <w:link w:val="Heading6Char"/>
    <w:uiPriority w:val="9"/>
    <w:unhideWhenUsed/>
    <w:qFormat/>
    <w:rsid w:val="000356B1"/>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val="ro-RO"/>
    </w:rPr>
  </w:style>
  <w:style w:type="paragraph" w:styleId="Heading7">
    <w:name w:val="heading 7"/>
    <w:aliases w:val="Heading 7 (do not use)"/>
    <w:basedOn w:val="Normal"/>
    <w:next w:val="Normal"/>
    <w:link w:val="Heading7Char"/>
    <w:uiPriority w:val="9"/>
    <w:unhideWhenUsed/>
    <w:qFormat/>
    <w:rsid w:val="000356B1"/>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val="ro-RO"/>
    </w:rPr>
  </w:style>
  <w:style w:type="paragraph" w:styleId="Heading8">
    <w:name w:val="heading 8"/>
    <w:aliases w:val="Heading 8 (do not use)"/>
    <w:basedOn w:val="Normal"/>
    <w:next w:val="Normal"/>
    <w:link w:val="Heading8Char"/>
    <w:uiPriority w:val="9"/>
    <w:unhideWhenUsed/>
    <w:qFormat/>
    <w:rsid w:val="000356B1"/>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aliases w:val="Heading 9 (do not use)"/>
    <w:basedOn w:val="Normal"/>
    <w:next w:val="Normal"/>
    <w:link w:val="Heading9Char"/>
    <w:unhideWhenUsed/>
    <w:qFormat/>
    <w:rsid w:val="000356B1"/>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B9"/>
    <w:rPr>
      <w:rFonts w:ascii="Segoe UI" w:hAnsi="Segoe UI" w:cs="Segoe UI"/>
      <w:sz w:val="18"/>
      <w:szCs w:val="18"/>
    </w:rPr>
  </w:style>
  <w:style w:type="character" w:styleId="CommentReference">
    <w:name w:val="annotation reference"/>
    <w:basedOn w:val="DefaultParagraphFont"/>
    <w:uiPriority w:val="99"/>
    <w:semiHidden/>
    <w:unhideWhenUsed/>
    <w:rsid w:val="00623D99"/>
    <w:rPr>
      <w:sz w:val="16"/>
      <w:szCs w:val="16"/>
    </w:rPr>
  </w:style>
  <w:style w:type="paragraph" w:styleId="CommentText">
    <w:name w:val="annotation text"/>
    <w:basedOn w:val="Normal"/>
    <w:link w:val="CommentTextChar"/>
    <w:uiPriority w:val="99"/>
    <w:unhideWhenUsed/>
    <w:rsid w:val="00623D99"/>
    <w:pPr>
      <w:spacing w:line="240" w:lineRule="auto"/>
    </w:pPr>
    <w:rPr>
      <w:sz w:val="20"/>
      <w:szCs w:val="20"/>
    </w:rPr>
  </w:style>
  <w:style w:type="character" w:customStyle="1" w:styleId="CommentTextChar">
    <w:name w:val="Comment Text Char"/>
    <w:basedOn w:val="DefaultParagraphFont"/>
    <w:link w:val="CommentText"/>
    <w:uiPriority w:val="99"/>
    <w:rsid w:val="00623D99"/>
    <w:rPr>
      <w:sz w:val="20"/>
      <w:szCs w:val="20"/>
    </w:rPr>
  </w:style>
  <w:style w:type="paragraph" w:styleId="CommentSubject">
    <w:name w:val="annotation subject"/>
    <w:basedOn w:val="CommentText"/>
    <w:next w:val="CommentText"/>
    <w:link w:val="CommentSubjectChar"/>
    <w:uiPriority w:val="99"/>
    <w:semiHidden/>
    <w:unhideWhenUsed/>
    <w:rsid w:val="00623D99"/>
    <w:rPr>
      <w:b/>
      <w:bCs/>
    </w:rPr>
  </w:style>
  <w:style w:type="character" w:customStyle="1" w:styleId="CommentSubjectChar">
    <w:name w:val="Comment Subject Char"/>
    <w:basedOn w:val="CommentTextChar"/>
    <w:link w:val="CommentSubject"/>
    <w:uiPriority w:val="99"/>
    <w:semiHidden/>
    <w:rsid w:val="00623D99"/>
    <w:rPr>
      <w:b/>
      <w:bCs/>
      <w:sz w:val="20"/>
      <w:szCs w:val="20"/>
    </w:rPr>
  </w:style>
  <w:style w:type="paragraph" w:styleId="Footer">
    <w:name w:val="footer"/>
    <w:basedOn w:val="Normal"/>
    <w:link w:val="FooterChar"/>
    <w:rsid w:val="00C459F7"/>
    <w:pPr>
      <w:tabs>
        <w:tab w:val="center" w:pos="4536"/>
        <w:tab w:val="right" w:pos="9072"/>
      </w:tabs>
      <w:spacing w:after="0" w:line="240" w:lineRule="auto"/>
    </w:pPr>
    <w:rPr>
      <w:rFonts w:ascii="Calibri" w:eastAsia="Times New Roman" w:hAnsi="Calibri" w:cs="Times New Roman"/>
      <w:lang w:val="en-GB"/>
    </w:rPr>
  </w:style>
  <w:style w:type="character" w:customStyle="1" w:styleId="FooterChar">
    <w:name w:val="Footer Char"/>
    <w:basedOn w:val="DefaultParagraphFont"/>
    <w:link w:val="Footer"/>
    <w:rsid w:val="00C459F7"/>
    <w:rPr>
      <w:rFonts w:ascii="Calibri" w:eastAsia="Times New Roman" w:hAnsi="Calibri" w:cs="Times New Roman"/>
      <w:lang w:val="en-GB"/>
    </w:rPr>
  </w:style>
  <w:style w:type="paragraph" w:styleId="Header">
    <w:name w:val="header"/>
    <w:basedOn w:val="Normal"/>
    <w:link w:val="HeaderChar"/>
    <w:uiPriority w:val="99"/>
    <w:unhideWhenUsed/>
    <w:rsid w:val="0094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DA3"/>
  </w:style>
  <w:style w:type="paragraph" w:styleId="ListParagraph">
    <w:name w:val="List Paragraph"/>
    <w:aliases w:val="Forth level,lp1,Heading x1,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EC5848"/>
    <w:pPr>
      <w:ind w:left="720"/>
      <w:contextualSpacing/>
    </w:pPr>
  </w:style>
  <w:style w:type="paragraph" w:customStyle="1" w:styleId="Default">
    <w:name w:val="Default"/>
    <w:rsid w:val="00EC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0356B1"/>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0356B1"/>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0356B1"/>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uiPriority w:val="9"/>
    <w:rsid w:val="000356B1"/>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rsid w:val="000356B1"/>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rsid w:val="000356B1"/>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uiPriority w:val="9"/>
    <w:rsid w:val="000356B1"/>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0356B1"/>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0356B1"/>
    <w:rPr>
      <w:rFonts w:asciiTheme="majorHAnsi" w:eastAsiaTheme="majorEastAsia" w:hAnsiTheme="majorHAnsi" w:cstheme="majorBidi"/>
      <w:i/>
      <w:iCs/>
      <w:color w:val="404040" w:themeColor="text1" w:themeTint="BF"/>
      <w:sz w:val="20"/>
      <w:szCs w:val="20"/>
      <w:lang w:val="ro-RO"/>
    </w:rPr>
  </w:style>
  <w:style w:type="character" w:customStyle="1" w:styleId="ListParagraphChar">
    <w:name w:val="List Paragraph Char"/>
    <w:aliases w:val="Forth level Char,lp1 Char,Heading x1 Char,body 2 Char,Bullet Number Char,List Paragraph1 Char,lp11 Char,List Paragraph11 Char,Bullet 1 Char,Use Case List Paragraph Char,Num Bullet 1 Char,Liste 1 Char,Lettre d'introduction Char"/>
    <w:link w:val="ListParagraph"/>
    <w:uiPriority w:val="34"/>
    <w:qFormat/>
    <w:locked/>
    <w:rsid w:val="00C50C16"/>
  </w:style>
  <w:style w:type="table" w:styleId="TableGrid">
    <w:name w:val="Table Grid"/>
    <w:basedOn w:val="TableNormal"/>
    <w:uiPriority w:val="59"/>
    <w:rsid w:val="005E34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43EFD"/>
    <w:pPr>
      <w:spacing w:after="0" w:line="240" w:lineRule="auto"/>
    </w:pPr>
  </w:style>
  <w:style w:type="paragraph" w:styleId="BodyText">
    <w:name w:val="Body Text"/>
    <w:basedOn w:val="Normal"/>
    <w:link w:val="BodyTextChar"/>
    <w:uiPriority w:val="1"/>
    <w:qFormat/>
    <w:rsid w:val="00B06BBE"/>
    <w:pPr>
      <w:widowControl w:val="0"/>
      <w:autoSpaceDE w:val="0"/>
      <w:autoSpaceDN w:val="0"/>
      <w:spacing w:after="0" w:line="240" w:lineRule="auto"/>
    </w:pPr>
    <w:rPr>
      <w:rFonts w:ascii="Arial" w:eastAsia="Arial" w:hAnsi="Arial" w:cs="Arial"/>
      <w:sz w:val="24"/>
      <w:szCs w:val="24"/>
      <w:lang w:val="ro-RO"/>
    </w:rPr>
  </w:style>
  <w:style w:type="character" w:customStyle="1" w:styleId="BodyTextChar">
    <w:name w:val="Body Text Char"/>
    <w:basedOn w:val="DefaultParagraphFont"/>
    <w:link w:val="BodyText"/>
    <w:uiPriority w:val="1"/>
    <w:rsid w:val="00B06BBE"/>
    <w:rPr>
      <w:rFonts w:ascii="Arial" w:eastAsia="Arial"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6205">
      <w:bodyDiv w:val="1"/>
      <w:marLeft w:val="0"/>
      <w:marRight w:val="0"/>
      <w:marTop w:val="0"/>
      <w:marBottom w:val="0"/>
      <w:divBdr>
        <w:top w:val="none" w:sz="0" w:space="0" w:color="auto"/>
        <w:left w:val="none" w:sz="0" w:space="0" w:color="auto"/>
        <w:bottom w:val="none" w:sz="0" w:space="0" w:color="auto"/>
        <w:right w:val="none" w:sz="0" w:space="0" w:color="auto"/>
      </w:divBdr>
    </w:div>
    <w:div w:id="64032493">
      <w:bodyDiv w:val="1"/>
      <w:marLeft w:val="0"/>
      <w:marRight w:val="0"/>
      <w:marTop w:val="0"/>
      <w:marBottom w:val="0"/>
      <w:divBdr>
        <w:top w:val="none" w:sz="0" w:space="0" w:color="auto"/>
        <w:left w:val="none" w:sz="0" w:space="0" w:color="auto"/>
        <w:bottom w:val="none" w:sz="0" w:space="0" w:color="auto"/>
        <w:right w:val="none" w:sz="0" w:space="0" w:color="auto"/>
      </w:divBdr>
    </w:div>
    <w:div w:id="65274066">
      <w:bodyDiv w:val="1"/>
      <w:marLeft w:val="0"/>
      <w:marRight w:val="0"/>
      <w:marTop w:val="0"/>
      <w:marBottom w:val="0"/>
      <w:divBdr>
        <w:top w:val="none" w:sz="0" w:space="0" w:color="auto"/>
        <w:left w:val="none" w:sz="0" w:space="0" w:color="auto"/>
        <w:bottom w:val="none" w:sz="0" w:space="0" w:color="auto"/>
        <w:right w:val="none" w:sz="0" w:space="0" w:color="auto"/>
      </w:divBdr>
    </w:div>
    <w:div w:id="66733405">
      <w:bodyDiv w:val="1"/>
      <w:marLeft w:val="0"/>
      <w:marRight w:val="0"/>
      <w:marTop w:val="0"/>
      <w:marBottom w:val="0"/>
      <w:divBdr>
        <w:top w:val="none" w:sz="0" w:space="0" w:color="auto"/>
        <w:left w:val="none" w:sz="0" w:space="0" w:color="auto"/>
        <w:bottom w:val="none" w:sz="0" w:space="0" w:color="auto"/>
        <w:right w:val="none" w:sz="0" w:space="0" w:color="auto"/>
      </w:divBdr>
    </w:div>
    <w:div w:id="69861848">
      <w:bodyDiv w:val="1"/>
      <w:marLeft w:val="0"/>
      <w:marRight w:val="0"/>
      <w:marTop w:val="0"/>
      <w:marBottom w:val="0"/>
      <w:divBdr>
        <w:top w:val="none" w:sz="0" w:space="0" w:color="auto"/>
        <w:left w:val="none" w:sz="0" w:space="0" w:color="auto"/>
        <w:bottom w:val="none" w:sz="0" w:space="0" w:color="auto"/>
        <w:right w:val="none" w:sz="0" w:space="0" w:color="auto"/>
      </w:divBdr>
    </w:div>
    <w:div w:id="168184381">
      <w:bodyDiv w:val="1"/>
      <w:marLeft w:val="0"/>
      <w:marRight w:val="0"/>
      <w:marTop w:val="0"/>
      <w:marBottom w:val="0"/>
      <w:divBdr>
        <w:top w:val="none" w:sz="0" w:space="0" w:color="auto"/>
        <w:left w:val="none" w:sz="0" w:space="0" w:color="auto"/>
        <w:bottom w:val="none" w:sz="0" w:space="0" w:color="auto"/>
        <w:right w:val="none" w:sz="0" w:space="0" w:color="auto"/>
      </w:divBdr>
    </w:div>
    <w:div w:id="225386493">
      <w:bodyDiv w:val="1"/>
      <w:marLeft w:val="0"/>
      <w:marRight w:val="0"/>
      <w:marTop w:val="0"/>
      <w:marBottom w:val="0"/>
      <w:divBdr>
        <w:top w:val="none" w:sz="0" w:space="0" w:color="auto"/>
        <w:left w:val="none" w:sz="0" w:space="0" w:color="auto"/>
        <w:bottom w:val="none" w:sz="0" w:space="0" w:color="auto"/>
        <w:right w:val="none" w:sz="0" w:space="0" w:color="auto"/>
      </w:divBdr>
    </w:div>
    <w:div w:id="248806725">
      <w:bodyDiv w:val="1"/>
      <w:marLeft w:val="0"/>
      <w:marRight w:val="0"/>
      <w:marTop w:val="0"/>
      <w:marBottom w:val="0"/>
      <w:divBdr>
        <w:top w:val="none" w:sz="0" w:space="0" w:color="auto"/>
        <w:left w:val="none" w:sz="0" w:space="0" w:color="auto"/>
        <w:bottom w:val="none" w:sz="0" w:space="0" w:color="auto"/>
        <w:right w:val="none" w:sz="0" w:space="0" w:color="auto"/>
      </w:divBdr>
    </w:div>
    <w:div w:id="316030708">
      <w:bodyDiv w:val="1"/>
      <w:marLeft w:val="0"/>
      <w:marRight w:val="0"/>
      <w:marTop w:val="0"/>
      <w:marBottom w:val="0"/>
      <w:divBdr>
        <w:top w:val="none" w:sz="0" w:space="0" w:color="auto"/>
        <w:left w:val="none" w:sz="0" w:space="0" w:color="auto"/>
        <w:bottom w:val="none" w:sz="0" w:space="0" w:color="auto"/>
        <w:right w:val="none" w:sz="0" w:space="0" w:color="auto"/>
      </w:divBdr>
    </w:div>
    <w:div w:id="367609381">
      <w:bodyDiv w:val="1"/>
      <w:marLeft w:val="0"/>
      <w:marRight w:val="0"/>
      <w:marTop w:val="0"/>
      <w:marBottom w:val="0"/>
      <w:divBdr>
        <w:top w:val="none" w:sz="0" w:space="0" w:color="auto"/>
        <w:left w:val="none" w:sz="0" w:space="0" w:color="auto"/>
        <w:bottom w:val="none" w:sz="0" w:space="0" w:color="auto"/>
        <w:right w:val="none" w:sz="0" w:space="0" w:color="auto"/>
      </w:divBdr>
    </w:div>
    <w:div w:id="437649977">
      <w:bodyDiv w:val="1"/>
      <w:marLeft w:val="0"/>
      <w:marRight w:val="0"/>
      <w:marTop w:val="0"/>
      <w:marBottom w:val="0"/>
      <w:divBdr>
        <w:top w:val="none" w:sz="0" w:space="0" w:color="auto"/>
        <w:left w:val="none" w:sz="0" w:space="0" w:color="auto"/>
        <w:bottom w:val="none" w:sz="0" w:space="0" w:color="auto"/>
        <w:right w:val="none" w:sz="0" w:space="0" w:color="auto"/>
      </w:divBdr>
    </w:div>
    <w:div w:id="506479841">
      <w:bodyDiv w:val="1"/>
      <w:marLeft w:val="0"/>
      <w:marRight w:val="0"/>
      <w:marTop w:val="0"/>
      <w:marBottom w:val="0"/>
      <w:divBdr>
        <w:top w:val="none" w:sz="0" w:space="0" w:color="auto"/>
        <w:left w:val="none" w:sz="0" w:space="0" w:color="auto"/>
        <w:bottom w:val="none" w:sz="0" w:space="0" w:color="auto"/>
        <w:right w:val="none" w:sz="0" w:space="0" w:color="auto"/>
      </w:divBdr>
    </w:div>
    <w:div w:id="920066491">
      <w:bodyDiv w:val="1"/>
      <w:marLeft w:val="0"/>
      <w:marRight w:val="0"/>
      <w:marTop w:val="0"/>
      <w:marBottom w:val="0"/>
      <w:divBdr>
        <w:top w:val="none" w:sz="0" w:space="0" w:color="auto"/>
        <w:left w:val="none" w:sz="0" w:space="0" w:color="auto"/>
        <w:bottom w:val="none" w:sz="0" w:space="0" w:color="auto"/>
        <w:right w:val="none" w:sz="0" w:space="0" w:color="auto"/>
      </w:divBdr>
    </w:div>
    <w:div w:id="1086612256">
      <w:bodyDiv w:val="1"/>
      <w:marLeft w:val="0"/>
      <w:marRight w:val="0"/>
      <w:marTop w:val="0"/>
      <w:marBottom w:val="0"/>
      <w:divBdr>
        <w:top w:val="none" w:sz="0" w:space="0" w:color="auto"/>
        <w:left w:val="none" w:sz="0" w:space="0" w:color="auto"/>
        <w:bottom w:val="none" w:sz="0" w:space="0" w:color="auto"/>
        <w:right w:val="none" w:sz="0" w:space="0" w:color="auto"/>
      </w:divBdr>
    </w:div>
    <w:div w:id="1116216965">
      <w:bodyDiv w:val="1"/>
      <w:marLeft w:val="0"/>
      <w:marRight w:val="0"/>
      <w:marTop w:val="0"/>
      <w:marBottom w:val="0"/>
      <w:divBdr>
        <w:top w:val="none" w:sz="0" w:space="0" w:color="auto"/>
        <w:left w:val="none" w:sz="0" w:space="0" w:color="auto"/>
        <w:bottom w:val="none" w:sz="0" w:space="0" w:color="auto"/>
        <w:right w:val="none" w:sz="0" w:space="0" w:color="auto"/>
      </w:divBdr>
    </w:div>
    <w:div w:id="1170095096">
      <w:bodyDiv w:val="1"/>
      <w:marLeft w:val="0"/>
      <w:marRight w:val="0"/>
      <w:marTop w:val="0"/>
      <w:marBottom w:val="0"/>
      <w:divBdr>
        <w:top w:val="none" w:sz="0" w:space="0" w:color="auto"/>
        <w:left w:val="none" w:sz="0" w:space="0" w:color="auto"/>
        <w:bottom w:val="none" w:sz="0" w:space="0" w:color="auto"/>
        <w:right w:val="none" w:sz="0" w:space="0" w:color="auto"/>
      </w:divBdr>
    </w:div>
    <w:div w:id="1281492570">
      <w:bodyDiv w:val="1"/>
      <w:marLeft w:val="0"/>
      <w:marRight w:val="0"/>
      <w:marTop w:val="0"/>
      <w:marBottom w:val="0"/>
      <w:divBdr>
        <w:top w:val="none" w:sz="0" w:space="0" w:color="auto"/>
        <w:left w:val="none" w:sz="0" w:space="0" w:color="auto"/>
        <w:bottom w:val="none" w:sz="0" w:space="0" w:color="auto"/>
        <w:right w:val="none" w:sz="0" w:space="0" w:color="auto"/>
      </w:divBdr>
    </w:div>
    <w:div w:id="1289236972">
      <w:bodyDiv w:val="1"/>
      <w:marLeft w:val="0"/>
      <w:marRight w:val="0"/>
      <w:marTop w:val="0"/>
      <w:marBottom w:val="0"/>
      <w:divBdr>
        <w:top w:val="none" w:sz="0" w:space="0" w:color="auto"/>
        <w:left w:val="none" w:sz="0" w:space="0" w:color="auto"/>
        <w:bottom w:val="none" w:sz="0" w:space="0" w:color="auto"/>
        <w:right w:val="none" w:sz="0" w:space="0" w:color="auto"/>
      </w:divBdr>
    </w:div>
    <w:div w:id="1304433605">
      <w:bodyDiv w:val="1"/>
      <w:marLeft w:val="0"/>
      <w:marRight w:val="0"/>
      <w:marTop w:val="0"/>
      <w:marBottom w:val="0"/>
      <w:divBdr>
        <w:top w:val="none" w:sz="0" w:space="0" w:color="auto"/>
        <w:left w:val="none" w:sz="0" w:space="0" w:color="auto"/>
        <w:bottom w:val="none" w:sz="0" w:space="0" w:color="auto"/>
        <w:right w:val="none" w:sz="0" w:space="0" w:color="auto"/>
      </w:divBdr>
    </w:div>
    <w:div w:id="1311906468">
      <w:bodyDiv w:val="1"/>
      <w:marLeft w:val="0"/>
      <w:marRight w:val="0"/>
      <w:marTop w:val="0"/>
      <w:marBottom w:val="0"/>
      <w:divBdr>
        <w:top w:val="none" w:sz="0" w:space="0" w:color="auto"/>
        <w:left w:val="none" w:sz="0" w:space="0" w:color="auto"/>
        <w:bottom w:val="none" w:sz="0" w:space="0" w:color="auto"/>
        <w:right w:val="none" w:sz="0" w:space="0" w:color="auto"/>
      </w:divBdr>
    </w:div>
    <w:div w:id="1768845680">
      <w:bodyDiv w:val="1"/>
      <w:marLeft w:val="0"/>
      <w:marRight w:val="0"/>
      <w:marTop w:val="0"/>
      <w:marBottom w:val="0"/>
      <w:divBdr>
        <w:top w:val="none" w:sz="0" w:space="0" w:color="auto"/>
        <w:left w:val="none" w:sz="0" w:space="0" w:color="auto"/>
        <w:bottom w:val="none" w:sz="0" w:space="0" w:color="auto"/>
        <w:right w:val="none" w:sz="0" w:space="0" w:color="auto"/>
      </w:divBdr>
    </w:div>
    <w:div w:id="1904413548">
      <w:bodyDiv w:val="1"/>
      <w:marLeft w:val="0"/>
      <w:marRight w:val="0"/>
      <w:marTop w:val="0"/>
      <w:marBottom w:val="0"/>
      <w:divBdr>
        <w:top w:val="none" w:sz="0" w:space="0" w:color="auto"/>
        <w:left w:val="none" w:sz="0" w:space="0" w:color="auto"/>
        <w:bottom w:val="none" w:sz="0" w:space="0" w:color="auto"/>
        <w:right w:val="none" w:sz="0" w:space="0" w:color="auto"/>
      </w:divBdr>
    </w:div>
    <w:div w:id="20214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171C-04D4-41C5-8FAE-A82C31F0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MIRELA-MARIA GHEORGHE</dc:creator>
  <cp:keywords/>
  <dc:description/>
  <cp:lastModifiedBy>ANCA-GABRIELA CREŢU</cp:lastModifiedBy>
  <cp:revision>2</cp:revision>
  <cp:lastPrinted>2022-02-28T07:27:00Z</cp:lastPrinted>
  <dcterms:created xsi:type="dcterms:W3CDTF">2023-08-28T06:38:00Z</dcterms:created>
  <dcterms:modified xsi:type="dcterms:W3CDTF">2023-08-28T06:38:00Z</dcterms:modified>
</cp:coreProperties>
</file>