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8FE" w:rsidRPr="009737BD" w:rsidRDefault="008C48FE" w:rsidP="009737BD">
      <w:pPr>
        <w:shd w:val="clear" w:color="auto" w:fill="FFFFFF"/>
        <w:spacing w:after="0" w:line="360" w:lineRule="auto"/>
        <w:jc w:val="both"/>
        <w:outlineLvl w:val="3"/>
        <w:rPr>
          <w:rFonts w:ascii="Times New Roman" w:eastAsia="Times New Roman" w:hAnsi="Times New Roman" w:cs="Times New Roman"/>
          <w:b/>
          <w:bCs/>
          <w:sz w:val="24"/>
          <w:szCs w:val="24"/>
          <w:lang w:val="ro-RO"/>
        </w:rPr>
      </w:pPr>
    </w:p>
    <w:p w:rsidR="00370A8A" w:rsidRPr="009737BD" w:rsidRDefault="00370A8A" w:rsidP="001A649B">
      <w:pPr>
        <w:shd w:val="clear" w:color="auto" w:fill="FFFFFF"/>
        <w:spacing w:after="0" w:line="360" w:lineRule="auto"/>
        <w:ind w:left="2970"/>
        <w:jc w:val="both"/>
        <w:outlineLvl w:val="3"/>
        <w:rPr>
          <w:rFonts w:ascii="Times New Roman" w:eastAsia="Times New Roman" w:hAnsi="Times New Roman" w:cs="Times New Roman"/>
          <w:b/>
          <w:bCs/>
          <w:sz w:val="24"/>
          <w:szCs w:val="24"/>
          <w:lang w:val="ro-RO"/>
        </w:rPr>
      </w:pPr>
      <w:r w:rsidRPr="009737BD">
        <w:rPr>
          <w:rFonts w:ascii="Times New Roman" w:eastAsia="Times New Roman" w:hAnsi="Times New Roman" w:cs="Times New Roman"/>
          <w:b/>
          <w:bCs/>
          <w:sz w:val="24"/>
          <w:szCs w:val="24"/>
          <w:lang w:val="ro-RO"/>
        </w:rPr>
        <w:t>GUVERNUL ROMÂNIEI</w:t>
      </w:r>
    </w:p>
    <w:p w:rsidR="00370A8A" w:rsidRPr="009737BD" w:rsidRDefault="00370A8A" w:rsidP="001A649B">
      <w:pPr>
        <w:shd w:val="clear" w:color="auto" w:fill="FFFFFF"/>
        <w:spacing w:after="0" w:line="360" w:lineRule="auto"/>
        <w:ind w:left="3870"/>
        <w:jc w:val="both"/>
        <w:outlineLvl w:val="3"/>
        <w:rPr>
          <w:rFonts w:ascii="Times New Roman" w:eastAsia="Times New Roman" w:hAnsi="Times New Roman" w:cs="Times New Roman"/>
          <w:b/>
          <w:bCs/>
          <w:sz w:val="24"/>
          <w:szCs w:val="24"/>
          <w:lang w:val="ro-RO"/>
        </w:rPr>
      </w:pPr>
      <w:r w:rsidRPr="009737BD">
        <w:rPr>
          <w:rFonts w:ascii="Times New Roman" w:hAnsi="Times New Roman" w:cs="Times New Roman"/>
          <w:b/>
          <w:noProof/>
          <w:sz w:val="24"/>
          <w:szCs w:val="24"/>
        </w:rPr>
        <w:drawing>
          <wp:inline distT="0" distB="0" distL="0" distR="0" wp14:anchorId="7744A124" wp14:editId="1EE6CECD">
            <wp:extent cx="695325" cy="990600"/>
            <wp:effectExtent l="0" t="0" r="9525" b="0"/>
            <wp:docPr id="1" name="Picture 1" descr="375px-Coat_of_arms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5px-Coat_of_arms_of_Rom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90600"/>
                    </a:xfrm>
                    <a:prstGeom prst="rect">
                      <a:avLst/>
                    </a:prstGeom>
                    <a:noFill/>
                    <a:ln>
                      <a:noFill/>
                    </a:ln>
                  </pic:spPr>
                </pic:pic>
              </a:graphicData>
            </a:graphic>
          </wp:inline>
        </w:drawing>
      </w:r>
    </w:p>
    <w:p w:rsidR="0026065C" w:rsidRDefault="0026065C" w:rsidP="00483365">
      <w:pPr>
        <w:spacing w:after="0" w:line="360" w:lineRule="auto"/>
        <w:jc w:val="center"/>
        <w:rPr>
          <w:rFonts w:ascii="Times New Roman" w:hAnsi="Times New Roman" w:cs="Times New Roman"/>
          <w:b/>
          <w:bCs/>
          <w:sz w:val="24"/>
          <w:szCs w:val="24"/>
          <w:shd w:val="clear" w:color="auto" w:fill="FFFFFF"/>
          <w:lang w:val="ro-RO"/>
        </w:rPr>
      </w:pPr>
    </w:p>
    <w:p w:rsidR="00017825" w:rsidRDefault="00017825" w:rsidP="00483365">
      <w:pPr>
        <w:spacing w:after="0" w:line="360" w:lineRule="auto"/>
        <w:jc w:val="center"/>
        <w:rPr>
          <w:rFonts w:ascii="Times New Roman" w:hAnsi="Times New Roman" w:cs="Times New Roman"/>
          <w:b/>
          <w:bCs/>
          <w:sz w:val="24"/>
          <w:szCs w:val="24"/>
          <w:shd w:val="clear" w:color="auto" w:fill="FFFFFF"/>
          <w:lang w:val="ro-RO"/>
        </w:rPr>
      </w:pPr>
    </w:p>
    <w:p w:rsidR="00017825" w:rsidRDefault="00017825" w:rsidP="00483365">
      <w:pPr>
        <w:spacing w:after="0" w:line="360" w:lineRule="auto"/>
        <w:jc w:val="center"/>
        <w:rPr>
          <w:rFonts w:ascii="Times New Roman" w:hAnsi="Times New Roman" w:cs="Times New Roman"/>
          <w:b/>
          <w:bCs/>
          <w:sz w:val="24"/>
          <w:szCs w:val="24"/>
          <w:shd w:val="clear" w:color="auto" w:fill="FFFFFF"/>
          <w:lang w:val="ro-RO"/>
        </w:rPr>
      </w:pPr>
    </w:p>
    <w:p w:rsidR="00370A8A" w:rsidRPr="009737BD" w:rsidRDefault="00213A31" w:rsidP="00483365">
      <w:pPr>
        <w:spacing w:after="0" w:line="360" w:lineRule="auto"/>
        <w:jc w:val="center"/>
        <w:rPr>
          <w:rFonts w:ascii="Times New Roman" w:hAnsi="Times New Roman" w:cs="Times New Roman"/>
          <w:b/>
          <w:bCs/>
          <w:sz w:val="24"/>
          <w:szCs w:val="24"/>
          <w:shd w:val="clear" w:color="auto" w:fill="FFFFFF"/>
          <w:lang w:val="ro-RO"/>
        </w:rPr>
      </w:pPr>
      <w:r w:rsidRPr="009737BD">
        <w:rPr>
          <w:rFonts w:ascii="Times New Roman" w:hAnsi="Times New Roman" w:cs="Times New Roman"/>
          <w:b/>
          <w:bCs/>
          <w:sz w:val="24"/>
          <w:szCs w:val="24"/>
          <w:shd w:val="clear" w:color="auto" w:fill="FFFFFF"/>
          <w:lang w:val="ro-RO"/>
        </w:rPr>
        <w:t>ORDONANŢĂ DE URGENŢĂ</w:t>
      </w:r>
    </w:p>
    <w:p w:rsidR="00912E67" w:rsidRPr="00912E67" w:rsidRDefault="00EF7324" w:rsidP="00483365">
      <w:pPr>
        <w:spacing w:after="0" w:line="360" w:lineRule="auto"/>
        <w:jc w:val="center"/>
        <w:rPr>
          <w:rFonts w:ascii="Times New Roman" w:hAnsi="Times New Roman" w:cs="Times New Roman"/>
          <w:b/>
          <w:bCs/>
          <w:sz w:val="24"/>
          <w:szCs w:val="24"/>
          <w:shd w:val="clear" w:color="auto" w:fill="FFFFFF"/>
          <w:lang w:val="ro-RO"/>
        </w:rPr>
      </w:pPr>
      <w:r w:rsidRPr="009737BD">
        <w:rPr>
          <w:rFonts w:ascii="Times New Roman" w:hAnsi="Times New Roman" w:cs="Times New Roman"/>
          <w:b/>
          <w:bCs/>
          <w:sz w:val="24"/>
          <w:szCs w:val="24"/>
          <w:shd w:val="clear" w:color="auto" w:fill="FFFFFF"/>
          <w:lang w:val="ro-RO"/>
        </w:rPr>
        <w:t xml:space="preserve">pentru </w:t>
      </w:r>
      <w:r w:rsidR="00E71BE1" w:rsidRPr="009737BD">
        <w:rPr>
          <w:rFonts w:ascii="Times New Roman" w:hAnsi="Times New Roman" w:cs="Times New Roman"/>
          <w:b/>
          <w:bCs/>
          <w:sz w:val="24"/>
          <w:szCs w:val="24"/>
          <w:shd w:val="clear" w:color="auto" w:fill="FFFFFF"/>
          <w:lang w:val="ro-RO"/>
        </w:rPr>
        <w:t>instituirea</w:t>
      </w:r>
      <w:r w:rsidR="00370A8A" w:rsidRPr="009737BD">
        <w:rPr>
          <w:rFonts w:ascii="Times New Roman" w:hAnsi="Times New Roman" w:cs="Times New Roman"/>
          <w:b/>
          <w:bCs/>
          <w:sz w:val="24"/>
          <w:szCs w:val="24"/>
          <w:shd w:val="clear" w:color="auto" w:fill="FFFFFF"/>
          <w:lang w:val="ro-RO"/>
        </w:rPr>
        <w:t xml:space="preserve"> </w:t>
      </w:r>
      <w:r w:rsidR="00912E67">
        <w:rPr>
          <w:rFonts w:ascii="Times New Roman" w:hAnsi="Times New Roman" w:cs="Times New Roman"/>
          <w:b/>
          <w:bCs/>
          <w:sz w:val="24"/>
          <w:szCs w:val="24"/>
          <w:shd w:val="clear" w:color="auto" w:fill="FFFFFF"/>
          <w:lang w:val="ro-RO"/>
        </w:rPr>
        <w:t>unei</w:t>
      </w:r>
      <w:r w:rsidR="00370A8A" w:rsidRPr="009737BD">
        <w:rPr>
          <w:rFonts w:ascii="Times New Roman" w:hAnsi="Times New Roman" w:cs="Times New Roman"/>
          <w:b/>
          <w:bCs/>
          <w:sz w:val="24"/>
          <w:szCs w:val="24"/>
          <w:shd w:val="clear" w:color="auto" w:fill="FFFFFF"/>
          <w:lang w:val="ro-RO"/>
        </w:rPr>
        <w:t xml:space="preserve"> </w:t>
      </w:r>
      <w:r w:rsidR="00912E67">
        <w:rPr>
          <w:rFonts w:ascii="Times New Roman" w:hAnsi="Times New Roman" w:cs="Times New Roman"/>
          <w:b/>
          <w:bCs/>
          <w:sz w:val="24"/>
          <w:szCs w:val="24"/>
          <w:shd w:val="clear" w:color="auto" w:fill="FFFFFF"/>
          <w:lang w:val="ro-RO"/>
        </w:rPr>
        <w:t>m</w:t>
      </w:r>
      <w:r w:rsidR="00912E67" w:rsidRPr="00912E67">
        <w:rPr>
          <w:rFonts w:ascii="Times New Roman" w:hAnsi="Times New Roman" w:cs="Times New Roman"/>
          <w:b/>
          <w:bCs/>
          <w:sz w:val="24"/>
          <w:szCs w:val="24"/>
          <w:shd w:val="clear" w:color="auto" w:fill="FFFFFF"/>
          <w:lang w:val="ro-RO"/>
        </w:rPr>
        <w:t>ăsuri de stimulare pentru creșterea capitalurilor proprii</w:t>
      </w:r>
      <w:r w:rsidR="0043316E">
        <w:rPr>
          <w:rFonts w:ascii="Times New Roman" w:hAnsi="Times New Roman" w:cs="Times New Roman"/>
          <w:b/>
          <w:bCs/>
          <w:sz w:val="24"/>
          <w:szCs w:val="24"/>
          <w:shd w:val="clear" w:color="auto" w:fill="FFFFFF"/>
          <w:lang w:val="ro-RO"/>
        </w:rPr>
        <w:t>, precum și pentru modificarea unor acte normative</w:t>
      </w:r>
    </w:p>
    <w:p w:rsidR="00017825" w:rsidRDefault="00017825" w:rsidP="009737BD">
      <w:pPr>
        <w:spacing w:after="0" w:line="360" w:lineRule="auto"/>
        <w:jc w:val="both"/>
        <w:rPr>
          <w:rFonts w:ascii="Times New Roman" w:hAnsi="Times New Roman" w:cs="Times New Roman"/>
          <w:b/>
          <w:bCs/>
          <w:sz w:val="24"/>
          <w:szCs w:val="24"/>
          <w:shd w:val="clear" w:color="auto" w:fill="FFFFFF"/>
          <w:lang w:val="ro-RO"/>
        </w:rPr>
      </w:pPr>
    </w:p>
    <w:p w:rsidR="007C5716" w:rsidRPr="009737BD" w:rsidRDefault="007C5716" w:rsidP="009737BD">
      <w:pPr>
        <w:spacing w:after="0" w:line="360" w:lineRule="auto"/>
        <w:jc w:val="both"/>
        <w:rPr>
          <w:rFonts w:ascii="Times New Roman" w:hAnsi="Times New Roman" w:cs="Times New Roman"/>
          <w:b/>
          <w:bCs/>
          <w:sz w:val="24"/>
          <w:szCs w:val="24"/>
          <w:shd w:val="clear" w:color="auto" w:fill="FFFFFF"/>
          <w:lang w:val="ro-RO"/>
        </w:rPr>
      </w:pPr>
    </w:p>
    <w:p w:rsidR="0026065C" w:rsidRPr="0026065C" w:rsidRDefault="001C3C29" w:rsidP="0026065C">
      <w:pPr>
        <w:autoSpaceDE w:val="0"/>
        <w:autoSpaceDN w:val="0"/>
        <w:adjustRightInd w:val="0"/>
        <w:spacing w:after="0" w:line="360" w:lineRule="auto"/>
        <w:ind w:firstLine="708"/>
        <w:jc w:val="both"/>
        <w:rPr>
          <w:rFonts w:ascii="Times New Roman" w:hAnsi="Times New Roman" w:cs="Times New Roman"/>
          <w:sz w:val="24"/>
          <w:szCs w:val="24"/>
          <w:lang w:val="ro-RO"/>
        </w:rPr>
      </w:pPr>
      <w:r w:rsidRPr="009737BD">
        <w:rPr>
          <w:rFonts w:ascii="Times New Roman" w:hAnsi="Times New Roman" w:cs="Times New Roman"/>
          <w:sz w:val="24"/>
          <w:szCs w:val="24"/>
          <w:lang w:val="ro-RO"/>
        </w:rPr>
        <w:t xml:space="preserve">Pentru a </w:t>
      </w:r>
      <w:r w:rsidR="00675720">
        <w:rPr>
          <w:rFonts w:ascii="Times New Roman" w:hAnsi="Times New Roman" w:cs="Times New Roman"/>
          <w:sz w:val="24"/>
          <w:szCs w:val="24"/>
          <w:lang w:val="ro-RO"/>
        </w:rPr>
        <w:t xml:space="preserve">stimula </w:t>
      </w:r>
      <w:r w:rsidRPr="009737BD">
        <w:rPr>
          <w:rFonts w:ascii="Times New Roman" w:hAnsi="Times New Roman" w:cs="Times New Roman"/>
          <w:sz w:val="24"/>
          <w:szCs w:val="24"/>
          <w:lang w:val="ro-RO"/>
        </w:rPr>
        <w:t>asigura</w:t>
      </w:r>
      <w:r w:rsidR="00675720">
        <w:rPr>
          <w:rFonts w:ascii="Times New Roman" w:hAnsi="Times New Roman" w:cs="Times New Roman"/>
          <w:sz w:val="24"/>
          <w:szCs w:val="24"/>
          <w:lang w:val="ro-RO"/>
        </w:rPr>
        <w:t>rea de</w:t>
      </w:r>
      <w:r w:rsidRPr="009737BD">
        <w:rPr>
          <w:rFonts w:ascii="Times New Roman" w:hAnsi="Times New Roman" w:cs="Times New Roman"/>
          <w:sz w:val="24"/>
          <w:szCs w:val="24"/>
          <w:lang w:val="ro-RO"/>
        </w:rPr>
        <w:t xml:space="preserve"> resurse financiare suplimentare contribuabililor care intră în sfera impozitului </w:t>
      </w:r>
      <w:r w:rsidR="00657348" w:rsidRPr="009737BD">
        <w:rPr>
          <w:rFonts w:ascii="Times New Roman" w:hAnsi="Times New Roman" w:cs="Times New Roman"/>
          <w:sz w:val="24"/>
          <w:szCs w:val="24"/>
          <w:lang w:val="ro-RO"/>
        </w:rPr>
        <w:t xml:space="preserve">pe profit, impozitului pe veniturile microîntreprinderilor, sau </w:t>
      </w:r>
      <w:r w:rsidR="00294EF9" w:rsidRPr="009737BD">
        <w:rPr>
          <w:rFonts w:ascii="Times New Roman" w:hAnsi="Times New Roman" w:cs="Times New Roman"/>
          <w:sz w:val="24"/>
          <w:szCs w:val="24"/>
          <w:lang w:val="ro-RO"/>
        </w:rPr>
        <w:t xml:space="preserve">impozitului </w:t>
      </w:r>
      <w:r w:rsidRPr="009737BD">
        <w:rPr>
          <w:rFonts w:ascii="Times New Roman" w:hAnsi="Times New Roman" w:cs="Times New Roman"/>
          <w:sz w:val="24"/>
          <w:szCs w:val="24"/>
          <w:lang w:val="ro-RO"/>
        </w:rPr>
        <w:t>specific unor activități</w:t>
      </w:r>
      <w:r w:rsidR="00294EF9" w:rsidRPr="009737BD">
        <w:rPr>
          <w:rFonts w:ascii="Times New Roman" w:hAnsi="Times New Roman" w:cs="Times New Roman"/>
          <w:sz w:val="24"/>
          <w:szCs w:val="24"/>
          <w:lang w:val="ro-RO"/>
        </w:rPr>
        <w:t>,</w:t>
      </w:r>
      <w:r w:rsidRPr="009737BD">
        <w:rPr>
          <w:rFonts w:ascii="Times New Roman" w:hAnsi="Times New Roman" w:cs="Times New Roman"/>
          <w:sz w:val="24"/>
          <w:szCs w:val="24"/>
          <w:lang w:val="ro-RO"/>
        </w:rPr>
        <w:t xml:space="preserve"> </w:t>
      </w:r>
      <w:r w:rsidR="000B7CC0" w:rsidRPr="009737BD">
        <w:rPr>
          <w:rFonts w:ascii="Times New Roman" w:hAnsi="Times New Roman" w:cs="Times New Roman"/>
          <w:sz w:val="24"/>
          <w:szCs w:val="24"/>
          <w:lang w:val="ro-RO"/>
        </w:rPr>
        <w:t>prin reducerea sarcinii fiscale</w:t>
      </w:r>
      <w:r w:rsidRPr="009737BD">
        <w:rPr>
          <w:rFonts w:ascii="Times New Roman" w:hAnsi="Times New Roman" w:cs="Times New Roman"/>
          <w:sz w:val="24"/>
          <w:szCs w:val="24"/>
          <w:lang w:val="ro-RO"/>
        </w:rPr>
        <w:t>,</w:t>
      </w:r>
    </w:p>
    <w:p w:rsidR="00DF0D8F" w:rsidRDefault="00DF0D8F" w:rsidP="009737BD">
      <w:pPr>
        <w:autoSpaceDE w:val="0"/>
        <w:autoSpaceDN w:val="0"/>
        <w:adjustRightInd w:val="0"/>
        <w:spacing w:after="0" w:line="360" w:lineRule="auto"/>
        <w:ind w:firstLine="708"/>
        <w:jc w:val="both"/>
        <w:rPr>
          <w:rFonts w:ascii="Times New Roman" w:hAnsi="Times New Roman" w:cs="Times New Roman"/>
          <w:color w:val="000000" w:themeColor="text1"/>
          <w:sz w:val="24"/>
          <w:szCs w:val="24"/>
          <w:lang w:val="ro-RO"/>
        </w:rPr>
      </w:pPr>
      <w:r w:rsidRPr="00483365">
        <w:rPr>
          <w:rFonts w:ascii="Times New Roman" w:hAnsi="Times New Roman" w:cs="Times New Roman"/>
          <w:color w:val="000000" w:themeColor="text1"/>
          <w:sz w:val="24"/>
          <w:szCs w:val="24"/>
          <w:lang w:val="ro-RO"/>
        </w:rPr>
        <w:t xml:space="preserve">având în vedere necesitatea stimulării și dezvoltării capitalului românesc și a competitivității agenților economici pentru tranziția la o economie durabilă, se propune acordarea unei </w:t>
      </w:r>
      <w:r w:rsidR="00277C34" w:rsidRPr="00483365">
        <w:rPr>
          <w:rFonts w:ascii="Times New Roman" w:hAnsi="Times New Roman" w:cs="Times New Roman"/>
          <w:color w:val="000000" w:themeColor="text1"/>
          <w:sz w:val="24"/>
          <w:szCs w:val="24"/>
          <w:lang w:val="ro-RO"/>
        </w:rPr>
        <w:t>reduceri</w:t>
      </w:r>
      <w:r w:rsidRPr="00483365">
        <w:rPr>
          <w:rFonts w:ascii="Times New Roman" w:hAnsi="Times New Roman" w:cs="Times New Roman"/>
          <w:color w:val="000000" w:themeColor="text1"/>
          <w:sz w:val="24"/>
          <w:szCs w:val="24"/>
          <w:lang w:val="ro-RO"/>
        </w:rPr>
        <w:t xml:space="preserve"> la determinarea impozitului pe profit, impozitului pe veniturile microîntreprinderilor și impozitului specific unor activități în funcție de menținerea/cr</w:t>
      </w:r>
      <w:r w:rsidR="0089638F">
        <w:rPr>
          <w:rFonts w:ascii="Times New Roman" w:hAnsi="Times New Roman" w:cs="Times New Roman"/>
          <w:color w:val="000000" w:themeColor="text1"/>
          <w:sz w:val="24"/>
          <w:szCs w:val="24"/>
          <w:lang w:val="ro-RO"/>
        </w:rPr>
        <w:t>eșterea  capitalurilor proprii,</w:t>
      </w:r>
    </w:p>
    <w:p w:rsidR="0089638F" w:rsidRPr="0060152E" w:rsidRDefault="00305971" w:rsidP="0060152E">
      <w:pPr>
        <w:autoSpaceDE w:val="0"/>
        <w:autoSpaceDN w:val="0"/>
        <w:adjustRightInd w:val="0"/>
        <w:spacing w:after="0" w:line="360" w:lineRule="auto"/>
        <w:ind w:firstLine="708"/>
        <w:jc w:val="both"/>
        <w:rPr>
          <w:rFonts w:ascii="Times New Roman" w:hAnsi="Times New Roman" w:cs="Times New Roman"/>
          <w:bCs/>
          <w:color w:val="000000" w:themeColor="text1"/>
          <w:sz w:val="24"/>
          <w:szCs w:val="24"/>
          <w:lang w:val="ro-RO"/>
        </w:rPr>
      </w:pPr>
      <w:r>
        <w:rPr>
          <w:rFonts w:ascii="Times New Roman" w:hAnsi="Times New Roman" w:cs="Times New Roman"/>
          <w:color w:val="000000" w:themeColor="text1"/>
          <w:sz w:val="24"/>
          <w:szCs w:val="24"/>
          <w:lang w:val="ro-RO"/>
        </w:rPr>
        <w:t xml:space="preserve">tinând cont de faptul că </w:t>
      </w:r>
      <w:r w:rsidR="0060152E" w:rsidRPr="0060152E">
        <w:rPr>
          <w:rFonts w:ascii="Times New Roman" w:hAnsi="Times New Roman" w:cs="Times New Roman"/>
          <w:bCs/>
          <w:color w:val="000000" w:themeColor="text1"/>
          <w:sz w:val="24"/>
          <w:szCs w:val="24"/>
          <w:lang w:val="ro-RO"/>
        </w:rPr>
        <w:t>îndeplinirea cerințelor de creștere a capitalurilor proprii presupune o perioadă îndelungată pentru identificarea surselor de finanțare în corelație cu perioada de aplicare a măsurii, respectiv 2021 – 2025, este necesară reglementarea acesteia cu suficient timp anterior aplicării acesteia, astfel încât aceasta să poată genera efectele așteptate începând cu anul 2021</w:t>
      </w:r>
      <w:r w:rsidR="0060152E">
        <w:rPr>
          <w:rFonts w:ascii="Times New Roman" w:hAnsi="Times New Roman" w:cs="Times New Roman"/>
          <w:bCs/>
          <w:color w:val="000000" w:themeColor="text1"/>
          <w:sz w:val="24"/>
          <w:szCs w:val="24"/>
          <w:lang w:val="ro-RO"/>
        </w:rPr>
        <w:t>,</w:t>
      </w:r>
    </w:p>
    <w:p w:rsidR="009F0EC2" w:rsidRPr="009737BD" w:rsidRDefault="00C04AA4" w:rsidP="009737BD">
      <w:pPr>
        <w:autoSpaceDE w:val="0"/>
        <w:autoSpaceDN w:val="0"/>
        <w:adjustRightInd w:val="0"/>
        <w:spacing w:after="0" w:line="360" w:lineRule="auto"/>
        <w:ind w:firstLine="708"/>
        <w:jc w:val="both"/>
        <w:rPr>
          <w:rFonts w:ascii="Times New Roman" w:hAnsi="Times New Roman" w:cs="Times New Roman"/>
          <w:sz w:val="24"/>
          <w:szCs w:val="24"/>
          <w:lang w:val="ro-RO"/>
        </w:rPr>
      </w:pPr>
      <w:r w:rsidRPr="009737BD">
        <w:rPr>
          <w:rFonts w:ascii="Times New Roman" w:hAnsi="Times New Roman" w:cs="Times New Roman"/>
          <w:sz w:val="24"/>
          <w:szCs w:val="24"/>
          <w:lang w:val="ro-RO"/>
        </w:rPr>
        <w:t>î</w:t>
      </w:r>
      <w:r w:rsidR="009F0EC2" w:rsidRPr="009737BD">
        <w:rPr>
          <w:rFonts w:ascii="Times New Roman" w:hAnsi="Times New Roman" w:cs="Times New Roman"/>
          <w:sz w:val="24"/>
          <w:szCs w:val="24"/>
          <w:lang w:val="ro-RO"/>
        </w:rPr>
        <w:t xml:space="preserve">n vederea aplicării unor măsuri fiscale benefice </w:t>
      </w:r>
      <w:r w:rsidR="00535069">
        <w:rPr>
          <w:rFonts w:ascii="Times New Roman" w:hAnsi="Times New Roman" w:cs="Times New Roman"/>
          <w:sz w:val="24"/>
          <w:szCs w:val="24"/>
          <w:lang w:val="ro-RO"/>
        </w:rPr>
        <w:t xml:space="preserve">pentru </w:t>
      </w:r>
      <w:r w:rsidR="009F0EC2" w:rsidRPr="009737BD">
        <w:rPr>
          <w:rFonts w:ascii="Times New Roman" w:hAnsi="Times New Roman" w:cs="Times New Roman"/>
          <w:sz w:val="24"/>
          <w:szCs w:val="24"/>
          <w:lang w:val="ro-RO"/>
        </w:rPr>
        <w:t xml:space="preserve">mediul de afaceri în contextul în care </w:t>
      </w:r>
      <w:r w:rsidR="00657348" w:rsidRPr="009737BD">
        <w:rPr>
          <w:rFonts w:ascii="Times New Roman" w:hAnsi="Times New Roman" w:cs="Times New Roman"/>
          <w:sz w:val="24"/>
          <w:szCs w:val="24"/>
          <w:lang w:val="ro-RO"/>
        </w:rPr>
        <w:t>măsurile pentru combaterea pandemiei de</w:t>
      </w:r>
      <w:r w:rsidR="009F0EC2" w:rsidRPr="009737BD">
        <w:rPr>
          <w:rFonts w:ascii="Times New Roman" w:hAnsi="Times New Roman" w:cs="Times New Roman"/>
          <w:sz w:val="24"/>
          <w:szCs w:val="24"/>
          <w:lang w:val="ro-RO"/>
        </w:rPr>
        <w:t xml:space="preserve"> SARS-CoV-2 a</w:t>
      </w:r>
      <w:r w:rsidR="007372CE" w:rsidRPr="009737BD">
        <w:rPr>
          <w:rFonts w:ascii="Times New Roman" w:hAnsi="Times New Roman" w:cs="Times New Roman"/>
          <w:sz w:val="24"/>
          <w:szCs w:val="24"/>
          <w:lang w:val="ro-RO"/>
        </w:rPr>
        <w:t>u</w:t>
      </w:r>
      <w:r w:rsidR="009F0EC2" w:rsidRPr="009737BD">
        <w:rPr>
          <w:rFonts w:ascii="Times New Roman" w:hAnsi="Times New Roman" w:cs="Times New Roman"/>
          <w:sz w:val="24"/>
          <w:szCs w:val="24"/>
          <w:lang w:val="ro-RO"/>
        </w:rPr>
        <w:t xml:space="preserve"> generat dificultăți de natură financiară pentru majoritatea </w:t>
      </w:r>
      <w:r w:rsidR="007372CE" w:rsidRPr="009737BD">
        <w:rPr>
          <w:rFonts w:ascii="Times New Roman" w:hAnsi="Times New Roman" w:cs="Times New Roman"/>
          <w:sz w:val="24"/>
          <w:szCs w:val="24"/>
          <w:lang w:val="ro-RO"/>
        </w:rPr>
        <w:t>agenților economici, aceș</w:t>
      </w:r>
      <w:r w:rsidR="009F0EC2" w:rsidRPr="009737BD">
        <w:rPr>
          <w:rFonts w:ascii="Times New Roman" w:hAnsi="Times New Roman" w:cs="Times New Roman"/>
          <w:sz w:val="24"/>
          <w:szCs w:val="24"/>
          <w:lang w:val="ro-RO"/>
        </w:rPr>
        <w:t>t</w:t>
      </w:r>
      <w:r w:rsidR="007372CE" w:rsidRPr="009737BD">
        <w:rPr>
          <w:rFonts w:ascii="Times New Roman" w:hAnsi="Times New Roman" w:cs="Times New Roman"/>
          <w:sz w:val="24"/>
          <w:szCs w:val="24"/>
          <w:lang w:val="ro-RO"/>
        </w:rPr>
        <w:t>i</w:t>
      </w:r>
      <w:r w:rsidR="009F0EC2" w:rsidRPr="009737BD">
        <w:rPr>
          <w:rFonts w:ascii="Times New Roman" w:hAnsi="Times New Roman" w:cs="Times New Roman"/>
          <w:sz w:val="24"/>
          <w:szCs w:val="24"/>
          <w:lang w:val="ro-RO"/>
        </w:rPr>
        <w:t>a confruntându-se în această perioadă cu o lipsă severă de lichiditate,</w:t>
      </w:r>
    </w:p>
    <w:p w:rsidR="003B6CDB" w:rsidRDefault="00C04AA4" w:rsidP="009737BD">
      <w:pPr>
        <w:autoSpaceDE w:val="0"/>
        <w:autoSpaceDN w:val="0"/>
        <w:adjustRightInd w:val="0"/>
        <w:spacing w:after="0" w:line="360" w:lineRule="auto"/>
        <w:ind w:firstLine="708"/>
        <w:jc w:val="both"/>
        <w:rPr>
          <w:rFonts w:ascii="Times New Roman" w:hAnsi="Times New Roman" w:cs="Times New Roman"/>
          <w:bCs/>
          <w:sz w:val="24"/>
          <w:szCs w:val="24"/>
          <w:lang w:val="ro-RO"/>
        </w:rPr>
      </w:pPr>
      <w:r w:rsidRPr="009737BD">
        <w:rPr>
          <w:rFonts w:ascii="Times New Roman" w:hAnsi="Times New Roman" w:cs="Times New Roman"/>
          <w:bCs/>
          <w:sz w:val="24"/>
          <w:szCs w:val="24"/>
          <w:lang w:val="ro-RO"/>
        </w:rPr>
        <w:t>a</w:t>
      </w:r>
      <w:r w:rsidR="003B6CDB" w:rsidRPr="009737BD">
        <w:rPr>
          <w:rFonts w:ascii="Times New Roman" w:hAnsi="Times New Roman" w:cs="Times New Roman"/>
          <w:bCs/>
          <w:sz w:val="24"/>
          <w:szCs w:val="24"/>
          <w:lang w:val="ro-RO"/>
        </w:rPr>
        <w:t>vând în vedere impactul major asupra mediului economic generat deja pe durata stării</w:t>
      </w:r>
      <w:r w:rsidR="00DE64A0">
        <w:rPr>
          <w:rFonts w:ascii="Times New Roman" w:hAnsi="Times New Roman" w:cs="Times New Roman"/>
          <w:bCs/>
          <w:sz w:val="24"/>
          <w:szCs w:val="24"/>
          <w:lang w:val="ro-RO"/>
        </w:rPr>
        <w:t xml:space="preserve"> de urgență, respectiv de alertă</w:t>
      </w:r>
      <w:r w:rsidR="003B6CDB" w:rsidRPr="009737BD">
        <w:rPr>
          <w:rFonts w:ascii="Times New Roman" w:hAnsi="Times New Roman" w:cs="Times New Roman"/>
          <w:bCs/>
          <w:sz w:val="24"/>
          <w:szCs w:val="24"/>
          <w:lang w:val="ro-RO"/>
        </w:rPr>
        <w:t xml:space="preserve">, în considerarea faptului că, măsurile instituite de autoritățile </w:t>
      </w:r>
      <w:r w:rsidR="003B6CDB" w:rsidRPr="009737BD">
        <w:rPr>
          <w:rFonts w:ascii="Times New Roman" w:hAnsi="Times New Roman" w:cs="Times New Roman"/>
          <w:bCs/>
          <w:sz w:val="24"/>
          <w:szCs w:val="24"/>
          <w:lang w:val="ro-RO"/>
        </w:rPr>
        <w:lastRenderedPageBreak/>
        <w:t xml:space="preserve">publice competente, în contextul pandemiei </w:t>
      </w:r>
      <w:r w:rsidR="003B6CDB" w:rsidRPr="009737BD">
        <w:rPr>
          <w:rFonts w:ascii="Times New Roman" w:hAnsi="Times New Roman" w:cs="Times New Roman"/>
          <w:sz w:val="24"/>
          <w:szCs w:val="24"/>
          <w:lang w:val="ro-RO"/>
        </w:rPr>
        <w:t>SARS-CoV-2</w:t>
      </w:r>
      <w:r w:rsidR="000B7CC0" w:rsidRPr="009737BD">
        <w:rPr>
          <w:rFonts w:ascii="Times New Roman" w:hAnsi="Times New Roman" w:cs="Times New Roman"/>
          <w:sz w:val="24"/>
          <w:szCs w:val="24"/>
          <w:lang w:val="ro-RO"/>
        </w:rPr>
        <w:t xml:space="preserve"> </w:t>
      </w:r>
      <w:r w:rsidR="003B6CDB" w:rsidRPr="009737BD">
        <w:rPr>
          <w:rFonts w:ascii="Times New Roman" w:hAnsi="Times New Roman" w:cs="Times New Roman"/>
          <w:bCs/>
          <w:sz w:val="24"/>
          <w:szCs w:val="24"/>
          <w:lang w:val="ro-RO"/>
        </w:rPr>
        <w:t>au restrâns, pe perioada pentru care a fost instituită starea de urgență, respectiv de alert</w:t>
      </w:r>
      <w:r w:rsidR="00681B04">
        <w:rPr>
          <w:rFonts w:ascii="Times New Roman" w:hAnsi="Times New Roman" w:cs="Times New Roman"/>
          <w:bCs/>
          <w:sz w:val="24"/>
          <w:szCs w:val="24"/>
          <w:lang w:val="ro-RO"/>
        </w:rPr>
        <w:t>ă</w:t>
      </w:r>
      <w:r w:rsidR="003B6CDB" w:rsidRPr="009737BD">
        <w:rPr>
          <w:rFonts w:ascii="Times New Roman" w:hAnsi="Times New Roman" w:cs="Times New Roman"/>
          <w:bCs/>
          <w:sz w:val="24"/>
          <w:szCs w:val="24"/>
          <w:lang w:val="ro-RO"/>
        </w:rPr>
        <w:t xml:space="preserve">, </w:t>
      </w:r>
      <w:r w:rsidR="003B6CDB" w:rsidRPr="002F785E">
        <w:rPr>
          <w:rFonts w:ascii="Times New Roman" w:hAnsi="Times New Roman" w:cs="Times New Roman"/>
          <w:bCs/>
          <w:color w:val="000000" w:themeColor="text1"/>
          <w:sz w:val="24"/>
          <w:szCs w:val="24"/>
          <w:lang w:val="ro-RO"/>
        </w:rPr>
        <w:t xml:space="preserve">unele drepturi și libertăți fundamentale, </w:t>
      </w:r>
      <w:r w:rsidR="003B6CDB" w:rsidRPr="009737BD">
        <w:rPr>
          <w:rFonts w:ascii="Times New Roman" w:hAnsi="Times New Roman" w:cs="Times New Roman"/>
          <w:bCs/>
          <w:sz w:val="24"/>
          <w:szCs w:val="24"/>
          <w:lang w:val="ro-RO"/>
        </w:rPr>
        <w:t xml:space="preserve">între care se regăsesc și dreptul la liberă circulație și libertatea economică, </w:t>
      </w:r>
    </w:p>
    <w:p w:rsidR="005A6512" w:rsidRDefault="005A6512" w:rsidP="005A6512">
      <w:pPr>
        <w:autoSpaceDE w:val="0"/>
        <w:autoSpaceDN w:val="0"/>
        <w:adjustRightInd w:val="0"/>
        <w:spacing w:after="0" w:line="360" w:lineRule="auto"/>
        <w:ind w:firstLine="708"/>
        <w:jc w:val="both"/>
        <w:rPr>
          <w:rFonts w:ascii="Times New Roman" w:hAnsi="Times New Roman" w:cs="Times New Roman"/>
          <w:bCs/>
          <w:sz w:val="24"/>
          <w:szCs w:val="24"/>
          <w:lang w:val="ro-RO"/>
        </w:rPr>
      </w:pPr>
      <w:r w:rsidRPr="005A6512">
        <w:rPr>
          <w:rFonts w:ascii="Times New Roman" w:hAnsi="Times New Roman" w:cs="Times New Roman"/>
          <w:bCs/>
          <w:sz w:val="24"/>
          <w:szCs w:val="24"/>
          <w:lang w:val="ro-RO"/>
        </w:rPr>
        <w:t>pentru continuarea susținerii realizării obiectivelor urmărite prin acordarea bonificației la plată, respectiv de a stimula achitarea obligațiilor fiscale la termenele scadente, specifice fiecărei categorii de contribuabili, sunt necesare clarificări legate de definitivarea impozitului pe profit aferent anului fiscal 2020 dar și reglementarea unor cazuri specifice contribuabililor plătitori de impozit pe profit cu anul fiscal modificat,</w:t>
      </w:r>
    </w:p>
    <w:p w:rsidR="00936383" w:rsidRPr="00936383" w:rsidRDefault="00936383" w:rsidP="00307577">
      <w:pPr>
        <w:suppressAutoHyphens/>
        <w:spacing w:after="200" w:line="360" w:lineRule="auto"/>
        <w:ind w:firstLine="708"/>
        <w:jc w:val="both"/>
        <w:rPr>
          <w:rFonts w:ascii="Times New Roman" w:eastAsia="Arial" w:hAnsi="Times New Roman" w:cs="Times New Roman"/>
          <w:bCs/>
          <w:color w:val="00000A"/>
          <w:sz w:val="24"/>
          <w:szCs w:val="24"/>
          <w:lang w:val="ro-RO"/>
        </w:rPr>
      </w:pPr>
      <w:r w:rsidRPr="00936383">
        <w:rPr>
          <w:rFonts w:ascii="Times New Roman" w:eastAsia="Arial" w:hAnsi="Times New Roman" w:cs="Times New Roman"/>
          <w:bCs/>
          <w:color w:val="00000A"/>
          <w:sz w:val="24"/>
          <w:szCs w:val="24"/>
          <w:lang w:val="ro-RO"/>
        </w:rPr>
        <w:t>ținând cont de faptul că, în contextul declarării stării de alertă, o parte din operatorii economici fie emit un număr redus de bonuri fiscale întrucât se confruntă cu o scădere a cererii, fie nu emit bonuri fiscale întrucât activitatea le este restricționată, ca măsură de combatere a raspândirii COVID-19, astfel că, în continuare, Loteria bonurilor fiscale nu mai poate produce efectele scontate,</w:t>
      </w:r>
    </w:p>
    <w:p w:rsidR="00936383" w:rsidRDefault="00936383" w:rsidP="00307577">
      <w:pPr>
        <w:suppressAutoHyphens/>
        <w:spacing w:before="120" w:after="120" w:line="360" w:lineRule="auto"/>
        <w:ind w:firstLine="708"/>
        <w:jc w:val="both"/>
        <w:rPr>
          <w:rFonts w:ascii="Times New Roman" w:eastAsia="Calibri" w:hAnsi="Times New Roman" w:cs="Times New Roman"/>
          <w:color w:val="00000A"/>
          <w:sz w:val="24"/>
          <w:szCs w:val="24"/>
          <w:shd w:val="clear" w:color="auto" w:fill="FFFFFF"/>
          <w:lang w:val="ro-RO"/>
        </w:rPr>
      </w:pPr>
      <w:r w:rsidRPr="00936383">
        <w:rPr>
          <w:rFonts w:ascii="Times New Roman" w:eastAsia="Calibri" w:hAnsi="Times New Roman" w:cs="Times New Roman"/>
          <w:color w:val="00000A"/>
          <w:sz w:val="24"/>
          <w:szCs w:val="24"/>
          <w:shd w:val="clear" w:color="auto" w:fill="FFFFFF"/>
          <w:lang w:val="ro-RO"/>
        </w:rPr>
        <w:t>având în vedere faptul că, evoluția epidemiei de coronavirus este imprevizibilă, context în care măsurile care vor fi luate de autorități, în viitor, în vederea prevenirii și combaterii efectelor pandemiei de COVID-19, nu pot fi anticipate,</w:t>
      </w:r>
    </w:p>
    <w:p w:rsidR="003219B8" w:rsidRPr="00307577" w:rsidRDefault="003219B8" w:rsidP="003219B8">
      <w:pPr>
        <w:suppressAutoHyphens/>
        <w:spacing w:before="120" w:after="120" w:line="360" w:lineRule="auto"/>
        <w:ind w:firstLine="708"/>
        <w:jc w:val="both"/>
        <w:rPr>
          <w:rFonts w:ascii="Times New Roman" w:eastAsia="Calibri" w:hAnsi="Times New Roman" w:cs="Times New Roman"/>
          <w:color w:val="00000A"/>
          <w:sz w:val="24"/>
          <w:szCs w:val="24"/>
          <w:shd w:val="clear" w:color="auto" w:fill="FFFFFF"/>
          <w:lang w:val="ro-RO"/>
        </w:rPr>
      </w:pPr>
      <w:r w:rsidRPr="003219B8">
        <w:rPr>
          <w:rFonts w:ascii="Times New Roman" w:eastAsia="Calibri" w:hAnsi="Times New Roman" w:cs="Times New Roman"/>
          <w:color w:val="00000A"/>
          <w:sz w:val="24"/>
          <w:szCs w:val="24"/>
          <w:shd w:val="clear" w:color="auto" w:fill="FFFFFF"/>
          <w:lang w:val="ro-RO"/>
        </w:rPr>
        <w:t xml:space="preserve">ținând cont de faptul că este necesară stabilirea modalității de colaborare dintre  </w:t>
      </w:r>
      <w:r w:rsidRPr="003219B8">
        <w:rPr>
          <w:rFonts w:ascii="Times New Roman" w:eastAsia="Calibri" w:hAnsi="Times New Roman" w:cs="Times New Roman"/>
          <w:color w:val="00000A"/>
          <w:sz w:val="24"/>
          <w:szCs w:val="24"/>
          <w:shd w:val="clear" w:color="auto" w:fill="FFFFFF"/>
        </w:rPr>
        <w:t>autorităţile publice, instituţiile publice şi de interes public din administraţia publică centrală şi locală precum și alte persoane, respectiv prin mijloace electronice, pentru realizarea atribuțiilor stabilite de reglementările autorităţilor publice, instituţiilor publice şi de interes public din administraţia publică centrală şi locală,</w:t>
      </w:r>
    </w:p>
    <w:p w:rsidR="0075066A" w:rsidRPr="009737BD" w:rsidRDefault="00C04AA4" w:rsidP="009737BD">
      <w:pPr>
        <w:autoSpaceDE w:val="0"/>
        <w:autoSpaceDN w:val="0"/>
        <w:adjustRightInd w:val="0"/>
        <w:spacing w:after="0" w:line="360" w:lineRule="auto"/>
        <w:ind w:firstLine="708"/>
        <w:jc w:val="both"/>
        <w:rPr>
          <w:rFonts w:ascii="Times New Roman" w:hAnsi="Times New Roman" w:cs="Times New Roman"/>
          <w:sz w:val="24"/>
          <w:szCs w:val="24"/>
          <w:lang w:val="ro-RO"/>
        </w:rPr>
      </w:pPr>
      <w:r w:rsidRPr="009737BD">
        <w:rPr>
          <w:rFonts w:ascii="Times New Roman" w:hAnsi="Times New Roman" w:cs="Times New Roman"/>
          <w:sz w:val="24"/>
          <w:szCs w:val="24"/>
          <w:lang w:val="ro-RO"/>
        </w:rPr>
        <w:t>ț</w:t>
      </w:r>
      <w:r w:rsidR="00290489" w:rsidRPr="009737BD">
        <w:rPr>
          <w:rFonts w:ascii="Times New Roman" w:hAnsi="Times New Roman" w:cs="Times New Roman"/>
          <w:sz w:val="24"/>
          <w:szCs w:val="24"/>
          <w:lang w:val="ro-RO"/>
        </w:rPr>
        <w:t>inând seama de faptul că nepromovarea prezentului act normativ ar avea consecințe negative, în sensul că</w:t>
      </w:r>
      <w:r w:rsidR="0075066A" w:rsidRPr="009737BD">
        <w:rPr>
          <w:rFonts w:ascii="Times New Roman" w:hAnsi="Times New Roman" w:cs="Times New Roman"/>
          <w:sz w:val="24"/>
          <w:szCs w:val="24"/>
          <w:lang w:val="ro-RO"/>
        </w:rPr>
        <w:t>:</w:t>
      </w:r>
    </w:p>
    <w:p w:rsidR="00535069" w:rsidRPr="00535069" w:rsidRDefault="00535069" w:rsidP="00535069">
      <w:pPr>
        <w:autoSpaceDE w:val="0"/>
        <w:autoSpaceDN w:val="0"/>
        <w:adjustRightInd w:val="0"/>
        <w:spacing w:after="0" w:line="36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535069">
        <w:rPr>
          <w:rFonts w:ascii="Times New Roman" w:hAnsi="Times New Roman" w:cs="Times New Roman"/>
          <w:sz w:val="24"/>
          <w:szCs w:val="24"/>
          <w:lang w:val="ro-RO"/>
        </w:rPr>
        <w:t>ar conduce la menținerea sau chiar agravarea situației operatorilor subcapitalizați, instabili financiar, în pragul ieșirii din circuitul economic, precum și la posibile reduceri de locuri de muncă create de aceștia,</w:t>
      </w:r>
    </w:p>
    <w:p w:rsidR="0043316E" w:rsidRPr="005A6512" w:rsidRDefault="007668C1" w:rsidP="005A6512">
      <w:pPr>
        <w:autoSpaceDE w:val="0"/>
        <w:autoSpaceDN w:val="0"/>
        <w:adjustRightInd w:val="0"/>
        <w:spacing w:after="0" w:line="360" w:lineRule="auto"/>
        <w:ind w:firstLine="708"/>
        <w:jc w:val="both"/>
        <w:rPr>
          <w:rFonts w:ascii="Times New Roman" w:hAnsi="Times New Roman" w:cs="Times New Roman"/>
          <w:bCs/>
          <w:sz w:val="24"/>
          <w:szCs w:val="24"/>
          <w:lang w:val="ro-RO"/>
        </w:rPr>
      </w:pPr>
      <w:r w:rsidRPr="009737BD">
        <w:rPr>
          <w:rFonts w:ascii="Times New Roman" w:hAnsi="Times New Roman" w:cs="Times New Roman"/>
          <w:sz w:val="24"/>
          <w:szCs w:val="24"/>
          <w:lang w:val="ro-RO"/>
        </w:rPr>
        <w:t xml:space="preserve">- </w:t>
      </w:r>
      <w:r w:rsidRPr="009737BD">
        <w:rPr>
          <w:rFonts w:ascii="Times New Roman" w:hAnsi="Times New Roman" w:cs="Times New Roman"/>
          <w:bCs/>
          <w:sz w:val="24"/>
          <w:szCs w:val="24"/>
          <w:lang w:val="ro-RO"/>
        </w:rPr>
        <w:t xml:space="preserve">o lipsă bruscă de lichiditate poate </w:t>
      </w:r>
      <w:r w:rsidR="00535069">
        <w:rPr>
          <w:rFonts w:ascii="Times New Roman" w:hAnsi="Times New Roman" w:cs="Times New Roman"/>
          <w:bCs/>
          <w:sz w:val="24"/>
          <w:szCs w:val="24"/>
          <w:lang w:val="ro-RO"/>
        </w:rPr>
        <w:t>genera</w:t>
      </w:r>
      <w:r w:rsidRPr="009737BD">
        <w:rPr>
          <w:rFonts w:ascii="Times New Roman" w:hAnsi="Times New Roman" w:cs="Times New Roman"/>
          <w:bCs/>
          <w:sz w:val="24"/>
          <w:szCs w:val="24"/>
          <w:lang w:val="ro-RO"/>
        </w:rPr>
        <w:t xml:space="preserve"> chiar insolvabilitatea </w:t>
      </w:r>
      <w:r w:rsidR="00F855B4" w:rsidRPr="009737BD">
        <w:rPr>
          <w:rFonts w:ascii="Times New Roman" w:hAnsi="Times New Roman" w:cs="Times New Roman"/>
          <w:bCs/>
          <w:sz w:val="24"/>
          <w:szCs w:val="24"/>
          <w:lang w:val="ro-RO"/>
        </w:rPr>
        <w:t xml:space="preserve">unor </w:t>
      </w:r>
      <w:r w:rsidR="00590CDE">
        <w:rPr>
          <w:rFonts w:ascii="Times New Roman" w:hAnsi="Times New Roman" w:cs="Times New Roman"/>
          <w:bCs/>
          <w:sz w:val="24"/>
          <w:szCs w:val="24"/>
          <w:lang w:val="ro-RO"/>
        </w:rPr>
        <w:t>agenți economici</w:t>
      </w:r>
      <w:r w:rsidRPr="009737BD">
        <w:rPr>
          <w:rFonts w:ascii="Times New Roman" w:hAnsi="Times New Roman" w:cs="Times New Roman"/>
          <w:bCs/>
          <w:sz w:val="24"/>
          <w:szCs w:val="24"/>
          <w:lang w:val="ro-RO"/>
        </w:rPr>
        <w:t>, cu efecte grave asupra mediului de afaceri și implicit asupra veniturilor statului, dar și faptul că acest lucru, pe termen scurt și mediu, poate afecta grav situația economică a operatorilor și situația angajaților acestora, cu posibile consecințe chiar și pe termen lung,</w:t>
      </w:r>
    </w:p>
    <w:p w:rsidR="00944B6C" w:rsidRPr="00944B6C" w:rsidRDefault="00152488" w:rsidP="00944B6C">
      <w:pPr>
        <w:suppressAutoHyphens/>
        <w:spacing w:before="120" w:after="120" w:line="360" w:lineRule="auto"/>
        <w:ind w:firstLine="708"/>
        <w:jc w:val="both"/>
        <w:rPr>
          <w:rFonts w:ascii="Times New Roman" w:eastAsia="Calibri" w:hAnsi="Times New Roman" w:cs="Times New Roman"/>
          <w:color w:val="00000A"/>
          <w:sz w:val="24"/>
          <w:szCs w:val="24"/>
          <w:shd w:val="clear" w:color="auto" w:fill="FFFFFF"/>
          <w:lang w:val="ro-RO"/>
        </w:rPr>
      </w:pPr>
      <w:r>
        <w:rPr>
          <w:rFonts w:ascii="Times New Roman" w:eastAsia="Calibri" w:hAnsi="Times New Roman" w:cs="Times New Roman"/>
          <w:color w:val="00000A"/>
          <w:sz w:val="24"/>
          <w:szCs w:val="24"/>
          <w:shd w:val="clear" w:color="auto" w:fill="FFFFFF"/>
          <w:lang w:val="ro-RO"/>
        </w:rPr>
        <w:t xml:space="preserve">- </w:t>
      </w:r>
      <w:r w:rsidR="00944B6C" w:rsidRPr="00944B6C">
        <w:rPr>
          <w:rFonts w:ascii="Times New Roman" w:eastAsia="Calibri" w:hAnsi="Times New Roman" w:cs="Times New Roman"/>
          <w:color w:val="00000A"/>
          <w:sz w:val="24"/>
          <w:szCs w:val="24"/>
          <w:shd w:val="clear" w:color="auto" w:fill="FFFFFF"/>
          <w:lang w:val="ro-RO"/>
        </w:rPr>
        <w:t xml:space="preserve">ar conduce la cheltuirea nejustificată a resurselor bugetare, tocmai într-o conjunctură în care criza generată de epidemia de coronavirus are consecințe pe plan economic și reclamă  </w:t>
      </w:r>
      <w:r w:rsidR="00944B6C" w:rsidRPr="00944B6C">
        <w:rPr>
          <w:rFonts w:ascii="Times New Roman" w:eastAsia="Calibri" w:hAnsi="Times New Roman" w:cs="Times New Roman"/>
          <w:color w:val="00000A"/>
          <w:sz w:val="24"/>
          <w:szCs w:val="24"/>
          <w:shd w:val="clear" w:color="auto" w:fill="FFFFFF"/>
          <w:lang w:val="ro-RO"/>
        </w:rPr>
        <w:lastRenderedPageBreak/>
        <w:t>mai mult ca oricând gestionarea prudentă a resurselor bugetare, în vederea relansării economiei afectată de pandemia de COVID-19,</w:t>
      </w:r>
    </w:p>
    <w:p w:rsidR="00FC61E6" w:rsidRPr="00855A98" w:rsidRDefault="00FC61E6" w:rsidP="00855A98">
      <w:pPr>
        <w:autoSpaceDE w:val="0"/>
        <w:autoSpaceDN w:val="0"/>
        <w:adjustRightInd w:val="0"/>
        <w:spacing w:after="0" w:line="360" w:lineRule="auto"/>
        <w:ind w:firstLine="708"/>
        <w:jc w:val="both"/>
        <w:rPr>
          <w:rFonts w:ascii="Times New Roman" w:hAnsi="Times New Roman" w:cs="Times New Roman"/>
          <w:bCs/>
          <w:color w:val="000000" w:themeColor="text1"/>
          <w:sz w:val="24"/>
          <w:szCs w:val="24"/>
          <w:lang w:val="ro-RO"/>
        </w:rPr>
      </w:pPr>
      <w:r w:rsidRPr="00FC61E6">
        <w:rPr>
          <w:rFonts w:ascii="Times New Roman" w:hAnsi="Times New Roman" w:cs="Times New Roman"/>
          <w:bCs/>
          <w:color w:val="000000" w:themeColor="text1"/>
          <w:sz w:val="24"/>
          <w:szCs w:val="24"/>
          <w:lang w:val="ro-RO"/>
        </w:rPr>
        <w:t>- ar crește riscul ca informațiile și documentele necesare pentru soluționarea unor cereri ale cetățenilor să fie solicitate de la cetățean ceea ce conduce la creșterea birocrației,</w:t>
      </w:r>
    </w:p>
    <w:p w:rsidR="00D931FF" w:rsidRPr="009737BD" w:rsidRDefault="00C04AA4" w:rsidP="009737BD">
      <w:pPr>
        <w:autoSpaceDE w:val="0"/>
        <w:autoSpaceDN w:val="0"/>
        <w:adjustRightInd w:val="0"/>
        <w:spacing w:after="0" w:line="360" w:lineRule="auto"/>
        <w:ind w:firstLine="708"/>
        <w:jc w:val="both"/>
        <w:rPr>
          <w:rFonts w:ascii="Times New Roman" w:hAnsi="Times New Roman" w:cs="Times New Roman"/>
          <w:sz w:val="24"/>
          <w:szCs w:val="24"/>
          <w:lang w:val="ro-RO"/>
        </w:rPr>
      </w:pPr>
      <w:r w:rsidRPr="009737BD">
        <w:rPr>
          <w:rFonts w:ascii="Times New Roman" w:hAnsi="Times New Roman" w:cs="Times New Roman"/>
          <w:sz w:val="24"/>
          <w:szCs w:val="24"/>
          <w:lang w:val="ro-RO"/>
        </w:rPr>
        <w:t>a</w:t>
      </w:r>
      <w:r w:rsidR="00D931FF" w:rsidRPr="009737BD">
        <w:rPr>
          <w:rFonts w:ascii="Times New Roman" w:hAnsi="Times New Roman" w:cs="Times New Roman"/>
          <w:sz w:val="24"/>
          <w:szCs w:val="24"/>
          <w:lang w:val="ro-RO"/>
        </w:rPr>
        <w:t>vând în vedere că elementele sus menționate vizează interesul public și strategic, sunt o prioritate a programului de guvernare și constituie o situație de urgență și extraordinară, a cărei reglementare nu poate fi amânată, se impune adoptarea de măsuri imediate pe calea ordonanței de urgență,</w:t>
      </w:r>
    </w:p>
    <w:p w:rsidR="00D931FF" w:rsidRPr="009737BD" w:rsidRDefault="00D931FF" w:rsidP="009737BD">
      <w:pPr>
        <w:pStyle w:val="Standard"/>
        <w:spacing w:after="0" w:line="360" w:lineRule="auto"/>
        <w:ind w:firstLine="720"/>
        <w:jc w:val="both"/>
        <w:rPr>
          <w:rFonts w:ascii="Times New Roman" w:eastAsia="Times New Roman" w:hAnsi="Times New Roman" w:cs="Times New Roman"/>
          <w:bCs/>
          <w:color w:val="auto"/>
          <w:sz w:val="24"/>
          <w:szCs w:val="24"/>
        </w:rPr>
      </w:pPr>
      <w:r w:rsidRPr="009737BD">
        <w:rPr>
          <w:rFonts w:ascii="Times New Roman" w:eastAsia="Times New Roman" w:hAnsi="Times New Roman" w:cs="Times New Roman"/>
          <w:bCs/>
          <w:color w:val="auto"/>
          <w:sz w:val="24"/>
          <w:szCs w:val="24"/>
        </w:rPr>
        <w:t>în temeiul art. 115 alin. (4) din Constituția României, republicată,</w:t>
      </w:r>
    </w:p>
    <w:p w:rsidR="00A2461F" w:rsidRDefault="00D931FF" w:rsidP="0026065C">
      <w:pPr>
        <w:autoSpaceDE w:val="0"/>
        <w:autoSpaceDN w:val="0"/>
        <w:adjustRightInd w:val="0"/>
        <w:spacing w:after="0" w:line="360" w:lineRule="auto"/>
        <w:ind w:firstLine="708"/>
        <w:jc w:val="both"/>
        <w:rPr>
          <w:rFonts w:ascii="Times New Roman" w:eastAsia="Times New Roman" w:hAnsi="Times New Roman" w:cs="Times New Roman"/>
          <w:bCs/>
          <w:sz w:val="24"/>
          <w:szCs w:val="24"/>
          <w:lang w:val="ro-RO"/>
        </w:rPr>
      </w:pPr>
      <w:r w:rsidRPr="009737BD">
        <w:rPr>
          <w:rFonts w:ascii="Times New Roman" w:eastAsia="Times New Roman" w:hAnsi="Times New Roman" w:cs="Times New Roman"/>
          <w:bCs/>
          <w:sz w:val="24"/>
          <w:szCs w:val="24"/>
          <w:lang w:val="ro-RO"/>
        </w:rPr>
        <w:t>Guvernul României adoptă prezenta ordonanță de urgență.</w:t>
      </w:r>
    </w:p>
    <w:p w:rsidR="0026065C" w:rsidRPr="0026065C" w:rsidRDefault="0026065C" w:rsidP="0026065C">
      <w:pPr>
        <w:autoSpaceDE w:val="0"/>
        <w:autoSpaceDN w:val="0"/>
        <w:adjustRightInd w:val="0"/>
        <w:spacing w:after="0" w:line="360" w:lineRule="auto"/>
        <w:ind w:firstLine="708"/>
        <w:jc w:val="both"/>
        <w:rPr>
          <w:rFonts w:ascii="Times New Roman" w:eastAsia="Times New Roman" w:hAnsi="Times New Roman" w:cs="Times New Roman"/>
          <w:bCs/>
          <w:sz w:val="24"/>
          <w:szCs w:val="24"/>
          <w:lang w:val="ro-RO"/>
        </w:rPr>
      </w:pPr>
    </w:p>
    <w:p w:rsidR="00EF7324" w:rsidRPr="009737BD" w:rsidRDefault="0019309F" w:rsidP="0019727F">
      <w:pPr>
        <w:autoSpaceDE w:val="0"/>
        <w:autoSpaceDN w:val="0"/>
        <w:adjustRightInd w:val="0"/>
        <w:spacing w:after="0" w:line="360" w:lineRule="auto"/>
        <w:jc w:val="both"/>
        <w:rPr>
          <w:rFonts w:ascii="Times New Roman" w:hAnsi="Times New Roman" w:cs="Times New Roman"/>
          <w:b/>
          <w:noProof/>
          <w:sz w:val="24"/>
          <w:szCs w:val="24"/>
          <w:lang w:val="ro-RO"/>
        </w:rPr>
      </w:pPr>
      <w:r w:rsidRPr="009737BD">
        <w:rPr>
          <w:rFonts w:ascii="Times New Roman" w:hAnsi="Times New Roman" w:cs="Times New Roman"/>
          <w:b/>
          <w:noProof/>
          <w:sz w:val="24"/>
          <w:szCs w:val="24"/>
          <w:lang w:val="ro-RO"/>
        </w:rPr>
        <w:t>ART.</w:t>
      </w:r>
      <w:r w:rsidR="001F41A4">
        <w:rPr>
          <w:rFonts w:ascii="Times New Roman" w:hAnsi="Times New Roman" w:cs="Times New Roman"/>
          <w:b/>
          <w:noProof/>
          <w:sz w:val="24"/>
          <w:szCs w:val="24"/>
          <w:lang w:val="ro-RO"/>
        </w:rPr>
        <w:t xml:space="preserve"> </w:t>
      </w:r>
      <w:r w:rsidR="00DD4708">
        <w:rPr>
          <w:rFonts w:ascii="Times New Roman" w:hAnsi="Times New Roman" w:cs="Times New Roman"/>
          <w:b/>
          <w:noProof/>
          <w:sz w:val="24"/>
          <w:szCs w:val="24"/>
          <w:lang w:val="ro-RO"/>
        </w:rPr>
        <w:t>I</w:t>
      </w:r>
      <w:r w:rsidR="00EF7324" w:rsidRPr="009737BD">
        <w:rPr>
          <w:rFonts w:ascii="Times New Roman" w:hAnsi="Times New Roman" w:cs="Times New Roman"/>
          <w:b/>
          <w:noProof/>
          <w:sz w:val="24"/>
          <w:szCs w:val="24"/>
          <w:lang w:val="ro-RO"/>
        </w:rPr>
        <w:t xml:space="preserve"> </w:t>
      </w:r>
    </w:p>
    <w:p w:rsidR="009737BD" w:rsidRDefault="00E47C03" w:rsidP="0019727F">
      <w:pPr>
        <w:autoSpaceDE w:val="0"/>
        <w:autoSpaceDN w:val="0"/>
        <w:adjustRightInd w:val="0"/>
        <w:spacing w:after="0" w:line="360" w:lineRule="auto"/>
        <w:jc w:val="both"/>
        <w:rPr>
          <w:rFonts w:ascii="Times New Roman" w:hAnsi="Times New Roman" w:cs="Times New Roman"/>
          <w:b/>
          <w:noProof/>
          <w:sz w:val="24"/>
          <w:szCs w:val="24"/>
          <w:lang w:val="ro-RO"/>
        </w:rPr>
      </w:pPr>
      <w:r>
        <w:rPr>
          <w:rFonts w:ascii="Times New Roman" w:hAnsi="Times New Roman" w:cs="Times New Roman"/>
          <w:b/>
          <w:noProof/>
          <w:sz w:val="24"/>
          <w:szCs w:val="24"/>
          <w:lang w:val="ro-RO"/>
        </w:rPr>
        <w:t>Măsuri de stimulare pentru creșterea capitalurilor proprii</w:t>
      </w:r>
    </w:p>
    <w:p w:rsidR="00423970" w:rsidRPr="002F785E" w:rsidRDefault="00423970" w:rsidP="00423970">
      <w:pPr>
        <w:numPr>
          <w:ilvl w:val="0"/>
          <w:numId w:val="7"/>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23970">
        <w:rPr>
          <w:rFonts w:ascii="Times New Roman" w:hAnsi="Times New Roman" w:cs="Times New Roman"/>
          <w:noProof/>
          <w:sz w:val="24"/>
          <w:szCs w:val="24"/>
        </w:rPr>
        <w:t xml:space="preserve">Contribuabilii plătitori de impozit pe profit, indiferent de sistemul de declarare şi plată prevăzut de art. 41 din Legea nr. 227/2015 privind Codul fiscal, cu modificările şi completările ulterioare, denumită în continuare Codul fiscal, contribuabilii plătitori de impozit pe veniturile microîntreprinderilor potrivit titlului III “Impozitul pe veniturile </w:t>
      </w:r>
      <w:r w:rsidRPr="002F785E">
        <w:rPr>
          <w:rFonts w:ascii="Times New Roman" w:hAnsi="Times New Roman" w:cs="Times New Roman"/>
          <w:noProof/>
          <w:color w:val="000000" w:themeColor="text1"/>
          <w:sz w:val="24"/>
          <w:szCs w:val="24"/>
        </w:rPr>
        <w:t>microîntreprinderilor” din Codul fiscal</w:t>
      </w:r>
      <w:r w:rsidR="001855AC">
        <w:rPr>
          <w:rFonts w:ascii="Times New Roman" w:hAnsi="Times New Roman" w:cs="Times New Roman"/>
          <w:noProof/>
          <w:color w:val="000000" w:themeColor="text1"/>
          <w:sz w:val="24"/>
          <w:szCs w:val="24"/>
        </w:rPr>
        <w:t>,</w:t>
      </w:r>
      <w:r w:rsidRPr="002F785E">
        <w:rPr>
          <w:rFonts w:ascii="Times New Roman" w:hAnsi="Times New Roman" w:cs="Times New Roman"/>
          <w:noProof/>
          <w:color w:val="000000" w:themeColor="text1"/>
          <w:sz w:val="24"/>
          <w:szCs w:val="24"/>
        </w:rPr>
        <w:t xml:space="preserve"> </w:t>
      </w:r>
      <w:r w:rsidR="003F1C49" w:rsidRPr="002F785E">
        <w:rPr>
          <w:rFonts w:ascii="Times New Roman" w:hAnsi="Times New Roman" w:cs="Times New Roman"/>
          <w:noProof/>
          <w:color w:val="000000" w:themeColor="text1"/>
          <w:sz w:val="24"/>
          <w:szCs w:val="24"/>
        </w:rPr>
        <w:t xml:space="preserve">precum </w:t>
      </w:r>
      <w:r w:rsidRPr="002F785E">
        <w:rPr>
          <w:rFonts w:ascii="Times New Roman" w:hAnsi="Times New Roman" w:cs="Times New Roman"/>
          <w:noProof/>
          <w:color w:val="000000" w:themeColor="text1"/>
          <w:sz w:val="24"/>
          <w:szCs w:val="24"/>
        </w:rPr>
        <w:t>și contribuabilii care intră sub incidența prevederilor Legii nr. 170/2016 privind impozitul specific unor activită</w:t>
      </w:r>
      <w:r w:rsidR="009615AC" w:rsidRPr="002F785E">
        <w:rPr>
          <w:rFonts w:ascii="Times New Roman" w:hAnsi="Times New Roman" w:cs="Times New Roman"/>
          <w:noProof/>
          <w:color w:val="000000" w:themeColor="text1"/>
          <w:sz w:val="24"/>
          <w:szCs w:val="24"/>
        </w:rPr>
        <w:t>ţi, beneficiază de reduceri</w:t>
      </w:r>
      <w:r w:rsidRPr="002F785E">
        <w:rPr>
          <w:rFonts w:ascii="Times New Roman" w:hAnsi="Times New Roman" w:cs="Times New Roman"/>
          <w:noProof/>
          <w:color w:val="000000" w:themeColor="text1"/>
          <w:sz w:val="24"/>
          <w:szCs w:val="24"/>
        </w:rPr>
        <w:t xml:space="preserve"> a</w:t>
      </w:r>
      <w:r w:rsidR="009615AC" w:rsidRPr="002F785E">
        <w:rPr>
          <w:rFonts w:ascii="Times New Roman" w:hAnsi="Times New Roman" w:cs="Times New Roman"/>
          <w:noProof/>
          <w:color w:val="000000" w:themeColor="text1"/>
          <w:sz w:val="24"/>
          <w:szCs w:val="24"/>
        </w:rPr>
        <w:t>le</w:t>
      </w:r>
      <w:r w:rsidRPr="002F785E">
        <w:rPr>
          <w:rFonts w:ascii="Times New Roman" w:hAnsi="Times New Roman" w:cs="Times New Roman"/>
          <w:noProof/>
          <w:color w:val="000000" w:themeColor="text1"/>
          <w:sz w:val="24"/>
          <w:szCs w:val="24"/>
        </w:rPr>
        <w:t xml:space="preserve"> impozitului pe profit anual/impozitului pe veniturile microîntreprinderilor/impozi</w:t>
      </w:r>
      <w:r w:rsidR="00E47938" w:rsidRPr="002F785E">
        <w:rPr>
          <w:rFonts w:ascii="Times New Roman" w:hAnsi="Times New Roman" w:cs="Times New Roman"/>
          <w:noProof/>
          <w:color w:val="000000" w:themeColor="text1"/>
          <w:sz w:val="24"/>
          <w:szCs w:val="24"/>
        </w:rPr>
        <w:t>tului specific unor activități</w:t>
      </w:r>
      <w:r w:rsidRPr="002F785E">
        <w:rPr>
          <w:rFonts w:ascii="Times New Roman" w:hAnsi="Times New Roman" w:cs="Times New Roman"/>
          <w:noProof/>
          <w:color w:val="000000" w:themeColor="text1"/>
          <w:sz w:val="24"/>
          <w:szCs w:val="24"/>
        </w:rPr>
        <w:t>, astfel:</w:t>
      </w:r>
    </w:p>
    <w:p w:rsidR="00423970" w:rsidRPr="002F785E" w:rsidRDefault="004148D6" w:rsidP="00423970">
      <w:pPr>
        <w:numPr>
          <w:ilvl w:val="0"/>
          <w:numId w:val="8"/>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2F785E">
        <w:rPr>
          <w:rFonts w:ascii="Times New Roman" w:hAnsi="Times New Roman" w:cs="Times New Roman"/>
          <w:noProof/>
          <w:color w:val="000000" w:themeColor="text1"/>
          <w:sz w:val="24"/>
          <w:szCs w:val="24"/>
        </w:rPr>
        <w:t>2</w:t>
      </w:r>
      <w:r w:rsidR="00423970" w:rsidRPr="002F785E">
        <w:rPr>
          <w:rFonts w:ascii="Times New Roman" w:hAnsi="Times New Roman" w:cs="Times New Roman"/>
          <w:noProof/>
          <w:color w:val="000000" w:themeColor="text1"/>
          <w:sz w:val="24"/>
          <w:szCs w:val="24"/>
        </w:rPr>
        <w:t xml:space="preserve">%, </w:t>
      </w:r>
      <w:r w:rsidR="00B03EF8" w:rsidRPr="002F785E">
        <w:rPr>
          <w:rFonts w:ascii="Times New Roman" w:hAnsi="Times New Roman" w:cs="Times New Roman"/>
          <w:noProof/>
          <w:color w:val="000000" w:themeColor="text1"/>
          <w:sz w:val="24"/>
          <w:szCs w:val="24"/>
        </w:rPr>
        <w:t>în cazul</w:t>
      </w:r>
      <w:r w:rsidR="00423970" w:rsidRPr="002F785E">
        <w:rPr>
          <w:rFonts w:ascii="Times New Roman" w:hAnsi="Times New Roman" w:cs="Times New Roman"/>
          <w:noProof/>
          <w:color w:val="000000" w:themeColor="text1"/>
          <w:sz w:val="24"/>
          <w:szCs w:val="24"/>
        </w:rPr>
        <w:t xml:space="preserve"> </w:t>
      </w:r>
      <w:r w:rsidR="00B03EF8" w:rsidRPr="002F785E">
        <w:rPr>
          <w:rFonts w:ascii="Times New Roman" w:hAnsi="Times New Roman" w:cs="Times New Roman"/>
          <w:noProof/>
          <w:color w:val="000000" w:themeColor="text1"/>
          <w:sz w:val="24"/>
          <w:szCs w:val="24"/>
        </w:rPr>
        <w:t xml:space="preserve">în care </w:t>
      </w:r>
      <w:r w:rsidR="00C16315">
        <w:rPr>
          <w:rFonts w:ascii="Times New Roman" w:hAnsi="Times New Roman" w:cs="Times New Roman"/>
          <w:noProof/>
          <w:color w:val="000000" w:themeColor="text1"/>
          <w:sz w:val="24"/>
          <w:szCs w:val="24"/>
        </w:rPr>
        <w:t>capitalul propriu</w:t>
      </w:r>
      <w:r w:rsidR="0049582E">
        <w:rPr>
          <w:rFonts w:ascii="Times New Roman" w:hAnsi="Times New Roman" w:cs="Times New Roman"/>
          <w:noProof/>
          <w:color w:val="000000" w:themeColor="text1"/>
          <w:sz w:val="24"/>
          <w:szCs w:val="24"/>
        </w:rPr>
        <w:t xml:space="preserve"> </w:t>
      </w:r>
      <w:r w:rsidR="0049582E" w:rsidRPr="00FA03BC">
        <w:rPr>
          <w:rFonts w:ascii="Times New Roman" w:hAnsi="Times New Roman" w:cs="Times New Roman"/>
          <w:noProof/>
          <w:color w:val="000000" w:themeColor="text1"/>
          <w:sz w:val="24"/>
          <w:szCs w:val="24"/>
        </w:rPr>
        <w:t>contabil</w:t>
      </w:r>
      <w:r w:rsidR="00C16315" w:rsidRPr="00FA03BC">
        <w:rPr>
          <w:rFonts w:ascii="Times New Roman" w:hAnsi="Times New Roman" w:cs="Times New Roman"/>
          <w:noProof/>
          <w:color w:val="000000" w:themeColor="text1"/>
          <w:sz w:val="24"/>
          <w:szCs w:val="24"/>
        </w:rPr>
        <w:t>, prezentat</w:t>
      </w:r>
      <w:r w:rsidR="00423970" w:rsidRPr="00FA03BC">
        <w:rPr>
          <w:rFonts w:ascii="Times New Roman" w:hAnsi="Times New Roman" w:cs="Times New Roman"/>
          <w:noProof/>
          <w:color w:val="000000" w:themeColor="text1"/>
          <w:sz w:val="24"/>
          <w:szCs w:val="24"/>
        </w:rPr>
        <w:t xml:space="preserve"> </w:t>
      </w:r>
      <w:r w:rsidR="00C16315" w:rsidRPr="00FA03BC">
        <w:rPr>
          <w:rFonts w:ascii="Times New Roman" w:hAnsi="Times New Roman" w:cs="Times New Roman"/>
          <w:noProof/>
          <w:color w:val="000000" w:themeColor="text1"/>
          <w:sz w:val="24"/>
          <w:szCs w:val="24"/>
        </w:rPr>
        <w:t xml:space="preserve">în </w:t>
      </w:r>
      <w:r w:rsidR="00423970" w:rsidRPr="00FA03BC">
        <w:rPr>
          <w:rFonts w:ascii="Times New Roman" w:hAnsi="Times New Roman" w:cs="Times New Roman"/>
          <w:noProof/>
          <w:color w:val="000000" w:themeColor="text1"/>
          <w:sz w:val="24"/>
          <w:szCs w:val="24"/>
        </w:rPr>
        <w:t>situațiil</w:t>
      </w:r>
      <w:r w:rsidR="00C16315" w:rsidRPr="00FA03BC">
        <w:rPr>
          <w:rFonts w:ascii="Times New Roman" w:hAnsi="Times New Roman" w:cs="Times New Roman"/>
          <w:noProof/>
          <w:color w:val="000000" w:themeColor="text1"/>
          <w:sz w:val="24"/>
          <w:szCs w:val="24"/>
        </w:rPr>
        <w:t>e</w:t>
      </w:r>
      <w:r w:rsidR="00423970" w:rsidRPr="00FA03BC">
        <w:rPr>
          <w:rFonts w:ascii="Times New Roman" w:hAnsi="Times New Roman" w:cs="Times New Roman"/>
          <w:noProof/>
          <w:color w:val="000000" w:themeColor="text1"/>
          <w:sz w:val="24"/>
          <w:szCs w:val="24"/>
        </w:rPr>
        <w:t xml:space="preserve"> financiare</w:t>
      </w:r>
      <w:r w:rsidR="000507D8" w:rsidRPr="00FA03BC">
        <w:rPr>
          <w:rFonts w:ascii="Times New Roman" w:hAnsi="Times New Roman" w:cs="Times New Roman"/>
          <w:noProof/>
          <w:color w:val="000000" w:themeColor="text1"/>
          <w:sz w:val="24"/>
          <w:szCs w:val="24"/>
        </w:rPr>
        <w:t xml:space="preserve"> </w:t>
      </w:r>
      <w:r w:rsidR="000507D8" w:rsidRPr="002F785E">
        <w:rPr>
          <w:rFonts w:ascii="Times New Roman" w:hAnsi="Times New Roman" w:cs="Times New Roman"/>
          <w:noProof/>
          <w:color w:val="000000" w:themeColor="text1"/>
          <w:sz w:val="24"/>
          <w:szCs w:val="24"/>
        </w:rPr>
        <w:t>anuale</w:t>
      </w:r>
      <w:r w:rsidR="00423970" w:rsidRPr="002F785E">
        <w:rPr>
          <w:rFonts w:ascii="Times New Roman" w:hAnsi="Times New Roman" w:cs="Times New Roman"/>
          <w:noProof/>
          <w:color w:val="000000" w:themeColor="text1"/>
          <w:sz w:val="24"/>
          <w:szCs w:val="24"/>
        </w:rPr>
        <w:t>,</w:t>
      </w:r>
      <w:r w:rsidR="00D4569A" w:rsidRPr="002F785E">
        <w:rPr>
          <w:rFonts w:ascii="Times New Roman" w:hAnsi="Times New Roman" w:cs="Times New Roman"/>
          <w:noProof/>
          <w:color w:val="000000" w:themeColor="text1"/>
          <w:sz w:val="24"/>
          <w:szCs w:val="24"/>
        </w:rPr>
        <w:t xml:space="preserve"> respectiv </w:t>
      </w:r>
      <w:r w:rsidR="00C16315">
        <w:rPr>
          <w:rFonts w:ascii="Times New Roman" w:hAnsi="Times New Roman" w:cs="Times New Roman"/>
          <w:noProof/>
          <w:color w:val="000000" w:themeColor="text1"/>
          <w:sz w:val="24"/>
          <w:szCs w:val="24"/>
        </w:rPr>
        <w:t>în raportările</w:t>
      </w:r>
      <w:r w:rsidR="00D4569A" w:rsidRPr="002F785E">
        <w:rPr>
          <w:rFonts w:ascii="Times New Roman" w:hAnsi="Times New Roman" w:cs="Times New Roman"/>
          <w:noProof/>
          <w:color w:val="000000" w:themeColor="text1"/>
          <w:sz w:val="24"/>
          <w:szCs w:val="24"/>
        </w:rPr>
        <w:t xml:space="preserve"> contabile</w:t>
      </w:r>
      <w:r w:rsidR="00C16315">
        <w:rPr>
          <w:rFonts w:ascii="Times New Roman" w:hAnsi="Times New Roman" w:cs="Times New Roman"/>
          <w:noProof/>
          <w:color w:val="000000" w:themeColor="text1"/>
          <w:sz w:val="24"/>
          <w:szCs w:val="24"/>
        </w:rPr>
        <w:t xml:space="preserve"> anuale</w:t>
      </w:r>
      <w:r w:rsidR="00D4569A" w:rsidRPr="002F785E">
        <w:rPr>
          <w:rFonts w:ascii="Times New Roman" w:hAnsi="Times New Roman" w:cs="Times New Roman"/>
          <w:noProof/>
          <w:color w:val="000000" w:themeColor="text1"/>
          <w:sz w:val="24"/>
          <w:szCs w:val="24"/>
        </w:rPr>
        <w:t xml:space="preserve"> pentru sediile permanente</w:t>
      </w:r>
      <w:r w:rsidR="00AC0DCA" w:rsidRPr="002F785E">
        <w:rPr>
          <w:rFonts w:ascii="Times New Roman" w:hAnsi="Times New Roman" w:cs="Times New Roman"/>
          <w:noProof/>
          <w:color w:val="000000" w:themeColor="text1"/>
          <w:sz w:val="24"/>
          <w:szCs w:val="24"/>
        </w:rPr>
        <w:t xml:space="preserve"> definite potrivit art. 8 din Codul fiscal</w:t>
      </w:r>
      <w:r w:rsidR="00D4569A" w:rsidRPr="002F785E">
        <w:rPr>
          <w:rFonts w:ascii="Times New Roman" w:hAnsi="Times New Roman" w:cs="Times New Roman"/>
          <w:noProof/>
          <w:color w:val="000000" w:themeColor="text1"/>
          <w:sz w:val="24"/>
          <w:szCs w:val="24"/>
        </w:rPr>
        <w:t xml:space="preserve">, </w:t>
      </w:r>
      <w:r w:rsidR="00423970" w:rsidRPr="002F785E">
        <w:rPr>
          <w:rFonts w:ascii="Times New Roman" w:hAnsi="Times New Roman" w:cs="Times New Roman"/>
          <w:noProof/>
          <w:color w:val="000000" w:themeColor="text1"/>
          <w:sz w:val="24"/>
          <w:szCs w:val="24"/>
        </w:rPr>
        <w:t>în anul pentru care datorează impozitul, este pozitiv</w:t>
      </w:r>
      <w:r w:rsidR="00E11659" w:rsidRPr="002F785E">
        <w:rPr>
          <w:rFonts w:ascii="Times New Roman" w:hAnsi="Times New Roman" w:cs="Times New Roman"/>
          <w:noProof/>
          <w:color w:val="000000" w:themeColor="text1"/>
          <w:sz w:val="24"/>
          <w:szCs w:val="24"/>
        </w:rPr>
        <w:t>. P</w:t>
      </w:r>
      <w:r w:rsidR="00E11659" w:rsidRPr="002F785E">
        <w:rPr>
          <w:rFonts w:ascii="Times New Roman" w:hAnsi="Times New Roman" w:cs="Times New Roman"/>
          <w:iCs/>
          <w:noProof/>
          <w:color w:val="000000" w:themeColor="text1"/>
          <w:sz w:val="24"/>
          <w:szCs w:val="24"/>
        </w:rPr>
        <w:t>entru contribuabilii care, potrivit prevederilor legale</w:t>
      </w:r>
      <w:r w:rsidR="002E5D01" w:rsidRPr="002F785E">
        <w:rPr>
          <w:rFonts w:ascii="Times New Roman" w:hAnsi="Times New Roman" w:cs="Times New Roman"/>
          <w:iCs/>
          <w:noProof/>
          <w:color w:val="000000" w:themeColor="text1"/>
          <w:sz w:val="24"/>
          <w:szCs w:val="24"/>
        </w:rPr>
        <w:t>,</w:t>
      </w:r>
      <w:r w:rsidR="00E11659" w:rsidRPr="002F785E">
        <w:rPr>
          <w:rFonts w:ascii="Times New Roman" w:hAnsi="Times New Roman" w:cs="Times New Roman"/>
          <w:iCs/>
          <w:noProof/>
          <w:color w:val="000000" w:themeColor="text1"/>
          <w:sz w:val="24"/>
          <w:szCs w:val="24"/>
        </w:rPr>
        <w:t xml:space="preserve"> au obligația constituirii capitalului social</w:t>
      </w:r>
      <w:r w:rsidR="00734135">
        <w:rPr>
          <w:rFonts w:ascii="Times New Roman" w:hAnsi="Times New Roman" w:cs="Times New Roman"/>
          <w:iCs/>
          <w:noProof/>
          <w:color w:val="000000" w:themeColor="text1"/>
          <w:sz w:val="24"/>
          <w:szCs w:val="24"/>
        </w:rPr>
        <w:t xml:space="preserve">, </w:t>
      </w:r>
      <w:r w:rsidR="00734135" w:rsidRPr="00734135">
        <w:rPr>
          <w:rFonts w:ascii="Times New Roman" w:hAnsi="Times New Roman" w:cs="Times New Roman"/>
          <w:iCs/>
          <w:noProof/>
          <w:color w:val="000000" w:themeColor="text1"/>
          <w:sz w:val="24"/>
          <w:szCs w:val="24"/>
        </w:rPr>
        <w:t>capitalul propriu contabil</w:t>
      </w:r>
      <w:r w:rsidR="00E11659" w:rsidRPr="002F785E">
        <w:rPr>
          <w:rFonts w:ascii="Times New Roman" w:hAnsi="Times New Roman" w:cs="Times New Roman"/>
          <w:iCs/>
          <w:noProof/>
          <w:color w:val="000000" w:themeColor="text1"/>
          <w:sz w:val="24"/>
          <w:szCs w:val="24"/>
        </w:rPr>
        <w:t xml:space="preserve"> trebuie să îndeplinească</w:t>
      </w:r>
      <w:r w:rsidR="003F1C49" w:rsidRPr="002F785E">
        <w:rPr>
          <w:rFonts w:ascii="Times New Roman" w:hAnsi="Times New Roman" w:cs="Times New Roman"/>
          <w:iCs/>
          <w:noProof/>
          <w:color w:val="000000" w:themeColor="text1"/>
          <w:sz w:val="24"/>
          <w:szCs w:val="24"/>
        </w:rPr>
        <w:t>, concomitent</w:t>
      </w:r>
      <w:r w:rsidR="00E11659" w:rsidRPr="002F785E">
        <w:rPr>
          <w:rFonts w:ascii="Times New Roman" w:hAnsi="Times New Roman" w:cs="Times New Roman"/>
          <w:iCs/>
          <w:noProof/>
          <w:color w:val="000000" w:themeColor="text1"/>
          <w:sz w:val="24"/>
          <w:szCs w:val="24"/>
        </w:rPr>
        <w:t xml:space="preserve"> și condiția de a fi la</w:t>
      </w:r>
      <w:r w:rsidR="00E11659" w:rsidRPr="002F785E">
        <w:rPr>
          <w:rFonts w:ascii="Times New Roman" w:hAnsi="Times New Roman" w:cs="Times New Roman"/>
          <w:i/>
          <w:iCs/>
          <w:noProof/>
          <w:color w:val="000000" w:themeColor="text1"/>
          <w:sz w:val="24"/>
          <w:szCs w:val="24"/>
        </w:rPr>
        <w:t xml:space="preserve"> </w:t>
      </w:r>
      <w:r w:rsidR="00E11659" w:rsidRPr="002F785E">
        <w:rPr>
          <w:rFonts w:ascii="Times New Roman" w:hAnsi="Times New Roman" w:cs="Times New Roman"/>
          <w:iCs/>
          <w:noProof/>
          <w:color w:val="000000" w:themeColor="text1"/>
          <w:sz w:val="24"/>
          <w:szCs w:val="24"/>
        </w:rPr>
        <w:t>nivelul unei valori cel puţin egale cu jumătate din capitalul social</w:t>
      </w:r>
      <w:r w:rsidR="003F1C49" w:rsidRPr="002F785E">
        <w:rPr>
          <w:rFonts w:ascii="Times New Roman" w:hAnsi="Times New Roman" w:cs="Times New Roman"/>
          <w:iCs/>
          <w:noProof/>
          <w:color w:val="000000" w:themeColor="text1"/>
          <w:sz w:val="24"/>
          <w:szCs w:val="24"/>
        </w:rPr>
        <w:t xml:space="preserve"> subscris</w:t>
      </w:r>
      <w:r w:rsidR="00423970" w:rsidRPr="002F785E">
        <w:rPr>
          <w:rFonts w:ascii="Times New Roman" w:hAnsi="Times New Roman" w:cs="Times New Roman"/>
          <w:iCs/>
          <w:noProof/>
          <w:color w:val="000000" w:themeColor="text1"/>
          <w:sz w:val="24"/>
          <w:szCs w:val="24"/>
        </w:rPr>
        <w:t>;</w:t>
      </w:r>
    </w:p>
    <w:p w:rsidR="003B59EA" w:rsidRDefault="00423970" w:rsidP="003B59EA">
      <w:pPr>
        <w:numPr>
          <w:ilvl w:val="0"/>
          <w:numId w:val="8"/>
        </w:numPr>
        <w:autoSpaceDE w:val="0"/>
        <w:autoSpaceDN w:val="0"/>
        <w:adjustRightInd w:val="0"/>
        <w:spacing w:after="0" w:line="360" w:lineRule="auto"/>
        <w:jc w:val="both"/>
        <w:rPr>
          <w:rFonts w:ascii="Times New Roman" w:hAnsi="Times New Roman" w:cs="Times New Roman"/>
          <w:noProof/>
          <w:sz w:val="24"/>
          <w:szCs w:val="24"/>
        </w:rPr>
      </w:pPr>
      <w:r w:rsidRPr="00423970">
        <w:rPr>
          <w:rFonts w:ascii="Times New Roman" w:hAnsi="Times New Roman" w:cs="Times New Roman"/>
          <w:noProof/>
          <w:sz w:val="24"/>
          <w:szCs w:val="24"/>
        </w:rPr>
        <w:t xml:space="preserve">dacă înregistrează o creștere </w:t>
      </w:r>
      <w:r w:rsidR="000F065E">
        <w:rPr>
          <w:rFonts w:ascii="Times New Roman" w:hAnsi="Times New Roman" w:cs="Times New Roman"/>
          <w:noProof/>
          <w:sz w:val="24"/>
          <w:szCs w:val="24"/>
        </w:rPr>
        <w:t xml:space="preserve">anuală </w:t>
      </w:r>
      <w:r w:rsidRPr="00423970">
        <w:rPr>
          <w:rFonts w:ascii="Times New Roman" w:hAnsi="Times New Roman" w:cs="Times New Roman"/>
          <w:noProof/>
          <w:sz w:val="24"/>
          <w:szCs w:val="24"/>
        </w:rPr>
        <w:t>a capitalului propriu ajustat</w:t>
      </w:r>
      <w:r w:rsidR="009F1AFE">
        <w:rPr>
          <w:rFonts w:ascii="Times New Roman" w:hAnsi="Times New Roman" w:cs="Times New Roman"/>
          <w:noProof/>
          <w:sz w:val="24"/>
          <w:szCs w:val="24"/>
        </w:rPr>
        <w:t xml:space="preserve"> </w:t>
      </w:r>
      <w:r w:rsidRPr="00423970">
        <w:rPr>
          <w:rFonts w:ascii="Times New Roman" w:hAnsi="Times New Roman" w:cs="Times New Roman"/>
          <w:noProof/>
          <w:sz w:val="24"/>
          <w:szCs w:val="24"/>
        </w:rPr>
        <w:t>al anului pentru care datorează impozitul față de capitalul propriu ajustat înregistrat în anul precedent</w:t>
      </w:r>
      <w:r w:rsidR="00BE48C7">
        <w:rPr>
          <w:rFonts w:ascii="Times New Roman" w:hAnsi="Times New Roman" w:cs="Times New Roman"/>
          <w:noProof/>
          <w:sz w:val="24"/>
          <w:szCs w:val="24"/>
        </w:rPr>
        <w:t xml:space="preserve"> și îndeplinește</w:t>
      </w:r>
      <w:r w:rsidR="0063098D">
        <w:rPr>
          <w:rFonts w:ascii="Times New Roman" w:hAnsi="Times New Roman" w:cs="Times New Roman"/>
          <w:noProof/>
          <w:sz w:val="24"/>
          <w:szCs w:val="24"/>
        </w:rPr>
        <w:t xml:space="preserve"> concomitent</w:t>
      </w:r>
      <w:r w:rsidR="00BE48C7">
        <w:rPr>
          <w:rFonts w:ascii="Times New Roman" w:hAnsi="Times New Roman" w:cs="Times New Roman"/>
          <w:noProof/>
          <w:sz w:val="24"/>
          <w:szCs w:val="24"/>
        </w:rPr>
        <w:t xml:space="preserve"> condiția prevăzută la lit.a)</w:t>
      </w:r>
      <w:r w:rsidR="00A33F9B">
        <w:rPr>
          <w:rFonts w:ascii="Times New Roman" w:hAnsi="Times New Roman" w:cs="Times New Roman"/>
          <w:noProof/>
          <w:sz w:val="24"/>
          <w:szCs w:val="24"/>
        </w:rPr>
        <w:t>, reducerile au urm</w:t>
      </w:r>
      <w:r w:rsidR="004F0649">
        <w:rPr>
          <w:rFonts w:ascii="Times New Roman" w:hAnsi="Times New Roman" w:cs="Times New Roman"/>
          <w:noProof/>
          <w:sz w:val="24"/>
          <w:szCs w:val="24"/>
        </w:rPr>
        <w:t>ătoarele valori</w:t>
      </w:r>
      <w:r w:rsidR="00FD6F19">
        <w:rPr>
          <w:rFonts w:ascii="Times New Roman" w:hAnsi="Times New Roman" w:cs="Times New Roman"/>
          <w:noProof/>
          <w:sz w:val="24"/>
          <w:szCs w:val="24"/>
        </w:rPr>
        <w:t>:</w:t>
      </w:r>
    </w:p>
    <w:p w:rsidR="00740D1F" w:rsidRDefault="00740D1F" w:rsidP="00740D1F">
      <w:pPr>
        <w:autoSpaceDE w:val="0"/>
        <w:autoSpaceDN w:val="0"/>
        <w:adjustRightInd w:val="0"/>
        <w:spacing w:after="0" w:line="360" w:lineRule="auto"/>
        <w:ind w:left="855"/>
        <w:jc w:val="both"/>
        <w:rPr>
          <w:rFonts w:ascii="Times New Roman" w:hAnsi="Times New Roman" w:cs="Times New Roman"/>
          <w:noProof/>
          <w:sz w:val="24"/>
          <w:szCs w:val="24"/>
        </w:rPr>
      </w:pPr>
    </w:p>
    <w:p w:rsidR="007C5716" w:rsidRPr="00740D1F" w:rsidRDefault="007C5716" w:rsidP="00740D1F">
      <w:pPr>
        <w:autoSpaceDE w:val="0"/>
        <w:autoSpaceDN w:val="0"/>
        <w:adjustRightInd w:val="0"/>
        <w:spacing w:after="0" w:line="360" w:lineRule="auto"/>
        <w:ind w:left="855"/>
        <w:jc w:val="both"/>
        <w:rPr>
          <w:rFonts w:ascii="Times New Roman" w:hAnsi="Times New Roman" w:cs="Times New Roman"/>
          <w:noProof/>
          <w:sz w:val="24"/>
          <w:szCs w:val="24"/>
        </w:rPr>
      </w:pPr>
    </w:p>
    <w:tbl>
      <w:tblPr>
        <w:tblStyle w:val="TableGrid"/>
        <w:tblW w:w="0" w:type="auto"/>
        <w:tblInd w:w="855" w:type="dxa"/>
        <w:tblLook w:val="04A0" w:firstRow="1" w:lastRow="0" w:firstColumn="1" w:lastColumn="0" w:noHBand="0" w:noVBand="1"/>
      </w:tblPr>
      <w:tblGrid>
        <w:gridCol w:w="2470"/>
        <w:gridCol w:w="5691"/>
      </w:tblGrid>
      <w:tr w:rsidR="00535EA7" w:rsidRPr="00B61D28" w:rsidTr="00535EA7">
        <w:tc>
          <w:tcPr>
            <w:tcW w:w="2470" w:type="dxa"/>
          </w:tcPr>
          <w:p w:rsidR="00535EA7" w:rsidRPr="00B61D28" w:rsidRDefault="00535EA7" w:rsidP="00740D1F">
            <w:pPr>
              <w:autoSpaceDE w:val="0"/>
              <w:autoSpaceDN w:val="0"/>
              <w:adjustRightInd w:val="0"/>
              <w:spacing w:line="360" w:lineRule="auto"/>
              <w:jc w:val="center"/>
              <w:rPr>
                <w:rFonts w:ascii="Times New Roman" w:hAnsi="Times New Roman" w:cs="Times New Roman"/>
                <w:noProof/>
                <w:sz w:val="24"/>
                <w:szCs w:val="24"/>
              </w:rPr>
            </w:pPr>
            <w:r w:rsidRPr="00B61D28">
              <w:rPr>
                <w:rFonts w:ascii="Times New Roman" w:hAnsi="Times New Roman" w:cs="Times New Roman"/>
                <w:noProof/>
                <w:sz w:val="24"/>
                <w:szCs w:val="24"/>
              </w:rPr>
              <w:lastRenderedPageBreak/>
              <w:t>Procentul de reducere</w:t>
            </w:r>
            <w:r w:rsidR="00F84562">
              <w:rPr>
                <w:rFonts w:ascii="Times New Roman" w:hAnsi="Times New Roman" w:cs="Times New Roman"/>
                <w:noProof/>
                <w:sz w:val="24"/>
                <w:szCs w:val="24"/>
              </w:rPr>
              <w:t xml:space="preserve"> a impozitului</w:t>
            </w:r>
          </w:p>
        </w:tc>
        <w:tc>
          <w:tcPr>
            <w:tcW w:w="5691" w:type="dxa"/>
          </w:tcPr>
          <w:p w:rsidR="00535EA7" w:rsidRPr="00B61D28" w:rsidRDefault="00535EA7" w:rsidP="003B59EA">
            <w:pPr>
              <w:autoSpaceDE w:val="0"/>
              <w:autoSpaceDN w:val="0"/>
              <w:adjustRightInd w:val="0"/>
              <w:spacing w:line="360" w:lineRule="auto"/>
              <w:jc w:val="center"/>
              <w:rPr>
                <w:rFonts w:ascii="Times New Roman" w:hAnsi="Times New Roman" w:cs="Times New Roman"/>
                <w:noProof/>
                <w:sz w:val="24"/>
                <w:szCs w:val="24"/>
                <w:lang w:val="ro-RO"/>
              </w:rPr>
            </w:pPr>
            <w:r w:rsidRPr="00B61D28">
              <w:rPr>
                <w:rFonts w:ascii="Times New Roman" w:hAnsi="Times New Roman" w:cs="Times New Roman"/>
                <w:noProof/>
                <w:sz w:val="24"/>
                <w:szCs w:val="24"/>
              </w:rPr>
              <w:t>Intervale</w:t>
            </w:r>
            <w:r w:rsidR="001F41A4">
              <w:rPr>
                <w:rFonts w:ascii="Times New Roman" w:hAnsi="Times New Roman" w:cs="Times New Roman"/>
                <w:noProof/>
                <w:sz w:val="24"/>
                <w:szCs w:val="24"/>
              </w:rPr>
              <w:t>le</w:t>
            </w:r>
            <w:r w:rsidRPr="00B61D28">
              <w:rPr>
                <w:rFonts w:ascii="Times New Roman" w:hAnsi="Times New Roman" w:cs="Times New Roman"/>
                <w:noProof/>
                <w:sz w:val="24"/>
                <w:szCs w:val="24"/>
              </w:rPr>
              <w:t xml:space="preserve"> de creștere </w:t>
            </w:r>
            <w:r w:rsidR="000F065E">
              <w:rPr>
                <w:rFonts w:ascii="Times New Roman" w:hAnsi="Times New Roman" w:cs="Times New Roman"/>
                <w:noProof/>
                <w:sz w:val="24"/>
                <w:szCs w:val="24"/>
              </w:rPr>
              <w:t xml:space="preserve">anuală </w:t>
            </w:r>
            <w:r w:rsidRPr="00B61D28">
              <w:rPr>
                <w:rFonts w:ascii="Times New Roman" w:hAnsi="Times New Roman" w:cs="Times New Roman"/>
                <w:noProof/>
                <w:sz w:val="24"/>
                <w:szCs w:val="24"/>
              </w:rPr>
              <w:t>a capitalului propriu ajustat</w:t>
            </w:r>
          </w:p>
        </w:tc>
      </w:tr>
      <w:tr w:rsidR="00535EA7" w:rsidTr="00535EA7">
        <w:tc>
          <w:tcPr>
            <w:tcW w:w="2470" w:type="dxa"/>
          </w:tcPr>
          <w:p w:rsidR="00535EA7" w:rsidRDefault="00E918A1" w:rsidP="00B61D28">
            <w:pPr>
              <w:autoSpaceDE w:val="0"/>
              <w:autoSpaceDN w:val="0"/>
              <w:adjustRightInd w:val="0"/>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5</w:t>
            </w:r>
            <w:r w:rsidR="00535EA7">
              <w:rPr>
                <w:rFonts w:ascii="Times New Roman" w:hAnsi="Times New Roman" w:cs="Times New Roman"/>
                <w:noProof/>
                <w:sz w:val="24"/>
                <w:szCs w:val="24"/>
              </w:rPr>
              <w:t>%</w:t>
            </w:r>
          </w:p>
        </w:tc>
        <w:tc>
          <w:tcPr>
            <w:tcW w:w="5691" w:type="dxa"/>
          </w:tcPr>
          <w:p w:rsidR="00535EA7" w:rsidRDefault="00535EA7" w:rsidP="0054284A">
            <w:pPr>
              <w:autoSpaceDE w:val="0"/>
              <w:autoSpaceDN w:val="0"/>
              <w:adjustRightInd w:val="0"/>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până la </w:t>
            </w:r>
            <w:r w:rsidR="0054284A">
              <w:rPr>
                <w:rFonts w:ascii="Times New Roman" w:hAnsi="Times New Roman" w:cs="Times New Roman"/>
                <w:noProof/>
                <w:sz w:val="24"/>
                <w:szCs w:val="24"/>
              </w:rPr>
              <w:t>5</w:t>
            </w:r>
            <w:r>
              <w:rPr>
                <w:rFonts w:ascii="Times New Roman" w:hAnsi="Times New Roman" w:cs="Times New Roman"/>
                <w:noProof/>
                <w:sz w:val="24"/>
                <w:szCs w:val="24"/>
              </w:rPr>
              <w:t>%, inclusiv</w:t>
            </w:r>
          </w:p>
        </w:tc>
      </w:tr>
      <w:tr w:rsidR="00535EA7" w:rsidTr="00535EA7">
        <w:tc>
          <w:tcPr>
            <w:tcW w:w="2470" w:type="dxa"/>
          </w:tcPr>
          <w:p w:rsidR="00535EA7" w:rsidRDefault="00E918A1" w:rsidP="00B61D28">
            <w:pPr>
              <w:autoSpaceDE w:val="0"/>
              <w:autoSpaceDN w:val="0"/>
              <w:adjustRightInd w:val="0"/>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6</w:t>
            </w:r>
            <w:r w:rsidR="00535EA7">
              <w:rPr>
                <w:rFonts w:ascii="Times New Roman" w:hAnsi="Times New Roman" w:cs="Times New Roman"/>
                <w:noProof/>
                <w:sz w:val="24"/>
                <w:szCs w:val="24"/>
              </w:rPr>
              <w:t>%</w:t>
            </w:r>
          </w:p>
        </w:tc>
        <w:tc>
          <w:tcPr>
            <w:tcW w:w="5691" w:type="dxa"/>
          </w:tcPr>
          <w:p w:rsidR="00535EA7" w:rsidRDefault="007634D3" w:rsidP="00E918A1">
            <w:pPr>
              <w:autoSpaceDE w:val="0"/>
              <w:autoSpaceDN w:val="0"/>
              <w:adjustRightInd w:val="0"/>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peste </w:t>
            </w:r>
            <w:r w:rsidR="00E918A1">
              <w:rPr>
                <w:rFonts w:ascii="Times New Roman" w:hAnsi="Times New Roman" w:cs="Times New Roman"/>
                <w:noProof/>
                <w:sz w:val="24"/>
                <w:szCs w:val="24"/>
              </w:rPr>
              <w:t>5</w:t>
            </w:r>
            <w:r>
              <w:rPr>
                <w:rFonts w:ascii="Times New Roman" w:hAnsi="Times New Roman" w:cs="Times New Roman"/>
                <w:noProof/>
                <w:sz w:val="24"/>
                <w:szCs w:val="24"/>
              </w:rPr>
              <w:t>%</w:t>
            </w:r>
            <w:r w:rsidR="006D1AAD">
              <w:rPr>
                <w:rFonts w:ascii="Times New Roman" w:hAnsi="Times New Roman" w:cs="Times New Roman"/>
                <w:noProof/>
                <w:sz w:val="24"/>
                <w:szCs w:val="24"/>
              </w:rPr>
              <w:t xml:space="preserve"> și</w:t>
            </w:r>
            <w:r w:rsidR="00535EA7">
              <w:rPr>
                <w:rFonts w:ascii="Times New Roman" w:hAnsi="Times New Roman" w:cs="Times New Roman"/>
                <w:noProof/>
                <w:sz w:val="24"/>
                <w:szCs w:val="24"/>
              </w:rPr>
              <w:t xml:space="preserve"> </w:t>
            </w:r>
            <w:r w:rsidR="006D1AAD">
              <w:rPr>
                <w:rFonts w:ascii="Times New Roman" w:hAnsi="Times New Roman" w:cs="Times New Roman"/>
                <w:noProof/>
                <w:sz w:val="24"/>
                <w:szCs w:val="24"/>
              </w:rPr>
              <w:t>până la</w:t>
            </w:r>
            <w:r w:rsidR="00535EA7">
              <w:rPr>
                <w:rFonts w:ascii="Times New Roman" w:hAnsi="Times New Roman" w:cs="Times New Roman"/>
                <w:noProof/>
                <w:sz w:val="24"/>
                <w:szCs w:val="24"/>
              </w:rPr>
              <w:t xml:space="preserve"> </w:t>
            </w:r>
            <w:r w:rsidR="00E918A1">
              <w:rPr>
                <w:rFonts w:ascii="Times New Roman" w:hAnsi="Times New Roman" w:cs="Times New Roman"/>
                <w:noProof/>
                <w:sz w:val="24"/>
                <w:szCs w:val="24"/>
              </w:rPr>
              <w:t>10</w:t>
            </w:r>
            <w:r w:rsidR="00535EA7">
              <w:rPr>
                <w:rFonts w:ascii="Times New Roman" w:hAnsi="Times New Roman" w:cs="Times New Roman"/>
                <w:noProof/>
                <w:sz w:val="24"/>
                <w:szCs w:val="24"/>
              </w:rPr>
              <w:t>% inclusiv</w:t>
            </w:r>
          </w:p>
        </w:tc>
      </w:tr>
      <w:tr w:rsidR="00535EA7" w:rsidTr="00535EA7">
        <w:tc>
          <w:tcPr>
            <w:tcW w:w="2470" w:type="dxa"/>
          </w:tcPr>
          <w:p w:rsidR="00535EA7" w:rsidRDefault="00E918A1" w:rsidP="00B61D28">
            <w:pPr>
              <w:autoSpaceDE w:val="0"/>
              <w:autoSpaceDN w:val="0"/>
              <w:adjustRightInd w:val="0"/>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7</w:t>
            </w:r>
            <w:r w:rsidR="00535EA7">
              <w:rPr>
                <w:rFonts w:ascii="Times New Roman" w:hAnsi="Times New Roman" w:cs="Times New Roman"/>
                <w:noProof/>
                <w:sz w:val="24"/>
                <w:szCs w:val="24"/>
              </w:rPr>
              <w:t>%</w:t>
            </w:r>
          </w:p>
        </w:tc>
        <w:tc>
          <w:tcPr>
            <w:tcW w:w="5691" w:type="dxa"/>
          </w:tcPr>
          <w:p w:rsidR="00535EA7" w:rsidRDefault="007634D3" w:rsidP="00E918A1">
            <w:pPr>
              <w:autoSpaceDE w:val="0"/>
              <w:autoSpaceDN w:val="0"/>
              <w:adjustRightInd w:val="0"/>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peste </w:t>
            </w:r>
            <w:r w:rsidR="00E918A1">
              <w:rPr>
                <w:rFonts w:ascii="Times New Roman" w:hAnsi="Times New Roman" w:cs="Times New Roman"/>
                <w:noProof/>
                <w:sz w:val="24"/>
                <w:szCs w:val="24"/>
              </w:rPr>
              <w:t>10</w:t>
            </w:r>
            <w:r>
              <w:rPr>
                <w:rFonts w:ascii="Times New Roman" w:hAnsi="Times New Roman" w:cs="Times New Roman"/>
                <w:noProof/>
                <w:sz w:val="24"/>
                <w:szCs w:val="24"/>
              </w:rPr>
              <w:t>%</w:t>
            </w:r>
            <w:r w:rsidR="00535EA7">
              <w:rPr>
                <w:rFonts w:ascii="Times New Roman" w:hAnsi="Times New Roman" w:cs="Times New Roman"/>
                <w:noProof/>
                <w:sz w:val="24"/>
                <w:szCs w:val="24"/>
              </w:rPr>
              <w:t xml:space="preserve"> </w:t>
            </w:r>
            <w:r w:rsidR="000F065E">
              <w:rPr>
                <w:rFonts w:ascii="Times New Roman" w:hAnsi="Times New Roman" w:cs="Times New Roman"/>
                <w:noProof/>
                <w:sz w:val="24"/>
                <w:szCs w:val="24"/>
              </w:rPr>
              <w:t xml:space="preserve"> </w:t>
            </w:r>
            <w:r w:rsidR="000F065E" w:rsidRPr="000F065E">
              <w:rPr>
                <w:rFonts w:ascii="Times New Roman" w:hAnsi="Times New Roman" w:cs="Times New Roman"/>
                <w:noProof/>
                <w:sz w:val="24"/>
                <w:szCs w:val="24"/>
              </w:rPr>
              <w:t xml:space="preserve">și până la </w:t>
            </w:r>
            <w:r w:rsidR="00E918A1">
              <w:rPr>
                <w:rFonts w:ascii="Times New Roman" w:hAnsi="Times New Roman" w:cs="Times New Roman"/>
                <w:noProof/>
                <w:sz w:val="24"/>
                <w:szCs w:val="24"/>
              </w:rPr>
              <w:t>15</w:t>
            </w:r>
            <w:r w:rsidR="00535EA7">
              <w:rPr>
                <w:rFonts w:ascii="Times New Roman" w:hAnsi="Times New Roman" w:cs="Times New Roman"/>
                <w:noProof/>
                <w:sz w:val="24"/>
                <w:szCs w:val="24"/>
              </w:rPr>
              <w:t>% inclusiv</w:t>
            </w:r>
          </w:p>
        </w:tc>
      </w:tr>
      <w:tr w:rsidR="00535EA7" w:rsidTr="00535EA7">
        <w:tc>
          <w:tcPr>
            <w:tcW w:w="2470" w:type="dxa"/>
          </w:tcPr>
          <w:p w:rsidR="00535EA7" w:rsidRDefault="00E918A1" w:rsidP="00B61D28">
            <w:pPr>
              <w:autoSpaceDE w:val="0"/>
              <w:autoSpaceDN w:val="0"/>
              <w:adjustRightInd w:val="0"/>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8</w:t>
            </w:r>
            <w:r w:rsidR="00535EA7">
              <w:rPr>
                <w:rFonts w:ascii="Times New Roman" w:hAnsi="Times New Roman" w:cs="Times New Roman"/>
                <w:noProof/>
                <w:sz w:val="24"/>
                <w:szCs w:val="24"/>
              </w:rPr>
              <w:t>%</w:t>
            </w:r>
          </w:p>
        </w:tc>
        <w:tc>
          <w:tcPr>
            <w:tcW w:w="5691" w:type="dxa"/>
          </w:tcPr>
          <w:p w:rsidR="00535EA7" w:rsidRDefault="007634D3" w:rsidP="00E918A1">
            <w:pPr>
              <w:autoSpaceDE w:val="0"/>
              <w:autoSpaceDN w:val="0"/>
              <w:adjustRightInd w:val="0"/>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peste </w:t>
            </w:r>
            <w:r w:rsidR="00E918A1">
              <w:rPr>
                <w:rFonts w:ascii="Times New Roman" w:hAnsi="Times New Roman" w:cs="Times New Roman"/>
                <w:noProof/>
                <w:sz w:val="24"/>
                <w:szCs w:val="24"/>
              </w:rPr>
              <w:t>15</w:t>
            </w:r>
            <w:r>
              <w:rPr>
                <w:rFonts w:ascii="Times New Roman" w:hAnsi="Times New Roman" w:cs="Times New Roman"/>
                <w:noProof/>
                <w:sz w:val="24"/>
                <w:szCs w:val="24"/>
              </w:rPr>
              <w:t>%</w:t>
            </w:r>
            <w:r w:rsidR="00535EA7">
              <w:rPr>
                <w:rFonts w:ascii="Times New Roman" w:hAnsi="Times New Roman" w:cs="Times New Roman"/>
                <w:noProof/>
                <w:sz w:val="24"/>
                <w:szCs w:val="24"/>
              </w:rPr>
              <w:t xml:space="preserve"> </w:t>
            </w:r>
            <w:r w:rsidR="000F065E" w:rsidRPr="000F065E">
              <w:rPr>
                <w:rFonts w:ascii="Times New Roman" w:hAnsi="Times New Roman" w:cs="Times New Roman"/>
                <w:noProof/>
                <w:sz w:val="24"/>
                <w:szCs w:val="24"/>
              </w:rPr>
              <w:t xml:space="preserve">și până la </w:t>
            </w:r>
            <w:r w:rsidR="00E918A1">
              <w:rPr>
                <w:rFonts w:ascii="Times New Roman" w:hAnsi="Times New Roman" w:cs="Times New Roman"/>
                <w:noProof/>
                <w:sz w:val="24"/>
                <w:szCs w:val="24"/>
              </w:rPr>
              <w:t>20</w:t>
            </w:r>
            <w:r w:rsidR="00535EA7">
              <w:rPr>
                <w:rFonts w:ascii="Times New Roman" w:hAnsi="Times New Roman" w:cs="Times New Roman"/>
                <w:noProof/>
                <w:sz w:val="24"/>
                <w:szCs w:val="24"/>
              </w:rPr>
              <w:t>% inclusiv</w:t>
            </w:r>
          </w:p>
        </w:tc>
      </w:tr>
      <w:tr w:rsidR="00535EA7" w:rsidTr="00535EA7">
        <w:tc>
          <w:tcPr>
            <w:tcW w:w="2470" w:type="dxa"/>
          </w:tcPr>
          <w:p w:rsidR="00535EA7" w:rsidRDefault="00E918A1" w:rsidP="00B61D28">
            <w:pPr>
              <w:autoSpaceDE w:val="0"/>
              <w:autoSpaceDN w:val="0"/>
              <w:adjustRightInd w:val="0"/>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9</w:t>
            </w:r>
            <w:r w:rsidR="00535EA7">
              <w:rPr>
                <w:rFonts w:ascii="Times New Roman" w:hAnsi="Times New Roman" w:cs="Times New Roman"/>
                <w:noProof/>
                <w:sz w:val="24"/>
                <w:szCs w:val="24"/>
              </w:rPr>
              <w:t>%</w:t>
            </w:r>
          </w:p>
        </w:tc>
        <w:tc>
          <w:tcPr>
            <w:tcW w:w="5691" w:type="dxa"/>
          </w:tcPr>
          <w:p w:rsidR="00535EA7" w:rsidRDefault="007634D3" w:rsidP="00E918A1">
            <w:pPr>
              <w:autoSpaceDE w:val="0"/>
              <w:autoSpaceDN w:val="0"/>
              <w:adjustRightInd w:val="0"/>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peste </w:t>
            </w:r>
            <w:r w:rsidR="00E918A1">
              <w:rPr>
                <w:rFonts w:ascii="Times New Roman" w:hAnsi="Times New Roman" w:cs="Times New Roman"/>
                <w:noProof/>
                <w:sz w:val="24"/>
                <w:szCs w:val="24"/>
              </w:rPr>
              <w:t>2</w:t>
            </w:r>
            <w:r>
              <w:rPr>
                <w:rFonts w:ascii="Times New Roman" w:hAnsi="Times New Roman" w:cs="Times New Roman"/>
                <w:noProof/>
                <w:sz w:val="24"/>
                <w:szCs w:val="24"/>
              </w:rPr>
              <w:t>0%</w:t>
            </w:r>
            <w:r w:rsidR="000F065E">
              <w:rPr>
                <w:rFonts w:ascii="Times New Roman" w:hAnsi="Times New Roman" w:cs="Times New Roman"/>
                <w:noProof/>
                <w:sz w:val="24"/>
                <w:szCs w:val="24"/>
              </w:rPr>
              <w:t xml:space="preserve"> </w:t>
            </w:r>
            <w:r w:rsidR="000F065E" w:rsidRPr="000F065E">
              <w:rPr>
                <w:rFonts w:ascii="Times New Roman" w:hAnsi="Times New Roman" w:cs="Times New Roman"/>
                <w:noProof/>
                <w:sz w:val="24"/>
                <w:szCs w:val="24"/>
              </w:rPr>
              <w:t>și până la</w:t>
            </w:r>
            <w:r w:rsidR="00535EA7">
              <w:rPr>
                <w:rFonts w:ascii="Times New Roman" w:hAnsi="Times New Roman" w:cs="Times New Roman"/>
                <w:noProof/>
                <w:sz w:val="24"/>
                <w:szCs w:val="24"/>
              </w:rPr>
              <w:t xml:space="preserve"> </w:t>
            </w:r>
            <w:r w:rsidR="00E918A1">
              <w:rPr>
                <w:rFonts w:ascii="Times New Roman" w:hAnsi="Times New Roman" w:cs="Times New Roman"/>
                <w:noProof/>
                <w:sz w:val="24"/>
                <w:szCs w:val="24"/>
              </w:rPr>
              <w:t>25</w:t>
            </w:r>
            <w:r w:rsidR="00535EA7">
              <w:rPr>
                <w:rFonts w:ascii="Times New Roman" w:hAnsi="Times New Roman" w:cs="Times New Roman"/>
                <w:noProof/>
                <w:sz w:val="24"/>
                <w:szCs w:val="24"/>
              </w:rPr>
              <w:t>% inclusiv</w:t>
            </w:r>
          </w:p>
        </w:tc>
      </w:tr>
      <w:tr w:rsidR="00535EA7" w:rsidTr="00535EA7">
        <w:tc>
          <w:tcPr>
            <w:tcW w:w="2470" w:type="dxa"/>
          </w:tcPr>
          <w:p w:rsidR="00535EA7" w:rsidRDefault="00E918A1" w:rsidP="00B61D28">
            <w:pPr>
              <w:autoSpaceDE w:val="0"/>
              <w:autoSpaceDN w:val="0"/>
              <w:adjustRightInd w:val="0"/>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10</w:t>
            </w:r>
            <w:r w:rsidR="00535EA7">
              <w:rPr>
                <w:rFonts w:ascii="Times New Roman" w:hAnsi="Times New Roman" w:cs="Times New Roman"/>
                <w:noProof/>
                <w:sz w:val="24"/>
                <w:szCs w:val="24"/>
              </w:rPr>
              <w:t>%</w:t>
            </w:r>
          </w:p>
        </w:tc>
        <w:tc>
          <w:tcPr>
            <w:tcW w:w="5691" w:type="dxa"/>
          </w:tcPr>
          <w:p w:rsidR="00535EA7" w:rsidRDefault="007634D3" w:rsidP="00E918A1">
            <w:pPr>
              <w:autoSpaceDE w:val="0"/>
              <w:autoSpaceDN w:val="0"/>
              <w:adjustRightInd w:val="0"/>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peste </w:t>
            </w:r>
            <w:r w:rsidR="00E918A1">
              <w:rPr>
                <w:rFonts w:ascii="Times New Roman" w:hAnsi="Times New Roman" w:cs="Times New Roman"/>
                <w:noProof/>
                <w:sz w:val="24"/>
                <w:szCs w:val="24"/>
              </w:rPr>
              <w:t>25</w:t>
            </w:r>
            <w:r>
              <w:rPr>
                <w:rFonts w:ascii="Times New Roman" w:hAnsi="Times New Roman" w:cs="Times New Roman"/>
                <w:noProof/>
                <w:sz w:val="24"/>
                <w:szCs w:val="24"/>
              </w:rPr>
              <w:t>%</w:t>
            </w:r>
            <w:r w:rsidR="00535EA7">
              <w:rPr>
                <w:rFonts w:ascii="Times New Roman" w:hAnsi="Times New Roman" w:cs="Times New Roman"/>
                <w:noProof/>
                <w:sz w:val="24"/>
                <w:szCs w:val="24"/>
              </w:rPr>
              <w:t xml:space="preserve"> </w:t>
            </w:r>
          </w:p>
        </w:tc>
      </w:tr>
    </w:tbl>
    <w:p w:rsidR="00535EA7" w:rsidRPr="00423970" w:rsidRDefault="00535EA7" w:rsidP="003B59EA">
      <w:pPr>
        <w:autoSpaceDE w:val="0"/>
        <w:autoSpaceDN w:val="0"/>
        <w:adjustRightInd w:val="0"/>
        <w:spacing w:after="0" w:line="360" w:lineRule="auto"/>
        <w:jc w:val="both"/>
        <w:rPr>
          <w:rFonts w:ascii="Times New Roman" w:hAnsi="Times New Roman" w:cs="Times New Roman"/>
          <w:noProof/>
          <w:sz w:val="24"/>
          <w:szCs w:val="24"/>
        </w:rPr>
      </w:pPr>
    </w:p>
    <w:p w:rsidR="007664D6" w:rsidRPr="00FA03BC" w:rsidRDefault="00C54909" w:rsidP="004401E2">
      <w:pPr>
        <w:pStyle w:val="ListParagraph"/>
        <w:numPr>
          <w:ilvl w:val="0"/>
          <w:numId w:val="8"/>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2F785E">
        <w:rPr>
          <w:rFonts w:ascii="Times New Roman" w:hAnsi="Times New Roman" w:cs="Times New Roman"/>
          <w:noProof/>
          <w:color w:val="000000" w:themeColor="text1"/>
          <w:sz w:val="24"/>
          <w:szCs w:val="24"/>
        </w:rPr>
        <w:t xml:space="preserve">3%, </w:t>
      </w:r>
      <w:r w:rsidR="007664D6" w:rsidRPr="002F785E">
        <w:rPr>
          <w:rFonts w:ascii="Times New Roman" w:hAnsi="Times New Roman" w:cs="Times New Roman"/>
          <w:noProof/>
          <w:color w:val="000000" w:themeColor="text1"/>
          <w:sz w:val="24"/>
          <w:szCs w:val="24"/>
        </w:rPr>
        <w:t xml:space="preserve">dacă înregistrează o creștere peste nivelul prevăzut la alin. (4) a capitalului propriu ajustat al anului pentru care datorează impozitul față de capitalul propriu ajustat înregistrat în anul 2020 și dacă îndeplinește </w:t>
      </w:r>
      <w:r w:rsidR="002E3E24">
        <w:rPr>
          <w:rFonts w:ascii="Times New Roman" w:hAnsi="Times New Roman" w:cs="Times New Roman"/>
          <w:noProof/>
          <w:color w:val="000000" w:themeColor="text1"/>
          <w:sz w:val="24"/>
          <w:szCs w:val="24"/>
        </w:rPr>
        <w:t xml:space="preserve">concomitent </w:t>
      </w:r>
      <w:r w:rsidR="007664D6" w:rsidRPr="002F785E">
        <w:rPr>
          <w:rFonts w:ascii="Times New Roman" w:hAnsi="Times New Roman" w:cs="Times New Roman"/>
          <w:noProof/>
          <w:color w:val="000000" w:themeColor="text1"/>
          <w:sz w:val="24"/>
          <w:szCs w:val="24"/>
        </w:rPr>
        <w:t>condiția prevăzută la lit.a).</w:t>
      </w:r>
      <w:r w:rsidR="00DA4103">
        <w:rPr>
          <w:rFonts w:ascii="Times New Roman" w:hAnsi="Times New Roman" w:cs="Times New Roman"/>
          <w:noProof/>
          <w:color w:val="000000" w:themeColor="text1"/>
          <w:sz w:val="24"/>
          <w:szCs w:val="24"/>
        </w:rPr>
        <w:t xml:space="preserve"> </w:t>
      </w:r>
      <w:r w:rsidR="00DA4103" w:rsidRPr="00FA03BC">
        <w:rPr>
          <w:rFonts w:ascii="Times New Roman" w:hAnsi="Times New Roman" w:cs="Times New Roman"/>
          <w:noProof/>
          <w:color w:val="000000" w:themeColor="text1"/>
          <w:sz w:val="24"/>
          <w:szCs w:val="24"/>
        </w:rPr>
        <w:t xml:space="preserve">Prevederile </w:t>
      </w:r>
      <w:r w:rsidR="008766CC" w:rsidRPr="00FA03BC">
        <w:rPr>
          <w:rFonts w:ascii="Times New Roman" w:hAnsi="Times New Roman" w:cs="Times New Roman"/>
          <w:noProof/>
          <w:color w:val="000000" w:themeColor="text1"/>
          <w:sz w:val="24"/>
          <w:szCs w:val="24"/>
        </w:rPr>
        <w:t>prezentei</w:t>
      </w:r>
      <w:r w:rsidR="00DA4103" w:rsidRPr="00FA03BC">
        <w:rPr>
          <w:rFonts w:ascii="Times New Roman" w:hAnsi="Times New Roman" w:cs="Times New Roman"/>
          <w:noProof/>
          <w:color w:val="000000" w:themeColor="text1"/>
          <w:sz w:val="24"/>
          <w:szCs w:val="24"/>
        </w:rPr>
        <w:t xml:space="preserve"> litere se aplică începând cu anul 2022</w:t>
      </w:r>
      <w:r w:rsidR="008766CC" w:rsidRPr="00FA03BC">
        <w:rPr>
          <w:rFonts w:ascii="Times New Roman" w:hAnsi="Times New Roman" w:cs="Times New Roman"/>
          <w:noProof/>
          <w:color w:val="000000" w:themeColor="text1"/>
          <w:sz w:val="24"/>
          <w:szCs w:val="24"/>
        </w:rPr>
        <w:t xml:space="preserve">, respectiv începând cu </w:t>
      </w:r>
      <w:r w:rsidR="008766CC" w:rsidRPr="00FA03BC">
        <w:rPr>
          <w:rFonts w:ascii="Times New Roman" w:hAnsi="Times New Roman" w:cs="Times New Roman"/>
          <w:iCs/>
          <w:noProof/>
          <w:color w:val="000000" w:themeColor="text1"/>
          <w:sz w:val="24"/>
          <w:szCs w:val="24"/>
        </w:rPr>
        <w:t>anul fiscal modificat care începe în anul 2022</w:t>
      </w:r>
      <w:r w:rsidR="00DA4103" w:rsidRPr="00FA03BC">
        <w:rPr>
          <w:rFonts w:ascii="Times New Roman" w:hAnsi="Times New Roman" w:cs="Times New Roman"/>
          <w:noProof/>
          <w:color w:val="000000" w:themeColor="text1"/>
          <w:sz w:val="24"/>
          <w:szCs w:val="24"/>
        </w:rPr>
        <w:t>.</w:t>
      </w:r>
    </w:p>
    <w:p w:rsidR="00423970" w:rsidRPr="002F785E" w:rsidRDefault="00423970" w:rsidP="004401E2">
      <w:pPr>
        <w:pStyle w:val="ListParagraph"/>
        <w:numPr>
          <w:ilvl w:val="0"/>
          <w:numId w:val="7"/>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2F785E">
        <w:rPr>
          <w:rFonts w:ascii="Times New Roman" w:hAnsi="Times New Roman" w:cs="Times New Roman"/>
          <w:noProof/>
          <w:color w:val="000000" w:themeColor="text1"/>
          <w:sz w:val="24"/>
          <w:szCs w:val="24"/>
        </w:rPr>
        <w:t xml:space="preserve">În cazul în care sunt </w:t>
      </w:r>
      <w:r w:rsidR="00943CD5" w:rsidRPr="002F785E">
        <w:rPr>
          <w:rFonts w:ascii="Times New Roman" w:hAnsi="Times New Roman" w:cs="Times New Roman"/>
          <w:noProof/>
          <w:color w:val="000000" w:themeColor="text1"/>
          <w:sz w:val="24"/>
          <w:szCs w:val="24"/>
        </w:rPr>
        <w:t xml:space="preserve">aplicabile două sau trei din reducerile prevăzute </w:t>
      </w:r>
      <w:r w:rsidRPr="002F785E">
        <w:rPr>
          <w:rFonts w:ascii="Times New Roman" w:hAnsi="Times New Roman" w:cs="Times New Roman"/>
          <w:noProof/>
          <w:color w:val="000000" w:themeColor="text1"/>
          <w:sz w:val="24"/>
          <w:szCs w:val="24"/>
        </w:rPr>
        <w:t xml:space="preserve">la </w:t>
      </w:r>
      <w:r w:rsidR="00943CD5" w:rsidRPr="002F785E">
        <w:rPr>
          <w:rFonts w:ascii="Times New Roman" w:hAnsi="Times New Roman" w:cs="Times New Roman"/>
          <w:noProof/>
          <w:color w:val="000000" w:themeColor="text1"/>
          <w:sz w:val="24"/>
          <w:szCs w:val="24"/>
        </w:rPr>
        <w:t xml:space="preserve">lit. a) – c) ale </w:t>
      </w:r>
      <w:r w:rsidRPr="002F785E">
        <w:rPr>
          <w:rFonts w:ascii="Times New Roman" w:hAnsi="Times New Roman" w:cs="Times New Roman"/>
          <w:noProof/>
          <w:color w:val="000000" w:themeColor="text1"/>
          <w:sz w:val="24"/>
          <w:szCs w:val="24"/>
        </w:rPr>
        <w:t>alin.</w:t>
      </w:r>
      <w:r w:rsidR="003B59EA" w:rsidRPr="002F785E">
        <w:rPr>
          <w:rFonts w:ascii="Times New Roman" w:hAnsi="Times New Roman" w:cs="Times New Roman"/>
          <w:noProof/>
          <w:color w:val="000000" w:themeColor="text1"/>
          <w:sz w:val="24"/>
          <w:szCs w:val="24"/>
        </w:rPr>
        <w:t xml:space="preserve"> </w:t>
      </w:r>
      <w:r w:rsidRPr="002F785E">
        <w:rPr>
          <w:rFonts w:ascii="Times New Roman" w:hAnsi="Times New Roman" w:cs="Times New Roman"/>
          <w:noProof/>
          <w:color w:val="000000" w:themeColor="text1"/>
          <w:sz w:val="24"/>
          <w:szCs w:val="24"/>
        </w:rPr>
        <w:t xml:space="preserve">(1), pentru determinarea valorii reducerii, procentele </w:t>
      </w:r>
      <w:r w:rsidR="00943CD5" w:rsidRPr="002F785E">
        <w:rPr>
          <w:rFonts w:ascii="Times New Roman" w:hAnsi="Times New Roman" w:cs="Times New Roman"/>
          <w:noProof/>
          <w:color w:val="000000" w:themeColor="text1"/>
          <w:sz w:val="24"/>
          <w:szCs w:val="24"/>
        </w:rPr>
        <w:t xml:space="preserve">corespunzătoare acestora </w:t>
      </w:r>
      <w:r w:rsidRPr="002F785E">
        <w:rPr>
          <w:rFonts w:ascii="Times New Roman" w:hAnsi="Times New Roman" w:cs="Times New Roman"/>
          <w:noProof/>
          <w:color w:val="000000" w:themeColor="text1"/>
          <w:sz w:val="24"/>
          <w:szCs w:val="24"/>
        </w:rPr>
        <w:t>se adună</w:t>
      </w:r>
      <w:r w:rsidR="00CA5638">
        <w:rPr>
          <w:rFonts w:ascii="Times New Roman" w:hAnsi="Times New Roman" w:cs="Times New Roman"/>
          <w:noProof/>
          <w:color w:val="000000" w:themeColor="text1"/>
          <w:sz w:val="24"/>
          <w:szCs w:val="24"/>
        </w:rPr>
        <w:t xml:space="preserve"> iar valoarea </w:t>
      </w:r>
      <w:r w:rsidR="007900BD">
        <w:rPr>
          <w:rFonts w:ascii="Times New Roman" w:hAnsi="Times New Roman" w:cs="Times New Roman"/>
          <w:noProof/>
          <w:color w:val="000000" w:themeColor="text1"/>
          <w:sz w:val="24"/>
          <w:szCs w:val="24"/>
        </w:rPr>
        <w:t>rezultată</w:t>
      </w:r>
      <w:r w:rsidR="00CA5638">
        <w:rPr>
          <w:rFonts w:ascii="Times New Roman" w:hAnsi="Times New Roman" w:cs="Times New Roman"/>
          <w:noProof/>
          <w:color w:val="000000" w:themeColor="text1"/>
          <w:sz w:val="24"/>
          <w:szCs w:val="24"/>
        </w:rPr>
        <w:t xml:space="preserve"> se aplică asupra impozitului</w:t>
      </w:r>
      <w:r w:rsidRPr="002F785E">
        <w:rPr>
          <w:rFonts w:ascii="Times New Roman" w:hAnsi="Times New Roman" w:cs="Times New Roman"/>
          <w:noProof/>
          <w:color w:val="000000" w:themeColor="text1"/>
          <w:sz w:val="24"/>
          <w:szCs w:val="24"/>
        </w:rPr>
        <w:t>.</w:t>
      </w:r>
    </w:p>
    <w:p w:rsidR="00423970" w:rsidRPr="002F785E" w:rsidRDefault="00B03C34" w:rsidP="00423970">
      <w:pPr>
        <w:numPr>
          <w:ilvl w:val="0"/>
          <w:numId w:val="7"/>
        </w:numPr>
        <w:autoSpaceDE w:val="0"/>
        <w:autoSpaceDN w:val="0"/>
        <w:adjustRightInd w:val="0"/>
        <w:spacing w:after="0" w:line="360" w:lineRule="auto"/>
        <w:jc w:val="both"/>
        <w:rPr>
          <w:rFonts w:ascii="Times New Roman" w:hAnsi="Times New Roman" w:cs="Times New Roman"/>
          <w:iCs/>
          <w:noProof/>
          <w:color w:val="000000" w:themeColor="text1"/>
          <w:sz w:val="24"/>
          <w:szCs w:val="24"/>
        </w:rPr>
      </w:pPr>
      <w:r w:rsidRPr="002F785E">
        <w:rPr>
          <w:rFonts w:ascii="Times New Roman" w:hAnsi="Times New Roman" w:cs="Times New Roman"/>
          <w:iCs/>
          <w:noProof/>
          <w:color w:val="000000" w:themeColor="text1"/>
          <w:sz w:val="24"/>
          <w:szCs w:val="24"/>
        </w:rPr>
        <w:t xml:space="preserve">Nu intră sub incidența prevederilor prezentului articol </w:t>
      </w:r>
      <w:r w:rsidR="00C20F6A" w:rsidRPr="002F785E">
        <w:rPr>
          <w:rFonts w:ascii="Times New Roman" w:hAnsi="Times New Roman" w:cs="Times New Roman"/>
          <w:iCs/>
          <w:noProof/>
          <w:color w:val="000000" w:themeColor="text1"/>
          <w:sz w:val="24"/>
          <w:szCs w:val="24"/>
        </w:rPr>
        <w:t>contribuabilii</w:t>
      </w:r>
      <w:r w:rsidRPr="002F785E">
        <w:rPr>
          <w:rFonts w:ascii="Times New Roman" w:hAnsi="Times New Roman" w:cs="Times New Roman"/>
          <w:noProof/>
          <w:color w:val="000000" w:themeColor="text1"/>
          <w:sz w:val="24"/>
          <w:szCs w:val="24"/>
        </w:rPr>
        <w:t xml:space="preserve"> pentru care reglementările contabile sunt </w:t>
      </w:r>
      <w:r w:rsidR="00BC09AC" w:rsidRPr="002F785E">
        <w:rPr>
          <w:rFonts w:ascii="Times New Roman" w:hAnsi="Times New Roman" w:cs="Times New Roman"/>
          <w:noProof/>
          <w:color w:val="000000" w:themeColor="text1"/>
          <w:sz w:val="24"/>
          <w:szCs w:val="24"/>
        </w:rPr>
        <w:t xml:space="preserve">emise de </w:t>
      </w:r>
      <w:r w:rsidRPr="002F785E">
        <w:rPr>
          <w:rFonts w:ascii="Times New Roman" w:hAnsi="Times New Roman" w:cs="Times New Roman"/>
          <w:iCs/>
          <w:noProof/>
          <w:color w:val="000000" w:themeColor="text1"/>
          <w:sz w:val="24"/>
          <w:szCs w:val="24"/>
        </w:rPr>
        <w:t>Banca Naţională a României</w:t>
      </w:r>
      <w:r w:rsidRPr="002F785E">
        <w:rPr>
          <w:rFonts w:ascii="Times New Roman" w:hAnsi="Times New Roman" w:cs="Times New Roman"/>
          <w:noProof/>
          <w:color w:val="000000" w:themeColor="text1"/>
          <w:sz w:val="24"/>
          <w:szCs w:val="24"/>
        </w:rPr>
        <w:t>, respectiv de</w:t>
      </w:r>
      <w:r w:rsidRPr="002F785E">
        <w:rPr>
          <w:rFonts w:ascii="Times New Roman" w:hAnsi="Times New Roman" w:cs="Times New Roman"/>
          <w:iCs/>
          <w:noProof/>
          <w:color w:val="000000" w:themeColor="text1"/>
          <w:sz w:val="24"/>
          <w:szCs w:val="24"/>
        </w:rPr>
        <w:t xml:space="preserve"> Autoritatea de Supraveghere Financiară.</w:t>
      </w:r>
    </w:p>
    <w:p w:rsidR="00740D1F" w:rsidRPr="00855A98" w:rsidRDefault="002016F4" w:rsidP="00855A98">
      <w:pPr>
        <w:numPr>
          <w:ilvl w:val="0"/>
          <w:numId w:val="7"/>
        </w:numPr>
        <w:autoSpaceDE w:val="0"/>
        <w:autoSpaceDN w:val="0"/>
        <w:adjustRightInd w:val="0"/>
        <w:spacing w:after="0" w:line="360" w:lineRule="auto"/>
        <w:jc w:val="both"/>
        <w:rPr>
          <w:rFonts w:ascii="Times New Roman" w:hAnsi="Times New Roman" w:cs="Times New Roman"/>
          <w:noProof/>
          <w:sz w:val="24"/>
          <w:szCs w:val="24"/>
        </w:rPr>
      </w:pPr>
      <w:r w:rsidRPr="002F785E">
        <w:rPr>
          <w:rFonts w:ascii="Times New Roman" w:hAnsi="Times New Roman" w:cs="Times New Roman"/>
          <w:noProof/>
          <w:color w:val="000000" w:themeColor="text1"/>
          <w:sz w:val="24"/>
          <w:szCs w:val="24"/>
        </w:rPr>
        <w:t xml:space="preserve">În aplicarea prevederilor </w:t>
      </w:r>
      <w:r w:rsidRPr="00423970">
        <w:rPr>
          <w:rFonts w:ascii="Times New Roman" w:hAnsi="Times New Roman" w:cs="Times New Roman"/>
          <w:noProof/>
          <w:sz w:val="24"/>
          <w:szCs w:val="24"/>
        </w:rPr>
        <w:t>alin.</w:t>
      </w:r>
      <w:r>
        <w:rPr>
          <w:rFonts w:ascii="Times New Roman" w:hAnsi="Times New Roman" w:cs="Times New Roman"/>
          <w:noProof/>
          <w:sz w:val="24"/>
          <w:szCs w:val="24"/>
        </w:rPr>
        <w:t xml:space="preserve"> (1) lit. c), </w:t>
      </w:r>
      <w:r w:rsidR="007664D6">
        <w:rPr>
          <w:rFonts w:ascii="Times New Roman" w:hAnsi="Times New Roman" w:cs="Times New Roman"/>
          <w:noProof/>
          <w:sz w:val="24"/>
          <w:szCs w:val="24"/>
        </w:rPr>
        <w:t>p</w:t>
      </w:r>
      <w:r w:rsidR="007664D6" w:rsidRPr="007664D6">
        <w:rPr>
          <w:rFonts w:ascii="Times New Roman" w:hAnsi="Times New Roman" w:cs="Times New Roman"/>
          <w:noProof/>
          <w:sz w:val="24"/>
          <w:szCs w:val="24"/>
        </w:rPr>
        <w:t>rocentul de creștere a capitalului propriu ajustat al anului pentru care datorează impozitul față de capitalul propriu ajustat înregistrat în anul 2020,</w:t>
      </w:r>
      <w:r w:rsidR="007664D6">
        <w:rPr>
          <w:rFonts w:ascii="Times New Roman" w:hAnsi="Times New Roman" w:cs="Times New Roman"/>
          <w:noProof/>
          <w:sz w:val="24"/>
          <w:szCs w:val="24"/>
        </w:rPr>
        <w:t xml:space="preserve"> </w:t>
      </w:r>
      <w:r w:rsidRPr="007664D6">
        <w:rPr>
          <w:rFonts w:ascii="Times New Roman" w:hAnsi="Times New Roman" w:cs="Times New Roman"/>
          <w:noProof/>
          <w:sz w:val="24"/>
          <w:szCs w:val="24"/>
        </w:rPr>
        <w:t>are următoarele valori</w:t>
      </w:r>
      <w:r w:rsidR="00423970" w:rsidRPr="007664D6">
        <w:rPr>
          <w:rFonts w:ascii="Times New Roman" w:hAnsi="Times New Roman" w:cs="Times New Roman"/>
          <w:noProof/>
          <w:sz w:val="24"/>
          <w:szCs w:val="24"/>
        </w:rPr>
        <w:t>:</w:t>
      </w:r>
    </w:p>
    <w:tbl>
      <w:tblPr>
        <w:tblStyle w:val="TableGrid"/>
        <w:tblW w:w="8370" w:type="dxa"/>
        <w:tblInd w:w="535" w:type="dxa"/>
        <w:tblLook w:val="04A0" w:firstRow="1" w:lastRow="0" w:firstColumn="1" w:lastColumn="0" w:noHBand="0" w:noVBand="1"/>
      </w:tblPr>
      <w:tblGrid>
        <w:gridCol w:w="5220"/>
        <w:gridCol w:w="3150"/>
      </w:tblGrid>
      <w:tr w:rsidR="00F961EC" w:rsidRPr="00423970" w:rsidTr="00F961EC">
        <w:tc>
          <w:tcPr>
            <w:tcW w:w="5220" w:type="dxa"/>
          </w:tcPr>
          <w:p w:rsidR="00F961EC" w:rsidRPr="00423970" w:rsidRDefault="007664D6" w:rsidP="0081676F">
            <w:pPr>
              <w:autoSpaceDE w:val="0"/>
              <w:autoSpaceDN w:val="0"/>
              <w:adjustRightInd w:val="0"/>
              <w:spacing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Anul</w:t>
            </w:r>
            <w:r w:rsidR="00221BAD" w:rsidRPr="00221BAD">
              <w:rPr>
                <w:rFonts w:ascii="Times New Roman" w:hAnsi="Times New Roman" w:cs="Times New Roman"/>
                <w:noProof/>
                <w:sz w:val="24"/>
                <w:szCs w:val="24"/>
              </w:rPr>
              <w:t xml:space="preserve"> </w:t>
            </w:r>
            <w:r w:rsidR="00221BAD" w:rsidRPr="00221BAD">
              <w:rPr>
                <w:rFonts w:ascii="Times New Roman" w:hAnsi="Times New Roman" w:cs="Times New Roman"/>
                <w:b/>
                <w:noProof/>
                <w:sz w:val="24"/>
                <w:szCs w:val="24"/>
              </w:rPr>
              <w:t>pentru care datorează impozitul</w:t>
            </w:r>
          </w:p>
        </w:tc>
        <w:tc>
          <w:tcPr>
            <w:tcW w:w="3150" w:type="dxa"/>
          </w:tcPr>
          <w:p w:rsidR="00F961EC" w:rsidRPr="00F961EC" w:rsidRDefault="00A33F9B" w:rsidP="00F961EC">
            <w:pPr>
              <w:autoSpaceDE w:val="0"/>
              <w:autoSpaceDN w:val="0"/>
              <w:adjustRightInd w:val="0"/>
              <w:spacing w:line="360" w:lineRule="auto"/>
              <w:jc w:val="both"/>
              <w:rPr>
                <w:rFonts w:ascii="Times New Roman" w:hAnsi="Times New Roman" w:cs="Times New Roman"/>
                <w:b/>
                <w:noProof/>
                <w:sz w:val="24"/>
                <w:szCs w:val="24"/>
                <w:lang w:val="ro-RO"/>
              </w:rPr>
            </w:pPr>
            <w:r>
              <w:rPr>
                <w:rFonts w:ascii="Times New Roman" w:hAnsi="Times New Roman" w:cs="Times New Roman"/>
                <w:b/>
                <w:noProof/>
                <w:sz w:val="24"/>
                <w:szCs w:val="24"/>
              </w:rPr>
              <w:t>Procentul</w:t>
            </w:r>
            <w:r w:rsidR="00F961EC">
              <w:rPr>
                <w:rFonts w:ascii="Times New Roman" w:hAnsi="Times New Roman" w:cs="Times New Roman"/>
                <w:b/>
                <w:noProof/>
                <w:sz w:val="24"/>
                <w:szCs w:val="24"/>
              </w:rPr>
              <w:t xml:space="preserve"> minim de creștere a </w:t>
            </w:r>
            <w:r w:rsidR="00F961EC" w:rsidRPr="00F961EC">
              <w:rPr>
                <w:rFonts w:ascii="Times New Roman" w:hAnsi="Times New Roman" w:cs="Times New Roman"/>
                <w:b/>
                <w:noProof/>
                <w:sz w:val="24"/>
                <w:szCs w:val="24"/>
              </w:rPr>
              <w:t>capitalului propriu ajustat</w:t>
            </w:r>
          </w:p>
        </w:tc>
      </w:tr>
      <w:tr w:rsidR="00F961EC" w:rsidRPr="00E578D1" w:rsidTr="00F961EC">
        <w:tc>
          <w:tcPr>
            <w:tcW w:w="5220" w:type="dxa"/>
          </w:tcPr>
          <w:p w:rsidR="00F961EC" w:rsidRPr="00E578D1" w:rsidRDefault="007664D6" w:rsidP="003B59EA">
            <w:pPr>
              <w:autoSpaceDE w:val="0"/>
              <w:autoSpaceDN w:val="0"/>
              <w:adjustRightInd w:val="0"/>
              <w:spacing w:line="36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     </w:t>
            </w:r>
            <w:r w:rsidR="00F961EC">
              <w:rPr>
                <w:rFonts w:ascii="Times New Roman" w:hAnsi="Times New Roman" w:cs="Times New Roman"/>
                <w:noProof/>
                <w:sz w:val="24"/>
                <w:szCs w:val="24"/>
                <w:lang w:val="ro-RO"/>
              </w:rPr>
              <w:t>2022</w:t>
            </w:r>
          </w:p>
        </w:tc>
        <w:tc>
          <w:tcPr>
            <w:tcW w:w="3150" w:type="dxa"/>
          </w:tcPr>
          <w:p w:rsidR="00F961EC" w:rsidRPr="00E578D1" w:rsidRDefault="00F961EC" w:rsidP="00B13F79">
            <w:pPr>
              <w:autoSpaceDE w:val="0"/>
              <w:autoSpaceDN w:val="0"/>
              <w:adjustRightInd w:val="0"/>
              <w:spacing w:line="360" w:lineRule="auto"/>
              <w:jc w:val="center"/>
              <w:rPr>
                <w:rFonts w:ascii="Times New Roman" w:hAnsi="Times New Roman" w:cs="Times New Roman"/>
                <w:noProof/>
                <w:sz w:val="24"/>
                <w:szCs w:val="24"/>
              </w:rPr>
            </w:pPr>
            <w:r w:rsidRPr="00E578D1">
              <w:rPr>
                <w:rFonts w:ascii="Times New Roman" w:hAnsi="Times New Roman" w:cs="Times New Roman"/>
                <w:noProof/>
                <w:sz w:val="24"/>
                <w:szCs w:val="24"/>
              </w:rPr>
              <w:t>5%</w:t>
            </w:r>
          </w:p>
        </w:tc>
      </w:tr>
      <w:tr w:rsidR="00F961EC" w:rsidRPr="00E578D1" w:rsidTr="00F961EC">
        <w:tc>
          <w:tcPr>
            <w:tcW w:w="5220" w:type="dxa"/>
          </w:tcPr>
          <w:p w:rsidR="00F961EC" w:rsidRPr="00E578D1" w:rsidRDefault="007664D6" w:rsidP="003B59EA">
            <w:pPr>
              <w:autoSpaceDE w:val="0"/>
              <w:autoSpaceDN w:val="0"/>
              <w:adjustRightInd w:val="0"/>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F961EC">
              <w:rPr>
                <w:rFonts w:ascii="Times New Roman" w:hAnsi="Times New Roman" w:cs="Times New Roman"/>
                <w:noProof/>
                <w:sz w:val="24"/>
                <w:szCs w:val="24"/>
              </w:rPr>
              <w:t>2023</w:t>
            </w:r>
          </w:p>
        </w:tc>
        <w:tc>
          <w:tcPr>
            <w:tcW w:w="3150" w:type="dxa"/>
          </w:tcPr>
          <w:p w:rsidR="00F961EC" w:rsidRPr="00E578D1" w:rsidRDefault="00F961EC" w:rsidP="00B13F79">
            <w:pPr>
              <w:autoSpaceDE w:val="0"/>
              <w:autoSpaceDN w:val="0"/>
              <w:adjustRightInd w:val="0"/>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10</w:t>
            </w:r>
            <w:r w:rsidR="007664D6">
              <w:rPr>
                <w:rFonts w:ascii="Times New Roman" w:hAnsi="Times New Roman" w:cs="Times New Roman"/>
                <w:noProof/>
                <w:sz w:val="24"/>
                <w:szCs w:val="24"/>
              </w:rPr>
              <w:t>%</w:t>
            </w:r>
          </w:p>
        </w:tc>
      </w:tr>
      <w:tr w:rsidR="00F961EC" w:rsidRPr="00E578D1" w:rsidTr="00F961EC">
        <w:tc>
          <w:tcPr>
            <w:tcW w:w="5220" w:type="dxa"/>
          </w:tcPr>
          <w:p w:rsidR="00F961EC" w:rsidRDefault="007664D6" w:rsidP="003B59EA">
            <w:pPr>
              <w:autoSpaceDE w:val="0"/>
              <w:autoSpaceDN w:val="0"/>
              <w:adjustRightInd w:val="0"/>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F961EC">
              <w:rPr>
                <w:rFonts w:ascii="Times New Roman" w:hAnsi="Times New Roman" w:cs="Times New Roman"/>
                <w:noProof/>
                <w:sz w:val="24"/>
                <w:szCs w:val="24"/>
              </w:rPr>
              <w:t>2024</w:t>
            </w:r>
          </w:p>
        </w:tc>
        <w:tc>
          <w:tcPr>
            <w:tcW w:w="3150" w:type="dxa"/>
          </w:tcPr>
          <w:p w:rsidR="00F961EC" w:rsidRPr="00E578D1" w:rsidRDefault="00F961EC" w:rsidP="00B13F79">
            <w:pPr>
              <w:autoSpaceDE w:val="0"/>
              <w:autoSpaceDN w:val="0"/>
              <w:adjustRightInd w:val="0"/>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15</w:t>
            </w:r>
            <w:r w:rsidR="007664D6">
              <w:rPr>
                <w:rFonts w:ascii="Times New Roman" w:hAnsi="Times New Roman" w:cs="Times New Roman"/>
                <w:noProof/>
                <w:sz w:val="24"/>
                <w:szCs w:val="24"/>
              </w:rPr>
              <w:t>%</w:t>
            </w:r>
          </w:p>
        </w:tc>
      </w:tr>
      <w:tr w:rsidR="00F961EC" w:rsidRPr="00E578D1" w:rsidTr="00F961EC">
        <w:tc>
          <w:tcPr>
            <w:tcW w:w="5220" w:type="dxa"/>
          </w:tcPr>
          <w:p w:rsidR="00F961EC" w:rsidRDefault="007664D6" w:rsidP="003B59EA">
            <w:pPr>
              <w:autoSpaceDE w:val="0"/>
              <w:autoSpaceDN w:val="0"/>
              <w:adjustRightInd w:val="0"/>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F961EC">
              <w:rPr>
                <w:rFonts w:ascii="Times New Roman" w:hAnsi="Times New Roman" w:cs="Times New Roman"/>
                <w:noProof/>
                <w:sz w:val="24"/>
                <w:szCs w:val="24"/>
              </w:rPr>
              <w:t>2025</w:t>
            </w:r>
          </w:p>
        </w:tc>
        <w:tc>
          <w:tcPr>
            <w:tcW w:w="3150" w:type="dxa"/>
          </w:tcPr>
          <w:p w:rsidR="00F961EC" w:rsidRPr="00E578D1" w:rsidRDefault="00F961EC" w:rsidP="00B13F79">
            <w:pPr>
              <w:autoSpaceDE w:val="0"/>
              <w:autoSpaceDN w:val="0"/>
              <w:adjustRightInd w:val="0"/>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20</w:t>
            </w:r>
            <w:r w:rsidR="007664D6">
              <w:rPr>
                <w:rFonts w:ascii="Times New Roman" w:hAnsi="Times New Roman" w:cs="Times New Roman"/>
                <w:noProof/>
                <w:sz w:val="24"/>
                <w:szCs w:val="24"/>
              </w:rPr>
              <w:t>%</w:t>
            </w:r>
          </w:p>
        </w:tc>
      </w:tr>
    </w:tbl>
    <w:p w:rsidR="00423970" w:rsidRPr="00423970" w:rsidRDefault="00423970" w:rsidP="004401E2">
      <w:pPr>
        <w:numPr>
          <w:ilvl w:val="0"/>
          <w:numId w:val="7"/>
        </w:numPr>
        <w:autoSpaceDE w:val="0"/>
        <w:autoSpaceDN w:val="0"/>
        <w:adjustRightInd w:val="0"/>
        <w:spacing w:after="0" w:line="360" w:lineRule="auto"/>
        <w:jc w:val="both"/>
        <w:rPr>
          <w:rFonts w:ascii="Times New Roman" w:hAnsi="Times New Roman" w:cs="Times New Roman"/>
          <w:noProof/>
          <w:sz w:val="24"/>
          <w:szCs w:val="24"/>
        </w:rPr>
      </w:pPr>
      <w:r w:rsidRPr="00423970">
        <w:rPr>
          <w:rFonts w:ascii="Times New Roman" w:hAnsi="Times New Roman" w:cs="Times New Roman"/>
          <w:noProof/>
          <w:sz w:val="24"/>
          <w:szCs w:val="24"/>
        </w:rPr>
        <w:t>În</w:t>
      </w:r>
      <w:r w:rsidR="00910DFE">
        <w:rPr>
          <w:rFonts w:ascii="Times New Roman" w:hAnsi="Times New Roman" w:cs="Times New Roman"/>
          <w:noProof/>
          <w:sz w:val="24"/>
          <w:szCs w:val="24"/>
        </w:rPr>
        <w:t xml:space="preserve"> sensul prezentului articol</w:t>
      </w:r>
      <w:r w:rsidRPr="00423970">
        <w:rPr>
          <w:rFonts w:ascii="Times New Roman" w:hAnsi="Times New Roman" w:cs="Times New Roman"/>
          <w:noProof/>
          <w:sz w:val="24"/>
          <w:szCs w:val="24"/>
        </w:rPr>
        <w:t xml:space="preserve">, </w:t>
      </w:r>
      <w:r w:rsidR="00910DFE">
        <w:rPr>
          <w:rFonts w:ascii="Times New Roman" w:hAnsi="Times New Roman" w:cs="Times New Roman"/>
          <w:noProof/>
          <w:sz w:val="24"/>
          <w:szCs w:val="24"/>
        </w:rPr>
        <w:t>capitalul</w:t>
      </w:r>
      <w:r w:rsidRPr="00423970">
        <w:rPr>
          <w:rFonts w:ascii="Times New Roman" w:hAnsi="Times New Roman" w:cs="Times New Roman"/>
          <w:noProof/>
          <w:sz w:val="24"/>
          <w:szCs w:val="24"/>
        </w:rPr>
        <w:t xml:space="preserve"> propriu ajustat </w:t>
      </w:r>
      <w:r w:rsidR="00910DFE">
        <w:rPr>
          <w:rFonts w:ascii="Times New Roman" w:hAnsi="Times New Roman" w:cs="Times New Roman"/>
          <w:noProof/>
          <w:sz w:val="24"/>
          <w:szCs w:val="24"/>
        </w:rPr>
        <w:t>cuprinde</w:t>
      </w:r>
      <w:r w:rsidRPr="00423970">
        <w:rPr>
          <w:rFonts w:ascii="Times New Roman" w:hAnsi="Times New Roman" w:cs="Times New Roman"/>
          <w:noProof/>
          <w:sz w:val="24"/>
          <w:szCs w:val="24"/>
        </w:rPr>
        <w:t xml:space="preserve"> următoarele elemente:</w:t>
      </w:r>
    </w:p>
    <w:p w:rsidR="00423970" w:rsidRPr="00423970" w:rsidRDefault="00945921" w:rsidP="00423970">
      <w:pPr>
        <w:numPr>
          <w:ilvl w:val="0"/>
          <w:numId w:val="13"/>
        </w:numPr>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423970" w:rsidRPr="00423970">
        <w:rPr>
          <w:rFonts w:ascii="Times New Roman" w:hAnsi="Times New Roman" w:cs="Times New Roman"/>
          <w:noProof/>
          <w:sz w:val="24"/>
          <w:szCs w:val="24"/>
        </w:rPr>
        <w:t>apital subscris vărsat</w:t>
      </w:r>
      <w:r w:rsidR="00111889">
        <w:rPr>
          <w:rFonts w:ascii="Times New Roman" w:hAnsi="Times New Roman" w:cs="Times New Roman"/>
          <w:noProof/>
          <w:sz w:val="24"/>
          <w:szCs w:val="24"/>
        </w:rPr>
        <w:t>/capital de dotare</w:t>
      </w:r>
      <w:r w:rsidR="00423970" w:rsidRPr="00423970">
        <w:rPr>
          <w:rFonts w:ascii="Times New Roman" w:hAnsi="Times New Roman" w:cs="Times New Roman"/>
          <w:noProof/>
          <w:sz w:val="24"/>
          <w:szCs w:val="24"/>
        </w:rPr>
        <w:t>;</w:t>
      </w:r>
    </w:p>
    <w:p w:rsidR="00423970" w:rsidRPr="00423970" w:rsidRDefault="00945921" w:rsidP="00423970">
      <w:pPr>
        <w:numPr>
          <w:ilvl w:val="0"/>
          <w:numId w:val="13"/>
        </w:numPr>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p</w:t>
      </w:r>
      <w:r w:rsidR="00423970" w:rsidRPr="00423970">
        <w:rPr>
          <w:rFonts w:ascii="Times New Roman" w:hAnsi="Times New Roman" w:cs="Times New Roman"/>
          <w:noProof/>
          <w:sz w:val="24"/>
          <w:szCs w:val="24"/>
        </w:rPr>
        <w:t>atrimoniul regiei;</w:t>
      </w:r>
    </w:p>
    <w:p w:rsidR="00423970" w:rsidRPr="00423970" w:rsidRDefault="00945921" w:rsidP="00423970">
      <w:pPr>
        <w:numPr>
          <w:ilvl w:val="0"/>
          <w:numId w:val="13"/>
        </w:numPr>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p</w:t>
      </w:r>
      <w:r w:rsidR="00423970" w:rsidRPr="00423970">
        <w:rPr>
          <w:rFonts w:ascii="Times New Roman" w:hAnsi="Times New Roman" w:cs="Times New Roman"/>
          <w:noProof/>
          <w:sz w:val="24"/>
          <w:szCs w:val="24"/>
        </w:rPr>
        <w:t>atrimoniul public;</w:t>
      </w:r>
    </w:p>
    <w:p w:rsidR="00423970" w:rsidRPr="00423970" w:rsidRDefault="00945921" w:rsidP="00423970">
      <w:pPr>
        <w:numPr>
          <w:ilvl w:val="0"/>
          <w:numId w:val="13"/>
        </w:numPr>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p</w:t>
      </w:r>
      <w:r w:rsidR="00423970" w:rsidRPr="00423970">
        <w:rPr>
          <w:rFonts w:ascii="Times New Roman" w:hAnsi="Times New Roman" w:cs="Times New Roman"/>
          <w:noProof/>
          <w:sz w:val="24"/>
          <w:szCs w:val="24"/>
        </w:rPr>
        <w:t>atrimoniul privat;</w:t>
      </w:r>
    </w:p>
    <w:p w:rsidR="00423970" w:rsidRPr="00423970" w:rsidRDefault="00945921" w:rsidP="00423970">
      <w:pPr>
        <w:numPr>
          <w:ilvl w:val="0"/>
          <w:numId w:val="13"/>
        </w:numPr>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p</w:t>
      </w:r>
      <w:r w:rsidR="00423970" w:rsidRPr="00423970">
        <w:rPr>
          <w:rFonts w:ascii="Times New Roman" w:hAnsi="Times New Roman" w:cs="Times New Roman"/>
          <w:noProof/>
          <w:sz w:val="24"/>
          <w:szCs w:val="24"/>
        </w:rPr>
        <w:t>atrimoniul institutelor naţionale de cercetare-dezvoltare;</w:t>
      </w:r>
    </w:p>
    <w:p w:rsidR="00423970" w:rsidRPr="00423970" w:rsidRDefault="00945921" w:rsidP="00423970">
      <w:pPr>
        <w:numPr>
          <w:ilvl w:val="0"/>
          <w:numId w:val="13"/>
        </w:numPr>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p</w:t>
      </w:r>
      <w:r w:rsidR="00423970" w:rsidRPr="00423970">
        <w:rPr>
          <w:rFonts w:ascii="Times New Roman" w:hAnsi="Times New Roman" w:cs="Times New Roman"/>
          <w:noProof/>
          <w:sz w:val="24"/>
          <w:szCs w:val="24"/>
        </w:rPr>
        <w:t>rime de capital;</w:t>
      </w:r>
    </w:p>
    <w:p w:rsidR="00423970" w:rsidRPr="002F785E" w:rsidRDefault="00945921" w:rsidP="00423970">
      <w:pPr>
        <w:numPr>
          <w:ilvl w:val="0"/>
          <w:numId w:val="13"/>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2F785E">
        <w:rPr>
          <w:rFonts w:ascii="Times New Roman" w:hAnsi="Times New Roman" w:cs="Times New Roman"/>
          <w:noProof/>
          <w:color w:val="000000" w:themeColor="text1"/>
          <w:sz w:val="24"/>
          <w:szCs w:val="24"/>
        </w:rPr>
        <w:t>r</w:t>
      </w:r>
      <w:r w:rsidR="00202C39" w:rsidRPr="002F785E">
        <w:rPr>
          <w:rFonts w:ascii="Times New Roman" w:hAnsi="Times New Roman" w:cs="Times New Roman"/>
          <w:noProof/>
          <w:color w:val="000000" w:themeColor="text1"/>
          <w:sz w:val="24"/>
          <w:szCs w:val="24"/>
        </w:rPr>
        <w:t xml:space="preserve">ezerva legală, statutară sau contractuală și alte rezerve </w:t>
      </w:r>
      <w:r w:rsidR="00C16315">
        <w:rPr>
          <w:rFonts w:ascii="Times New Roman" w:hAnsi="Times New Roman" w:cs="Times New Roman"/>
          <w:noProof/>
          <w:color w:val="000000" w:themeColor="text1"/>
          <w:sz w:val="24"/>
          <w:szCs w:val="24"/>
        </w:rPr>
        <w:t>constituite</w:t>
      </w:r>
      <w:r w:rsidR="00202C39" w:rsidRPr="002F785E">
        <w:rPr>
          <w:rFonts w:ascii="Times New Roman" w:hAnsi="Times New Roman" w:cs="Times New Roman"/>
          <w:noProof/>
          <w:color w:val="000000" w:themeColor="text1"/>
          <w:sz w:val="24"/>
          <w:szCs w:val="24"/>
        </w:rPr>
        <w:t xml:space="preserve"> din profitul net ca urmare a deciziei acționarilor/asociaților sau potrivit prevederilor legale</w:t>
      </w:r>
      <w:r w:rsidR="00423970" w:rsidRPr="002F785E">
        <w:rPr>
          <w:rFonts w:ascii="Times New Roman" w:hAnsi="Times New Roman" w:cs="Times New Roman"/>
          <w:noProof/>
          <w:color w:val="000000" w:themeColor="text1"/>
          <w:sz w:val="24"/>
          <w:szCs w:val="24"/>
        </w:rPr>
        <w:t>;</w:t>
      </w:r>
    </w:p>
    <w:p w:rsidR="00423970" w:rsidRPr="002F785E" w:rsidRDefault="00945921" w:rsidP="00297C02">
      <w:pPr>
        <w:numPr>
          <w:ilvl w:val="0"/>
          <w:numId w:val="13"/>
        </w:numPr>
        <w:jc w:val="both"/>
        <w:rPr>
          <w:rFonts w:ascii="Times New Roman" w:hAnsi="Times New Roman" w:cs="Times New Roman"/>
          <w:noProof/>
          <w:color w:val="000000" w:themeColor="text1"/>
          <w:sz w:val="24"/>
          <w:szCs w:val="24"/>
        </w:rPr>
      </w:pPr>
      <w:r w:rsidRPr="002F785E">
        <w:rPr>
          <w:rFonts w:ascii="Times New Roman" w:hAnsi="Times New Roman" w:cs="Times New Roman"/>
          <w:noProof/>
          <w:color w:val="000000" w:themeColor="text1"/>
          <w:sz w:val="24"/>
          <w:szCs w:val="24"/>
        </w:rPr>
        <w:t>r</w:t>
      </w:r>
      <w:r w:rsidR="00423970" w:rsidRPr="002F785E">
        <w:rPr>
          <w:rFonts w:ascii="Times New Roman" w:hAnsi="Times New Roman" w:cs="Times New Roman"/>
          <w:noProof/>
          <w:color w:val="000000" w:themeColor="text1"/>
          <w:sz w:val="24"/>
          <w:szCs w:val="24"/>
        </w:rPr>
        <w:t xml:space="preserve">ezultatul </w:t>
      </w:r>
      <w:r w:rsidR="00202C39" w:rsidRPr="002F785E">
        <w:rPr>
          <w:rFonts w:ascii="Times New Roman" w:hAnsi="Times New Roman" w:cs="Times New Roman"/>
          <w:noProof/>
          <w:color w:val="000000" w:themeColor="text1"/>
          <w:sz w:val="24"/>
          <w:szCs w:val="24"/>
        </w:rPr>
        <w:t xml:space="preserve">net </w:t>
      </w:r>
      <w:r w:rsidR="00423970" w:rsidRPr="002F785E">
        <w:rPr>
          <w:rFonts w:ascii="Times New Roman" w:hAnsi="Times New Roman" w:cs="Times New Roman"/>
          <w:noProof/>
          <w:color w:val="000000" w:themeColor="text1"/>
          <w:sz w:val="24"/>
          <w:szCs w:val="24"/>
        </w:rPr>
        <w:t>reportat – sold creditor</w:t>
      </w:r>
      <w:r w:rsidR="00814E4E" w:rsidRPr="002F785E">
        <w:rPr>
          <w:rFonts w:ascii="Times New Roman" w:hAnsi="Times New Roman" w:cs="Times New Roman"/>
          <w:noProof/>
          <w:color w:val="000000" w:themeColor="text1"/>
          <w:sz w:val="24"/>
          <w:szCs w:val="24"/>
        </w:rPr>
        <w:t>, reprezintând diferența pozitivă dintre soldurile creditoare și debitoare.</w:t>
      </w:r>
    </w:p>
    <w:p w:rsidR="00423970" w:rsidRPr="002F785E" w:rsidRDefault="006C1570" w:rsidP="004401E2">
      <w:pPr>
        <w:pStyle w:val="ListParagraph"/>
        <w:numPr>
          <w:ilvl w:val="0"/>
          <w:numId w:val="7"/>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2F785E">
        <w:rPr>
          <w:rFonts w:ascii="Times New Roman" w:hAnsi="Times New Roman" w:cs="Times New Roman"/>
          <w:noProof/>
          <w:color w:val="000000" w:themeColor="text1"/>
          <w:sz w:val="24"/>
          <w:szCs w:val="24"/>
        </w:rPr>
        <w:t xml:space="preserve">Elementele luate în calcul potrivit alin.(5) pentru determinarea capitalului propriu ajustat sunt cele </w:t>
      </w:r>
      <w:r w:rsidR="00A568A9" w:rsidRPr="00FA03BC">
        <w:rPr>
          <w:rFonts w:ascii="Times New Roman" w:hAnsi="Times New Roman" w:cs="Times New Roman"/>
          <w:noProof/>
          <w:color w:val="000000" w:themeColor="text1"/>
          <w:sz w:val="24"/>
          <w:szCs w:val="24"/>
        </w:rPr>
        <w:t>prezentate</w:t>
      </w:r>
      <w:r w:rsidRPr="00FA03BC">
        <w:rPr>
          <w:rFonts w:ascii="Times New Roman" w:hAnsi="Times New Roman" w:cs="Times New Roman"/>
          <w:noProof/>
          <w:color w:val="000000" w:themeColor="text1"/>
          <w:sz w:val="24"/>
          <w:szCs w:val="24"/>
        </w:rPr>
        <w:t xml:space="preserve"> în situațiile financiare anuale</w:t>
      </w:r>
      <w:r w:rsidR="00A568A9" w:rsidRPr="00FA03BC">
        <w:rPr>
          <w:rFonts w:ascii="Times New Roman" w:hAnsi="Times New Roman" w:cs="Times New Roman"/>
          <w:noProof/>
          <w:color w:val="000000" w:themeColor="text1"/>
          <w:sz w:val="24"/>
          <w:szCs w:val="24"/>
        </w:rPr>
        <w:t>/raportările contabile anuale</w:t>
      </w:r>
      <w:r w:rsidRPr="002F785E">
        <w:rPr>
          <w:rFonts w:ascii="Times New Roman" w:hAnsi="Times New Roman" w:cs="Times New Roman"/>
          <w:noProof/>
          <w:color w:val="000000" w:themeColor="text1"/>
          <w:sz w:val="24"/>
          <w:szCs w:val="24"/>
        </w:rPr>
        <w:t xml:space="preserve">.  </w:t>
      </w:r>
    </w:p>
    <w:p w:rsidR="00552EC6" w:rsidRPr="002F785E" w:rsidRDefault="00423970" w:rsidP="004401E2">
      <w:pPr>
        <w:numPr>
          <w:ilvl w:val="0"/>
          <w:numId w:val="7"/>
        </w:numPr>
        <w:autoSpaceDE w:val="0"/>
        <w:autoSpaceDN w:val="0"/>
        <w:adjustRightInd w:val="0"/>
        <w:spacing w:after="0" w:line="360" w:lineRule="auto"/>
        <w:jc w:val="both"/>
        <w:rPr>
          <w:rFonts w:ascii="Times New Roman" w:hAnsi="Times New Roman" w:cs="Times New Roman"/>
          <w:iCs/>
          <w:noProof/>
          <w:color w:val="000000" w:themeColor="text1"/>
          <w:sz w:val="24"/>
          <w:szCs w:val="24"/>
        </w:rPr>
      </w:pPr>
      <w:r w:rsidRPr="002F785E">
        <w:rPr>
          <w:rFonts w:ascii="Times New Roman" w:hAnsi="Times New Roman" w:cs="Times New Roman"/>
          <w:iCs/>
          <w:noProof/>
          <w:color w:val="000000" w:themeColor="text1"/>
          <w:sz w:val="24"/>
          <w:szCs w:val="24"/>
        </w:rPr>
        <w:t>Pentru determinarea capitalului propriu ajustat potrivit alin. (</w:t>
      </w:r>
      <w:r w:rsidR="00F515FF" w:rsidRPr="002F785E">
        <w:rPr>
          <w:rFonts w:ascii="Times New Roman" w:hAnsi="Times New Roman" w:cs="Times New Roman"/>
          <w:iCs/>
          <w:noProof/>
          <w:color w:val="000000" w:themeColor="text1"/>
          <w:sz w:val="24"/>
          <w:szCs w:val="24"/>
        </w:rPr>
        <w:t>5</w:t>
      </w:r>
      <w:r w:rsidRPr="002F785E">
        <w:rPr>
          <w:rFonts w:ascii="Times New Roman" w:hAnsi="Times New Roman" w:cs="Times New Roman"/>
          <w:iCs/>
          <w:noProof/>
          <w:color w:val="000000" w:themeColor="text1"/>
          <w:sz w:val="24"/>
          <w:szCs w:val="24"/>
        </w:rPr>
        <w:t>) lit. a) de către sediile permanente capitalul subscris vărsat se înlocuie</w:t>
      </w:r>
      <w:r w:rsidR="00DE67CC" w:rsidRPr="002F785E">
        <w:rPr>
          <w:rFonts w:ascii="Times New Roman" w:hAnsi="Times New Roman" w:cs="Times New Roman"/>
          <w:iCs/>
          <w:noProof/>
          <w:color w:val="000000" w:themeColor="text1"/>
          <w:sz w:val="24"/>
          <w:szCs w:val="24"/>
        </w:rPr>
        <w:t>ș</w:t>
      </w:r>
      <w:r w:rsidRPr="002F785E">
        <w:rPr>
          <w:rFonts w:ascii="Times New Roman" w:hAnsi="Times New Roman" w:cs="Times New Roman"/>
          <w:iCs/>
          <w:noProof/>
          <w:color w:val="000000" w:themeColor="text1"/>
          <w:sz w:val="24"/>
          <w:szCs w:val="24"/>
        </w:rPr>
        <w:t>te cu capitalul de dotare pus la dispoziţie de persoana juridică străină pentru desf</w:t>
      </w:r>
      <w:r w:rsidR="00DE64A0" w:rsidRPr="002F785E">
        <w:rPr>
          <w:rFonts w:ascii="Times New Roman" w:hAnsi="Times New Roman" w:cs="Times New Roman"/>
          <w:iCs/>
          <w:noProof/>
          <w:color w:val="000000" w:themeColor="text1"/>
          <w:sz w:val="24"/>
          <w:szCs w:val="24"/>
        </w:rPr>
        <w:t>ăşurarea activităţii în România</w:t>
      </w:r>
      <w:r w:rsidRPr="002F785E">
        <w:rPr>
          <w:rFonts w:ascii="Times New Roman" w:hAnsi="Times New Roman" w:cs="Times New Roman"/>
          <w:iCs/>
          <w:noProof/>
          <w:color w:val="000000" w:themeColor="text1"/>
          <w:sz w:val="24"/>
          <w:szCs w:val="24"/>
        </w:rPr>
        <w:t>.</w:t>
      </w:r>
    </w:p>
    <w:p w:rsidR="00862585" w:rsidRPr="002F785E" w:rsidRDefault="00862585" w:rsidP="00EF1664">
      <w:pPr>
        <w:numPr>
          <w:ilvl w:val="0"/>
          <w:numId w:val="7"/>
        </w:numPr>
        <w:autoSpaceDE w:val="0"/>
        <w:autoSpaceDN w:val="0"/>
        <w:adjustRightInd w:val="0"/>
        <w:spacing w:after="0" w:line="360" w:lineRule="auto"/>
        <w:jc w:val="both"/>
        <w:rPr>
          <w:rFonts w:ascii="Times New Roman" w:hAnsi="Times New Roman" w:cs="Times New Roman"/>
          <w:iCs/>
          <w:noProof/>
          <w:color w:val="000000" w:themeColor="text1"/>
          <w:sz w:val="24"/>
          <w:szCs w:val="24"/>
        </w:rPr>
      </w:pPr>
      <w:r w:rsidRPr="002F785E">
        <w:rPr>
          <w:rFonts w:ascii="Times New Roman" w:hAnsi="Times New Roman" w:cs="Times New Roman"/>
          <w:iCs/>
          <w:noProof/>
          <w:color w:val="000000" w:themeColor="text1"/>
          <w:sz w:val="24"/>
          <w:szCs w:val="24"/>
        </w:rPr>
        <w:t xml:space="preserve">În cazul </w:t>
      </w:r>
      <w:r w:rsidR="00EF1664" w:rsidRPr="002F785E">
        <w:rPr>
          <w:rFonts w:ascii="Times New Roman" w:hAnsi="Times New Roman" w:cs="Times New Roman"/>
          <w:iCs/>
          <w:noProof/>
          <w:color w:val="000000" w:themeColor="text1"/>
          <w:sz w:val="24"/>
          <w:szCs w:val="24"/>
        </w:rPr>
        <w:t>în care în anul pentru care datorează impozitul</w:t>
      </w:r>
      <w:r w:rsidR="00810326" w:rsidRPr="002F785E">
        <w:rPr>
          <w:rFonts w:ascii="Times New Roman" w:hAnsi="Times New Roman" w:cs="Times New Roman"/>
          <w:iCs/>
          <w:noProof/>
          <w:color w:val="000000" w:themeColor="text1"/>
          <w:sz w:val="24"/>
          <w:szCs w:val="24"/>
        </w:rPr>
        <w:t xml:space="preserve"> se efectuează</w:t>
      </w:r>
      <w:r w:rsidR="00EF1664" w:rsidRPr="002F785E">
        <w:rPr>
          <w:rFonts w:ascii="Times New Roman" w:hAnsi="Times New Roman" w:cs="Times New Roman"/>
          <w:iCs/>
          <w:noProof/>
          <w:color w:val="000000" w:themeColor="text1"/>
          <w:sz w:val="24"/>
          <w:szCs w:val="24"/>
        </w:rPr>
        <w:t xml:space="preserve"> </w:t>
      </w:r>
      <w:r w:rsidRPr="002F785E">
        <w:rPr>
          <w:rFonts w:ascii="Times New Roman" w:hAnsi="Times New Roman" w:cs="Times New Roman"/>
          <w:iCs/>
          <w:noProof/>
          <w:color w:val="000000" w:themeColor="text1"/>
          <w:sz w:val="24"/>
          <w:szCs w:val="24"/>
        </w:rPr>
        <w:t>următoarel</w:t>
      </w:r>
      <w:r w:rsidR="00810326" w:rsidRPr="002F785E">
        <w:rPr>
          <w:rFonts w:ascii="Times New Roman" w:hAnsi="Times New Roman" w:cs="Times New Roman"/>
          <w:iCs/>
          <w:noProof/>
          <w:color w:val="000000" w:themeColor="text1"/>
          <w:sz w:val="24"/>
          <w:szCs w:val="24"/>
        </w:rPr>
        <w:t>e</w:t>
      </w:r>
      <w:r w:rsidRPr="002F785E">
        <w:rPr>
          <w:rFonts w:ascii="Times New Roman" w:hAnsi="Times New Roman" w:cs="Times New Roman"/>
          <w:iCs/>
          <w:noProof/>
          <w:color w:val="000000" w:themeColor="text1"/>
          <w:sz w:val="24"/>
          <w:szCs w:val="24"/>
        </w:rPr>
        <w:t xml:space="preserve"> operaţiuni de reorganizare efectuate potrivit legii </w:t>
      </w:r>
      <w:r w:rsidR="00810326" w:rsidRPr="002F785E">
        <w:rPr>
          <w:rFonts w:ascii="Times New Roman" w:hAnsi="Times New Roman" w:cs="Times New Roman"/>
          <w:iCs/>
          <w:noProof/>
          <w:color w:val="000000" w:themeColor="text1"/>
          <w:sz w:val="24"/>
          <w:szCs w:val="24"/>
        </w:rPr>
        <w:t xml:space="preserve">care produc efecte în anul respectiv, </w:t>
      </w:r>
      <w:r w:rsidRPr="002F785E">
        <w:rPr>
          <w:rFonts w:ascii="Times New Roman" w:hAnsi="Times New Roman" w:cs="Times New Roman"/>
          <w:iCs/>
          <w:noProof/>
          <w:color w:val="000000" w:themeColor="text1"/>
          <w:sz w:val="24"/>
          <w:szCs w:val="24"/>
        </w:rPr>
        <w:t>contribuabilii</w:t>
      </w:r>
      <w:r w:rsidR="00EF1664" w:rsidRPr="002F785E">
        <w:rPr>
          <w:rFonts w:ascii="Times New Roman" w:hAnsi="Times New Roman" w:cs="Times New Roman"/>
          <w:iCs/>
          <w:noProof/>
          <w:color w:val="000000" w:themeColor="text1"/>
          <w:sz w:val="24"/>
          <w:szCs w:val="24"/>
        </w:rPr>
        <w:t xml:space="preserve"> </w:t>
      </w:r>
      <w:r w:rsidRPr="002F785E">
        <w:rPr>
          <w:rFonts w:ascii="Times New Roman" w:hAnsi="Times New Roman" w:cs="Times New Roman"/>
          <w:iCs/>
          <w:noProof/>
          <w:color w:val="000000" w:themeColor="text1"/>
          <w:sz w:val="24"/>
          <w:szCs w:val="24"/>
        </w:rPr>
        <w:t xml:space="preserve">stabilesc </w:t>
      </w:r>
      <w:r w:rsidR="00EF1664" w:rsidRPr="002F785E">
        <w:rPr>
          <w:rFonts w:ascii="Times New Roman" w:hAnsi="Times New Roman" w:cs="Times New Roman"/>
          <w:iCs/>
          <w:noProof/>
          <w:color w:val="000000" w:themeColor="text1"/>
          <w:sz w:val="24"/>
          <w:szCs w:val="24"/>
        </w:rPr>
        <w:t>capitalul propriu ajustat al anului precedent, respectiv al anului 2020,</w:t>
      </w:r>
      <w:r w:rsidRPr="002F785E">
        <w:rPr>
          <w:rFonts w:ascii="Times New Roman" w:hAnsi="Times New Roman" w:cs="Times New Roman"/>
          <w:iCs/>
          <w:noProof/>
          <w:color w:val="000000" w:themeColor="text1"/>
          <w:sz w:val="24"/>
          <w:szCs w:val="24"/>
        </w:rPr>
        <w:t xml:space="preserve"> potrivit următoarelor reguli:</w:t>
      </w:r>
    </w:p>
    <w:p w:rsidR="00862585" w:rsidRPr="002F785E" w:rsidRDefault="00862585" w:rsidP="00862585">
      <w:pPr>
        <w:autoSpaceDE w:val="0"/>
        <w:autoSpaceDN w:val="0"/>
        <w:adjustRightInd w:val="0"/>
        <w:spacing w:after="0" w:line="360" w:lineRule="auto"/>
        <w:ind w:left="855"/>
        <w:jc w:val="both"/>
        <w:rPr>
          <w:rFonts w:ascii="Times New Roman" w:hAnsi="Times New Roman" w:cs="Times New Roman"/>
          <w:iCs/>
          <w:noProof/>
          <w:color w:val="000000" w:themeColor="text1"/>
          <w:sz w:val="24"/>
          <w:szCs w:val="24"/>
        </w:rPr>
      </w:pPr>
      <w:r w:rsidRPr="002F785E">
        <w:rPr>
          <w:rFonts w:ascii="Times New Roman" w:hAnsi="Times New Roman" w:cs="Times New Roman"/>
          <w:iCs/>
          <w:noProof/>
          <w:color w:val="000000" w:themeColor="text1"/>
          <w:sz w:val="24"/>
          <w:szCs w:val="24"/>
        </w:rPr>
        <w:t>a) contribuabilii care absorb prin fuziune una sau ma</w:t>
      </w:r>
      <w:r w:rsidR="00F852E5" w:rsidRPr="002F785E">
        <w:rPr>
          <w:rFonts w:ascii="Times New Roman" w:hAnsi="Times New Roman" w:cs="Times New Roman"/>
          <w:iCs/>
          <w:noProof/>
          <w:color w:val="000000" w:themeColor="text1"/>
          <w:sz w:val="24"/>
          <w:szCs w:val="24"/>
        </w:rPr>
        <w:t>i multe persoane juridice</w:t>
      </w:r>
      <w:r w:rsidRPr="002F785E">
        <w:rPr>
          <w:rFonts w:ascii="Times New Roman" w:hAnsi="Times New Roman" w:cs="Times New Roman"/>
          <w:iCs/>
          <w:noProof/>
          <w:color w:val="000000" w:themeColor="text1"/>
          <w:sz w:val="24"/>
          <w:szCs w:val="24"/>
        </w:rPr>
        <w:t xml:space="preserve">, însumează </w:t>
      </w:r>
      <w:r w:rsidR="006814E7" w:rsidRPr="002F785E">
        <w:rPr>
          <w:rFonts w:ascii="Times New Roman" w:hAnsi="Times New Roman" w:cs="Times New Roman"/>
          <w:iCs/>
          <w:noProof/>
          <w:color w:val="000000" w:themeColor="text1"/>
          <w:sz w:val="24"/>
          <w:szCs w:val="24"/>
        </w:rPr>
        <w:t xml:space="preserve">capitalul propriu ajustat înregistrat de </w:t>
      </w:r>
      <w:r w:rsidRPr="002F785E">
        <w:rPr>
          <w:rFonts w:ascii="Times New Roman" w:hAnsi="Times New Roman" w:cs="Times New Roman"/>
          <w:iCs/>
          <w:noProof/>
          <w:color w:val="000000" w:themeColor="text1"/>
          <w:sz w:val="24"/>
          <w:szCs w:val="24"/>
        </w:rPr>
        <w:t xml:space="preserve">aceştia </w:t>
      </w:r>
      <w:r w:rsidR="00F662B6" w:rsidRPr="002F785E">
        <w:rPr>
          <w:rFonts w:ascii="Times New Roman" w:hAnsi="Times New Roman" w:cs="Times New Roman"/>
          <w:iCs/>
          <w:noProof/>
          <w:color w:val="000000" w:themeColor="text1"/>
          <w:sz w:val="24"/>
          <w:szCs w:val="24"/>
        </w:rPr>
        <w:t>în</w:t>
      </w:r>
      <w:r w:rsidRPr="002F785E">
        <w:rPr>
          <w:rFonts w:ascii="Times New Roman" w:hAnsi="Times New Roman" w:cs="Times New Roman"/>
          <w:iCs/>
          <w:noProof/>
          <w:color w:val="000000" w:themeColor="text1"/>
          <w:sz w:val="24"/>
          <w:szCs w:val="24"/>
        </w:rPr>
        <w:t xml:space="preserve"> anul precedent</w:t>
      </w:r>
      <w:r w:rsidR="00F662B6" w:rsidRPr="002F785E">
        <w:rPr>
          <w:rFonts w:ascii="Times New Roman" w:hAnsi="Times New Roman" w:cs="Times New Roman"/>
          <w:iCs/>
          <w:noProof/>
          <w:color w:val="000000" w:themeColor="text1"/>
          <w:sz w:val="24"/>
          <w:szCs w:val="24"/>
        </w:rPr>
        <w:t>, respectiv anul 2020</w:t>
      </w:r>
      <w:r w:rsidR="00B53310" w:rsidRPr="002F785E">
        <w:rPr>
          <w:rFonts w:ascii="Times New Roman" w:hAnsi="Times New Roman" w:cs="Times New Roman"/>
          <w:iCs/>
          <w:noProof/>
          <w:color w:val="000000" w:themeColor="text1"/>
          <w:sz w:val="24"/>
          <w:szCs w:val="24"/>
        </w:rPr>
        <w:t>,</w:t>
      </w:r>
      <w:r w:rsidRPr="002F785E">
        <w:rPr>
          <w:rFonts w:ascii="Times New Roman" w:hAnsi="Times New Roman" w:cs="Times New Roman"/>
          <w:iCs/>
          <w:noProof/>
          <w:color w:val="000000" w:themeColor="text1"/>
          <w:sz w:val="24"/>
          <w:szCs w:val="24"/>
        </w:rPr>
        <w:t xml:space="preserve"> cu </w:t>
      </w:r>
      <w:r w:rsidR="00F662B6" w:rsidRPr="002F785E">
        <w:rPr>
          <w:rFonts w:ascii="Times New Roman" w:hAnsi="Times New Roman" w:cs="Times New Roman"/>
          <w:iCs/>
          <w:noProof/>
          <w:color w:val="000000" w:themeColor="text1"/>
          <w:sz w:val="24"/>
          <w:szCs w:val="24"/>
        </w:rPr>
        <w:t xml:space="preserve">capitalul propriu ajustat pentru aceiași </w:t>
      </w:r>
      <w:r w:rsidRPr="002F785E">
        <w:rPr>
          <w:rFonts w:ascii="Times New Roman" w:hAnsi="Times New Roman" w:cs="Times New Roman"/>
          <w:iCs/>
          <w:noProof/>
          <w:color w:val="000000" w:themeColor="text1"/>
          <w:sz w:val="24"/>
          <w:szCs w:val="24"/>
        </w:rPr>
        <w:t>an</w:t>
      </w:r>
      <w:r w:rsidR="00F662B6" w:rsidRPr="002F785E">
        <w:rPr>
          <w:rFonts w:ascii="Times New Roman" w:hAnsi="Times New Roman" w:cs="Times New Roman"/>
          <w:iCs/>
          <w:noProof/>
          <w:color w:val="000000" w:themeColor="text1"/>
          <w:sz w:val="24"/>
          <w:szCs w:val="24"/>
        </w:rPr>
        <w:t>i</w:t>
      </w:r>
      <w:r w:rsidRPr="002F785E">
        <w:rPr>
          <w:rFonts w:ascii="Times New Roman" w:hAnsi="Times New Roman" w:cs="Times New Roman"/>
          <w:iCs/>
          <w:noProof/>
          <w:color w:val="000000" w:themeColor="text1"/>
          <w:sz w:val="24"/>
          <w:szCs w:val="24"/>
        </w:rPr>
        <w:t xml:space="preserve"> de celelalte societăţi cedente;</w:t>
      </w:r>
    </w:p>
    <w:p w:rsidR="00862585" w:rsidRPr="002F785E" w:rsidRDefault="00862585" w:rsidP="00862585">
      <w:pPr>
        <w:autoSpaceDE w:val="0"/>
        <w:autoSpaceDN w:val="0"/>
        <w:adjustRightInd w:val="0"/>
        <w:spacing w:after="0" w:line="360" w:lineRule="auto"/>
        <w:ind w:left="855"/>
        <w:jc w:val="both"/>
        <w:rPr>
          <w:rFonts w:ascii="Times New Roman" w:hAnsi="Times New Roman" w:cs="Times New Roman"/>
          <w:iCs/>
          <w:noProof/>
          <w:color w:val="000000" w:themeColor="text1"/>
          <w:sz w:val="24"/>
          <w:szCs w:val="24"/>
        </w:rPr>
      </w:pPr>
      <w:r w:rsidRPr="002F785E">
        <w:rPr>
          <w:rFonts w:ascii="Times New Roman" w:hAnsi="Times New Roman" w:cs="Times New Roman"/>
          <w:iCs/>
          <w:noProof/>
          <w:color w:val="000000" w:themeColor="text1"/>
          <w:sz w:val="24"/>
          <w:szCs w:val="24"/>
        </w:rPr>
        <w:t>b) contribuabilii înfiinţaţi prin fuziunea a două sau ma</w:t>
      </w:r>
      <w:r w:rsidR="00F852E5" w:rsidRPr="002F785E">
        <w:rPr>
          <w:rFonts w:ascii="Times New Roman" w:hAnsi="Times New Roman" w:cs="Times New Roman"/>
          <w:iCs/>
          <w:noProof/>
          <w:color w:val="000000" w:themeColor="text1"/>
          <w:sz w:val="24"/>
          <w:szCs w:val="24"/>
        </w:rPr>
        <w:t>i multe persoane juridice</w:t>
      </w:r>
      <w:r w:rsidRPr="002F785E">
        <w:rPr>
          <w:rFonts w:ascii="Times New Roman" w:hAnsi="Times New Roman" w:cs="Times New Roman"/>
          <w:iCs/>
          <w:noProof/>
          <w:color w:val="000000" w:themeColor="text1"/>
          <w:sz w:val="24"/>
          <w:szCs w:val="24"/>
        </w:rPr>
        <w:t xml:space="preserve"> însumează </w:t>
      </w:r>
      <w:r w:rsidR="00E80B42" w:rsidRPr="002F785E">
        <w:rPr>
          <w:rFonts w:ascii="Times New Roman" w:hAnsi="Times New Roman" w:cs="Times New Roman"/>
          <w:iCs/>
          <w:noProof/>
          <w:color w:val="000000" w:themeColor="text1"/>
          <w:sz w:val="24"/>
          <w:szCs w:val="24"/>
        </w:rPr>
        <w:t>capitalul propriu ajustat înregistrat în anul precedent, respectiv anul 2020</w:t>
      </w:r>
      <w:r w:rsidR="00B53310" w:rsidRPr="002F785E">
        <w:rPr>
          <w:rFonts w:ascii="Times New Roman" w:hAnsi="Times New Roman" w:cs="Times New Roman"/>
          <w:iCs/>
          <w:noProof/>
          <w:color w:val="000000" w:themeColor="text1"/>
          <w:sz w:val="24"/>
          <w:szCs w:val="24"/>
        </w:rPr>
        <w:t>,</w:t>
      </w:r>
      <w:r w:rsidR="00E80B42" w:rsidRPr="002F785E">
        <w:rPr>
          <w:rFonts w:ascii="Times New Roman" w:hAnsi="Times New Roman" w:cs="Times New Roman"/>
          <w:iCs/>
          <w:noProof/>
          <w:color w:val="000000" w:themeColor="text1"/>
          <w:sz w:val="24"/>
          <w:szCs w:val="24"/>
        </w:rPr>
        <w:t xml:space="preserve"> de societăţile cedente</w:t>
      </w:r>
      <w:r w:rsidRPr="002F785E">
        <w:rPr>
          <w:rFonts w:ascii="Times New Roman" w:hAnsi="Times New Roman" w:cs="Times New Roman"/>
          <w:iCs/>
          <w:noProof/>
          <w:color w:val="000000" w:themeColor="text1"/>
          <w:sz w:val="24"/>
          <w:szCs w:val="24"/>
        </w:rPr>
        <w:t>;</w:t>
      </w:r>
    </w:p>
    <w:p w:rsidR="00862585" w:rsidRPr="002F785E" w:rsidRDefault="00862585" w:rsidP="00862585">
      <w:pPr>
        <w:autoSpaceDE w:val="0"/>
        <w:autoSpaceDN w:val="0"/>
        <w:adjustRightInd w:val="0"/>
        <w:spacing w:after="0" w:line="360" w:lineRule="auto"/>
        <w:ind w:left="855"/>
        <w:jc w:val="both"/>
        <w:rPr>
          <w:rFonts w:ascii="Times New Roman" w:hAnsi="Times New Roman" w:cs="Times New Roman"/>
          <w:iCs/>
          <w:noProof/>
          <w:color w:val="000000" w:themeColor="text1"/>
          <w:sz w:val="24"/>
          <w:szCs w:val="24"/>
        </w:rPr>
      </w:pPr>
      <w:r w:rsidRPr="002F785E">
        <w:rPr>
          <w:rFonts w:ascii="Times New Roman" w:hAnsi="Times New Roman" w:cs="Times New Roman"/>
          <w:iCs/>
          <w:noProof/>
          <w:color w:val="000000" w:themeColor="text1"/>
          <w:sz w:val="24"/>
          <w:szCs w:val="24"/>
        </w:rPr>
        <w:t xml:space="preserve">c) contribuabilii înfiinţaţi prin divizarea sub orice formă </w:t>
      </w:r>
      <w:r w:rsidR="00614019">
        <w:rPr>
          <w:rFonts w:ascii="Times New Roman" w:hAnsi="Times New Roman" w:cs="Times New Roman"/>
          <w:iCs/>
          <w:noProof/>
          <w:color w:val="000000" w:themeColor="text1"/>
          <w:sz w:val="24"/>
          <w:szCs w:val="24"/>
        </w:rPr>
        <w:t xml:space="preserve">a unei persoane juridice </w:t>
      </w:r>
      <w:r w:rsidRPr="002F785E">
        <w:rPr>
          <w:rFonts w:ascii="Times New Roman" w:hAnsi="Times New Roman" w:cs="Times New Roman"/>
          <w:iCs/>
          <w:noProof/>
          <w:color w:val="000000" w:themeColor="text1"/>
          <w:sz w:val="24"/>
          <w:szCs w:val="24"/>
        </w:rPr>
        <w:t xml:space="preserve">împart </w:t>
      </w:r>
      <w:r w:rsidR="00EC6452">
        <w:rPr>
          <w:rFonts w:ascii="Times New Roman" w:hAnsi="Times New Roman" w:cs="Times New Roman"/>
          <w:iCs/>
          <w:noProof/>
          <w:color w:val="000000" w:themeColor="text1"/>
          <w:sz w:val="24"/>
          <w:szCs w:val="24"/>
        </w:rPr>
        <w:t>capitalul</w:t>
      </w:r>
      <w:r w:rsidR="00F86B62" w:rsidRPr="002F785E">
        <w:rPr>
          <w:rFonts w:ascii="Times New Roman" w:hAnsi="Times New Roman" w:cs="Times New Roman"/>
          <w:iCs/>
          <w:noProof/>
          <w:color w:val="000000" w:themeColor="text1"/>
          <w:sz w:val="24"/>
          <w:szCs w:val="24"/>
        </w:rPr>
        <w:t xml:space="preserve"> propriu ajustat înregistrat </w:t>
      </w:r>
      <w:r w:rsidR="00DC7922" w:rsidRPr="002F785E">
        <w:rPr>
          <w:rFonts w:ascii="Times New Roman" w:hAnsi="Times New Roman" w:cs="Times New Roman"/>
          <w:iCs/>
          <w:noProof/>
          <w:color w:val="000000" w:themeColor="text1"/>
          <w:sz w:val="24"/>
          <w:szCs w:val="24"/>
        </w:rPr>
        <w:t>în</w:t>
      </w:r>
      <w:r w:rsidRPr="002F785E">
        <w:rPr>
          <w:rFonts w:ascii="Times New Roman" w:hAnsi="Times New Roman" w:cs="Times New Roman"/>
          <w:iCs/>
          <w:noProof/>
          <w:color w:val="000000" w:themeColor="text1"/>
          <w:sz w:val="24"/>
          <w:szCs w:val="24"/>
        </w:rPr>
        <w:t xml:space="preserve"> anul precedent</w:t>
      </w:r>
      <w:r w:rsidR="00DC7922" w:rsidRPr="002F785E">
        <w:rPr>
          <w:rFonts w:ascii="Times New Roman" w:hAnsi="Times New Roman" w:cs="Times New Roman"/>
          <w:iCs/>
          <w:noProof/>
          <w:color w:val="000000" w:themeColor="text1"/>
          <w:sz w:val="24"/>
          <w:szCs w:val="24"/>
        </w:rPr>
        <w:t>, respectiv în anul 2020,</w:t>
      </w:r>
      <w:r w:rsidRPr="002F785E">
        <w:rPr>
          <w:rFonts w:ascii="Times New Roman" w:hAnsi="Times New Roman" w:cs="Times New Roman"/>
          <w:iCs/>
          <w:noProof/>
          <w:color w:val="000000" w:themeColor="text1"/>
          <w:sz w:val="24"/>
          <w:szCs w:val="24"/>
        </w:rPr>
        <w:t xml:space="preserve"> de societatea cedentă proporţional cu valoarea activelor transferate, conform proi</w:t>
      </w:r>
      <w:r w:rsidR="00DC7922" w:rsidRPr="002F785E">
        <w:rPr>
          <w:rFonts w:ascii="Times New Roman" w:hAnsi="Times New Roman" w:cs="Times New Roman"/>
          <w:iCs/>
          <w:noProof/>
          <w:color w:val="000000" w:themeColor="text1"/>
          <w:sz w:val="24"/>
          <w:szCs w:val="24"/>
        </w:rPr>
        <w:t>ectului</w:t>
      </w:r>
      <w:r w:rsidR="00E73B82">
        <w:rPr>
          <w:rFonts w:ascii="Times New Roman" w:hAnsi="Times New Roman" w:cs="Times New Roman"/>
          <w:iCs/>
          <w:noProof/>
          <w:color w:val="000000" w:themeColor="text1"/>
          <w:sz w:val="24"/>
          <w:szCs w:val="24"/>
        </w:rPr>
        <w:t xml:space="preserve"> de divizare</w:t>
      </w:r>
      <w:r w:rsidR="00DC7922" w:rsidRPr="002F785E">
        <w:rPr>
          <w:rFonts w:ascii="Times New Roman" w:hAnsi="Times New Roman" w:cs="Times New Roman"/>
          <w:iCs/>
          <w:noProof/>
          <w:color w:val="000000" w:themeColor="text1"/>
          <w:sz w:val="24"/>
          <w:szCs w:val="24"/>
        </w:rPr>
        <w:t xml:space="preserve"> întocmit potrivit legii</w:t>
      </w:r>
      <w:r w:rsidRPr="002F785E">
        <w:rPr>
          <w:rFonts w:ascii="Times New Roman" w:hAnsi="Times New Roman" w:cs="Times New Roman"/>
          <w:iCs/>
          <w:noProof/>
          <w:color w:val="000000" w:themeColor="text1"/>
          <w:sz w:val="24"/>
          <w:szCs w:val="24"/>
        </w:rPr>
        <w:t>;</w:t>
      </w:r>
    </w:p>
    <w:p w:rsidR="00862585" w:rsidRPr="002F785E" w:rsidRDefault="00862585" w:rsidP="00862585">
      <w:pPr>
        <w:autoSpaceDE w:val="0"/>
        <w:autoSpaceDN w:val="0"/>
        <w:adjustRightInd w:val="0"/>
        <w:spacing w:after="0" w:line="360" w:lineRule="auto"/>
        <w:ind w:left="855"/>
        <w:jc w:val="both"/>
        <w:rPr>
          <w:rFonts w:ascii="Times New Roman" w:hAnsi="Times New Roman" w:cs="Times New Roman"/>
          <w:iCs/>
          <w:noProof/>
          <w:color w:val="000000" w:themeColor="text1"/>
          <w:sz w:val="24"/>
          <w:szCs w:val="24"/>
        </w:rPr>
      </w:pPr>
      <w:r w:rsidRPr="002F785E">
        <w:rPr>
          <w:rFonts w:ascii="Times New Roman" w:hAnsi="Times New Roman" w:cs="Times New Roman"/>
          <w:iCs/>
          <w:noProof/>
          <w:color w:val="000000" w:themeColor="text1"/>
          <w:sz w:val="24"/>
          <w:szCs w:val="24"/>
        </w:rPr>
        <w:t>d) contribuabilii care primesc active şi pasive prin operaţiuni de divizare sub orice formă</w:t>
      </w:r>
      <w:r w:rsidR="00614019">
        <w:rPr>
          <w:rFonts w:ascii="Times New Roman" w:hAnsi="Times New Roman" w:cs="Times New Roman"/>
          <w:iCs/>
          <w:noProof/>
          <w:color w:val="000000" w:themeColor="text1"/>
          <w:sz w:val="24"/>
          <w:szCs w:val="24"/>
        </w:rPr>
        <w:t xml:space="preserve"> a unei persoane juridice</w:t>
      </w:r>
      <w:r w:rsidRPr="002F785E">
        <w:rPr>
          <w:rFonts w:ascii="Times New Roman" w:hAnsi="Times New Roman" w:cs="Times New Roman"/>
          <w:iCs/>
          <w:noProof/>
          <w:color w:val="000000" w:themeColor="text1"/>
          <w:sz w:val="24"/>
          <w:szCs w:val="24"/>
        </w:rPr>
        <w:t xml:space="preserve">, însumează </w:t>
      </w:r>
      <w:r w:rsidR="00EC66E0" w:rsidRPr="002F785E">
        <w:rPr>
          <w:rFonts w:ascii="Times New Roman" w:hAnsi="Times New Roman" w:cs="Times New Roman"/>
          <w:iCs/>
          <w:noProof/>
          <w:color w:val="000000" w:themeColor="text1"/>
          <w:sz w:val="24"/>
          <w:szCs w:val="24"/>
        </w:rPr>
        <w:t xml:space="preserve">capitalul propriu ajustat înregistrat </w:t>
      </w:r>
      <w:r w:rsidRPr="002F785E">
        <w:rPr>
          <w:rFonts w:ascii="Times New Roman" w:hAnsi="Times New Roman" w:cs="Times New Roman"/>
          <w:iCs/>
          <w:noProof/>
          <w:color w:val="000000" w:themeColor="text1"/>
          <w:sz w:val="24"/>
          <w:szCs w:val="24"/>
        </w:rPr>
        <w:t xml:space="preserve">de aceştia </w:t>
      </w:r>
      <w:r w:rsidR="00EC66E0" w:rsidRPr="002F785E">
        <w:rPr>
          <w:rFonts w:ascii="Times New Roman" w:hAnsi="Times New Roman" w:cs="Times New Roman"/>
          <w:iCs/>
          <w:noProof/>
          <w:color w:val="000000" w:themeColor="text1"/>
          <w:sz w:val="24"/>
          <w:szCs w:val="24"/>
        </w:rPr>
        <w:t>în anul</w:t>
      </w:r>
      <w:r w:rsidRPr="002F785E">
        <w:rPr>
          <w:rFonts w:ascii="Times New Roman" w:hAnsi="Times New Roman" w:cs="Times New Roman"/>
          <w:iCs/>
          <w:noProof/>
          <w:color w:val="000000" w:themeColor="text1"/>
          <w:sz w:val="24"/>
          <w:szCs w:val="24"/>
        </w:rPr>
        <w:t xml:space="preserve"> precedent</w:t>
      </w:r>
      <w:r w:rsidR="00EC66E0" w:rsidRPr="002F785E">
        <w:rPr>
          <w:rFonts w:ascii="Times New Roman" w:hAnsi="Times New Roman" w:cs="Times New Roman"/>
          <w:iCs/>
          <w:noProof/>
          <w:color w:val="000000" w:themeColor="text1"/>
          <w:sz w:val="24"/>
          <w:szCs w:val="24"/>
        </w:rPr>
        <w:t xml:space="preserve">, respectiv anul 2020, </w:t>
      </w:r>
      <w:r w:rsidRPr="002F785E">
        <w:rPr>
          <w:rFonts w:ascii="Times New Roman" w:hAnsi="Times New Roman" w:cs="Times New Roman"/>
          <w:iCs/>
          <w:noProof/>
          <w:color w:val="000000" w:themeColor="text1"/>
          <w:sz w:val="24"/>
          <w:szCs w:val="24"/>
        </w:rPr>
        <w:t xml:space="preserve">cu </w:t>
      </w:r>
      <w:r w:rsidR="00EC66E0" w:rsidRPr="002F785E">
        <w:rPr>
          <w:rFonts w:ascii="Times New Roman" w:hAnsi="Times New Roman" w:cs="Times New Roman"/>
          <w:iCs/>
          <w:noProof/>
          <w:color w:val="000000" w:themeColor="text1"/>
          <w:sz w:val="24"/>
          <w:szCs w:val="24"/>
        </w:rPr>
        <w:t xml:space="preserve">capitalul propriu ajustat înregistrat </w:t>
      </w:r>
      <w:r w:rsidRPr="002F785E">
        <w:rPr>
          <w:rFonts w:ascii="Times New Roman" w:hAnsi="Times New Roman" w:cs="Times New Roman"/>
          <w:iCs/>
          <w:noProof/>
          <w:color w:val="000000" w:themeColor="text1"/>
          <w:sz w:val="24"/>
          <w:szCs w:val="24"/>
        </w:rPr>
        <w:t>de societatea cedentă</w:t>
      </w:r>
      <w:r w:rsidR="00EC66E0" w:rsidRPr="002F785E">
        <w:rPr>
          <w:rFonts w:ascii="Times New Roman" w:hAnsi="Times New Roman" w:cs="Times New Roman"/>
          <w:iCs/>
          <w:noProof/>
          <w:color w:val="000000" w:themeColor="text1"/>
          <w:sz w:val="24"/>
          <w:szCs w:val="24"/>
        </w:rPr>
        <w:t xml:space="preserve"> în aceiași ani</w:t>
      </w:r>
      <w:r w:rsidR="00B53310" w:rsidRPr="002F785E">
        <w:rPr>
          <w:rFonts w:ascii="Times New Roman" w:hAnsi="Times New Roman" w:cs="Times New Roman"/>
          <w:iCs/>
          <w:noProof/>
          <w:color w:val="000000" w:themeColor="text1"/>
          <w:sz w:val="24"/>
          <w:szCs w:val="24"/>
        </w:rPr>
        <w:t>,</w:t>
      </w:r>
      <w:r w:rsidRPr="002F785E">
        <w:rPr>
          <w:rFonts w:ascii="Times New Roman" w:hAnsi="Times New Roman" w:cs="Times New Roman"/>
          <w:iCs/>
          <w:noProof/>
          <w:color w:val="000000" w:themeColor="text1"/>
          <w:sz w:val="24"/>
          <w:szCs w:val="24"/>
        </w:rPr>
        <w:t xml:space="preserve"> recalculat proporţional cu valoarea activelor transferate, conform proiectului </w:t>
      </w:r>
      <w:r w:rsidR="00E73B82">
        <w:rPr>
          <w:rFonts w:ascii="Times New Roman" w:hAnsi="Times New Roman" w:cs="Times New Roman"/>
          <w:iCs/>
          <w:noProof/>
          <w:color w:val="000000" w:themeColor="text1"/>
          <w:sz w:val="24"/>
          <w:szCs w:val="24"/>
        </w:rPr>
        <w:t xml:space="preserve">de divizare </w:t>
      </w:r>
      <w:r w:rsidRPr="002F785E">
        <w:rPr>
          <w:rFonts w:ascii="Times New Roman" w:hAnsi="Times New Roman" w:cs="Times New Roman"/>
          <w:iCs/>
          <w:noProof/>
          <w:color w:val="000000" w:themeColor="text1"/>
          <w:sz w:val="24"/>
          <w:szCs w:val="24"/>
        </w:rPr>
        <w:t>întocmit potrivit legii;</w:t>
      </w:r>
    </w:p>
    <w:p w:rsidR="005E4AD3" w:rsidRPr="002F785E" w:rsidRDefault="00862585" w:rsidP="005E4AD3">
      <w:pPr>
        <w:autoSpaceDE w:val="0"/>
        <w:autoSpaceDN w:val="0"/>
        <w:adjustRightInd w:val="0"/>
        <w:spacing w:after="0" w:line="360" w:lineRule="auto"/>
        <w:ind w:left="855"/>
        <w:jc w:val="both"/>
        <w:rPr>
          <w:rFonts w:ascii="Times New Roman" w:hAnsi="Times New Roman" w:cs="Times New Roman"/>
          <w:iCs/>
          <w:noProof/>
          <w:color w:val="000000" w:themeColor="text1"/>
          <w:sz w:val="24"/>
          <w:szCs w:val="24"/>
        </w:rPr>
      </w:pPr>
      <w:r w:rsidRPr="002F785E">
        <w:rPr>
          <w:rFonts w:ascii="Times New Roman" w:hAnsi="Times New Roman" w:cs="Times New Roman"/>
          <w:iCs/>
          <w:noProof/>
          <w:color w:val="000000" w:themeColor="text1"/>
          <w:sz w:val="24"/>
          <w:szCs w:val="24"/>
        </w:rPr>
        <w:t xml:space="preserve">e) contribuabilii care transferă, potrivit legii, o parte din patrimoniu uneia sau mai multor societăţi beneficiare, recalculează </w:t>
      </w:r>
      <w:r w:rsidR="00714C87" w:rsidRPr="002F785E">
        <w:rPr>
          <w:rFonts w:ascii="Times New Roman" w:hAnsi="Times New Roman" w:cs="Times New Roman"/>
          <w:iCs/>
          <w:noProof/>
          <w:color w:val="000000" w:themeColor="text1"/>
          <w:sz w:val="24"/>
          <w:szCs w:val="24"/>
        </w:rPr>
        <w:t xml:space="preserve">capitalului propriu ajustat </w:t>
      </w:r>
      <w:r w:rsidRPr="002F785E">
        <w:rPr>
          <w:rFonts w:ascii="Times New Roman" w:hAnsi="Times New Roman" w:cs="Times New Roman"/>
          <w:iCs/>
          <w:noProof/>
          <w:color w:val="000000" w:themeColor="text1"/>
          <w:sz w:val="24"/>
          <w:szCs w:val="24"/>
        </w:rPr>
        <w:t>pentru anul precedent</w:t>
      </w:r>
      <w:r w:rsidR="00714C87" w:rsidRPr="002F785E">
        <w:rPr>
          <w:rFonts w:ascii="Times New Roman" w:hAnsi="Times New Roman" w:cs="Times New Roman"/>
          <w:iCs/>
          <w:noProof/>
          <w:color w:val="000000" w:themeColor="text1"/>
          <w:sz w:val="24"/>
          <w:szCs w:val="24"/>
        </w:rPr>
        <w:t>, respectiv anul 2020,</w:t>
      </w:r>
      <w:r w:rsidRPr="002F785E">
        <w:rPr>
          <w:rFonts w:ascii="Times New Roman" w:hAnsi="Times New Roman" w:cs="Times New Roman"/>
          <w:iCs/>
          <w:noProof/>
          <w:color w:val="000000" w:themeColor="text1"/>
          <w:sz w:val="24"/>
          <w:szCs w:val="24"/>
        </w:rPr>
        <w:t xml:space="preserve"> proporţional cu valoarea activelor menţinute de către </w:t>
      </w:r>
      <w:r w:rsidRPr="002F785E">
        <w:rPr>
          <w:rFonts w:ascii="Times New Roman" w:hAnsi="Times New Roman" w:cs="Times New Roman"/>
          <w:iCs/>
          <w:noProof/>
          <w:color w:val="000000" w:themeColor="text1"/>
          <w:sz w:val="24"/>
          <w:szCs w:val="24"/>
        </w:rPr>
        <w:lastRenderedPageBreak/>
        <w:t>persoana juridică care transferă activele</w:t>
      </w:r>
      <w:r w:rsidR="00E73B82">
        <w:rPr>
          <w:rFonts w:ascii="Times New Roman" w:hAnsi="Times New Roman" w:cs="Times New Roman"/>
          <w:iCs/>
          <w:noProof/>
          <w:color w:val="000000" w:themeColor="text1"/>
          <w:sz w:val="24"/>
          <w:szCs w:val="24"/>
        </w:rPr>
        <w:t xml:space="preserve">, </w:t>
      </w:r>
      <w:r w:rsidR="00E73B82" w:rsidRPr="00E73B82">
        <w:rPr>
          <w:rFonts w:ascii="Times New Roman" w:hAnsi="Times New Roman" w:cs="Times New Roman"/>
          <w:iCs/>
          <w:noProof/>
          <w:color w:val="000000" w:themeColor="text1"/>
          <w:sz w:val="24"/>
          <w:szCs w:val="24"/>
        </w:rPr>
        <w:t>conform proiectului de divizare întocmit potrivit legii</w:t>
      </w:r>
      <w:r w:rsidRPr="002F785E">
        <w:rPr>
          <w:rFonts w:ascii="Times New Roman" w:hAnsi="Times New Roman" w:cs="Times New Roman"/>
          <w:iCs/>
          <w:noProof/>
          <w:color w:val="000000" w:themeColor="text1"/>
          <w:sz w:val="24"/>
          <w:szCs w:val="24"/>
        </w:rPr>
        <w:t>.</w:t>
      </w:r>
      <w:r w:rsidR="005D7DE9">
        <w:rPr>
          <w:rFonts w:ascii="Times New Roman" w:hAnsi="Times New Roman" w:cs="Times New Roman"/>
          <w:iCs/>
          <w:noProof/>
          <w:color w:val="000000" w:themeColor="text1"/>
          <w:sz w:val="24"/>
          <w:szCs w:val="24"/>
        </w:rPr>
        <w:t xml:space="preserve"> </w:t>
      </w:r>
    </w:p>
    <w:p w:rsidR="003920A2" w:rsidRPr="002F785E" w:rsidRDefault="003920A2" w:rsidP="005E4AD3">
      <w:pPr>
        <w:pStyle w:val="ListParagraph"/>
        <w:numPr>
          <w:ilvl w:val="0"/>
          <w:numId w:val="7"/>
        </w:numPr>
        <w:autoSpaceDE w:val="0"/>
        <w:autoSpaceDN w:val="0"/>
        <w:adjustRightInd w:val="0"/>
        <w:spacing w:after="0" w:line="360" w:lineRule="auto"/>
        <w:jc w:val="both"/>
        <w:rPr>
          <w:rFonts w:ascii="Times New Roman" w:hAnsi="Times New Roman" w:cs="Times New Roman"/>
          <w:iCs/>
          <w:noProof/>
          <w:color w:val="000000" w:themeColor="text1"/>
          <w:sz w:val="24"/>
          <w:szCs w:val="24"/>
        </w:rPr>
      </w:pPr>
      <w:r w:rsidRPr="002F785E">
        <w:rPr>
          <w:rFonts w:ascii="Times New Roman" w:hAnsi="Times New Roman" w:cs="Times New Roman"/>
          <w:iCs/>
          <w:noProof/>
          <w:color w:val="000000" w:themeColor="text1"/>
          <w:sz w:val="24"/>
          <w:szCs w:val="24"/>
        </w:rPr>
        <w:t>În cazul contribuabililor care</w:t>
      </w:r>
      <w:r w:rsidR="005E4AD3" w:rsidRPr="002F785E">
        <w:rPr>
          <w:rFonts w:ascii="Times New Roman" w:hAnsi="Times New Roman" w:cs="Times New Roman"/>
          <w:iCs/>
          <w:noProof/>
          <w:color w:val="000000" w:themeColor="text1"/>
          <w:sz w:val="24"/>
          <w:szCs w:val="24"/>
        </w:rPr>
        <w:t xml:space="preserve"> în anul pentru care datorează impozitul</w:t>
      </w:r>
      <w:r w:rsidRPr="002F785E">
        <w:rPr>
          <w:rFonts w:ascii="Times New Roman" w:hAnsi="Times New Roman" w:cs="Times New Roman"/>
          <w:iCs/>
          <w:noProof/>
          <w:color w:val="000000" w:themeColor="text1"/>
          <w:sz w:val="24"/>
          <w:szCs w:val="24"/>
        </w:rPr>
        <w:t xml:space="preserve"> devin sedii permanente ale persoanelor juridice străine ca urmare a operaţiunilor prevăzute la art. 33</w:t>
      </w:r>
      <w:r w:rsidR="005E4AD3" w:rsidRPr="002F785E">
        <w:rPr>
          <w:rFonts w:ascii="Times New Roman" w:hAnsi="Times New Roman" w:cs="Times New Roman"/>
          <w:iCs/>
          <w:noProof/>
          <w:color w:val="000000" w:themeColor="text1"/>
          <w:sz w:val="24"/>
          <w:szCs w:val="24"/>
        </w:rPr>
        <w:t xml:space="preserve"> din Codul fiscal</w:t>
      </w:r>
      <w:r w:rsidRPr="002F785E">
        <w:rPr>
          <w:rFonts w:ascii="Times New Roman" w:hAnsi="Times New Roman" w:cs="Times New Roman"/>
          <w:iCs/>
          <w:noProof/>
          <w:color w:val="000000" w:themeColor="text1"/>
          <w:sz w:val="24"/>
          <w:szCs w:val="24"/>
        </w:rPr>
        <w:t xml:space="preserve">, </w:t>
      </w:r>
      <w:r w:rsidR="005E4AD3" w:rsidRPr="002F785E">
        <w:rPr>
          <w:rFonts w:ascii="Times New Roman" w:hAnsi="Times New Roman" w:cs="Times New Roman"/>
          <w:iCs/>
          <w:noProof/>
          <w:color w:val="000000" w:themeColor="text1"/>
          <w:sz w:val="24"/>
          <w:szCs w:val="24"/>
        </w:rPr>
        <w:t>capitalul propriu ajustat al anului precedent, respectiv al anului 2020, se stabilește potrivit următoarelor</w:t>
      </w:r>
      <w:r w:rsidRPr="002F785E">
        <w:rPr>
          <w:rFonts w:ascii="Times New Roman" w:hAnsi="Times New Roman" w:cs="Times New Roman"/>
          <w:iCs/>
          <w:noProof/>
          <w:color w:val="000000" w:themeColor="text1"/>
          <w:sz w:val="24"/>
          <w:szCs w:val="24"/>
        </w:rPr>
        <w:t xml:space="preserve"> reguli:</w:t>
      </w:r>
    </w:p>
    <w:p w:rsidR="003920A2" w:rsidRPr="002F785E" w:rsidRDefault="003920A2" w:rsidP="0074370F">
      <w:pPr>
        <w:autoSpaceDE w:val="0"/>
        <w:autoSpaceDN w:val="0"/>
        <w:adjustRightInd w:val="0"/>
        <w:spacing w:after="0" w:line="360" w:lineRule="auto"/>
        <w:ind w:left="855" w:firstLine="561"/>
        <w:jc w:val="both"/>
        <w:rPr>
          <w:rFonts w:ascii="Times New Roman" w:hAnsi="Times New Roman" w:cs="Times New Roman"/>
          <w:iCs/>
          <w:noProof/>
          <w:color w:val="000000" w:themeColor="text1"/>
          <w:sz w:val="24"/>
          <w:szCs w:val="24"/>
        </w:rPr>
      </w:pPr>
      <w:r w:rsidRPr="002F785E">
        <w:rPr>
          <w:rFonts w:ascii="Times New Roman" w:hAnsi="Times New Roman" w:cs="Times New Roman"/>
          <w:iCs/>
          <w:noProof/>
          <w:color w:val="000000" w:themeColor="text1"/>
          <w:sz w:val="24"/>
          <w:szCs w:val="24"/>
        </w:rPr>
        <w:t xml:space="preserve">a) în cazul fuziunii prin absorbţie, </w:t>
      </w:r>
      <w:r w:rsidR="005E4AD3" w:rsidRPr="002F785E">
        <w:rPr>
          <w:rFonts w:ascii="Times New Roman" w:hAnsi="Times New Roman" w:cs="Times New Roman"/>
          <w:iCs/>
          <w:noProof/>
          <w:color w:val="000000" w:themeColor="text1"/>
          <w:sz w:val="24"/>
          <w:szCs w:val="24"/>
        </w:rPr>
        <w:t xml:space="preserve">capitalul propriu ajustat al </w:t>
      </w:r>
      <w:r w:rsidRPr="002F785E">
        <w:rPr>
          <w:rFonts w:ascii="Times New Roman" w:hAnsi="Times New Roman" w:cs="Times New Roman"/>
          <w:iCs/>
          <w:noProof/>
          <w:color w:val="000000" w:themeColor="text1"/>
          <w:sz w:val="24"/>
          <w:szCs w:val="24"/>
        </w:rPr>
        <w:t>sediul</w:t>
      </w:r>
      <w:r w:rsidR="00835254">
        <w:rPr>
          <w:rFonts w:ascii="Times New Roman" w:hAnsi="Times New Roman" w:cs="Times New Roman"/>
          <w:iCs/>
          <w:noProof/>
          <w:color w:val="000000" w:themeColor="text1"/>
          <w:sz w:val="24"/>
          <w:szCs w:val="24"/>
        </w:rPr>
        <w:t>ui</w:t>
      </w:r>
      <w:r w:rsidRPr="002F785E">
        <w:rPr>
          <w:rFonts w:ascii="Times New Roman" w:hAnsi="Times New Roman" w:cs="Times New Roman"/>
          <w:iCs/>
          <w:noProof/>
          <w:color w:val="000000" w:themeColor="text1"/>
          <w:sz w:val="24"/>
          <w:szCs w:val="24"/>
        </w:rPr>
        <w:t xml:space="preserve"> permanent </w:t>
      </w:r>
      <w:r w:rsidR="008D062D" w:rsidRPr="002F785E">
        <w:rPr>
          <w:rFonts w:ascii="Times New Roman" w:hAnsi="Times New Roman" w:cs="Times New Roman"/>
          <w:iCs/>
          <w:noProof/>
          <w:color w:val="000000" w:themeColor="text1"/>
          <w:sz w:val="24"/>
          <w:szCs w:val="24"/>
        </w:rPr>
        <w:t>pentru</w:t>
      </w:r>
      <w:r w:rsidR="005E4AD3" w:rsidRPr="002F785E">
        <w:rPr>
          <w:rFonts w:ascii="Times New Roman" w:hAnsi="Times New Roman" w:cs="Times New Roman"/>
          <w:iCs/>
          <w:noProof/>
          <w:color w:val="000000" w:themeColor="text1"/>
          <w:sz w:val="24"/>
          <w:szCs w:val="24"/>
        </w:rPr>
        <w:t xml:space="preserve"> anul precedent, respectiv anul 2020, este cel înregistrat</w:t>
      </w:r>
      <w:r w:rsidRPr="002F785E">
        <w:rPr>
          <w:rFonts w:ascii="Times New Roman" w:hAnsi="Times New Roman" w:cs="Times New Roman"/>
          <w:iCs/>
          <w:noProof/>
          <w:color w:val="000000" w:themeColor="text1"/>
          <w:sz w:val="24"/>
          <w:szCs w:val="24"/>
        </w:rPr>
        <w:t xml:space="preserve"> </w:t>
      </w:r>
      <w:r w:rsidR="00835254">
        <w:rPr>
          <w:rFonts w:ascii="Times New Roman" w:hAnsi="Times New Roman" w:cs="Times New Roman"/>
          <w:iCs/>
          <w:noProof/>
          <w:color w:val="000000" w:themeColor="text1"/>
          <w:sz w:val="24"/>
          <w:szCs w:val="24"/>
        </w:rPr>
        <w:t xml:space="preserve">de </w:t>
      </w:r>
      <w:r w:rsidRPr="002F785E">
        <w:rPr>
          <w:rFonts w:ascii="Times New Roman" w:hAnsi="Times New Roman" w:cs="Times New Roman"/>
          <w:iCs/>
          <w:noProof/>
          <w:color w:val="000000" w:themeColor="text1"/>
          <w:sz w:val="24"/>
          <w:szCs w:val="24"/>
        </w:rPr>
        <w:t>către societatea cedentă;</w:t>
      </w:r>
    </w:p>
    <w:p w:rsidR="003920A2" w:rsidRPr="002F785E" w:rsidRDefault="003920A2" w:rsidP="0074370F">
      <w:pPr>
        <w:autoSpaceDE w:val="0"/>
        <w:autoSpaceDN w:val="0"/>
        <w:adjustRightInd w:val="0"/>
        <w:spacing w:after="0" w:line="360" w:lineRule="auto"/>
        <w:ind w:left="855" w:firstLine="561"/>
        <w:jc w:val="both"/>
        <w:rPr>
          <w:rFonts w:ascii="Times New Roman" w:hAnsi="Times New Roman" w:cs="Times New Roman"/>
          <w:iCs/>
          <w:noProof/>
          <w:color w:val="000000" w:themeColor="text1"/>
          <w:sz w:val="24"/>
          <w:szCs w:val="24"/>
        </w:rPr>
      </w:pPr>
      <w:r w:rsidRPr="002F785E">
        <w:rPr>
          <w:rFonts w:ascii="Times New Roman" w:hAnsi="Times New Roman" w:cs="Times New Roman"/>
          <w:iCs/>
          <w:noProof/>
          <w:color w:val="000000" w:themeColor="text1"/>
          <w:sz w:val="24"/>
          <w:szCs w:val="24"/>
        </w:rPr>
        <w:t xml:space="preserve">b) în cazul divizării totale, divizării parţiale şi transferului de active, sediile permanente determină </w:t>
      </w:r>
      <w:r w:rsidR="00BD296D" w:rsidRPr="002F785E">
        <w:rPr>
          <w:rFonts w:ascii="Times New Roman" w:hAnsi="Times New Roman" w:cs="Times New Roman"/>
          <w:iCs/>
          <w:noProof/>
          <w:color w:val="000000" w:themeColor="text1"/>
          <w:sz w:val="24"/>
          <w:szCs w:val="24"/>
        </w:rPr>
        <w:t xml:space="preserve">capitalul propriu ajustat </w:t>
      </w:r>
      <w:r w:rsidRPr="002F785E">
        <w:rPr>
          <w:rFonts w:ascii="Times New Roman" w:hAnsi="Times New Roman" w:cs="Times New Roman"/>
          <w:iCs/>
          <w:noProof/>
          <w:color w:val="000000" w:themeColor="text1"/>
          <w:sz w:val="24"/>
          <w:szCs w:val="24"/>
        </w:rPr>
        <w:t>pentru anul precedent</w:t>
      </w:r>
      <w:r w:rsidR="00BD296D" w:rsidRPr="002F785E">
        <w:rPr>
          <w:rFonts w:ascii="Times New Roman" w:hAnsi="Times New Roman" w:cs="Times New Roman"/>
          <w:iCs/>
          <w:noProof/>
          <w:color w:val="000000" w:themeColor="text1"/>
          <w:sz w:val="24"/>
          <w:szCs w:val="24"/>
        </w:rPr>
        <w:t>, respectiv anul 2020, în baza celui înregistrat de</w:t>
      </w:r>
      <w:r w:rsidRPr="002F785E">
        <w:rPr>
          <w:rFonts w:ascii="Times New Roman" w:hAnsi="Times New Roman" w:cs="Times New Roman"/>
          <w:iCs/>
          <w:noProof/>
          <w:color w:val="000000" w:themeColor="text1"/>
          <w:sz w:val="24"/>
          <w:szCs w:val="24"/>
        </w:rPr>
        <w:t xml:space="preserve"> societatea cedentă, recalculat pentru fiecare sediu permanent, pro</w:t>
      </w:r>
      <w:r w:rsidR="00BD296D" w:rsidRPr="002F785E">
        <w:rPr>
          <w:rFonts w:ascii="Times New Roman" w:hAnsi="Times New Roman" w:cs="Times New Roman"/>
          <w:iCs/>
          <w:noProof/>
          <w:color w:val="000000" w:themeColor="text1"/>
          <w:sz w:val="24"/>
          <w:szCs w:val="24"/>
        </w:rPr>
        <w:t>porţional cu valoarea activelor</w:t>
      </w:r>
      <w:r w:rsidRPr="002F785E">
        <w:rPr>
          <w:rFonts w:ascii="Times New Roman" w:hAnsi="Times New Roman" w:cs="Times New Roman"/>
          <w:iCs/>
          <w:noProof/>
          <w:color w:val="000000" w:themeColor="text1"/>
          <w:sz w:val="24"/>
          <w:szCs w:val="24"/>
        </w:rPr>
        <w:t xml:space="preserve">, potrivit legii. Societăţile cedente care nu încetează să existe în urma efectuării unei astfel de operaţiuni, </w:t>
      </w:r>
      <w:r w:rsidR="00490BBC" w:rsidRPr="002F785E">
        <w:rPr>
          <w:rFonts w:ascii="Times New Roman" w:hAnsi="Times New Roman" w:cs="Times New Roman"/>
          <w:iCs/>
          <w:noProof/>
          <w:color w:val="000000" w:themeColor="text1"/>
          <w:sz w:val="24"/>
          <w:szCs w:val="24"/>
        </w:rPr>
        <w:t xml:space="preserve">stabilesc capitalul propriu </w:t>
      </w:r>
      <w:r w:rsidRPr="002F785E">
        <w:rPr>
          <w:rFonts w:ascii="Times New Roman" w:hAnsi="Times New Roman" w:cs="Times New Roman"/>
          <w:iCs/>
          <w:noProof/>
          <w:color w:val="000000" w:themeColor="text1"/>
          <w:sz w:val="24"/>
          <w:szCs w:val="24"/>
        </w:rPr>
        <w:t>potrivit regulilor prevăzute la alin. (</w:t>
      </w:r>
      <w:r w:rsidR="00490BBC" w:rsidRPr="002F785E">
        <w:rPr>
          <w:rFonts w:ascii="Times New Roman" w:hAnsi="Times New Roman" w:cs="Times New Roman"/>
          <w:iCs/>
          <w:noProof/>
          <w:color w:val="000000" w:themeColor="text1"/>
          <w:sz w:val="24"/>
          <w:szCs w:val="24"/>
        </w:rPr>
        <w:t>8</w:t>
      </w:r>
      <w:r w:rsidRPr="002F785E">
        <w:rPr>
          <w:rFonts w:ascii="Times New Roman" w:hAnsi="Times New Roman" w:cs="Times New Roman"/>
          <w:iCs/>
          <w:noProof/>
          <w:color w:val="000000" w:themeColor="text1"/>
          <w:sz w:val="24"/>
          <w:szCs w:val="24"/>
        </w:rPr>
        <w:t>) lit. e).</w:t>
      </w:r>
    </w:p>
    <w:p w:rsidR="006F6688" w:rsidRPr="002F785E" w:rsidRDefault="00862585" w:rsidP="00862585">
      <w:pPr>
        <w:autoSpaceDE w:val="0"/>
        <w:autoSpaceDN w:val="0"/>
        <w:adjustRightInd w:val="0"/>
        <w:spacing w:after="0" w:line="360" w:lineRule="auto"/>
        <w:ind w:left="495"/>
        <w:jc w:val="both"/>
        <w:rPr>
          <w:rFonts w:ascii="Times New Roman" w:hAnsi="Times New Roman" w:cs="Times New Roman"/>
          <w:iCs/>
          <w:noProof/>
          <w:color w:val="000000" w:themeColor="text1"/>
          <w:sz w:val="24"/>
          <w:szCs w:val="24"/>
        </w:rPr>
      </w:pPr>
      <w:r w:rsidRPr="002F785E">
        <w:rPr>
          <w:rFonts w:ascii="Times New Roman" w:hAnsi="Times New Roman" w:cs="Times New Roman"/>
          <w:iCs/>
          <w:noProof/>
          <w:color w:val="000000" w:themeColor="text1"/>
          <w:sz w:val="24"/>
          <w:szCs w:val="24"/>
        </w:rPr>
        <w:t>(</w:t>
      </w:r>
      <w:r w:rsidR="005E4AD3" w:rsidRPr="002F785E">
        <w:rPr>
          <w:rFonts w:ascii="Times New Roman" w:hAnsi="Times New Roman" w:cs="Times New Roman"/>
          <w:iCs/>
          <w:noProof/>
          <w:color w:val="000000" w:themeColor="text1"/>
          <w:sz w:val="24"/>
          <w:szCs w:val="24"/>
        </w:rPr>
        <w:t>10</w:t>
      </w:r>
      <w:r w:rsidRPr="002F785E">
        <w:rPr>
          <w:rFonts w:ascii="Times New Roman" w:hAnsi="Times New Roman" w:cs="Times New Roman"/>
          <w:iCs/>
          <w:noProof/>
          <w:color w:val="000000" w:themeColor="text1"/>
          <w:sz w:val="24"/>
          <w:szCs w:val="24"/>
        </w:rPr>
        <w:t xml:space="preserve">) </w:t>
      </w:r>
      <w:r w:rsidR="0063098D" w:rsidRPr="002F785E">
        <w:rPr>
          <w:rFonts w:ascii="Times New Roman" w:hAnsi="Times New Roman" w:cs="Times New Roman"/>
          <w:iCs/>
          <w:noProof/>
          <w:color w:val="000000" w:themeColor="text1"/>
          <w:sz w:val="24"/>
          <w:szCs w:val="24"/>
        </w:rPr>
        <w:t>În aplicarea alin.(1) lit. b) și c), c</w:t>
      </w:r>
      <w:r w:rsidR="006F6688" w:rsidRPr="002F785E">
        <w:rPr>
          <w:rFonts w:ascii="Times New Roman" w:hAnsi="Times New Roman" w:cs="Times New Roman"/>
          <w:iCs/>
          <w:noProof/>
          <w:color w:val="000000" w:themeColor="text1"/>
          <w:sz w:val="24"/>
          <w:szCs w:val="24"/>
        </w:rPr>
        <w:t>reșterea capitalului propriu ajustat se determină astfel:</w:t>
      </w:r>
    </w:p>
    <w:p w:rsidR="006F6688" w:rsidRPr="002F785E" w:rsidRDefault="006F6688" w:rsidP="00862585">
      <w:pPr>
        <w:numPr>
          <w:ilvl w:val="1"/>
          <w:numId w:val="26"/>
        </w:numPr>
        <w:autoSpaceDE w:val="0"/>
        <w:autoSpaceDN w:val="0"/>
        <w:adjustRightInd w:val="0"/>
        <w:spacing w:after="0" w:line="360" w:lineRule="auto"/>
        <w:jc w:val="both"/>
        <w:rPr>
          <w:rFonts w:ascii="Times New Roman" w:hAnsi="Times New Roman" w:cs="Times New Roman"/>
          <w:iCs/>
          <w:noProof/>
          <w:color w:val="000000" w:themeColor="text1"/>
          <w:sz w:val="24"/>
          <w:szCs w:val="24"/>
        </w:rPr>
      </w:pPr>
      <w:r w:rsidRPr="002F785E">
        <w:rPr>
          <w:rFonts w:ascii="Times New Roman" w:hAnsi="Times New Roman" w:cs="Times New Roman"/>
          <w:iCs/>
          <w:noProof/>
          <w:color w:val="000000" w:themeColor="text1"/>
          <w:sz w:val="24"/>
          <w:szCs w:val="24"/>
        </w:rPr>
        <w:t>creștere</w:t>
      </w:r>
      <w:r w:rsidR="00297C02" w:rsidRPr="002F785E">
        <w:rPr>
          <w:rFonts w:ascii="Times New Roman" w:hAnsi="Times New Roman" w:cs="Times New Roman"/>
          <w:iCs/>
          <w:noProof/>
          <w:color w:val="000000" w:themeColor="text1"/>
          <w:sz w:val="24"/>
          <w:szCs w:val="24"/>
        </w:rPr>
        <w:t>a</w:t>
      </w:r>
      <w:r w:rsidRPr="002F785E">
        <w:rPr>
          <w:rFonts w:ascii="Times New Roman" w:hAnsi="Times New Roman" w:cs="Times New Roman"/>
          <w:iCs/>
          <w:noProof/>
          <w:color w:val="000000" w:themeColor="text1"/>
          <w:sz w:val="24"/>
          <w:szCs w:val="24"/>
        </w:rPr>
        <w:t xml:space="preserve"> anuală a capitalului propriu ajustat</w:t>
      </w:r>
      <w:r w:rsidR="001D0683" w:rsidRPr="002F785E">
        <w:rPr>
          <w:rFonts w:ascii="Times New Roman" w:hAnsi="Times New Roman" w:cs="Times New Roman"/>
          <w:iCs/>
          <w:noProof/>
          <w:color w:val="000000" w:themeColor="text1"/>
          <w:sz w:val="24"/>
          <w:szCs w:val="24"/>
        </w:rPr>
        <w:t xml:space="preserve"> </w:t>
      </w:r>
      <w:r w:rsidR="0047454C" w:rsidRPr="002F785E">
        <w:rPr>
          <w:rFonts w:ascii="Times New Roman" w:hAnsi="Times New Roman" w:cs="Times New Roman"/>
          <w:iCs/>
          <w:noProof/>
          <w:color w:val="000000" w:themeColor="text1"/>
          <w:sz w:val="24"/>
          <w:szCs w:val="24"/>
        </w:rPr>
        <w:t>în</w:t>
      </w:r>
      <w:r w:rsidRPr="002F785E">
        <w:rPr>
          <w:rFonts w:ascii="Times New Roman" w:hAnsi="Times New Roman" w:cs="Times New Roman"/>
          <w:iCs/>
          <w:noProof/>
          <w:color w:val="000000" w:themeColor="text1"/>
          <w:sz w:val="24"/>
          <w:szCs w:val="24"/>
        </w:rPr>
        <w:t xml:space="preserve"> anul pentru care datorează impozitul față de capitalul propriu ajustat înregistrat în anul precedent</w:t>
      </w:r>
      <w:r w:rsidR="001D0683" w:rsidRPr="002F785E">
        <w:rPr>
          <w:rFonts w:ascii="Times New Roman" w:hAnsi="Times New Roman" w:cs="Times New Roman"/>
          <w:iCs/>
          <w:noProof/>
          <w:color w:val="000000" w:themeColor="text1"/>
          <w:sz w:val="24"/>
          <w:szCs w:val="24"/>
        </w:rPr>
        <w:t xml:space="preserve">, prevăzută la alin.(1) lit. </w:t>
      </w:r>
      <w:r w:rsidR="00454CD4" w:rsidRPr="002F785E">
        <w:rPr>
          <w:rFonts w:ascii="Times New Roman" w:hAnsi="Times New Roman" w:cs="Times New Roman"/>
          <w:iCs/>
          <w:noProof/>
          <w:color w:val="000000" w:themeColor="text1"/>
          <w:sz w:val="24"/>
          <w:szCs w:val="24"/>
        </w:rPr>
        <w:t>b</w:t>
      </w:r>
      <w:r w:rsidR="001D0683" w:rsidRPr="002F785E">
        <w:rPr>
          <w:rFonts w:ascii="Times New Roman" w:hAnsi="Times New Roman" w:cs="Times New Roman"/>
          <w:iCs/>
          <w:noProof/>
          <w:color w:val="000000" w:themeColor="text1"/>
          <w:sz w:val="24"/>
          <w:szCs w:val="24"/>
        </w:rPr>
        <w:t>),</w:t>
      </w:r>
      <w:r w:rsidRPr="002F785E">
        <w:rPr>
          <w:rFonts w:ascii="Times New Roman" w:hAnsi="Times New Roman" w:cs="Times New Roman"/>
          <w:iCs/>
          <w:noProof/>
          <w:color w:val="000000" w:themeColor="text1"/>
          <w:sz w:val="24"/>
          <w:szCs w:val="24"/>
        </w:rPr>
        <w:t xml:space="preserve"> se determină potrivit următoarei formule:</w:t>
      </w:r>
    </w:p>
    <w:p w:rsidR="00454CD4" w:rsidRPr="002F785E" w:rsidRDefault="00454CD4" w:rsidP="00454CD4">
      <w:pPr>
        <w:autoSpaceDE w:val="0"/>
        <w:autoSpaceDN w:val="0"/>
        <w:adjustRightInd w:val="0"/>
        <w:spacing w:after="0" w:line="360" w:lineRule="auto"/>
        <w:jc w:val="both"/>
        <w:rPr>
          <w:rFonts w:ascii="Times New Roman" w:hAnsi="Times New Roman" w:cs="Times New Roman"/>
          <w:iCs/>
          <w:noProof/>
          <w:color w:val="000000" w:themeColor="text1"/>
          <w:sz w:val="24"/>
          <w:szCs w:val="24"/>
        </w:rPr>
      </w:pPr>
    </w:p>
    <w:p w:rsidR="00454CD4" w:rsidRPr="002F785E" w:rsidRDefault="00454CD4" w:rsidP="00454CD4">
      <w:pPr>
        <w:autoSpaceDE w:val="0"/>
        <w:autoSpaceDN w:val="0"/>
        <w:adjustRightInd w:val="0"/>
        <w:spacing w:after="0" w:line="360" w:lineRule="auto"/>
        <w:jc w:val="both"/>
        <w:rPr>
          <w:rFonts w:ascii="Times New Roman" w:hAnsi="Times New Roman" w:cs="Times New Roman"/>
          <w:iCs/>
          <w:noProof/>
          <w:color w:val="000000" w:themeColor="text1"/>
        </w:rPr>
      </w:pPr>
      <w:r w:rsidRPr="002F785E">
        <w:rPr>
          <w:rFonts w:ascii="Times New Roman" w:hAnsi="Times New Roman" w:cs="Times New Roman"/>
          <w:iCs/>
          <w:noProof/>
          <w:color w:val="000000" w:themeColor="text1"/>
        </w:rPr>
        <w:t xml:space="preserve">                      </w:t>
      </w:r>
      <w:r w:rsidR="003A46EF" w:rsidRPr="002F785E">
        <w:rPr>
          <w:rFonts w:ascii="Times New Roman" w:hAnsi="Times New Roman" w:cs="Times New Roman"/>
          <w:iCs/>
          <w:noProof/>
          <w:color w:val="000000" w:themeColor="text1"/>
        </w:rPr>
        <w:t xml:space="preserve">    </w:t>
      </w:r>
      <w:r w:rsidRPr="002F785E">
        <w:rPr>
          <w:rFonts w:ascii="Times New Roman" w:hAnsi="Times New Roman" w:cs="Times New Roman"/>
          <w:iCs/>
          <w:noProof/>
          <w:color w:val="000000" w:themeColor="text1"/>
        </w:rPr>
        <w:t>CPA al anului pentru care datorează impozitul - CPA înregistrat în anul precedent</w:t>
      </w:r>
    </w:p>
    <w:p w:rsidR="001D0683" w:rsidRPr="002F785E" w:rsidRDefault="00454CD4" w:rsidP="00454CD4">
      <w:pPr>
        <w:autoSpaceDE w:val="0"/>
        <w:autoSpaceDN w:val="0"/>
        <w:adjustRightInd w:val="0"/>
        <w:spacing w:after="0" w:line="360" w:lineRule="auto"/>
        <w:jc w:val="both"/>
        <w:rPr>
          <w:rFonts w:ascii="Times New Roman" w:hAnsi="Times New Roman" w:cs="Times New Roman"/>
          <w:iCs/>
          <w:noProof/>
          <w:color w:val="000000" w:themeColor="text1"/>
        </w:rPr>
      </w:pPr>
      <w:r w:rsidRPr="002F785E">
        <w:rPr>
          <w:rFonts w:ascii="Times New Roman" w:hAnsi="Times New Roman" w:cs="Times New Roman"/>
          <w:iCs/>
          <w:noProof/>
          <w:color w:val="000000" w:themeColor="text1"/>
        </w:rPr>
        <w:t xml:space="preserve">    CCPA</w:t>
      </w:r>
      <w:r w:rsidR="003A46EF" w:rsidRPr="002F785E">
        <w:rPr>
          <w:rFonts w:ascii="Times New Roman" w:hAnsi="Times New Roman" w:cs="Times New Roman"/>
          <w:iCs/>
          <w:noProof/>
          <w:color w:val="000000" w:themeColor="text1"/>
          <w:vertAlign w:val="subscript"/>
        </w:rPr>
        <w:t>an/an prec</w:t>
      </w:r>
      <w:r w:rsidRPr="002F785E">
        <w:rPr>
          <w:rFonts w:ascii="Times New Roman" w:hAnsi="Times New Roman" w:cs="Times New Roman"/>
          <w:iCs/>
          <w:noProof/>
          <w:color w:val="000000" w:themeColor="text1"/>
        </w:rPr>
        <w:t xml:space="preserve"> = ---------------------------------------------------------------------</w:t>
      </w:r>
      <w:r w:rsidR="003A46EF" w:rsidRPr="002F785E">
        <w:rPr>
          <w:rFonts w:ascii="Times New Roman" w:hAnsi="Times New Roman" w:cs="Times New Roman"/>
          <w:iCs/>
          <w:noProof/>
          <w:color w:val="000000" w:themeColor="text1"/>
        </w:rPr>
        <w:t>--------------------------</w:t>
      </w:r>
      <w:r w:rsidRPr="002F785E">
        <w:rPr>
          <w:rFonts w:ascii="Times New Roman" w:hAnsi="Times New Roman" w:cs="Times New Roman"/>
          <w:iCs/>
          <w:noProof/>
          <w:color w:val="000000" w:themeColor="text1"/>
        </w:rPr>
        <w:t>x 100</w:t>
      </w:r>
    </w:p>
    <w:p w:rsidR="006F6688" w:rsidRPr="002F785E" w:rsidRDefault="00454CD4" w:rsidP="006F6688">
      <w:pPr>
        <w:autoSpaceDE w:val="0"/>
        <w:autoSpaceDN w:val="0"/>
        <w:adjustRightInd w:val="0"/>
        <w:spacing w:after="0" w:line="360" w:lineRule="auto"/>
        <w:ind w:left="1575"/>
        <w:jc w:val="both"/>
        <w:rPr>
          <w:rFonts w:ascii="Times New Roman" w:hAnsi="Times New Roman" w:cs="Times New Roman"/>
          <w:iCs/>
          <w:noProof/>
          <w:color w:val="000000" w:themeColor="text1"/>
        </w:rPr>
      </w:pPr>
      <w:r w:rsidRPr="002F785E">
        <w:rPr>
          <w:rFonts w:ascii="Times New Roman" w:hAnsi="Times New Roman" w:cs="Times New Roman"/>
          <w:iCs/>
          <w:noProof/>
          <w:color w:val="000000" w:themeColor="text1"/>
        </w:rPr>
        <w:t xml:space="preserve">                             </w:t>
      </w:r>
      <w:r w:rsidR="003A46EF" w:rsidRPr="002F785E">
        <w:rPr>
          <w:rFonts w:ascii="Times New Roman" w:hAnsi="Times New Roman" w:cs="Times New Roman"/>
          <w:iCs/>
          <w:noProof/>
          <w:color w:val="000000" w:themeColor="text1"/>
        </w:rPr>
        <w:t xml:space="preserve">         </w:t>
      </w:r>
      <w:r w:rsidRPr="002F785E">
        <w:rPr>
          <w:rFonts w:ascii="Times New Roman" w:hAnsi="Times New Roman" w:cs="Times New Roman"/>
          <w:iCs/>
          <w:noProof/>
          <w:color w:val="000000" w:themeColor="text1"/>
        </w:rPr>
        <w:t>CPA înregistrat în anul precedent</w:t>
      </w:r>
    </w:p>
    <w:p w:rsidR="00454CD4" w:rsidRPr="002F785E" w:rsidRDefault="00454CD4" w:rsidP="006F6688">
      <w:pPr>
        <w:autoSpaceDE w:val="0"/>
        <w:autoSpaceDN w:val="0"/>
        <w:adjustRightInd w:val="0"/>
        <w:spacing w:after="0" w:line="360" w:lineRule="auto"/>
        <w:ind w:left="1575"/>
        <w:jc w:val="both"/>
        <w:rPr>
          <w:rFonts w:ascii="Times New Roman" w:hAnsi="Times New Roman" w:cs="Times New Roman"/>
          <w:iCs/>
          <w:noProof/>
          <w:color w:val="000000" w:themeColor="text1"/>
          <w:sz w:val="24"/>
          <w:szCs w:val="24"/>
        </w:rPr>
      </w:pPr>
    </w:p>
    <w:p w:rsidR="00454CD4" w:rsidRPr="002F785E" w:rsidRDefault="00454CD4" w:rsidP="00454CD4">
      <w:pPr>
        <w:autoSpaceDE w:val="0"/>
        <w:autoSpaceDN w:val="0"/>
        <w:adjustRightInd w:val="0"/>
        <w:spacing w:after="0" w:line="360" w:lineRule="auto"/>
        <w:jc w:val="both"/>
        <w:rPr>
          <w:rFonts w:ascii="Times New Roman" w:hAnsi="Times New Roman" w:cs="Times New Roman"/>
          <w:iCs/>
          <w:noProof/>
          <w:color w:val="000000" w:themeColor="text1"/>
        </w:rPr>
      </w:pPr>
      <w:r w:rsidRPr="002F785E">
        <w:rPr>
          <w:rFonts w:ascii="Times New Roman" w:hAnsi="Times New Roman" w:cs="Times New Roman"/>
          <w:iCs/>
          <w:noProof/>
          <w:color w:val="000000" w:themeColor="text1"/>
          <w:sz w:val="24"/>
          <w:szCs w:val="24"/>
        </w:rPr>
        <w:tab/>
      </w:r>
      <w:r w:rsidRPr="002F785E">
        <w:rPr>
          <w:rFonts w:ascii="Times New Roman" w:hAnsi="Times New Roman" w:cs="Times New Roman"/>
          <w:iCs/>
          <w:noProof/>
          <w:color w:val="000000" w:themeColor="text1"/>
        </w:rPr>
        <w:t>unde:</w:t>
      </w:r>
    </w:p>
    <w:p w:rsidR="00454CD4" w:rsidRPr="002F785E" w:rsidRDefault="00454CD4" w:rsidP="00454CD4">
      <w:pPr>
        <w:autoSpaceDE w:val="0"/>
        <w:autoSpaceDN w:val="0"/>
        <w:adjustRightInd w:val="0"/>
        <w:spacing w:after="0" w:line="360" w:lineRule="auto"/>
        <w:jc w:val="both"/>
        <w:rPr>
          <w:rFonts w:ascii="Times New Roman" w:hAnsi="Times New Roman" w:cs="Times New Roman"/>
          <w:iCs/>
          <w:noProof/>
          <w:color w:val="000000" w:themeColor="text1"/>
        </w:rPr>
      </w:pPr>
      <w:r w:rsidRPr="002F785E">
        <w:rPr>
          <w:rFonts w:ascii="Times New Roman" w:hAnsi="Times New Roman" w:cs="Times New Roman"/>
          <w:iCs/>
          <w:noProof/>
          <w:color w:val="000000" w:themeColor="text1"/>
        </w:rPr>
        <w:tab/>
        <w:t>CCPA – creșterea anuală a capitalului propriu ajustat</w:t>
      </w:r>
    </w:p>
    <w:p w:rsidR="00454CD4" w:rsidRPr="002F785E" w:rsidRDefault="00454CD4" w:rsidP="00454CD4">
      <w:pPr>
        <w:autoSpaceDE w:val="0"/>
        <w:autoSpaceDN w:val="0"/>
        <w:adjustRightInd w:val="0"/>
        <w:spacing w:after="0" w:line="360" w:lineRule="auto"/>
        <w:jc w:val="both"/>
        <w:rPr>
          <w:rFonts w:ascii="Times New Roman" w:hAnsi="Times New Roman" w:cs="Times New Roman"/>
          <w:iCs/>
          <w:noProof/>
          <w:color w:val="000000" w:themeColor="text1"/>
        </w:rPr>
      </w:pPr>
      <w:r w:rsidRPr="002F785E">
        <w:rPr>
          <w:rFonts w:ascii="Times New Roman" w:hAnsi="Times New Roman" w:cs="Times New Roman"/>
          <w:iCs/>
          <w:noProof/>
          <w:color w:val="000000" w:themeColor="text1"/>
        </w:rPr>
        <w:tab/>
        <w:t>CPA - capitalul propriu ajustat</w:t>
      </w:r>
    </w:p>
    <w:p w:rsidR="00454CD4" w:rsidRPr="002F785E" w:rsidRDefault="00454CD4" w:rsidP="00454CD4">
      <w:pPr>
        <w:autoSpaceDE w:val="0"/>
        <w:autoSpaceDN w:val="0"/>
        <w:adjustRightInd w:val="0"/>
        <w:spacing w:after="0" w:line="360" w:lineRule="auto"/>
        <w:jc w:val="both"/>
        <w:rPr>
          <w:rFonts w:ascii="Times New Roman" w:hAnsi="Times New Roman" w:cs="Times New Roman"/>
          <w:iCs/>
          <w:noProof/>
          <w:color w:val="000000" w:themeColor="text1"/>
          <w:sz w:val="24"/>
          <w:szCs w:val="24"/>
        </w:rPr>
      </w:pPr>
    </w:p>
    <w:p w:rsidR="007A335B" w:rsidRPr="002F785E" w:rsidRDefault="00B03EF8" w:rsidP="00862585">
      <w:pPr>
        <w:pStyle w:val="ListParagraph"/>
        <w:numPr>
          <w:ilvl w:val="1"/>
          <w:numId w:val="26"/>
        </w:numPr>
        <w:autoSpaceDE w:val="0"/>
        <w:autoSpaceDN w:val="0"/>
        <w:adjustRightInd w:val="0"/>
        <w:spacing w:after="0" w:line="360" w:lineRule="auto"/>
        <w:jc w:val="both"/>
        <w:rPr>
          <w:rFonts w:ascii="Times New Roman" w:hAnsi="Times New Roman" w:cs="Times New Roman"/>
          <w:iCs/>
          <w:noProof/>
          <w:color w:val="000000" w:themeColor="text1"/>
          <w:sz w:val="24"/>
          <w:szCs w:val="24"/>
        </w:rPr>
      </w:pPr>
      <w:r w:rsidRPr="002F785E">
        <w:rPr>
          <w:rFonts w:ascii="Times New Roman" w:hAnsi="Times New Roman" w:cs="Times New Roman"/>
          <w:iCs/>
          <w:noProof/>
          <w:color w:val="000000" w:themeColor="text1"/>
          <w:sz w:val="24"/>
          <w:szCs w:val="24"/>
        </w:rPr>
        <w:t>creștere</w:t>
      </w:r>
      <w:r w:rsidR="007A335B" w:rsidRPr="002F785E">
        <w:rPr>
          <w:rFonts w:ascii="Times New Roman" w:hAnsi="Times New Roman" w:cs="Times New Roman"/>
          <w:iCs/>
          <w:noProof/>
          <w:color w:val="000000" w:themeColor="text1"/>
          <w:sz w:val="24"/>
          <w:szCs w:val="24"/>
        </w:rPr>
        <w:t xml:space="preserve">a capitalului propriu ajustat </w:t>
      </w:r>
      <w:r w:rsidR="0047454C" w:rsidRPr="002F785E">
        <w:rPr>
          <w:rFonts w:ascii="Times New Roman" w:hAnsi="Times New Roman" w:cs="Times New Roman"/>
          <w:iCs/>
          <w:noProof/>
          <w:color w:val="000000" w:themeColor="text1"/>
          <w:sz w:val="24"/>
          <w:szCs w:val="24"/>
        </w:rPr>
        <w:t>în</w:t>
      </w:r>
      <w:r w:rsidR="007A335B" w:rsidRPr="002F785E">
        <w:rPr>
          <w:rFonts w:ascii="Times New Roman" w:hAnsi="Times New Roman" w:cs="Times New Roman"/>
          <w:iCs/>
          <w:noProof/>
          <w:color w:val="000000" w:themeColor="text1"/>
          <w:sz w:val="24"/>
          <w:szCs w:val="24"/>
        </w:rPr>
        <w:t xml:space="preserve"> anul pentru care datorează impozitul față de capitalul propriu ajustat înregistrat </w:t>
      </w:r>
      <w:r w:rsidR="00662ABC" w:rsidRPr="002F785E">
        <w:rPr>
          <w:rFonts w:ascii="Times New Roman" w:hAnsi="Times New Roman" w:cs="Times New Roman"/>
          <w:iCs/>
          <w:noProof/>
          <w:color w:val="000000" w:themeColor="text1"/>
          <w:sz w:val="24"/>
          <w:szCs w:val="24"/>
        </w:rPr>
        <w:t>în anul 2020</w:t>
      </w:r>
      <w:r w:rsidR="007A335B" w:rsidRPr="002F785E">
        <w:rPr>
          <w:rFonts w:ascii="Times New Roman" w:hAnsi="Times New Roman" w:cs="Times New Roman"/>
          <w:iCs/>
          <w:noProof/>
          <w:color w:val="000000" w:themeColor="text1"/>
          <w:sz w:val="24"/>
          <w:szCs w:val="24"/>
        </w:rPr>
        <w:t xml:space="preserve">, prevăzută la alin.(1) lit. </w:t>
      </w:r>
      <w:r w:rsidR="00662ABC" w:rsidRPr="002F785E">
        <w:rPr>
          <w:rFonts w:ascii="Times New Roman" w:hAnsi="Times New Roman" w:cs="Times New Roman"/>
          <w:iCs/>
          <w:noProof/>
          <w:color w:val="000000" w:themeColor="text1"/>
          <w:sz w:val="24"/>
          <w:szCs w:val="24"/>
        </w:rPr>
        <w:t>c</w:t>
      </w:r>
      <w:r w:rsidR="007A335B" w:rsidRPr="002F785E">
        <w:rPr>
          <w:rFonts w:ascii="Times New Roman" w:hAnsi="Times New Roman" w:cs="Times New Roman"/>
          <w:iCs/>
          <w:noProof/>
          <w:color w:val="000000" w:themeColor="text1"/>
          <w:sz w:val="24"/>
          <w:szCs w:val="24"/>
        </w:rPr>
        <w:t>), se determină potrivit următoarei formule:</w:t>
      </w:r>
    </w:p>
    <w:p w:rsidR="007A335B" w:rsidRDefault="007A335B" w:rsidP="007A335B">
      <w:pPr>
        <w:autoSpaceDE w:val="0"/>
        <w:autoSpaceDN w:val="0"/>
        <w:adjustRightInd w:val="0"/>
        <w:spacing w:after="0" w:line="360" w:lineRule="auto"/>
        <w:jc w:val="both"/>
        <w:rPr>
          <w:rFonts w:ascii="Times New Roman" w:hAnsi="Times New Roman" w:cs="Times New Roman"/>
          <w:iCs/>
          <w:noProof/>
          <w:color w:val="000000" w:themeColor="text1"/>
          <w:sz w:val="24"/>
          <w:szCs w:val="24"/>
        </w:rPr>
      </w:pPr>
    </w:p>
    <w:p w:rsidR="007C5716" w:rsidRPr="002F785E" w:rsidRDefault="007C5716" w:rsidP="007A335B">
      <w:pPr>
        <w:autoSpaceDE w:val="0"/>
        <w:autoSpaceDN w:val="0"/>
        <w:adjustRightInd w:val="0"/>
        <w:spacing w:after="0" w:line="360" w:lineRule="auto"/>
        <w:jc w:val="both"/>
        <w:rPr>
          <w:rFonts w:ascii="Times New Roman" w:hAnsi="Times New Roman" w:cs="Times New Roman"/>
          <w:iCs/>
          <w:noProof/>
          <w:color w:val="000000" w:themeColor="text1"/>
          <w:sz w:val="24"/>
          <w:szCs w:val="24"/>
        </w:rPr>
      </w:pPr>
    </w:p>
    <w:p w:rsidR="007A335B" w:rsidRPr="002F785E" w:rsidRDefault="007A335B" w:rsidP="007A335B">
      <w:pPr>
        <w:autoSpaceDE w:val="0"/>
        <w:autoSpaceDN w:val="0"/>
        <w:adjustRightInd w:val="0"/>
        <w:spacing w:after="0" w:line="360" w:lineRule="auto"/>
        <w:jc w:val="both"/>
        <w:rPr>
          <w:rFonts w:ascii="Times New Roman" w:hAnsi="Times New Roman" w:cs="Times New Roman"/>
          <w:iCs/>
          <w:noProof/>
          <w:color w:val="000000" w:themeColor="text1"/>
        </w:rPr>
      </w:pPr>
      <w:r w:rsidRPr="002F785E">
        <w:rPr>
          <w:rFonts w:ascii="Times New Roman" w:hAnsi="Times New Roman" w:cs="Times New Roman"/>
          <w:iCs/>
          <w:noProof/>
          <w:color w:val="000000" w:themeColor="text1"/>
        </w:rPr>
        <w:lastRenderedPageBreak/>
        <w:t xml:space="preserve">                     </w:t>
      </w:r>
      <w:r w:rsidR="003A46EF" w:rsidRPr="002F785E">
        <w:rPr>
          <w:rFonts w:ascii="Times New Roman" w:hAnsi="Times New Roman" w:cs="Times New Roman"/>
          <w:iCs/>
          <w:noProof/>
          <w:color w:val="000000" w:themeColor="text1"/>
        </w:rPr>
        <w:t xml:space="preserve">         </w:t>
      </w:r>
      <w:r w:rsidRPr="002F785E">
        <w:rPr>
          <w:rFonts w:ascii="Times New Roman" w:hAnsi="Times New Roman" w:cs="Times New Roman"/>
          <w:iCs/>
          <w:noProof/>
          <w:color w:val="000000" w:themeColor="text1"/>
        </w:rPr>
        <w:t xml:space="preserve">CPA al anului pentru care datorează impozitul - CPA înregistrat în anul </w:t>
      </w:r>
      <w:r w:rsidR="00662ABC" w:rsidRPr="002F785E">
        <w:rPr>
          <w:rFonts w:ascii="Times New Roman" w:hAnsi="Times New Roman" w:cs="Times New Roman"/>
          <w:iCs/>
          <w:noProof/>
          <w:color w:val="000000" w:themeColor="text1"/>
        </w:rPr>
        <w:t>2020</w:t>
      </w:r>
    </w:p>
    <w:p w:rsidR="007A335B" w:rsidRPr="002F785E" w:rsidRDefault="007A335B" w:rsidP="007A335B">
      <w:pPr>
        <w:autoSpaceDE w:val="0"/>
        <w:autoSpaceDN w:val="0"/>
        <w:adjustRightInd w:val="0"/>
        <w:spacing w:after="0" w:line="360" w:lineRule="auto"/>
        <w:jc w:val="both"/>
        <w:rPr>
          <w:rFonts w:ascii="Times New Roman" w:hAnsi="Times New Roman" w:cs="Times New Roman"/>
          <w:iCs/>
          <w:noProof/>
          <w:color w:val="000000" w:themeColor="text1"/>
        </w:rPr>
      </w:pPr>
      <w:r w:rsidRPr="002F785E">
        <w:rPr>
          <w:rFonts w:ascii="Times New Roman" w:hAnsi="Times New Roman" w:cs="Times New Roman"/>
          <w:iCs/>
          <w:noProof/>
          <w:color w:val="000000" w:themeColor="text1"/>
        </w:rPr>
        <w:t xml:space="preserve">       CCPA</w:t>
      </w:r>
      <w:r w:rsidR="003A46EF" w:rsidRPr="002F785E">
        <w:rPr>
          <w:rFonts w:ascii="Times New Roman" w:hAnsi="Times New Roman" w:cs="Times New Roman"/>
          <w:iCs/>
          <w:noProof/>
          <w:color w:val="000000" w:themeColor="text1"/>
          <w:vertAlign w:val="subscript"/>
        </w:rPr>
        <w:t>an/2020</w:t>
      </w:r>
      <w:r w:rsidRPr="002F785E">
        <w:rPr>
          <w:rFonts w:ascii="Times New Roman" w:hAnsi="Times New Roman" w:cs="Times New Roman"/>
          <w:iCs/>
          <w:noProof/>
          <w:color w:val="000000" w:themeColor="text1"/>
        </w:rPr>
        <w:t xml:space="preserve"> = ---------------------------------------------------------------------------------------------</w:t>
      </w:r>
      <w:r w:rsidR="003A46EF" w:rsidRPr="002F785E">
        <w:rPr>
          <w:rFonts w:ascii="Times New Roman" w:hAnsi="Times New Roman" w:cs="Times New Roman"/>
          <w:iCs/>
          <w:noProof/>
          <w:color w:val="000000" w:themeColor="text1"/>
        </w:rPr>
        <w:t>-</w:t>
      </w:r>
      <w:r w:rsidRPr="002F785E">
        <w:rPr>
          <w:rFonts w:ascii="Times New Roman" w:hAnsi="Times New Roman" w:cs="Times New Roman"/>
          <w:iCs/>
          <w:noProof/>
          <w:color w:val="000000" w:themeColor="text1"/>
        </w:rPr>
        <w:t>x 100</w:t>
      </w:r>
    </w:p>
    <w:p w:rsidR="007A335B" w:rsidRPr="002F785E" w:rsidRDefault="007A335B" w:rsidP="007A335B">
      <w:pPr>
        <w:autoSpaceDE w:val="0"/>
        <w:autoSpaceDN w:val="0"/>
        <w:adjustRightInd w:val="0"/>
        <w:spacing w:after="0" w:line="360" w:lineRule="auto"/>
        <w:ind w:left="1575"/>
        <w:jc w:val="both"/>
        <w:rPr>
          <w:rFonts w:ascii="Times New Roman" w:hAnsi="Times New Roman" w:cs="Times New Roman"/>
          <w:iCs/>
          <w:noProof/>
          <w:color w:val="000000" w:themeColor="text1"/>
        </w:rPr>
      </w:pPr>
      <w:r w:rsidRPr="002F785E">
        <w:rPr>
          <w:rFonts w:ascii="Times New Roman" w:hAnsi="Times New Roman" w:cs="Times New Roman"/>
          <w:iCs/>
          <w:noProof/>
          <w:color w:val="000000" w:themeColor="text1"/>
        </w:rPr>
        <w:t xml:space="preserve">                             CPA </w:t>
      </w:r>
      <w:r w:rsidR="00662ABC" w:rsidRPr="002F785E">
        <w:rPr>
          <w:rFonts w:ascii="Times New Roman" w:hAnsi="Times New Roman" w:cs="Times New Roman"/>
          <w:iCs/>
          <w:noProof/>
          <w:color w:val="000000" w:themeColor="text1"/>
        </w:rPr>
        <w:t>înregistrat în anul 2020</w:t>
      </w:r>
    </w:p>
    <w:p w:rsidR="00552EC6" w:rsidRPr="002F785E" w:rsidRDefault="00552EC6" w:rsidP="007A335B">
      <w:pPr>
        <w:autoSpaceDE w:val="0"/>
        <w:autoSpaceDN w:val="0"/>
        <w:adjustRightInd w:val="0"/>
        <w:spacing w:after="0" w:line="360" w:lineRule="auto"/>
        <w:ind w:left="1575"/>
        <w:jc w:val="both"/>
        <w:rPr>
          <w:rFonts w:ascii="Times New Roman" w:hAnsi="Times New Roman" w:cs="Times New Roman"/>
          <w:iCs/>
          <w:noProof/>
          <w:color w:val="000000" w:themeColor="text1"/>
          <w:sz w:val="24"/>
          <w:szCs w:val="24"/>
        </w:rPr>
      </w:pPr>
    </w:p>
    <w:p w:rsidR="007A335B" w:rsidRPr="002F785E" w:rsidRDefault="007A335B" w:rsidP="007A335B">
      <w:pPr>
        <w:autoSpaceDE w:val="0"/>
        <w:autoSpaceDN w:val="0"/>
        <w:adjustRightInd w:val="0"/>
        <w:spacing w:after="0" w:line="360" w:lineRule="auto"/>
        <w:jc w:val="both"/>
        <w:rPr>
          <w:rFonts w:ascii="Times New Roman" w:hAnsi="Times New Roman" w:cs="Times New Roman"/>
          <w:iCs/>
          <w:noProof/>
          <w:color w:val="000000" w:themeColor="text1"/>
        </w:rPr>
      </w:pPr>
      <w:r w:rsidRPr="002F785E">
        <w:rPr>
          <w:rFonts w:ascii="Times New Roman" w:hAnsi="Times New Roman" w:cs="Times New Roman"/>
          <w:iCs/>
          <w:noProof/>
          <w:color w:val="000000" w:themeColor="text1"/>
          <w:sz w:val="24"/>
          <w:szCs w:val="24"/>
        </w:rPr>
        <w:tab/>
      </w:r>
      <w:r w:rsidRPr="002F785E">
        <w:rPr>
          <w:rFonts w:ascii="Times New Roman" w:hAnsi="Times New Roman" w:cs="Times New Roman"/>
          <w:iCs/>
          <w:noProof/>
          <w:color w:val="000000" w:themeColor="text1"/>
        </w:rPr>
        <w:t>unde:</w:t>
      </w:r>
    </w:p>
    <w:p w:rsidR="007A335B" w:rsidRPr="002F785E" w:rsidRDefault="007A335B" w:rsidP="007A335B">
      <w:pPr>
        <w:autoSpaceDE w:val="0"/>
        <w:autoSpaceDN w:val="0"/>
        <w:adjustRightInd w:val="0"/>
        <w:spacing w:after="0" w:line="360" w:lineRule="auto"/>
        <w:jc w:val="both"/>
        <w:rPr>
          <w:rFonts w:ascii="Times New Roman" w:hAnsi="Times New Roman" w:cs="Times New Roman"/>
          <w:iCs/>
          <w:noProof/>
          <w:color w:val="000000" w:themeColor="text1"/>
        </w:rPr>
      </w:pPr>
      <w:r w:rsidRPr="002F785E">
        <w:rPr>
          <w:rFonts w:ascii="Times New Roman" w:hAnsi="Times New Roman" w:cs="Times New Roman"/>
          <w:iCs/>
          <w:noProof/>
          <w:color w:val="000000" w:themeColor="text1"/>
        </w:rPr>
        <w:tab/>
        <w:t>CCPA – creșterea capitalului propriu ajustat</w:t>
      </w:r>
    </w:p>
    <w:p w:rsidR="007A335B" w:rsidRPr="002F785E" w:rsidRDefault="007A335B" w:rsidP="007A335B">
      <w:pPr>
        <w:autoSpaceDE w:val="0"/>
        <w:autoSpaceDN w:val="0"/>
        <w:adjustRightInd w:val="0"/>
        <w:spacing w:after="0" w:line="360" w:lineRule="auto"/>
        <w:jc w:val="both"/>
        <w:rPr>
          <w:rFonts w:ascii="Times New Roman" w:hAnsi="Times New Roman" w:cs="Times New Roman"/>
          <w:iCs/>
          <w:noProof/>
          <w:color w:val="000000" w:themeColor="text1"/>
        </w:rPr>
      </w:pPr>
      <w:r w:rsidRPr="002F785E">
        <w:rPr>
          <w:rFonts w:ascii="Times New Roman" w:hAnsi="Times New Roman" w:cs="Times New Roman"/>
          <w:iCs/>
          <w:noProof/>
          <w:color w:val="000000" w:themeColor="text1"/>
        </w:rPr>
        <w:tab/>
        <w:t>CPA - capitalul propriu ajustat</w:t>
      </w:r>
    </w:p>
    <w:p w:rsidR="00454CD4" w:rsidRPr="00454CD4" w:rsidRDefault="00454CD4" w:rsidP="00454CD4">
      <w:pPr>
        <w:autoSpaceDE w:val="0"/>
        <w:autoSpaceDN w:val="0"/>
        <w:adjustRightInd w:val="0"/>
        <w:spacing w:after="0" w:line="360" w:lineRule="auto"/>
        <w:jc w:val="both"/>
        <w:rPr>
          <w:rFonts w:ascii="Times New Roman" w:hAnsi="Times New Roman" w:cs="Times New Roman"/>
          <w:iCs/>
          <w:noProof/>
          <w:color w:val="FF0000"/>
          <w:sz w:val="24"/>
          <w:szCs w:val="24"/>
          <w:lang w:val="ro-RO"/>
        </w:rPr>
      </w:pPr>
    </w:p>
    <w:p w:rsidR="00961DE2" w:rsidRPr="00F852E5" w:rsidRDefault="00DD00A9" w:rsidP="00F852E5">
      <w:pPr>
        <w:pStyle w:val="ListParagraph"/>
        <w:numPr>
          <w:ilvl w:val="0"/>
          <w:numId w:val="29"/>
        </w:numPr>
        <w:autoSpaceDE w:val="0"/>
        <w:autoSpaceDN w:val="0"/>
        <w:adjustRightInd w:val="0"/>
        <w:spacing w:after="0" w:line="360" w:lineRule="auto"/>
        <w:jc w:val="both"/>
        <w:rPr>
          <w:rFonts w:ascii="Times New Roman" w:hAnsi="Times New Roman" w:cs="Times New Roman"/>
          <w:iCs/>
          <w:noProof/>
          <w:sz w:val="24"/>
          <w:szCs w:val="24"/>
        </w:rPr>
      </w:pPr>
      <w:r w:rsidRPr="00F852E5">
        <w:rPr>
          <w:rFonts w:ascii="Times New Roman" w:hAnsi="Times New Roman" w:cs="Times New Roman"/>
          <w:iCs/>
          <w:noProof/>
          <w:sz w:val="24"/>
          <w:szCs w:val="24"/>
        </w:rPr>
        <w:t>În aplicarea alin.(1) și (4), contribuabilii care intră sub incidența prevederilor art. 16 alin.(5) din Legea nr. 227/2015, cu modificările și completările ulterioare, au în vedere următoarele:</w:t>
      </w:r>
    </w:p>
    <w:p w:rsidR="001D46B9" w:rsidRDefault="00DD00A9" w:rsidP="001D46B9">
      <w:pPr>
        <w:pStyle w:val="ListParagraph"/>
        <w:numPr>
          <w:ilvl w:val="0"/>
          <w:numId w:val="21"/>
        </w:numPr>
        <w:autoSpaceDE w:val="0"/>
        <w:autoSpaceDN w:val="0"/>
        <w:adjustRightInd w:val="0"/>
        <w:spacing w:after="0" w:line="360" w:lineRule="auto"/>
        <w:jc w:val="both"/>
        <w:rPr>
          <w:rFonts w:ascii="Times New Roman" w:hAnsi="Times New Roman" w:cs="Times New Roman"/>
          <w:iCs/>
          <w:noProof/>
          <w:sz w:val="24"/>
          <w:szCs w:val="24"/>
        </w:rPr>
      </w:pPr>
      <w:r w:rsidRPr="00DD00A9">
        <w:rPr>
          <w:rFonts w:ascii="Times New Roman" w:hAnsi="Times New Roman" w:cs="Times New Roman"/>
          <w:iCs/>
          <w:noProof/>
          <w:sz w:val="24"/>
          <w:szCs w:val="24"/>
        </w:rPr>
        <w:t>anul de bază care se substituie anului 2020 pen</w:t>
      </w:r>
      <w:r>
        <w:rPr>
          <w:rFonts w:ascii="Times New Roman" w:hAnsi="Times New Roman" w:cs="Times New Roman"/>
          <w:iCs/>
          <w:noProof/>
          <w:sz w:val="24"/>
          <w:szCs w:val="24"/>
        </w:rPr>
        <w:t>tru aplicarea alin. (1) lit. c) este anul fi</w:t>
      </w:r>
      <w:r w:rsidR="00FA6B5F">
        <w:rPr>
          <w:rFonts w:ascii="Times New Roman" w:hAnsi="Times New Roman" w:cs="Times New Roman"/>
          <w:iCs/>
          <w:noProof/>
          <w:sz w:val="24"/>
          <w:szCs w:val="24"/>
        </w:rPr>
        <w:t xml:space="preserve">scal </w:t>
      </w:r>
      <w:r w:rsidR="009448E9">
        <w:rPr>
          <w:rFonts w:ascii="Times New Roman" w:hAnsi="Times New Roman" w:cs="Times New Roman"/>
          <w:iCs/>
          <w:noProof/>
          <w:sz w:val="24"/>
          <w:szCs w:val="24"/>
        </w:rPr>
        <w:t>modificat încheiat în anul 2021;</w:t>
      </w:r>
    </w:p>
    <w:p w:rsidR="001D46B9" w:rsidRDefault="001D46B9" w:rsidP="001D46B9">
      <w:pPr>
        <w:pStyle w:val="ListParagraph"/>
        <w:numPr>
          <w:ilvl w:val="0"/>
          <w:numId w:val="21"/>
        </w:numPr>
        <w:autoSpaceDE w:val="0"/>
        <w:autoSpaceDN w:val="0"/>
        <w:adjustRightInd w:val="0"/>
        <w:spacing w:after="0" w:line="360" w:lineRule="auto"/>
        <w:jc w:val="both"/>
        <w:rPr>
          <w:rFonts w:ascii="Times New Roman" w:hAnsi="Times New Roman" w:cs="Times New Roman"/>
          <w:iCs/>
          <w:noProof/>
          <w:sz w:val="24"/>
          <w:szCs w:val="24"/>
        </w:rPr>
      </w:pPr>
      <w:r w:rsidRPr="001D46B9">
        <w:rPr>
          <w:rFonts w:ascii="Times New Roman" w:hAnsi="Times New Roman" w:cs="Times New Roman"/>
          <w:iCs/>
          <w:noProof/>
          <w:sz w:val="24"/>
          <w:szCs w:val="24"/>
        </w:rPr>
        <w:t>procentul de creștere care se apli</w:t>
      </w:r>
      <w:r w:rsidR="007900BD">
        <w:rPr>
          <w:rFonts w:ascii="Times New Roman" w:hAnsi="Times New Roman" w:cs="Times New Roman"/>
          <w:iCs/>
          <w:noProof/>
          <w:sz w:val="24"/>
          <w:szCs w:val="24"/>
        </w:rPr>
        <w:t>că este cel corespunzător anului</w:t>
      </w:r>
      <w:r w:rsidRPr="001D46B9">
        <w:rPr>
          <w:rFonts w:ascii="Times New Roman" w:hAnsi="Times New Roman" w:cs="Times New Roman"/>
          <w:iCs/>
          <w:noProof/>
          <w:sz w:val="24"/>
          <w:szCs w:val="24"/>
        </w:rPr>
        <w:t xml:space="preserve"> fiscal modificat care începe în anii prevăzuți la alin. (4)</w:t>
      </w:r>
      <w:r>
        <w:rPr>
          <w:rFonts w:ascii="Times New Roman" w:hAnsi="Times New Roman" w:cs="Times New Roman"/>
          <w:iCs/>
          <w:noProof/>
          <w:sz w:val="24"/>
          <w:szCs w:val="24"/>
        </w:rPr>
        <w:t>;</w:t>
      </w:r>
    </w:p>
    <w:p w:rsidR="00DD00A9" w:rsidRPr="001D46B9" w:rsidRDefault="00D43078" w:rsidP="001D46B9">
      <w:pPr>
        <w:pStyle w:val="ListParagraph"/>
        <w:numPr>
          <w:ilvl w:val="0"/>
          <w:numId w:val="21"/>
        </w:numPr>
        <w:autoSpaceDE w:val="0"/>
        <w:autoSpaceDN w:val="0"/>
        <w:adjustRightInd w:val="0"/>
        <w:spacing w:after="0" w:line="360" w:lineRule="auto"/>
        <w:jc w:val="both"/>
        <w:rPr>
          <w:rFonts w:ascii="Times New Roman" w:hAnsi="Times New Roman" w:cs="Times New Roman"/>
          <w:iCs/>
          <w:noProof/>
          <w:sz w:val="24"/>
          <w:szCs w:val="24"/>
        </w:rPr>
      </w:pPr>
      <w:r w:rsidRPr="001D46B9">
        <w:rPr>
          <w:rFonts w:ascii="Times New Roman" w:hAnsi="Times New Roman" w:cs="Times New Roman"/>
          <w:iCs/>
          <w:noProof/>
          <w:sz w:val="24"/>
          <w:szCs w:val="24"/>
        </w:rPr>
        <w:t xml:space="preserve">ultimul an fiscal modificat pentru </w:t>
      </w:r>
      <w:r w:rsidR="00C31EA2" w:rsidRPr="001D46B9">
        <w:rPr>
          <w:rFonts w:ascii="Times New Roman" w:hAnsi="Times New Roman" w:cs="Times New Roman"/>
          <w:iCs/>
          <w:noProof/>
          <w:sz w:val="24"/>
          <w:szCs w:val="24"/>
        </w:rPr>
        <w:t xml:space="preserve">care </w:t>
      </w:r>
      <w:r w:rsidRPr="001D46B9">
        <w:rPr>
          <w:rFonts w:ascii="Times New Roman" w:hAnsi="Times New Roman" w:cs="Times New Roman"/>
          <w:iCs/>
          <w:noProof/>
          <w:sz w:val="24"/>
          <w:szCs w:val="24"/>
        </w:rPr>
        <w:t xml:space="preserve">se aplică reducerile este anul care se încheie în </w:t>
      </w:r>
      <w:r w:rsidR="009448E9" w:rsidRPr="001D46B9">
        <w:rPr>
          <w:rFonts w:ascii="Times New Roman" w:hAnsi="Times New Roman" w:cs="Times New Roman"/>
          <w:iCs/>
          <w:noProof/>
          <w:sz w:val="24"/>
          <w:szCs w:val="24"/>
        </w:rPr>
        <w:t>2026.</w:t>
      </w:r>
    </w:p>
    <w:p w:rsidR="00423970" w:rsidRPr="00F852E5" w:rsidRDefault="00423970" w:rsidP="00F852E5">
      <w:pPr>
        <w:pStyle w:val="ListParagraph"/>
        <w:numPr>
          <w:ilvl w:val="0"/>
          <w:numId w:val="29"/>
        </w:numPr>
        <w:autoSpaceDE w:val="0"/>
        <w:autoSpaceDN w:val="0"/>
        <w:adjustRightInd w:val="0"/>
        <w:spacing w:after="0" w:line="360" w:lineRule="auto"/>
        <w:jc w:val="both"/>
        <w:rPr>
          <w:rFonts w:ascii="Times New Roman" w:hAnsi="Times New Roman" w:cs="Times New Roman"/>
          <w:noProof/>
          <w:sz w:val="24"/>
          <w:szCs w:val="24"/>
        </w:rPr>
      </w:pPr>
      <w:r w:rsidRPr="00F852E5">
        <w:rPr>
          <w:rFonts w:ascii="Times New Roman" w:hAnsi="Times New Roman" w:cs="Times New Roman"/>
          <w:noProof/>
          <w:sz w:val="24"/>
          <w:szCs w:val="24"/>
        </w:rPr>
        <w:t>Pentru aplicarea prevederilor prezentului articol se au în vedere următoarele:</w:t>
      </w:r>
    </w:p>
    <w:p w:rsidR="00423970" w:rsidRPr="00B46F91" w:rsidRDefault="00423970" w:rsidP="00B46F91">
      <w:pPr>
        <w:numPr>
          <w:ilvl w:val="0"/>
          <w:numId w:val="9"/>
        </w:numPr>
        <w:autoSpaceDE w:val="0"/>
        <w:autoSpaceDN w:val="0"/>
        <w:adjustRightInd w:val="0"/>
        <w:spacing w:after="0" w:line="360" w:lineRule="auto"/>
        <w:jc w:val="both"/>
        <w:rPr>
          <w:rFonts w:ascii="Times New Roman" w:hAnsi="Times New Roman" w:cs="Times New Roman"/>
          <w:bCs/>
          <w:noProof/>
          <w:sz w:val="24"/>
          <w:szCs w:val="24"/>
          <w:lang w:val="ro-RO"/>
        </w:rPr>
      </w:pPr>
      <w:r w:rsidRPr="00423970">
        <w:rPr>
          <w:rFonts w:ascii="Times New Roman" w:hAnsi="Times New Roman" w:cs="Times New Roman"/>
          <w:noProof/>
          <w:sz w:val="24"/>
          <w:szCs w:val="24"/>
        </w:rPr>
        <w:t>pentru plătitorii de impozit pe profit procentul aferent reducerii de impozit se aplică la impozitul pe profit anual al anului în care sunt îndeplinite condițiile prevăzute la alin.</w:t>
      </w:r>
      <w:r w:rsidR="003B59EA">
        <w:rPr>
          <w:rFonts w:ascii="Times New Roman" w:hAnsi="Times New Roman" w:cs="Times New Roman"/>
          <w:noProof/>
          <w:sz w:val="24"/>
          <w:szCs w:val="24"/>
        </w:rPr>
        <w:t xml:space="preserve"> </w:t>
      </w:r>
      <w:r w:rsidRPr="00423970">
        <w:rPr>
          <w:rFonts w:ascii="Times New Roman" w:hAnsi="Times New Roman" w:cs="Times New Roman"/>
          <w:noProof/>
          <w:sz w:val="24"/>
          <w:szCs w:val="24"/>
        </w:rPr>
        <w:t>(1), iar valoarea reduceri</w:t>
      </w:r>
      <w:r w:rsidR="00D8790C">
        <w:rPr>
          <w:rFonts w:ascii="Times New Roman" w:hAnsi="Times New Roman" w:cs="Times New Roman"/>
          <w:noProof/>
          <w:sz w:val="24"/>
          <w:szCs w:val="24"/>
        </w:rPr>
        <w:t>i rezultate se scade din acesta.</w:t>
      </w:r>
      <w:r w:rsidR="00B46F91">
        <w:rPr>
          <w:rFonts w:ascii="Times New Roman" w:hAnsi="Times New Roman" w:cs="Times New Roman"/>
          <w:noProof/>
          <w:sz w:val="24"/>
          <w:szCs w:val="24"/>
        </w:rPr>
        <w:t xml:space="preserve"> </w:t>
      </w:r>
      <w:r w:rsidR="00D8790C">
        <w:rPr>
          <w:rFonts w:ascii="Times New Roman" w:hAnsi="Times New Roman" w:cs="Times New Roman"/>
          <w:noProof/>
          <w:sz w:val="24"/>
          <w:szCs w:val="24"/>
        </w:rPr>
        <w:t>Î</w:t>
      </w:r>
      <w:r w:rsidR="009E6330">
        <w:rPr>
          <w:rFonts w:ascii="Times New Roman" w:hAnsi="Times New Roman" w:cs="Times New Roman"/>
          <w:bCs/>
          <w:noProof/>
          <w:sz w:val="24"/>
          <w:szCs w:val="24"/>
          <w:lang w:val="ro-RO"/>
        </w:rPr>
        <w:t>n sensul prezentei</w:t>
      </w:r>
      <w:r w:rsidR="00B46F91" w:rsidRPr="00B46F91">
        <w:rPr>
          <w:rFonts w:ascii="Times New Roman" w:hAnsi="Times New Roman" w:cs="Times New Roman"/>
          <w:bCs/>
          <w:noProof/>
          <w:sz w:val="24"/>
          <w:szCs w:val="24"/>
          <w:lang w:val="ro-RO"/>
        </w:rPr>
        <w:t xml:space="preserve"> </w:t>
      </w:r>
      <w:r w:rsidR="00B46F91">
        <w:rPr>
          <w:rFonts w:ascii="Times New Roman" w:hAnsi="Times New Roman" w:cs="Times New Roman"/>
          <w:bCs/>
          <w:noProof/>
          <w:sz w:val="24"/>
          <w:szCs w:val="24"/>
          <w:lang w:val="ro-RO"/>
        </w:rPr>
        <w:t>litere</w:t>
      </w:r>
      <w:r w:rsidR="009E6330">
        <w:rPr>
          <w:rFonts w:ascii="Times New Roman" w:hAnsi="Times New Roman" w:cs="Times New Roman"/>
          <w:bCs/>
          <w:noProof/>
          <w:sz w:val="24"/>
          <w:szCs w:val="24"/>
          <w:lang w:val="ro-RO"/>
        </w:rPr>
        <w:t>,</w:t>
      </w:r>
      <w:r w:rsidR="009E6330">
        <w:rPr>
          <w:rFonts w:ascii="Times New Roman" w:hAnsi="Times New Roman" w:cs="Times New Roman"/>
          <w:bCs/>
          <w:noProof/>
          <w:sz w:val="24"/>
          <w:szCs w:val="24"/>
        </w:rPr>
        <w:t xml:space="preserve"> impozitul</w:t>
      </w:r>
      <w:r w:rsidR="00B46F91" w:rsidRPr="00B46F91">
        <w:rPr>
          <w:rFonts w:ascii="Times New Roman" w:hAnsi="Times New Roman" w:cs="Times New Roman"/>
          <w:bCs/>
          <w:noProof/>
          <w:sz w:val="24"/>
          <w:szCs w:val="24"/>
        </w:rPr>
        <w:t xml:space="preserve"> pe profit </w:t>
      </w:r>
      <w:r w:rsidR="00B46F91" w:rsidRPr="00B46F91">
        <w:rPr>
          <w:rFonts w:ascii="Times New Roman" w:hAnsi="Times New Roman" w:cs="Times New Roman"/>
          <w:bCs/>
          <w:iCs/>
          <w:noProof/>
          <w:sz w:val="24"/>
          <w:szCs w:val="24"/>
          <w:lang w:val="ro-RO"/>
        </w:rPr>
        <w:t>an</w:t>
      </w:r>
      <w:r w:rsidR="009E6330">
        <w:rPr>
          <w:rFonts w:ascii="Times New Roman" w:hAnsi="Times New Roman" w:cs="Times New Roman"/>
          <w:bCs/>
          <w:iCs/>
          <w:noProof/>
          <w:sz w:val="24"/>
          <w:szCs w:val="24"/>
          <w:lang w:val="ro-RO"/>
        </w:rPr>
        <w:t>ual</w:t>
      </w:r>
      <w:r w:rsidR="00B46F91" w:rsidRPr="00B46F91">
        <w:rPr>
          <w:rFonts w:ascii="Times New Roman" w:hAnsi="Times New Roman" w:cs="Times New Roman"/>
          <w:bCs/>
          <w:noProof/>
          <w:sz w:val="24"/>
          <w:szCs w:val="24"/>
        </w:rPr>
        <w:t xml:space="preserve"> reprezintă impozitul pe profit după scăderea creditului fiscal extern, impozitului pe profit scutit sau redus, sumelor reprezentând sponsorizare și/sau mecenat, burse private, în limita prevăzută de lege, </w:t>
      </w:r>
      <w:r w:rsidR="00A756F8">
        <w:rPr>
          <w:rFonts w:ascii="Times New Roman" w:hAnsi="Times New Roman" w:cs="Times New Roman"/>
          <w:bCs/>
          <w:noProof/>
          <w:sz w:val="24"/>
          <w:szCs w:val="24"/>
        </w:rPr>
        <w:t xml:space="preserve">precum și a </w:t>
      </w:r>
      <w:r w:rsidR="00B46F91" w:rsidRPr="00B46F91">
        <w:rPr>
          <w:rFonts w:ascii="Times New Roman" w:hAnsi="Times New Roman" w:cs="Times New Roman"/>
          <w:bCs/>
          <w:noProof/>
          <w:sz w:val="24"/>
          <w:szCs w:val="24"/>
        </w:rPr>
        <w:t>costului de achiziţie al aparatelor de marcat elec</w:t>
      </w:r>
      <w:r w:rsidR="00A756F8">
        <w:rPr>
          <w:rFonts w:ascii="Times New Roman" w:hAnsi="Times New Roman" w:cs="Times New Roman"/>
          <w:bCs/>
          <w:noProof/>
          <w:sz w:val="24"/>
          <w:szCs w:val="24"/>
        </w:rPr>
        <w:t>tronice fiscale;</w:t>
      </w:r>
    </w:p>
    <w:p w:rsidR="00423970" w:rsidRPr="00423970" w:rsidRDefault="00423970" w:rsidP="00423970">
      <w:pPr>
        <w:numPr>
          <w:ilvl w:val="0"/>
          <w:numId w:val="9"/>
        </w:numPr>
        <w:autoSpaceDE w:val="0"/>
        <w:autoSpaceDN w:val="0"/>
        <w:adjustRightInd w:val="0"/>
        <w:spacing w:after="0" w:line="360" w:lineRule="auto"/>
        <w:jc w:val="both"/>
        <w:rPr>
          <w:rFonts w:ascii="Times New Roman" w:hAnsi="Times New Roman" w:cs="Times New Roman"/>
          <w:noProof/>
          <w:sz w:val="24"/>
          <w:szCs w:val="24"/>
        </w:rPr>
      </w:pPr>
      <w:r w:rsidRPr="00423970">
        <w:rPr>
          <w:rFonts w:ascii="Times New Roman" w:hAnsi="Times New Roman" w:cs="Times New Roman"/>
          <w:noProof/>
          <w:sz w:val="24"/>
          <w:szCs w:val="24"/>
        </w:rPr>
        <w:t>pentru plătitorii de impozit pe veniturile microîntreprinderilor procentul aferent reducerii de impozit se aplică la impozitul datorat pe întregul an fiscal, iar valoarea reducerii rezultate se scade din impozitul aferent trimestrului IV. În cazul în care valoarea reducerii este mai mare decât impozitul aferent trimestrului IV, diferența care nu a fost scăzută din impozitul aferent trimestrului IV se scade din impozitul aferent trimestrelor anterioare, prin depunerea unei declarații rectificative;</w:t>
      </w:r>
    </w:p>
    <w:p w:rsidR="00423970" w:rsidRPr="00423970" w:rsidRDefault="00423970" w:rsidP="00423970">
      <w:pPr>
        <w:numPr>
          <w:ilvl w:val="0"/>
          <w:numId w:val="9"/>
        </w:numPr>
        <w:autoSpaceDE w:val="0"/>
        <w:autoSpaceDN w:val="0"/>
        <w:adjustRightInd w:val="0"/>
        <w:spacing w:after="0" w:line="360" w:lineRule="auto"/>
        <w:jc w:val="both"/>
        <w:rPr>
          <w:rFonts w:ascii="Times New Roman" w:hAnsi="Times New Roman" w:cs="Times New Roman"/>
          <w:noProof/>
          <w:sz w:val="24"/>
          <w:szCs w:val="24"/>
        </w:rPr>
      </w:pPr>
      <w:r w:rsidRPr="00423970">
        <w:rPr>
          <w:rFonts w:ascii="Times New Roman" w:hAnsi="Times New Roman" w:cs="Times New Roman"/>
          <w:noProof/>
          <w:sz w:val="24"/>
          <w:szCs w:val="24"/>
        </w:rPr>
        <w:t xml:space="preserve">în cazul microîntreprinderilor care devin plătitoare de impozit pe profit în anul pentru care se aplică reducerea, procentul aferent reducerii de impozit se aplică asupra impozitului pe veniturile microîntreprinderilor însumat cu impozitul pe </w:t>
      </w:r>
      <w:r w:rsidRPr="00423970">
        <w:rPr>
          <w:rFonts w:ascii="Times New Roman" w:hAnsi="Times New Roman" w:cs="Times New Roman"/>
          <w:noProof/>
          <w:sz w:val="24"/>
          <w:szCs w:val="24"/>
        </w:rPr>
        <w:lastRenderedPageBreak/>
        <w:t>profit, iar valoarea reducerii rezultate se scade din impozitul pe profit</w:t>
      </w:r>
      <w:r w:rsidR="006A5912">
        <w:rPr>
          <w:rFonts w:ascii="Times New Roman" w:hAnsi="Times New Roman" w:cs="Times New Roman"/>
          <w:noProof/>
          <w:sz w:val="24"/>
          <w:szCs w:val="24"/>
        </w:rPr>
        <w:t>, potrivit prevederilor de la</w:t>
      </w:r>
      <w:r w:rsidR="004C558A">
        <w:rPr>
          <w:rFonts w:ascii="Times New Roman" w:hAnsi="Times New Roman" w:cs="Times New Roman"/>
          <w:noProof/>
          <w:sz w:val="24"/>
          <w:szCs w:val="24"/>
        </w:rPr>
        <w:t xml:space="preserve"> lit. a)</w:t>
      </w:r>
      <w:r w:rsidRPr="00423970">
        <w:rPr>
          <w:rFonts w:ascii="Times New Roman" w:hAnsi="Times New Roman" w:cs="Times New Roman"/>
          <w:noProof/>
          <w:sz w:val="24"/>
          <w:szCs w:val="24"/>
        </w:rPr>
        <w:t>. În cazul în care valoarea reducerii este mai mare decât impozitul pe profit, diferența care nu a fost scăzută din impozitul pe profit se scade din impozitul pe veniturile microîntreprinderilor, prin depunerea unei declarații rectificative;</w:t>
      </w:r>
    </w:p>
    <w:p w:rsidR="00423970" w:rsidRDefault="00423970" w:rsidP="00423970">
      <w:pPr>
        <w:numPr>
          <w:ilvl w:val="0"/>
          <w:numId w:val="9"/>
        </w:numPr>
        <w:autoSpaceDE w:val="0"/>
        <w:autoSpaceDN w:val="0"/>
        <w:adjustRightInd w:val="0"/>
        <w:spacing w:after="0" w:line="360" w:lineRule="auto"/>
        <w:jc w:val="both"/>
        <w:rPr>
          <w:rFonts w:ascii="Times New Roman" w:hAnsi="Times New Roman" w:cs="Times New Roman"/>
          <w:noProof/>
          <w:sz w:val="24"/>
          <w:szCs w:val="24"/>
        </w:rPr>
      </w:pPr>
      <w:r w:rsidRPr="00423970">
        <w:rPr>
          <w:rFonts w:ascii="Times New Roman" w:hAnsi="Times New Roman" w:cs="Times New Roman"/>
          <w:noProof/>
          <w:sz w:val="24"/>
          <w:szCs w:val="24"/>
        </w:rPr>
        <w:t>pentru plătitorii de impozit specific unor activități procentul aferent reducerii de impozit se aplică la impozitul datorat pe întregul an fiscal, iar valoarea reducerii rezultate se scade din impozitul datorat pentru semestrul II. În cazul în care valoarea reducerii este mai mare decât impozitul aferent semestrului II, diferența care nu a fost scăzută din impozitul aferent semestrului II se scade din impozitul aferent semestrului I, prin depunerea unei declarații rectificative.</w:t>
      </w:r>
    </w:p>
    <w:p w:rsidR="00423970" w:rsidRPr="0026065C" w:rsidRDefault="0036509E" w:rsidP="00423970">
      <w:pPr>
        <w:numPr>
          <w:ilvl w:val="0"/>
          <w:numId w:val="9"/>
        </w:numPr>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p</w:t>
      </w:r>
      <w:r w:rsidR="00513DF6">
        <w:rPr>
          <w:rFonts w:ascii="Times New Roman" w:hAnsi="Times New Roman" w:cs="Times New Roman"/>
          <w:noProof/>
          <w:sz w:val="24"/>
          <w:szCs w:val="24"/>
        </w:rPr>
        <w:t xml:space="preserve">lătitorii de impozit specific </w:t>
      </w:r>
      <w:r w:rsidR="00F53C21">
        <w:rPr>
          <w:rFonts w:ascii="Times New Roman" w:hAnsi="Times New Roman" w:cs="Times New Roman"/>
          <w:noProof/>
          <w:sz w:val="24"/>
          <w:szCs w:val="24"/>
        </w:rPr>
        <w:t xml:space="preserve">unor activități </w:t>
      </w:r>
      <w:r w:rsidR="00513DF6">
        <w:rPr>
          <w:rFonts w:ascii="Times New Roman" w:hAnsi="Times New Roman" w:cs="Times New Roman"/>
          <w:noProof/>
          <w:sz w:val="24"/>
          <w:szCs w:val="24"/>
        </w:rPr>
        <w:t>care</w:t>
      </w:r>
      <w:r w:rsidR="00F53C21">
        <w:rPr>
          <w:rFonts w:ascii="Times New Roman" w:hAnsi="Times New Roman" w:cs="Times New Roman"/>
          <w:noProof/>
          <w:sz w:val="24"/>
          <w:szCs w:val="24"/>
        </w:rPr>
        <w:t xml:space="preserve"> datorează și impozit pe profit aplică reducerea atât pentru impozitul specific potrivit lit.d)</w:t>
      </w:r>
      <w:r w:rsidR="002C59D4">
        <w:rPr>
          <w:rFonts w:ascii="Times New Roman" w:hAnsi="Times New Roman" w:cs="Times New Roman"/>
          <w:noProof/>
          <w:sz w:val="24"/>
          <w:szCs w:val="24"/>
        </w:rPr>
        <w:t>,</w:t>
      </w:r>
      <w:r w:rsidR="00F53C21">
        <w:rPr>
          <w:rFonts w:ascii="Times New Roman" w:hAnsi="Times New Roman" w:cs="Times New Roman"/>
          <w:noProof/>
          <w:sz w:val="24"/>
          <w:szCs w:val="24"/>
        </w:rPr>
        <w:t xml:space="preserve"> cât și pentru impozitul pe profit potrivit lit.a).</w:t>
      </w:r>
    </w:p>
    <w:p w:rsidR="00423970" w:rsidRPr="00E47938" w:rsidRDefault="00423970" w:rsidP="00F852E5">
      <w:pPr>
        <w:pStyle w:val="ListParagraph"/>
        <w:numPr>
          <w:ilvl w:val="0"/>
          <w:numId w:val="29"/>
        </w:numPr>
        <w:autoSpaceDE w:val="0"/>
        <w:autoSpaceDN w:val="0"/>
        <w:adjustRightInd w:val="0"/>
        <w:spacing w:after="0" w:line="360" w:lineRule="auto"/>
        <w:jc w:val="both"/>
        <w:rPr>
          <w:rFonts w:ascii="Times New Roman" w:hAnsi="Times New Roman" w:cs="Times New Roman"/>
          <w:noProof/>
          <w:sz w:val="24"/>
          <w:szCs w:val="24"/>
        </w:rPr>
      </w:pPr>
      <w:r w:rsidRPr="00E47938">
        <w:rPr>
          <w:rFonts w:ascii="Times New Roman" w:hAnsi="Times New Roman" w:cs="Times New Roman"/>
          <w:noProof/>
          <w:sz w:val="24"/>
          <w:szCs w:val="24"/>
        </w:rPr>
        <w:t>Pe perioada aplicării prevederilor prezentului articol, termenele pentru depunerea declaraţiilor și pentru plata impozitului sunt următoarele:</w:t>
      </w:r>
    </w:p>
    <w:p w:rsidR="00423970" w:rsidRPr="00423970" w:rsidRDefault="00423970" w:rsidP="00423970">
      <w:pPr>
        <w:numPr>
          <w:ilvl w:val="0"/>
          <w:numId w:val="10"/>
        </w:numPr>
        <w:autoSpaceDE w:val="0"/>
        <w:autoSpaceDN w:val="0"/>
        <w:adjustRightInd w:val="0"/>
        <w:spacing w:after="0" w:line="360" w:lineRule="auto"/>
        <w:jc w:val="both"/>
        <w:rPr>
          <w:rFonts w:ascii="Times New Roman" w:hAnsi="Times New Roman" w:cs="Times New Roman"/>
          <w:noProof/>
          <w:sz w:val="24"/>
          <w:szCs w:val="24"/>
        </w:rPr>
      </w:pPr>
      <w:r w:rsidRPr="00423970">
        <w:rPr>
          <w:rFonts w:ascii="Times New Roman" w:hAnsi="Times New Roman" w:cs="Times New Roman"/>
          <w:noProof/>
          <w:sz w:val="24"/>
          <w:szCs w:val="24"/>
        </w:rPr>
        <w:t>pentru contribuabilii plătitori de impozit pe profit, prin derogare de la prevederile art. 41 și 42</w:t>
      </w:r>
      <w:r w:rsidR="00EB3FAC">
        <w:rPr>
          <w:rFonts w:ascii="Times New Roman" w:hAnsi="Times New Roman" w:cs="Times New Roman"/>
          <w:noProof/>
          <w:sz w:val="24"/>
          <w:szCs w:val="24"/>
        </w:rPr>
        <w:t xml:space="preserve"> din Codul fiscal</w:t>
      </w:r>
      <w:r w:rsidRPr="00423970">
        <w:rPr>
          <w:rFonts w:ascii="Times New Roman" w:hAnsi="Times New Roman" w:cs="Times New Roman"/>
          <w:noProof/>
          <w:sz w:val="24"/>
          <w:szCs w:val="24"/>
        </w:rPr>
        <w:t xml:space="preserve">, termenul pentru depunerea declarației anuale privind impozitul pe profit și plata impozitului  pe profit aferent anului fiscal respectiv este până la data de 25 iunie inclusiv a anului următor, iar pentru contribuabilii care intră sub incidenţa prevederilor </w:t>
      </w:r>
      <w:r w:rsidRPr="00EB3FAC">
        <w:rPr>
          <w:rFonts w:ascii="Times New Roman" w:hAnsi="Times New Roman" w:cs="Times New Roman"/>
          <w:noProof/>
          <w:sz w:val="24"/>
          <w:szCs w:val="24"/>
        </w:rPr>
        <w:t>art. 16</w:t>
      </w:r>
      <w:r w:rsidRPr="00423970">
        <w:rPr>
          <w:rFonts w:ascii="Times New Roman" w:hAnsi="Times New Roman" w:cs="Times New Roman"/>
          <w:noProof/>
          <w:sz w:val="24"/>
          <w:szCs w:val="24"/>
        </w:rPr>
        <w:t xml:space="preserve"> alin. (5) </w:t>
      </w:r>
      <w:r w:rsidR="00EB3FAC">
        <w:rPr>
          <w:rFonts w:ascii="Times New Roman" w:hAnsi="Times New Roman" w:cs="Times New Roman"/>
          <w:noProof/>
          <w:sz w:val="24"/>
          <w:szCs w:val="24"/>
        </w:rPr>
        <w:t xml:space="preserve">din Codul fiscal </w:t>
      </w:r>
      <w:r w:rsidRPr="00423970">
        <w:rPr>
          <w:rFonts w:ascii="Times New Roman" w:hAnsi="Times New Roman" w:cs="Times New Roman"/>
          <w:noProof/>
          <w:sz w:val="24"/>
          <w:szCs w:val="24"/>
        </w:rPr>
        <w:t xml:space="preserve">până la data de 25 a celei de-a șasea luni inclusiv de la închiderea anului fiscal modificat; </w:t>
      </w:r>
    </w:p>
    <w:p w:rsidR="00AD3E79" w:rsidRDefault="00423970" w:rsidP="00AD3E79">
      <w:pPr>
        <w:numPr>
          <w:ilvl w:val="0"/>
          <w:numId w:val="10"/>
        </w:numPr>
        <w:autoSpaceDE w:val="0"/>
        <w:autoSpaceDN w:val="0"/>
        <w:adjustRightInd w:val="0"/>
        <w:spacing w:after="0" w:line="360" w:lineRule="auto"/>
        <w:jc w:val="both"/>
        <w:rPr>
          <w:rFonts w:ascii="Times New Roman" w:hAnsi="Times New Roman" w:cs="Times New Roman"/>
          <w:noProof/>
          <w:sz w:val="24"/>
          <w:szCs w:val="24"/>
        </w:rPr>
      </w:pPr>
      <w:r w:rsidRPr="00423970">
        <w:rPr>
          <w:rFonts w:ascii="Times New Roman" w:hAnsi="Times New Roman" w:cs="Times New Roman"/>
          <w:noProof/>
          <w:sz w:val="24"/>
          <w:szCs w:val="24"/>
        </w:rPr>
        <w:t>pentru contribuabilii plătitori de impozit pe veniturile microîntreprinderilor, prin derogare de la prevederile art. 56</w:t>
      </w:r>
      <w:r w:rsidR="00EB3FAC">
        <w:rPr>
          <w:rFonts w:ascii="Times New Roman" w:hAnsi="Times New Roman" w:cs="Times New Roman"/>
          <w:noProof/>
          <w:sz w:val="24"/>
          <w:szCs w:val="24"/>
        </w:rPr>
        <w:t xml:space="preserve"> din Codul fiscal</w:t>
      </w:r>
      <w:r w:rsidRPr="00423970">
        <w:rPr>
          <w:rFonts w:ascii="Times New Roman" w:hAnsi="Times New Roman" w:cs="Times New Roman"/>
          <w:noProof/>
          <w:sz w:val="24"/>
          <w:szCs w:val="24"/>
        </w:rPr>
        <w:t>, termenul pentru depunerea declarației aferente trimestrului IV și plata impozitului  aferent acestui trimestru este până la data de 25 iunie inclusiv a anului următor;</w:t>
      </w:r>
    </w:p>
    <w:p w:rsidR="00423970" w:rsidRPr="0026065C" w:rsidRDefault="00423970" w:rsidP="00423970">
      <w:pPr>
        <w:numPr>
          <w:ilvl w:val="0"/>
          <w:numId w:val="10"/>
        </w:numPr>
        <w:autoSpaceDE w:val="0"/>
        <w:autoSpaceDN w:val="0"/>
        <w:adjustRightInd w:val="0"/>
        <w:spacing w:after="0" w:line="360" w:lineRule="auto"/>
        <w:jc w:val="both"/>
        <w:rPr>
          <w:rFonts w:ascii="Times New Roman" w:hAnsi="Times New Roman" w:cs="Times New Roman"/>
          <w:noProof/>
          <w:sz w:val="24"/>
          <w:szCs w:val="24"/>
        </w:rPr>
      </w:pPr>
      <w:r w:rsidRPr="00AD3E79">
        <w:rPr>
          <w:rFonts w:ascii="Times New Roman" w:hAnsi="Times New Roman" w:cs="Times New Roman"/>
          <w:noProof/>
          <w:sz w:val="24"/>
          <w:szCs w:val="24"/>
        </w:rPr>
        <w:t>pentru plătitorii de impozit specific unor activități, prin derogare de la prevederile art. 8 din Legea nr. 170/2016 privind impozitul specific unor activități, termenul pentru depunerea declarației aferente semestrului II și plata impozitului aferent acestui semestru este până la data de 25 iunie inclusiv a anului următor.</w:t>
      </w:r>
    </w:p>
    <w:p w:rsidR="00F97512" w:rsidRPr="006945CE" w:rsidRDefault="00423970" w:rsidP="00F852E5">
      <w:pPr>
        <w:numPr>
          <w:ilvl w:val="0"/>
          <w:numId w:val="29"/>
        </w:numPr>
        <w:autoSpaceDE w:val="0"/>
        <w:autoSpaceDN w:val="0"/>
        <w:adjustRightInd w:val="0"/>
        <w:spacing w:after="0" w:line="360" w:lineRule="auto"/>
        <w:jc w:val="both"/>
        <w:rPr>
          <w:rFonts w:ascii="Times New Roman" w:hAnsi="Times New Roman" w:cs="Times New Roman"/>
          <w:iCs/>
          <w:noProof/>
          <w:color w:val="000000" w:themeColor="text1"/>
          <w:sz w:val="24"/>
          <w:szCs w:val="24"/>
        </w:rPr>
      </w:pPr>
      <w:r w:rsidRPr="00423970">
        <w:rPr>
          <w:rFonts w:ascii="Times New Roman" w:hAnsi="Times New Roman" w:cs="Times New Roman"/>
          <w:iCs/>
          <w:noProof/>
          <w:sz w:val="24"/>
          <w:szCs w:val="24"/>
        </w:rPr>
        <w:t>În aplicarea prevederilor prezentului</w:t>
      </w:r>
      <w:r w:rsidR="00DF0F8F">
        <w:rPr>
          <w:rFonts w:ascii="Times New Roman" w:hAnsi="Times New Roman" w:cs="Times New Roman"/>
          <w:iCs/>
          <w:noProof/>
          <w:sz w:val="24"/>
          <w:szCs w:val="24"/>
        </w:rPr>
        <w:t xml:space="preserve"> articol, pentru contribuabilii </w:t>
      </w:r>
      <w:r w:rsidRPr="00423970">
        <w:rPr>
          <w:rFonts w:ascii="Times New Roman" w:hAnsi="Times New Roman" w:cs="Times New Roman"/>
          <w:iCs/>
          <w:noProof/>
          <w:sz w:val="24"/>
          <w:szCs w:val="24"/>
        </w:rPr>
        <w:t>înființ</w:t>
      </w:r>
      <w:r w:rsidR="00DF0F8F">
        <w:rPr>
          <w:rFonts w:ascii="Times New Roman" w:hAnsi="Times New Roman" w:cs="Times New Roman"/>
          <w:iCs/>
          <w:noProof/>
          <w:sz w:val="24"/>
          <w:szCs w:val="24"/>
        </w:rPr>
        <w:t>ați în cursul anului</w:t>
      </w:r>
      <w:r w:rsidR="004214D3">
        <w:rPr>
          <w:rFonts w:ascii="Times New Roman" w:hAnsi="Times New Roman" w:cs="Times New Roman"/>
          <w:iCs/>
          <w:noProof/>
          <w:sz w:val="24"/>
          <w:szCs w:val="24"/>
        </w:rPr>
        <w:t xml:space="preserve">, </w:t>
      </w:r>
      <w:r w:rsidR="004214D3" w:rsidRPr="00D92E58">
        <w:rPr>
          <w:rFonts w:ascii="Times New Roman" w:hAnsi="Times New Roman" w:cs="Times New Roman"/>
          <w:iCs/>
          <w:noProof/>
          <w:color w:val="000000" w:themeColor="text1"/>
          <w:sz w:val="24"/>
          <w:szCs w:val="24"/>
        </w:rPr>
        <w:t>cu excepția celor</w:t>
      </w:r>
      <w:r w:rsidR="00DF0F8F" w:rsidRPr="00D92E58">
        <w:rPr>
          <w:rFonts w:ascii="Times New Roman" w:hAnsi="Times New Roman" w:cs="Times New Roman"/>
          <w:iCs/>
          <w:noProof/>
          <w:color w:val="000000" w:themeColor="text1"/>
          <w:sz w:val="24"/>
          <w:szCs w:val="24"/>
        </w:rPr>
        <w:t xml:space="preserve"> prevăzuți la alin.(8) și (9)</w:t>
      </w:r>
      <w:r w:rsidR="000307CD">
        <w:rPr>
          <w:rFonts w:ascii="Times New Roman" w:hAnsi="Times New Roman" w:cs="Times New Roman"/>
          <w:iCs/>
          <w:noProof/>
          <w:sz w:val="24"/>
          <w:szCs w:val="24"/>
        </w:rPr>
        <w:t>,</w:t>
      </w:r>
      <w:r w:rsidR="004214D3">
        <w:rPr>
          <w:rFonts w:ascii="Times New Roman" w:hAnsi="Times New Roman" w:cs="Times New Roman"/>
          <w:iCs/>
          <w:noProof/>
          <w:sz w:val="24"/>
          <w:szCs w:val="24"/>
        </w:rPr>
        <w:t xml:space="preserve"> </w:t>
      </w:r>
      <w:r w:rsidRPr="00423970">
        <w:rPr>
          <w:rFonts w:ascii="Times New Roman" w:hAnsi="Times New Roman" w:cs="Times New Roman"/>
          <w:iCs/>
          <w:noProof/>
          <w:sz w:val="24"/>
          <w:szCs w:val="24"/>
        </w:rPr>
        <w:t xml:space="preserve"> anul înființării reprezintă anul de bază care se substituie anului 2020 pentru aplicarea alin. (1) lit. </w:t>
      </w:r>
      <w:r w:rsidRPr="006945CE">
        <w:rPr>
          <w:rFonts w:ascii="Times New Roman" w:hAnsi="Times New Roman" w:cs="Times New Roman"/>
          <w:iCs/>
          <w:noProof/>
          <w:color w:val="000000" w:themeColor="text1"/>
          <w:sz w:val="24"/>
          <w:szCs w:val="24"/>
        </w:rPr>
        <w:t>c</w:t>
      </w:r>
      <w:r w:rsidR="006945CE" w:rsidRPr="006945CE">
        <w:rPr>
          <w:rFonts w:ascii="Times New Roman" w:hAnsi="Times New Roman" w:cs="Times New Roman"/>
          <w:iCs/>
          <w:noProof/>
          <w:color w:val="000000" w:themeColor="text1"/>
          <w:sz w:val="24"/>
          <w:szCs w:val="24"/>
        </w:rPr>
        <w:t>).</w:t>
      </w:r>
    </w:p>
    <w:p w:rsidR="00E47938" w:rsidRPr="0026065C" w:rsidRDefault="00423970" w:rsidP="00F852E5">
      <w:pPr>
        <w:numPr>
          <w:ilvl w:val="0"/>
          <w:numId w:val="29"/>
        </w:numPr>
        <w:autoSpaceDE w:val="0"/>
        <w:autoSpaceDN w:val="0"/>
        <w:adjustRightInd w:val="0"/>
        <w:spacing w:after="0" w:line="360" w:lineRule="auto"/>
        <w:jc w:val="both"/>
        <w:rPr>
          <w:rFonts w:ascii="Times New Roman" w:hAnsi="Times New Roman" w:cs="Times New Roman"/>
          <w:bCs/>
          <w:noProof/>
          <w:sz w:val="24"/>
          <w:szCs w:val="24"/>
          <w:lang w:val="ro-RO"/>
        </w:rPr>
      </w:pPr>
      <w:r w:rsidRPr="00423970">
        <w:rPr>
          <w:rFonts w:ascii="Times New Roman" w:hAnsi="Times New Roman" w:cs="Times New Roman"/>
          <w:bCs/>
          <w:noProof/>
          <w:sz w:val="24"/>
          <w:szCs w:val="24"/>
          <w:lang w:val="ro-RO"/>
        </w:rPr>
        <w:lastRenderedPageBreak/>
        <w:t xml:space="preserve">Pentru contribuabilii care intră sub incidența art. 16 alin. (5) prevederile prezentului articol se aplică </w:t>
      </w:r>
      <w:r w:rsidR="001A2C1C">
        <w:rPr>
          <w:rFonts w:ascii="Times New Roman" w:hAnsi="Times New Roman" w:cs="Times New Roman"/>
          <w:bCs/>
          <w:noProof/>
          <w:sz w:val="24"/>
          <w:szCs w:val="24"/>
          <w:lang w:val="ro-RO"/>
        </w:rPr>
        <w:t>cu</w:t>
      </w:r>
      <w:r w:rsidRPr="00423970">
        <w:rPr>
          <w:rFonts w:ascii="Times New Roman" w:hAnsi="Times New Roman" w:cs="Times New Roman"/>
          <w:bCs/>
          <w:noProof/>
          <w:sz w:val="24"/>
          <w:szCs w:val="24"/>
          <w:lang w:val="ro-RO"/>
        </w:rPr>
        <w:t xml:space="preserve"> anul fiscal modificat care începe în anul 202</w:t>
      </w:r>
      <w:r w:rsidR="00483365">
        <w:rPr>
          <w:rFonts w:ascii="Times New Roman" w:hAnsi="Times New Roman" w:cs="Times New Roman"/>
          <w:bCs/>
          <w:noProof/>
          <w:sz w:val="24"/>
          <w:szCs w:val="24"/>
          <w:lang w:val="ro-RO"/>
        </w:rPr>
        <w:t>1</w:t>
      </w:r>
      <w:r w:rsidRPr="00423970">
        <w:rPr>
          <w:rFonts w:ascii="Times New Roman" w:hAnsi="Times New Roman" w:cs="Times New Roman"/>
          <w:bCs/>
          <w:noProof/>
          <w:sz w:val="24"/>
          <w:szCs w:val="24"/>
          <w:lang w:val="ro-RO"/>
        </w:rPr>
        <w:t>.</w:t>
      </w:r>
    </w:p>
    <w:p w:rsidR="00017825" w:rsidRDefault="00017825" w:rsidP="00423970">
      <w:pPr>
        <w:autoSpaceDE w:val="0"/>
        <w:autoSpaceDN w:val="0"/>
        <w:adjustRightInd w:val="0"/>
        <w:spacing w:after="0" w:line="360" w:lineRule="auto"/>
        <w:jc w:val="both"/>
        <w:rPr>
          <w:rFonts w:ascii="Times New Roman" w:hAnsi="Times New Roman" w:cs="Times New Roman"/>
          <w:noProof/>
          <w:sz w:val="24"/>
          <w:szCs w:val="24"/>
        </w:rPr>
      </w:pPr>
    </w:p>
    <w:p w:rsidR="006945CE" w:rsidRPr="006945CE" w:rsidRDefault="006945CE" w:rsidP="0043316E">
      <w:pPr>
        <w:autoSpaceDE w:val="0"/>
        <w:autoSpaceDN w:val="0"/>
        <w:adjustRightInd w:val="0"/>
        <w:spacing w:after="0" w:line="360" w:lineRule="auto"/>
        <w:ind w:firstLine="495"/>
        <w:jc w:val="both"/>
        <w:rPr>
          <w:rFonts w:ascii="Times New Roman" w:hAnsi="Times New Roman" w:cs="Times New Roman"/>
          <w:b/>
          <w:noProof/>
          <w:sz w:val="24"/>
          <w:szCs w:val="24"/>
          <w:lang w:val="ro-RO"/>
        </w:rPr>
      </w:pPr>
      <w:r w:rsidRPr="006945CE">
        <w:rPr>
          <w:rFonts w:ascii="Times New Roman" w:hAnsi="Times New Roman" w:cs="Times New Roman"/>
          <w:b/>
          <w:noProof/>
          <w:sz w:val="24"/>
          <w:szCs w:val="24"/>
          <w:lang w:val="ro-RO"/>
        </w:rPr>
        <w:t xml:space="preserve">ART. II </w:t>
      </w:r>
    </w:p>
    <w:p w:rsidR="006945CE" w:rsidRPr="006945CE" w:rsidRDefault="006945CE" w:rsidP="0043316E">
      <w:pPr>
        <w:autoSpaceDE w:val="0"/>
        <w:autoSpaceDN w:val="0"/>
        <w:adjustRightInd w:val="0"/>
        <w:spacing w:after="0" w:line="360" w:lineRule="auto"/>
        <w:ind w:firstLine="495"/>
        <w:jc w:val="both"/>
        <w:rPr>
          <w:rFonts w:ascii="Times New Roman" w:hAnsi="Times New Roman" w:cs="Times New Roman"/>
          <w:b/>
          <w:noProof/>
          <w:sz w:val="24"/>
          <w:szCs w:val="24"/>
          <w:lang w:val="ro-RO"/>
        </w:rPr>
      </w:pPr>
      <w:r w:rsidRPr="006945CE">
        <w:rPr>
          <w:rFonts w:ascii="Times New Roman" w:hAnsi="Times New Roman" w:cs="Times New Roman"/>
          <w:b/>
          <w:noProof/>
          <w:sz w:val="24"/>
          <w:szCs w:val="24"/>
          <w:lang w:val="ro-RO"/>
        </w:rPr>
        <w:t>La articolul 1 din Ordonanța de urgență a Guvernului nr. 33/2020 privind unele măsuri fiscale şi modificarea unor acte normative, publicată în Monitorul Oficial al României nr. 230 din 30 martie 2020, cu modificările şi completările ulterioare, după alineatul (6) se introduc patru noi alineate, alin. (7) – (10), cu următorul cuprins:</w:t>
      </w:r>
    </w:p>
    <w:p w:rsidR="006945CE" w:rsidRPr="006945CE" w:rsidRDefault="006945CE" w:rsidP="0043316E">
      <w:pPr>
        <w:autoSpaceDE w:val="0"/>
        <w:autoSpaceDN w:val="0"/>
        <w:adjustRightInd w:val="0"/>
        <w:spacing w:after="0" w:line="360" w:lineRule="auto"/>
        <w:ind w:firstLine="495"/>
        <w:jc w:val="both"/>
        <w:rPr>
          <w:rFonts w:ascii="Times New Roman" w:hAnsi="Times New Roman" w:cs="Times New Roman"/>
          <w:bCs/>
          <w:noProof/>
          <w:sz w:val="24"/>
          <w:szCs w:val="24"/>
          <w:lang w:val="ro-RO"/>
        </w:rPr>
      </w:pPr>
      <w:r w:rsidRPr="006945CE">
        <w:rPr>
          <w:rFonts w:ascii="Times New Roman" w:hAnsi="Times New Roman" w:cs="Times New Roman"/>
          <w:noProof/>
          <w:sz w:val="24"/>
          <w:szCs w:val="24"/>
        </w:rPr>
        <w:t>“</w:t>
      </w:r>
      <w:r w:rsidRPr="006945CE">
        <w:rPr>
          <w:rFonts w:ascii="Times New Roman" w:hAnsi="Times New Roman" w:cs="Times New Roman"/>
          <w:noProof/>
          <w:sz w:val="24"/>
          <w:szCs w:val="24"/>
          <w:lang w:val="ro-RO"/>
        </w:rPr>
        <w:t xml:space="preserve">(7) Pentru definitivarea impozitului pe profit </w:t>
      </w:r>
      <w:r w:rsidRPr="006945CE">
        <w:rPr>
          <w:rFonts w:ascii="Times New Roman" w:hAnsi="Times New Roman" w:cs="Times New Roman"/>
          <w:bCs/>
          <w:iCs/>
          <w:noProof/>
          <w:sz w:val="24"/>
          <w:szCs w:val="24"/>
          <w:lang w:val="ro-RO"/>
        </w:rPr>
        <w:t>aferent anului fiscal</w:t>
      </w:r>
      <w:r w:rsidRPr="006945CE">
        <w:rPr>
          <w:rFonts w:ascii="Times New Roman" w:hAnsi="Times New Roman" w:cs="Times New Roman"/>
          <w:noProof/>
          <w:sz w:val="24"/>
          <w:szCs w:val="24"/>
          <w:lang w:val="ro-RO"/>
        </w:rPr>
        <w:t xml:space="preserve"> prin declarația anuală privind impozitul pe profit, </w:t>
      </w:r>
      <w:r w:rsidRPr="006945CE">
        <w:rPr>
          <w:rFonts w:ascii="Times New Roman" w:hAnsi="Times New Roman" w:cs="Times New Roman"/>
          <w:bCs/>
          <w:noProof/>
          <w:sz w:val="24"/>
          <w:szCs w:val="24"/>
          <w:lang w:val="ro-RO"/>
        </w:rPr>
        <w:t xml:space="preserve">bonificația aplicată potrivit </w:t>
      </w:r>
      <w:r w:rsidRPr="006945CE">
        <w:rPr>
          <w:rFonts w:ascii="Times New Roman" w:hAnsi="Times New Roman" w:cs="Times New Roman"/>
          <w:bCs/>
          <w:noProof/>
          <w:sz w:val="24"/>
          <w:szCs w:val="24"/>
        </w:rPr>
        <w:t xml:space="preserve">prevederilor prezentului articol se scade din valoarea impozitului pe profit </w:t>
      </w:r>
      <w:r w:rsidRPr="006945CE">
        <w:rPr>
          <w:rFonts w:ascii="Times New Roman" w:hAnsi="Times New Roman" w:cs="Times New Roman"/>
          <w:bCs/>
          <w:iCs/>
          <w:noProof/>
          <w:sz w:val="24"/>
          <w:szCs w:val="24"/>
          <w:lang w:val="ro-RO"/>
        </w:rPr>
        <w:t>aferent anului fiscal</w:t>
      </w:r>
      <w:r w:rsidRPr="006945CE">
        <w:rPr>
          <w:rFonts w:ascii="Times New Roman" w:hAnsi="Times New Roman" w:cs="Times New Roman"/>
          <w:bCs/>
          <w:noProof/>
          <w:sz w:val="24"/>
          <w:szCs w:val="24"/>
        </w:rPr>
        <w:t xml:space="preserve">, iar în cazul în care bonificația depășeste valoarea impozitului pe profit </w:t>
      </w:r>
      <w:r w:rsidRPr="006945CE">
        <w:rPr>
          <w:rFonts w:ascii="Times New Roman" w:hAnsi="Times New Roman" w:cs="Times New Roman"/>
          <w:bCs/>
          <w:iCs/>
          <w:noProof/>
          <w:sz w:val="24"/>
          <w:szCs w:val="24"/>
          <w:lang w:val="ro-RO"/>
        </w:rPr>
        <w:t>aferent anului fiscal,</w:t>
      </w:r>
      <w:r w:rsidRPr="006945CE">
        <w:rPr>
          <w:rFonts w:ascii="Times New Roman" w:hAnsi="Times New Roman" w:cs="Times New Roman"/>
          <w:bCs/>
          <w:noProof/>
          <w:sz w:val="24"/>
          <w:szCs w:val="24"/>
          <w:lang w:val="ro-RO"/>
        </w:rPr>
        <w:t xml:space="preserve"> suma aferentă bonificației care se ia în calcul este la nivelul valorii impozitului respectiv. În sensul prezentului alineat, </w:t>
      </w:r>
      <w:r w:rsidRPr="006945CE">
        <w:rPr>
          <w:rFonts w:ascii="Times New Roman" w:hAnsi="Times New Roman" w:cs="Times New Roman"/>
          <w:bCs/>
          <w:noProof/>
          <w:sz w:val="24"/>
          <w:szCs w:val="24"/>
        </w:rPr>
        <w:t xml:space="preserve">valoarea impozitului pe profit </w:t>
      </w:r>
      <w:r w:rsidRPr="006945CE">
        <w:rPr>
          <w:rFonts w:ascii="Times New Roman" w:hAnsi="Times New Roman" w:cs="Times New Roman"/>
          <w:bCs/>
          <w:iCs/>
          <w:noProof/>
          <w:sz w:val="24"/>
          <w:szCs w:val="24"/>
          <w:lang w:val="ro-RO"/>
        </w:rPr>
        <w:t>aferent anului fiscal</w:t>
      </w:r>
      <w:r w:rsidRPr="006945CE">
        <w:rPr>
          <w:rFonts w:ascii="Times New Roman" w:hAnsi="Times New Roman" w:cs="Times New Roman"/>
          <w:bCs/>
          <w:noProof/>
          <w:sz w:val="24"/>
          <w:szCs w:val="24"/>
        </w:rPr>
        <w:t xml:space="preserve"> reprezintă impozitul pe profit după scăderea creditului fiscal extern, impozitului pe profit scutit sau redus, sumelor reprezentând sponsorizare și/sau mecenat, burse private, în limita prevăzută de lege, </w:t>
      </w:r>
      <w:r w:rsidRPr="006945CE">
        <w:rPr>
          <w:rFonts w:ascii="Times New Roman" w:hAnsi="Times New Roman" w:cs="Times New Roman"/>
          <w:bCs/>
          <w:noProof/>
          <w:sz w:val="24"/>
          <w:szCs w:val="24"/>
          <w:lang w:val="ro-RO"/>
        </w:rPr>
        <w:t xml:space="preserve">reducerii conform O.G. nr.23/2017, </w:t>
      </w:r>
      <w:r w:rsidRPr="006945CE">
        <w:rPr>
          <w:rFonts w:ascii="Times New Roman" w:hAnsi="Times New Roman" w:cs="Times New Roman"/>
          <w:bCs/>
          <w:noProof/>
          <w:sz w:val="24"/>
          <w:szCs w:val="24"/>
        </w:rPr>
        <w:t>costului de achiziţie al aparatelor de marcat electronice fiscale.</w:t>
      </w:r>
    </w:p>
    <w:p w:rsidR="006945CE" w:rsidRPr="006945CE" w:rsidRDefault="006945CE" w:rsidP="0043316E">
      <w:pPr>
        <w:autoSpaceDE w:val="0"/>
        <w:autoSpaceDN w:val="0"/>
        <w:adjustRightInd w:val="0"/>
        <w:spacing w:after="0" w:line="360" w:lineRule="auto"/>
        <w:ind w:firstLine="495"/>
        <w:jc w:val="both"/>
        <w:rPr>
          <w:rFonts w:ascii="Times New Roman" w:hAnsi="Times New Roman" w:cs="Times New Roman"/>
          <w:bCs/>
          <w:iCs/>
          <w:noProof/>
          <w:sz w:val="24"/>
          <w:szCs w:val="24"/>
          <w:lang w:val="ro-RO"/>
        </w:rPr>
      </w:pPr>
      <w:r w:rsidRPr="006945CE">
        <w:rPr>
          <w:rFonts w:ascii="Times New Roman" w:hAnsi="Times New Roman" w:cs="Times New Roman"/>
          <w:bCs/>
          <w:iCs/>
          <w:noProof/>
          <w:sz w:val="24"/>
          <w:szCs w:val="24"/>
          <w:lang w:val="ro-RO"/>
        </w:rPr>
        <w:t>(8) Pentru aplicarea prevederilor alin. (1) – (3), în cazul contribuabililor cu anul fiscal modificat care aplică sistemul trimestrial de declarare și plată a impozitului pe profit, precum și în cazul celor cu anul fiscal modificat care intră sub incidența prevederilor art. 41 alin. (10) din Legea nr. 227/2015, cu modificările și completările ulterioare, diferența de impozit pe profit datorat determinată la definitivarea impozitului pe profit aferent anului fiscal se consideră impozit pe profit datorat aferent ultimului trimestru. Acești contribuabili aplică prevederile alin. (1) – (3) pentru diferența de impozit pe profit datorat, determinată la definitivarea impozitului pe profit aferent anului fiscal. Prevederile prezentului alineat se aplică și pentru  diferența de impozit pe profit datorat, determinată la definitivarea impozitului pe profit aferent anului fiscal, dacă aceasta este plătită până la termenul scadent cuprins în perioada 26 decembrie 2020 – 25 februarie 2021, inclusiv.</w:t>
      </w:r>
    </w:p>
    <w:p w:rsidR="006945CE" w:rsidRPr="006945CE" w:rsidRDefault="006945CE" w:rsidP="0043316E">
      <w:pPr>
        <w:autoSpaceDE w:val="0"/>
        <w:autoSpaceDN w:val="0"/>
        <w:adjustRightInd w:val="0"/>
        <w:spacing w:after="0" w:line="360" w:lineRule="auto"/>
        <w:ind w:firstLine="495"/>
        <w:jc w:val="both"/>
        <w:rPr>
          <w:rFonts w:ascii="Times New Roman" w:hAnsi="Times New Roman" w:cs="Times New Roman"/>
          <w:bCs/>
          <w:noProof/>
          <w:sz w:val="24"/>
          <w:szCs w:val="24"/>
          <w:lang w:val="ro-RO"/>
        </w:rPr>
      </w:pPr>
      <w:r w:rsidRPr="006945CE">
        <w:rPr>
          <w:rFonts w:ascii="Times New Roman" w:hAnsi="Times New Roman" w:cs="Times New Roman"/>
          <w:bCs/>
          <w:noProof/>
          <w:sz w:val="24"/>
          <w:szCs w:val="24"/>
          <w:lang w:val="ro-RO"/>
        </w:rPr>
        <w:t xml:space="preserve">(9) Contribuabilii prevăzuți la alin.(8) care au depus declarația privind impozitul pe profit fără aplicarea bonificaţiilor prevăzute la alin. (1) - (3), pot beneficia de acestea, pentru </w:t>
      </w:r>
      <w:r w:rsidRPr="006945CE">
        <w:rPr>
          <w:rFonts w:ascii="Times New Roman" w:hAnsi="Times New Roman" w:cs="Times New Roman"/>
          <w:bCs/>
          <w:iCs/>
          <w:noProof/>
          <w:sz w:val="24"/>
          <w:szCs w:val="24"/>
          <w:lang w:val="ro-RO"/>
        </w:rPr>
        <w:t xml:space="preserve">diferența de impozit pe profit datorat determinată la definitivarea impozitului pe profit aferent anului fiscal respectiv, </w:t>
      </w:r>
      <w:r w:rsidRPr="006945CE">
        <w:rPr>
          <w:rFonts w:ascii="Times New Roman" w:hAnsi="Times New Roman" w:cs="Times New Roman"/>
          <w:bCs/>
          <w:noProof/>
          <w:sz w:val="24"/>
          <w:szCs w:val="24"/>
          <w:lang w:val="ro-RO"/>
        </w:rPr>
        <w:t>prin depunerea unei declaraţii rectificative, cu respectarea condiţiilor prevăzute în cadrul acestor alineate.</w:t>
      </w:r>
    </w:p>
    <w:p w:rsidR="00305126" w:rsidRPr="00305126" w:rsidRDefault="006945CE" w:rsidP="00305126">
      <w:pPr>
        <w:autoSpaceDE w:val="0"/>
        <w:autoSpaceDN w:val="0"/>
        <w:adjustRightInd w:val="0"/>
        <w:spacing w:after="0" w:line="360" w:lineRule="auto"/>
        <w:ind w:firstLine="495"/>
        <w:jc w:val="both"/>
        <w:rPr>
          <w:rFonts w:ascii="Times New Roman" w:hAnsi="Times New Roman" w:cs="Times New Roman"/>
          <w:bCs/>
          <w:iCs/>
          <w:noProof/>
          <w:color w:val="000000" w:themeColor="text1"/>
          <w:sz w:val="24"/>
          <w:szCs w:val="24"/>
          <w:lang w:val="ro-RO"/>
        </w:rPr>
      </w:pPr>
      <w:r w:rsidRPr="006945CE">
        <w:rPr>
          <w:rFonts w:ascii="Times New Roman" w:hAnsi="Times New Roman" w:cs="Times New Roman"/>
          <w:bCs/>
          <w:noProof/>
          <w:sz w:val="24"/>
          <w:szCs w:val="24"/>
          <w:lang w:val="ro-RO"/>
        </w:rPr>
        <w:lastRenderedPageBreak/>
        <w:t xml:space="preserve">(10) În sensul prevederilor prezentului articol, bonificația se acordă și pentru </w:t>
      </w:r>
      <w:r w:rsidRPr="006945CE">
        <w:rPr>
          <w:rFonts w:ascii="Times New Roman" w:hAnsi="Times New Roman" w:cs="Times New Roman"/>
          <w:bCs/>
          <w:iCs/>
          <w:noProof/>
          <w:sz w:val="24"/>
          <w:szCs w:val="24"/>
          <w:lang w:val="ro-RO"/>
        </w:rPr>
        <w:t xml:space="preserve">impozitul pe profit datorat trimestrial/plata anticipată trimestrială, </w:t>
      </w:r>
      <w:r w:rsidRPr="00D92E58">
        <w:rPr>
          <w:rFonts w:ascii="Times New Roman" w:hAnsi="Times New Roman" w:cs="Times New Roman"/>
          <w:bCs/>
          <w:iCs/>
          <w:noProof/>
          <w:color w:val="000000" w:themeColor="text1"/>
          <w:sz w:val="24"/>
          <w:szCs w:val="24"/>
          <w:lang w:val="ro-RO"/>
        </w:rPr>
        <w:t>care se stinge cu impozitul pe profit</w:t>
      </w:r>
      <w:r w:rsidR="00C44A12" w:rsidRPr="00D92E58">
        <w:rPr>
          <w:rFonts w:ascii="Times New Roman" w:hAnsi="Times New Roman" w:cs="Times New Roman"/>
          <w:bCs/>
          <w:iCs/>
          <w:noProof/>
          <w:color w:val="000000" w:themeColor="text1"/>
          <w:sz w:val="24"/>
          <w:szCs w:val="24"/>
          <w:lang w:val="ro-RO"/>
        </w:rPr>
        <w:t xml:space="preserve"> de recuperat din anii fiscali precedenți</w:t>
      </w:r>
      <w:r w:rsidRPr="00D92E58">
        <w:rPr>
          <w:rFonts w:ascii="Times New Roman" w:hAnsi="Times New Roman" w:cs="Times New Roman"/>
          <w:bCs/>
          <w:iCs/>
          <w:noProof/>
          <w:color w:val="000000" w:themeColor="text1"/>
          <w:sz w:val="24"/>
          <w:szCs w:val="24"/>
          <w:lang w:val="ro-RO"/>
        </w:rPr>
        <w:t xml:space="preserve">. Aceste prevederi se aplică și pentru </w:t>
      </w:r>
      <w:r w:rsidR="00C44A12" w:rsidRPr="00D92E58">
        <w:rPr>
          <w:rFonts w:ascii="Times New Roman" w:hAnsi="Times New Roman" w:cs="Times New Roman"/>
          <w:bCs/>
          <w:iCs/>
          <w:noProof/>
          <w:color w:val="000000" w:themeColor="text1"/>
          <w:sz w:val="24"/>
          <w:szCs w:val="24"/>
          <w:lang w:val="ro-RO"/>
        </w:rPr>
        <w:t xml:space="preserve">stingerile </w:t>
      </w:r>
      <w:r w:rsidRPr="00D92E58">
        <w:rPr>
          <w:rFonts w:ascii="Times New Roman" w:hAnsi="Times New Roman" w:cs="Times New Roman"/>
          <w:bCs/>
          <w:iCs/>
          <w:noProof/>
          <w:color w:val="000000" w:themeColor="text1"/>
          <w:sz w:val="24"/>
          <w:szCs w:val="24"/>
          <w:lang w:val="ro-RO"/>
        </w:rPr>
        <w:t>efectuate pentru impozitul pe profit datorat trimestrial/plata anticipată trimestrială aferente trimestrelor I și II ale anului 2020, respectiv pentru cele aferente perioadelor scadente prevăzute la alin. (2) pentru contribuabilii cu anul fiscal modificat</w:t>
      </w:r>
      <w:r w:rsidR="00C44A12" w:rsidRPr="00D92E58">
        <w:rPr>
          <w:rFonts w:ascii="Times New Roman" w:hAnsi="Times New Roman" w:cs="Times New Roman"/>
          <w:bCs/>
          <w:iCs/>
          <w:noProof/>
          <w:color w:val="000000" w:themeColor="text1"/>
          <w:sz w:val="24"/>
          <w:szCs w:val="24"/>
          <w:lang w:val="ro-RO"/>
        </w:rPr>
        <w:t>, cu impozitul pe profit de recuperat din anii fiscali precedenți</w:t>
      </w:r>
      <w:r w:rsidRPr="00D92E58">
        <w:rPr>
          <w:rFonts w:ascii="Times New Roman" w:hAnsi="Times New Roman" w:cs="Times New Roman"/>
          <w:bCs/>
          <w:iCs/>
          <w:noProof/>
          <w:color w:val="000000" w:themeColor="text1"/>
          <w:sz w:val="24"/>
          <w:szCs w:val="24"/>
          <w:lang w:val="ro-RO"/>
        </w:rPr>
        <w:t>.</w:t>
      </w:r>
      <w:r w:rsidR="00FC34AE">
        <w:rPr>
          <w:rFonts w:ascii="Times New Roman" w:hAnsi="Times New Roman" w:cs="Times New Roman"/>
          <w:bCs/>
          <w:iCs/>
          <w:noProof/>
          <w:color w:val="000000" w:themeColor="text1"/>
          <w:sz w:val="24"/>
          <w:szCs w:val="24"/>
          <w:lang w:val="ro-RO"/>
        </w:rPr>
        <w:t xml:space="preserve"> </w:t>
      </w:r>
      <w:r w:rsidR="00305126" w:rsidRPr="00305126">
        <w:rPr>
          <w:rFonts w:ascii="Times New Roman" w:hAnsi="Times New Roman" w:cs="Times New Roman"/>
          <w:bCs/>
          <w:iCs/>
          <w:noProof/>
          <w:color w:val="000000" w:themeColor="text1"/>
          <w:sz w:val="24"/>
          <w:szCs w:val="24"/>
          <w:lang w:val="ro-RO"/>
        </w:rPr>
        <w:t xml:space="preserve">De aceste prevederi pot beneficia </w:t>
      </w:r>
      <w:r w:rsidR="00305126">
        <w:rPr>
          <w:rFonts w:ascii="Times New Roman" w:hAnsi="Times New Roman" w:cs="Times New Roman"/>
          <w:bCs/>
          <w:iCs/>
          <w:noProof/>
          <w:color w:val="000000" w:themeColor="text1"/>
          <w:sz w:val="24"/>
          <w:szCs w:val="24"/>
          <w:lang w:val="ro-RO"/>
        </w:rPr>
        <w:t>ș</w:t>
      </w:r>
      <w:r w:rsidR="00305126" w:rsidRPr="00305126">
        <w:rPr>
          <w:rFonts w:ascii="Times New Roman" w:hAnsi="Times New Roman" w:cs="Times New Roman"/>
          <w:bCs/>
          <w:iCs/>
          <w:noProof/>
          <w:color w:val="000000" w:themeColor="text1"/>
          <w:sz w:val="24"/>
          <w:szCs w:val="24"/>
          <w:lang w:val="ro-RO"/>
        </w:rPr>
        <w:t>i contribuabilii care au depus declarația privind impozitul pe profit datorat trimestrial/plata anticipată trimestrială aferentă trimestrelor I şi/sau II ale anului 2020</w:t>
      </w:r>
      <w:r w:rsidR="000B0320">
        <w:rPr>
          <w:rFonts w:ascii="Times New Roman" w:hAnsi="Times New Roman" w:cs="Times New Roman"/>
          <w:bCs/>
          <w:iCs/>
          <w:noProof/>
          <w:color w:val="000000" w:themeColor="text1"/>
          <w:sz w:val="24"/>
          <w:szCs w:val="24"/>
          <w:lang w:val="ro-RO"/>
        </w:rPr>
        <w:t xml:space="preserve">, </w:t>
      </w:r>
      <w:r w:rsidR="000B0320" w:rsidRPr="000B0320">
        <w:rPr>
          <w:rFonts w:ascii="Times New Roman" w:hAnsi="Times New Roman" w:cs="Times New Roman"/>
          <w:bCs/>
          <w:iCs/>
          <w:noProof/>
          <w:color w:val="000000" w:themeColor="text1"/>
          <w:sz w:val="24"/>
          <w:szCs w:val="24"/>
          <w:lang w:val="ro-RO"/>
        </w:rPr>
        <w:t>respectiv pentru perioadel</w:t>
      </w:r>
      <w:r w:rsidR="000B0320">
        <w:rPr>
          <w:rFonts w:ascii="Times New Roman" w:hAnsi="Times New Roman" w:cs="Times New Roman"/>
          <w:bCs/>
          <w:iCs/>
          <w:noProof/>
          <w:color w:val="000000" w:themeColor="text1"/>
          <w:sz w:val="24"/>
          <w:szCs w:val="24"/>
          <w:lang w:val="ro-RO"/>
        </w:rPr>
        <w:t>e</w:t>
      </w:r>
      <w:r w:rsidR="000B0320" w:rsidRPr="000B0320">
        <w:rPr>
          <w:rFonts w:ascii="Times New Roman" w:hAnsi="Times New Roman" w:cs="Times New Roman"/>
          <w:bCs/>
          <w:iCs/>
          <w:noProof/>
          <w:color w:val="000000" w:themeColor="text1"/>
          <w:sz w:val="24"/>
          <w:szCs w:val="24"/>
          <w:lang w:val="ro-RO"/>
        </w:rPr>
        <w:t xml:space="preserve"> scadente prevăzute la alin. (2) pentru contribuabilii cu anul fiscal modificat</w:t>
      </w:r>
      <w:r w:rsidR="00547ECF">
        <w:rPr>
          <w:rFonts w:ascii="Times New Roman" w:hAnsi="Times New Roman" w:cs="Times New Roman"/>
          <w:bCs/>
          <w:iCs/>
          <w:noProof/>
          <w:color w:val="000000" w:themeColor="text1"/>
          <w:sz w:val="24"/>
          <w:szCs w:val="24"/>
          <w:lang w:val="ro-RO"/>
        </w:rPr>
        <w:t>,</w:t>
      </w:r>
      <w:r w:rsidR="00305126" w:rsidRPr="00305126">
        <w:rPr>
          <w:rFonts w:ascii="Times New Roman" w:hAnsi="Times New Roman" w:cs="Times New Roman"/>
          <w:bCs/>
          <w:iCs/>
          <w:noProof/>
          <w:color w:val="000000" w:themeColor="text1"/>
          <w:sz w:val="24"/>
          <w:szCs w:val="24"/>
          <w:lang w:val="ro-RO"/>
        </w:rPr>
        <w:t xml:space="preserve"> fără aplicarea bonificaţiilor prevă</w:t>
      </w:r>
      <w:bookmarkStart w:id="0" w:name="_GoBack"/>
      <w:bookmarkEnd w:id="0"/>
      <w:r w:rsidR="00305126" w:rsidRPr="00305126">
        <w:rPr>
          <w:rFonts w:ascii="Times New Roman" w:hAnsi="Times New Roman" w:cs="Times New Roman"/>
          <w:bCs/>
          <w:iCs/>
          <w:noProof/>
          <w:color w:val="000000" w:themeColor="text1"/>
          <w:sz w:val="24"/>
          <w:szCs w:val="24"/>
          <w:lang w:val="ro-RO"/>
        </w:rPr>
        <w:t>zute la alin. (1) - (3), prin depunerea unei declaraţii rectificative si cu respectarea condiţiilor prevăzute în cadrul acestor alineate</w:t>
      </w:r>
      <w:r w:rsidR="00071570">
        <w:rPr>
          <w:rFonts w:ascii="Times New Roman" w:hAnsi="Times New Roman" w:cs="Times New Roman"/>
          <w:bCs/>
          <w:iCs/>
          <w:noProof/>
          <w:color w:val="000000" w:themeColor="text1"/>
          <w:sz w:val="24"/>
          <w:szCs w:val="24"/>
          <w:lang w:val="ro-RO"/>
        </w:rPr>
        <w:t>.</w:t>
      </w:r>
      <w:r w:rsidR="00305126" w:rsidRPr="00305126">
        <w:rPr>
          <w:rFonts w:ascii="Times New Roman" w:hAnsi="Times New Roman" w:cs="Times New Roman"/>
          <w:bCs/>
          <w:iCs/>
          <w:noProof/>
          <w:color w:val="000000" w:themeColor="text1"/>
          <w:sz w:val="24"/>
          <w:szCs w:val="24"/>
          <w:lang w:val="ro-RO"/>
        </w:rPr>
        <w:t>”</w:t>
      </w:r>
    </w:p>
    <w:p w:rsidR="00017825" w:rsidRPr="002C2F89" w:rsidRDefault="00017825" w:rsidP="0043316E">
      <w:pPr>
        <w:autoSpaceDE w:val="0"/>
        <w:autoSpaceDN w:val="0"/>
        <w:adjustRightInd w:val="0"/>
        <w:spacing w:after="0" w:line="360" w:lineRule="auto"/>
        <w:ind w:firstLine="495"/>
        <w:jc w:val="both"/>
        <w:rPr>
          <w:rFonts w:ascii="Times New Roman" w:hAnsi="Times New Roman" w:cs="Times New Roman"/>
          <w:bCs/>
          <w:iCs/>
          <w:noProof/>
          <w:sz w:val="24"/>
          <w:szCs w:val="24"/>
          <w:lang w:val="ro-RO"/>
        </w:rPr>
      </w:pPr>
    </w:p>
    <w:p w:rsidR="00AC63EB" w:rsidRPr="00AC63EB" w:rsidRDefault="00AC63EB" w:rsidP="00AC63EB">
      <w:pPr>
        <w:suppressAutoHyphens/>
        <w:spacing w:after="0" w:line="360" w:lineRule="auto"/>
        <w:ind w:firstLine="495"/>
        <w:jc w:val="both"/>
        <w:rPr>
          <w:rFonts w:ascii="Times New Roman" w:eastAsia="Calibri" w:hAnsi="Times New Roman" w:cs="Times New Roman"/>
          <w:b/>
          <w:color w:val="000000"/>
          <w:sz w:val="24"/>
          <w:szCs w:val="24"/>
          <w:lang w:val="ro-RO"/>
        </w:rPr>
      </w:pPr>
      <w:r w:rsidRPr="00AC63EB">
        <w:rPr>
          <w:rFonts w:ascii="Times New Roman" w:eastAsia="Calibri" w:hAnsi="Times New Roman" w:cs="Times New Roman"/>
          <w:b/>
          <w:color w:val="000000"/>
          <w:sz w:val="24"/>
          <w:szCs w:val="24"/>
          <w:lang w:val="ro-RO"/>
        </w:rPr>
        <w:t xml:space="preserve">Art. </w:t>
      </w:r>
      <w:r w:rsidRPr="002F785E">
        <w:rPr>
          <w:rFonts w:ascii="Times New Roman" w:eastAsia="Calibri" w:hAnsi="Times New Roman" w:cs="Times New Roman"/>
          <w:b/>
          <w:color w:val="000000"/>
          <w:sz w:val="24"/>
          <w:szCs w:val="24"/>
          <w:lang w:val="ro-RO"/>
        </w:rPr>
        <w:t>III</w:t>
      </w:r>
    </w:p>
    <w:p w:rsidR="00AC63EB" w:rsidRPr="00AC63EB" w:rsidRDefault="00AC63EB" w:rsidP="00AC63EB">
      <w:pPr>
        <w:autoSpaceDE w:val="0"/>
        <w:autoSpaceDN w:val="0"/>
        <w:adjustRightInd w:val="0"/>
        <w:spacing w:after="0" w:line="360" w:lineRule="auto"/>
        <w:ind w:firstLine="708"/>
        <w:jc w:val="both"/>
        <w:rPr>
          <w:rFonts w:ascii="Times New Roman" w:eastAsia="Calibri" w:hAnsi="Times New Roman" w:cs="Times New Roman"/>
          <w:color w:val="00000A"/>
          <w:sz w:val="24"/>
          <w:szCs w:val="24"/>
          <w:shd w:val="clear" w:color="auto" w:fill="FFFFFF"/>
          <w:lang w:val="ro-RO"/>
        </w:rPr>
      </w:pPr>
      <w:r w:rsidRPr="00AC63EB">
        <w:rPr>
          <w:rFonts w:ascii="Times New Roman" w:eastAsia="Calibri" w:hAnsi="Times New Roman" w:cs="Times New Roman"/>
          <w:color w:val="00000A"/>
          <w:sz w:val="24"/>
          <w:szCs w:val="24"/>
          <w:shd w:val="clear" w:color="auto" w:fill="FFFFFF"/>
          <w:lang w:val="ro-RO"/>
        </w:rPr>
        <w:t>(1) Începând cu data intrării în vigoare a prezentei ordonanţe de urgenţă se suspendă extragerile lunare şi ocazionale ale Loteriei bonurilor fiscale organizate în baza Ordonanţei Guvernului nr. 10/2015 pentru organizarea Loteriei bonurilor fiscale, aprobată cu modificări şi completări prin Legea nr.166/2015, cu completările ulterioare.</w:t>
      </w:r>
    </w:p>
    <w:p w:rsidR="00AC63EB" w:rsidRPr="00AC63EB" w:rsidRDefault="00AC63EB" w:rsidP="00AC63EB">
      <w:pPr>
        <w:autoSpaceDE w:val="0"/>
        <w:autoSpaceDN w:val="0"/>
        <w:adjustRightInd w:val="0"/>
        <w:spacing w:after="0" w:line="360" w:lineRule="auto"/>
        <w:jc w:val="both"/>
        <w:rPr>
          <w:rFonts w:ascii="Times New Roman" w:eastAsia="Calibri" w:hAnsi="Times New Roman" w:cs="Times New Roman"/>
          <w:color w:val="00000A"/>
          <w:sz w:val="24"/>
          <w:szCs w:val="24"/>
          <w:shd w:val="clear" w:color="auto" w:fill="FFFFFF"/>
          <w:lang w:val="ro-RO"/>
        </w:rPr>
      </w:pPr>
      <w:r w:rsidRPr="00AC63EB">
        <w:rPr>
          <w:rFonts w:ascii="Times New Roman" w:eastAsia="Calibri" w:hAnsi="Times New Roman" w:cs="Times New Roman"/>
          <w:color w:val="00000A"/>
          <w:sz w:val="24"/>
          <w:szCs w:val="24"/>
          <w:shd w:val="clear" w:color="auto" w:fill="FFFFFF"/>
          <w:lang w:val="ro-RO"/>
        </w:rPr>
        <w:t xml:space="preserve"> </w:t>
      </w:r>
      <w:r w:rsidRPr="00AC63EB">
        <w:rPr>
          <w:rFonts w:ascii="Times New Roman" w:eastAsia="Calibri" w:hAnsi="Times New Roman" w:cs="Times New Roman"/>
          <w:color w:val="00000A"/>
          <w:sz w:val="24"/>
          <w:szCs w:val="24"/>
          <w:shd w:val="clear" w:color="auto" w:fill="FFFFFF"/>
          <w:lang w:val="ro-RO"/>
        </w:rPr>
        <w:tab/>
        <w:t>(2) Extragerile Loteriei bonurilor fiscale se reiau în termen de 90 de zile de la data încetării stării de alertă/urgență, după caz.</w:t>
      </w:r>
    </w:p>
    <w:p w:rsidR="00112005" w:rsidRDefault="00112005" w:rsidP="00112005">
      <w:pPr>
        <w:autoSpaceDE w:val="0"/>
        <w:autoSpaceDN w:val="0"/>
        <w:adjustRightInd w:val="0"/>
        <w:spacing w:after="0" w:line="360" w:lineRule="auto"/>
        <w:jc w:val="both"/>
        <w:rPr>
          <w:rFonts w:ascii="Times New Roman" w:eastAsia="Calibri" w:hAnsi="Times New Roman" w:cs="Times New Roman"/>
          <w:b/>
          <w:noProof/>
          <w:sz w:val="24"/>
          <w:szCs w:val="24"/>
        </w:rPr>
      </w:pPr>
    </w:p>
    <w:p w:rsidR="00112005" w:rsidRPr="00112005" w:rsidRDefault="00112005" w:rsidP="00112005">
      <w:pPr>
        <w:autoSpaceDE w:val="0"/>
        <w:autoSpaceDN w:val="0"/>
        <w:adjustRightInd w:val="0"/>
        <w:spacing w:after="0" w:line="360" w:lineRule="auto"/>
        <w:ind w:firstLine="708"/>
        <w:jc w:val="both"/>
        <w:rPr>
          <w:rFonts w:ascii="Times New Roman" w:eastAsia="Calibri" w:hAnsi="Times New Roman" w:cs="Times New Roman"/>
          <w:b/>
          <w:noProof/>
          <w:sz w:val="24"/>
          <w:szCs w:val="24"/>
        </w:rPr>
      </w:pPr>
      <w:r w:rsidRPr="00112005">
        <w:rPr>
          <w:rFonts w:ascii="Times New Roman" w:eastAsia="Calibri" w:hAnsi="Times New Roman" w:cs="Times New Roman"/>
          <w:b/>
          <w:noProof/>
          <w:sz w:val="24"/>
          <w:szCs w:val="24"/>
        </w:rPr>
        <w:t xml:space="preserve">Art. IV </w:t>
      </w:r>
    </w:p>
    <w:p w:rsidR="00112005" w:rsidRPr="00112005" w:rsidRDefault="00112005" w:rsidP="00112005">
      <w:pPr>
        <w:autoSpaceDE w:val="0"/>
        <w:autoSpaceDN w:val="0"/>
        <w:adjustRightInd w:val="0"/>
        <w:spacing w:after="0" w:line="360" w:lineRule="auto"/>
        <w:ind w:firstLine="708"/>
        <w:jc w:val="both"/>
        <w:rPr>
          <w:rFonts w:ascii="Times New Roman" w:eastAsia="Calibri" w:hAnsi="Times New Roman" w:cs="Times New Roman"/>
          <w:b/>
          <w:noProof/>
          <w:sz w:val="24"/>
          <w:szCs w:val="24"/>
        </w:rPr>
      </w:pPr>
      <w:r w:rsidRPr="00112005">
        <w:rPr>
          <w:rFonts w:ascii="Times New Roman" w:eastAsia="Calibri" w:hAnsi="Times New Roman" w:cs="Times New Roman"/>
          <w:b/>
          <w:noProof/>
          <w:sz w:val="24"/>
          <w:szCs w:val="24"/>
        </w:rPr>
        <w:t>După articolul 70 din Legea nr. 207/2015 privind Codul de procedură fiscală, publicată în Monitorul Oficial al României, Partea I, nr. 547 din 23 iulie 2015, cu modificările și completările ulterioare, se introduce un nou articol, art. 70</w:t>
      </w:r>
      <w:r w:rsidRPr="00112005">
        <w:rPr>
          <w:rFonts w:ascii="Times New Roman" w:eastAsia="Calibri" w:hAnsi="Times New Roman" w:cs="Times New Roman"/>
          <w:b/>
          <w:noProof/>
          <w:sz w:val="24"/>
          <w:szCs w:val="24"/>
          <w:vertAlign w:val="superscript"/>
        </w:rPr>
        <w:t>1</w:t>
      </w:r>
      <w:r w:rsidRPr="00112005">
        <w:rPr>
          <w:rFonts w:ascii="Times New Roman" w:eastAsia="Calibri" w:hAnsi="Times New Roman" w:cs="Times New Roman"/>
          <w:b/>
          <w:noProof/>
          <w:sz w:val="24"/>
          <w:szCs w:val="24"/>
        </w:rPr>
        <w:t>, cu următorul cuprins:</w:t>
      </w:r>
    </w:p>
    <w:p w:rsidR="00112005" w:rsidRPr="00112005" w:rsidRDefault="00112005" w:rsidP="00112005">
      <w:pPr>
        <w:autoSpaceDE w:val="0"/>
        <w:autoSpaceDN w:val="0"/>
        <w:adjustRightInd w:val="0"/>
        <w:spacing w:after="0" w:line="360" w:lineRule="auto"/>
        <w:jc w:val="center"/>
        <w:rPr>
          <w:rFonts w:ascii="Times New Roman" w:eastAsia="Calibri" w:hAnsi="Times New Roman" w:cs="Times New Roman"/>
          <w:b/>
          <w:noProof/>
          <w:sz w:val="24"/>
          <w:szCs w:val="24"/>
        </w:rPr>
      </w:pPr>
      <w:r w:rsidRPr="00112005">
        <w:rPr>
          <w:rFonts w:ascii="Times New Roman" w:eastAsia="Calibri" w:hAnsi="Times New Roman" w:cs="Times New Roman"/>
          <w:b/>
          <w:noProof/>
          <w:sz w:val="24"/>
          <w:szCs w:val="24"/>
        </w:rPr>
        <w:t>„Articolul 70</w:t>
      </w:r>
      <w:r w:rsidRPr="00112005">
        <w:rPr>
          <w:rFonts w:ascii="Times New Roman" w:eastAsia="Calibri" w:hAnsi="Times New Roman" w:cs="Times New Roman"/>
          <w:b/>
          <w:noProof/>
          <w:sz w:val="24"/>
          <w:szCs w:val="24"/>
          <w:vertAlign w:val="superscript"/>
        </w:rPr>
        <w:t>1</w:t>
      </w:r>
    </w:p>
    <w:p w:rsidR="00112005" w:rsidRPr="00112005" w:rsidRDefault="00112005" w:rsidP="00112005">
      <w:pPr>
        <w:autoSpaceDE w:val="0"/>
        <w:autoSpaceDN w:val="0"/>
        <w:adjustRightInd w:val="0"/>
        <w:spacing w:after="0" w:line="360" w:lineRule="auto"/>
        <w:jc w:val="center"/>
        <w:rPr>
          <w:rFonts w:ascii="Times New Roman" w:eastAsia="Calibri" w:hAnsi="Times New Roman" w:cs="Times New Roman"/>
          <w:b/>
          <w:noProof/>
          <w:sz w:val="24"/>
          <w:szCs w:val="24"/>
        </w:rPr>
      </w:pPr>
      <w:r w:rsidRPr="00112005">
        <w:rPr>
          <w:rFonts w:ascii="Times New Roman" w:eastAsia="Calibri" w:hAnsi="Times New Roman" w:cs="Times New Roman"/>
          <w:b/>
          <w:noProof/>
          <w:sz w:val="24"/>
          <w:szCs w:val="24"/>
        </w:rPr>
        <w:t>Modalitatea de colaborare</w:t>
      </w:r>
    </w:p>
    <w:p w:rsidR="00112005" w:rsidRPr="00112005" w:rsidRDefault="00112005" w:rsidP="00112005">
      <w:pPr>
        <w:autoSpaceDE w:val="0"/>
        <w:autoSpaceDN w:val="0"/>
        <w:adjustRightInd w:val="0"/>
        <w:spacing w:after="0" w:line="360" w:lineRule="auto"/>
        <w:ind w:firstLine="495"/>
        <w:jc w:val="both"/>
        <w:rPr>
          <w:rFonts w:ascii="Times New Roman" w:eastAsia="Calibri" w:hAnsi="Times New Roman" w:cs="Times New Roman"/>
          <w:noProof/>
          <w:sz w:val="24"/>
          <w:szCs w:val="24"/>
        </w:rPr>
      </w:pPr>
      <w:r w:rsidRPr="00112005">
        <w:rPr>
          <w:rFonts w:ascii="Times New Roman" w:eastAsia="Calibri" w:hAnsi="Times New Roman" w:cs="Times New Roman"/>
          <w:noProof/>
          <w:sz w:val="24"/>
          <w:szCs w:val="24"/>
        </w:rPr>
        <w:t>(1) Furnizarea de informații și documente între Ministerul Finanțelor Publice/A.N.A.F și autorităţile publice, instituţiile publice şi de interes public din administraţia publică centrală şi locală precum și alte persoane, în temeiul prezentului cod sau a altor acte normative, se realizează, în formă dematerializată, prin mijloace electronice utilizând sistemul informatic propriu al Ministerului Finanțelor Publice/A.N.A.F, denumit PatrimVen.</w:t>
      </w:r>
    </w:p>
    <w:p w:rsidR="00112005" w:rsidRPr="00112005" w:rsidRDefault="00112005" w:rsidP="00112005">
      <w:pPr>
        <w:autoSpaceDE w:val="0"/>
        <w:autoSpaceDN w:val="0"/>
        <w:adjustRightInd w:val="0"/>
        <w:spacing w:after="0" w:line="360" w:lineRule="auto"/>
        <w:ind w:firstLine="495"/>
        <w:jc w:val="both"/>
        <w:rPr>
          <w:rFonts w:ascii="Times New Roman" w:eastAsia="Calibri" w:hAnsi="Times New Roman" w:cs="Times New Roman"/>
          <w:noProof/>
          <w:sz w:val="24"/>
          <w:szCs w:val="24"/>
        </w:rPr>
      </w:pPr>
      <w:r w:rsidRPr="00112005">
        <w:rPr>
          <w:rFonts w:ascii="Times New Roman" w:eastAsia="Calibri" w:hAnsi="Times New Roman" w:cs="Times New Roman"/>
          <w:noProof/>
          <w:sz w:val="24"/>
          <w:szCs w:val="24"/>
        </w:rPr>
        <w:lastRenderedPageBreak/>
        <w:t>(2) PatrimVen este un depozit de date în care sunt colectate și agregate date obținute de Ministerul Finanțelor Publice/ A.N.A.F, în condițiile legii, de la autoritățile/instituțiile publice și de interes public, din administrația publică centrală și locală ori de la alte persoane, și care sunt puse la dispoziția autorităţilor publice, instituţiilor publice şi de interes public din administraţia publică centrală şi locală precum și  altor persoane, în beneficiul cetățenilor și în scopul realizării atribuțiilor stabilite de reglementările instituțiilor, autorităților ori persoanelor care primesc respectivele informații și/sau documente.</w:t>
      </w:r>
    </w:p>
    <w:p w:rsidR="00112005" w:rsidRPr="00112005" w:rsidRDefault="00112005" w:rsidP="00112005">
      <w:pPr>
        <w:autoSpaceDE w:val="0"/>
        <w:autoSpaceDN w:val="0"/>
        <w:adjustRightInd w:val="0"/>
        <w:spacing w:after="0" w:line="360" w:lineRule="auto"/>
        <w:ind w:firstLine="495"/>
        <w:jc w:val="both"/>
        <w:rPr>
          <w:rFonts w:ascii="Times New Roman" w:eastAsia="Calibri" w:hAnsi="Times New Roman" w:cs="Times New Roman"/>
          <w:noProof/>
          <w:sz w:val="24"/>
          <w:szCs w:val="24"/>
        </w:rPr>
      </w:pPr>
      <w:r w:rsidRPr="00112005">
        <w:rPr>
          <w:rFonts w:ascii="Times New Roman" w:eastAsia="Calibri" w:hAnsi="Times New Roman" w:cs="Times New Roman"/>
          <w:noProof/>
          <w:sz w:val="24"/>
          <w:szCs w:val="24"/>
        </w:rPr>
        <w:t>(3) Prin excepție de la alin. (1), la solicitarea autorităţilor judiciare ori în situația în care, din motive tehnice, informațiile sau documentele nu pot fi furnizate prin PatrimVen, acestea  se pot transmite în format letric sau pe dispozitive/suporturi de stocare a datelor.</w:t>
      </w:r>
    </w:p>
    <w:p w:rsidR="00112005" w:rsidRDefault="00112005" w:rsidP="00112005">
      <w:pPr>
        <w:autoSpaceDE w:val="0"/>
        <w:autoSpaceDN w:val="0"/>
        <w:adjustRightInd w:val="0"/>
        <w:spacing w:after="0" w:line="360" w:lineRule="auto"/>
        <w:ind w:firstLine="495"/>
        <w:jc w:val="both"/>
        <w:rPr>
          <w:rFonts w:ascii="Times New Roman" w:eastAsia="Calibri" w:hAnsi="Times New Roman" w:cs="Times New Roman"/>
          <w:noProof/>
          <w:sz w:val="24"/>
          <w:szCs w:val="24"/>
        </w:rPr>
      </w:pPr>
      <w:r w:rsidRPr="00112005">
        <w:rPr>
          <w:rFonts w:ascii="Times New Roman" w:eastAsia="Calibri" w:hAnsi="Times New Roman" w:cs="Times New Roman"/>
          <w:noProof/>
          <w:sz w:val="24"/>
          <w:szCs w:val="24"/>
        </w:rPr>
        <w:t>(4) Procedura de înrolare precum și modalitățile de acces în PatrimVen se aprobă prin ordin al ministrului finanțelor publice.”</w:t>
      </w:r>
    </w:p>
    <w:p w:rsidR="00112005" w:rsidRPr="00112005" w:rsidRDefault="00112005" w:rsidP="00112005">
      <w:pPr>
        <w:autoSpaceDE w:val="0"/>
        <w:autoSpaceDN w:val="0"/>
        <w:adjustRightInd w:val="0"/>
        <w:spacing w:after="0" w:line="360" w:lineRule="auto"/>
        <w:ind w:firstLine="495"/>
        <w:jc w:val="both"/>
        <w:rPr>
          <w:rFonts w:ascii="Times New Roman" w:eastAsia="Calibri" w:hAnsi="Times New Roman" w:cs="Times New Roman"/>
          <w:noProof/>
          <w:sz w:val="24"/>
          <w:szCs w:val="24"/>
        </w:rPr>
      </w:pPr>
    </w:p>
    <w:p w:rsidR="00514FFC" w:rsidRPr="00D92E58" w:rsidRDefault="00750A83" w:rsidP="00514FFC">
      <w:pPr>
        <w:autoSpaceDE w:val="0"/>
        <w:autoSpaceDN w:val="0"/>
        <w:adjustRightInd w:val="0"/>
        <w:spacing w:after="0" w:line="360" w:lineRule="auto"/>
        <w:ind w:firstLine="495"/>
        <w:jc w:val="both"/>
        <w:rPr>
          <w:rFonts w:ascii="Times New Roman" w:hAnsi="Times New Roman" w:cs="Times New Roman"/>
          <w:bCs/>
          <w:noProof/>
          <w:sz w:val="24"/>
          <w:szCs w:val="24"/>
          <w:lang w:val="ro-RO"/>
        </w:rPr>
      </w:pPr>
      <w:r w:rsidRPr="00191924">
        <w:rPr>
          <w:rFonts w:ascii="Times New Roman" w:hAnsi="Times New Roman" w:cs="Times New Roman"/>
          <w:b/>
          <w:sz w:val="24"/>
          <w:szCs w:val="24"/>
          <w:lang w:val="ro-RO"/>
        </w:rPr>
        <w:t xml:space="preserve">Art. </w:t>
      </w:r>
      <w:r w:rsidR="00AC63EB" w:rsidRPr="00191924">
        <w:rPr>
          <w:rFonts w:ascii="Times New Roman" w:hAnsi="Times New Roman" w:cs="Times New Roman"/>
          <w:b/>
          <w:sz w:val="24"/>
          <w:szCs w:val="24"/>
          <w:lang w:val="ro-RO"/>
        </w:rPr>
        <w:t>V</w:t>
      </w:r>
      <w:r>
        <w:rPr>
          <w:rFonts w:ascii="Times New Roman" w:hAnsi="Times New Roman" w:cs="Times New Roman"/>
          <w:sz w:val="24"/>
          <w:szCs w:val="24"/>
          <w:lang w:val="ro-RO"/>
        </w:rPr>
        <w:t>. Prevederile art. I intră în vigoare începând cu data de 1 ianuarie 2021</w:t>
      </w:r>
      <w:r w:rsidR="00514FFC">
        <w:rPr>
          <w:rFonts w:ascii="Times New Roman" w:hAnsi="Times New Roman" w:cs="Times New Roman"/>
          <w:sz w:val="24"/>
          <w:szCs w:val="24"/>
          <w:lang w:val="ro-RO"/>
        </w:rPr>
        <w:t xml:space="preserve"> și</w:t>
      </w:r>
      <w:r w:rsidR="00514FFC">
        <w:rPr>
          <w:rFonts w:ascii="Times New Roman" w:hAnsi="Times New Roman" w:cs="Times New Roman"/>
          <w:bCs/>
          <w:noProof/>
          <w:sz w:val="24"/>
          <w:szCs w:val="24"/>
        </w:rPr>
        <w:t xml:space="preserve"> se aplică </w:t>
      </w:r>
      <w:r w:rsidR="00514FFC" w:rsidRPr="00E47938">
        <w:rPr>
          <w:rFonts w:ascii="Times New Roman" w:hAnsi="Times New Roman" w:cs="Times New Roman"/>
          <w:bCs/>
          <w:noProof/>
          <w:sz w:val="24"/>
          <w:szCs w:val="24"/>
        </w:rPr>
        <w:t>pentru perioada 2021 – 2025</w:t>
      </w:r>
      <w:r w:rsidR="00514FFC">
        <w:rPr>
          <w:rFonts w:ascii="Times New Roman" w:hAnsi="Times New Roman" w:cs="Times New Roman"/>
          <w:bCs/>
          <w:noProof/>
          <w:sz w:val="24"/>
          <w:szCs w:val="24"/>
        </w:rPr>
        <w:t>.</w:t>
      </w:r>
    </w:p>
    <w:p w:rsidR="0078444D" w:rsidRPr="009737BD" w:rsidRDefault="0078444D" w:rsidP="00750A83">
      <w:pPr>
        <w:autoSpaceDE w:val="0"/>
        <w:autoSpaceDN w:val="0"/>
        <w:adjustRightInd w:val="0"/>
        <w:spacing w:after="0" w:line="360" w:lineRule="auto"/>
        <w:ind w:left="495"/>
        <w:jc w:val="both"/>
        <w:rPr>
          <w:rFonts w:ascii="Times New Roman" w:hAnsi="Times New Roman" w:cs="Times New Roman"/>
          <w:sz w:val="24"/>
          <w:szCs w:val="24"/>
          <w:lang w:val="ro-RO"/>
        </w:rPr>
      </w:pPr>
    </w:p>
    <w:p w:rsidR="0043316E" w:rsidRPr="009737BD" w:rsidRDefault="0043316E" w:rsidP="009737BD">
      <w:pPr>
        <w:autoSpaceDE w:val="0"/>
        <w:autoSpaceDN w:val="0"/>
        <w:adjustRightInd w:val="0"/>
        <w:spacing w:after="0" w:line="360" w:lineRule="auto"/>
        <w:jc w:val="both"/>
        <w:rPr>
          <w:rFonts w:ascii="Times New Roman" w:hAnsi="Times New Roman" w:cs="Times New Roman"/>
          <w:sz w:val="24"/>
          <w:szCs w:val="24"/>
          <w:lang w:val="ro-RO"/>
        </w:rPr>
      </w:pPr>
    </w:p>
    <w:p w:rsidR="0064386C" w:rsidRPr="009737BD" w:rsidRDefault="00B527A9" w:rsidP="0064386C">
      <w:pPr>
        <w:autoSpaceDE w:val="0"/>
        <w:autoSpaceDN w:val="0"/>
        <w:adjustRightInd w:val="0"/>
        <w:spacing w:after="0" w:line="360" w:lineRule="auto"/>
        <w:jc w:val="center"/>
        <w:rPr>
          <w:rFonts w:ascii="Times New Roman" w:hAnsi="Times New Roman" w:cs="Times New Roman"/>
          <w:sz w:val="24"/>
          <w:szCs w:val="24"/>
          <w:lang w:val="ro-RO"/>
        </w:rPr>
      </w:pPr>
      <w:r w:rsidRPr="009737BD">
        <w:rPr>
          <w:rFonts w:ascii="Times New Roman" w:hAnsi="Times New Roman" w:cs="Times New Roman"/>
          <w:sz w:val="24"/>
          <w:szCs w:val="24"/>
          <w:lang w:val="ro-RO"/>
        </w:rPr>
        <w:t>PRIM-MINISTRU</w:t>
      </w:r>
    </w:p>
    <w:p w:rsidR="00141C26" w:rsidRPr="009737BD" w:rsidRDefault="00241547" w:rsidP="0064386C">
      <w:pPr>
        <w:autoSpaceDE w:val="0"/>
        <w:autoSpaceDN w:val="0"/>
        <w:adjustRightInd w:val="0"/>
        <w:spacing w:after="0" w:line="360" w:lineRule="auto"/>
        <w:jc w:val="center"/>
        <w:rPr>
          <w:rFonts w:ascii="Times New Roman" w:hAnsi="Times New Roman" w:cs="Times New Roman"/>
          <w:b/>
          <w:sz w:val="24"/>
          <w:szCs w:val="24"/>
          <w:lang w:val="ro-RO"/>
        </w:rPr>
      </w:pPr>
      <w:r w:rsidRPr="009737BD">
        <w:rPr>
          <w:rFonts w:ascii="Times New Roman" w:hAnsi="Times New Roman" w:cs="Times New Roman"/>
          <w:b/>
          <w:sz w:val="24"/>
          <w:szCs w:val="24"/>
          <w:lang w:val="ro-RO"/>
        </w:rPr>
        <w:t xml:space="preserve">Ludovic </w:t>
      </w:r>
      <w:r w:rsidR="00B527A9" w:rsidRPr="009737BD">
        <w:rPr>
          <w:rFonts w:ascii="Times New Roman" w:hAnsi="Times New Roman" w:cs="Times New Roman"/>
          <w:b/>
          <w:sz w:val="24"/>
          <w:szCs w:val="24"/>
          <w:lang w:val="ro-RO"/>
        </w:rPr>
        <w:t>ORBAN</w:t>
      </w:r>
    </w:p>
    <w:p w:rsidR="0064386C" w:rsidRDefault="0064386C" w:rsidP="0064386C">
      <w:pPr>
        <w:autoSpaceDE w:val="0"/>
        <w:autoSpaceDN w:val="0"/>
        <w:adjustRightInd w:val="0"/>
        <w:spacing w:after="0" w:line="360" w:lineRule="auto"/>
        <w:jc w:val="both"/>
        <w:rPr>
          <w:rFonts w:ascii="Times New Roman" w:hAnsi="Times New Roman" w:cs="Times New Roman"/>
          <w:sz w:val="24"/>
          <w:szCs w:val="24"/>
          <w:u w:val="single"/>
          <w:lang w:val="ro-RO"/>
        </w:rPr>
      </w:pPr>
    </w:p>
    <w:p w:rsidR="0043316E" w:rsidRDefault="0043316E" w:rsidP="0064386C">
      <w:pPr>
        <w:autoSpaceDE w:val="0"/>
        <w:autoSpaceDN w:val="0"/>
        <w:adjustRightInd w:val="0"/>
        <w:spacing w:after="0" w:line="360" w:lineRule="auto"/>
        <w:jc w:val="both"/>
        <w:rPr>
          <w:rFonts w:ascii="Times New Roman" w:hAnsi="Times New Roman" w:cs="Times New Roman"/>
          <w:sz w:val="24"/>
          <w:szCs w:val="24"/>
          <w:u w:val="single"/>
          <w:lang w:val="ro-RO"/>
        </w:rPr>
      </w:pPr>
    </w:p>
    <w:p w:rsidR="00B527A9" w:rsidRPr="009737BD" w:rsidRDefault="00B527A9" w:rsidP="0064386C">
      <w:pPr>
        <w:autoSpaceDE w:val="0"/>
        <w:autoSpaceDN w:val="0"/>
        <w:adjustRightInd w:val="0"/>
        <w:spacing w:after="0" w:line="360" w:lineRule="auto"/>
        <w:ind w:left="4956" w:firstLine="708"/>
        <w:jc w:val="both"/>
        <w:rPr>
          <w:rFonts w:ascii="Times New Roman" w:hAnsi="Times New Roman" w:cs="Times New Roman"/>
          <w:sz w:val="24"/>
          <w:szCs w:val="24"/>
          <w:u w:val="single"/>
          <w:lang w:val="ro-RO"/>
        </w:rPr>
      </w:pPr>
      <w:r w:rsidRPr="009737BD">
        <w:rPr>
          <w:rFonts w:ascii="Times New Roman" w:hAnsi="Times New Roman" w:cs="Times New Roman"/>
          <w:sz w:val="24"/>
          <w:szCs w:val="24"/>
          <w:u w:val="single"/>
          <w:lang w:val="ro-RO"/>
        </w:rPr>
        <w:t>Contrasemnează:</w:t>
      </w:r>
    </w:p>
    <w:p w:rsidR="00B527A9" w:rsidRPr="009737BD" w:rsidRDefault="0064386C" w:rsidP="0064386C">
      <w:pPr>
        <w:autoSpaceDE w:val="0"/>
        <w:autoSpaceDN w:val="0"/>
        <w:adjustRightInd w:val="0"/>
        <w:spacing w:after="0" w:line="360" w:lineRule="auto"/>
        <w:ind w:left="4248" w:firstLine="70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B527A9" w:rsidRPr="009737BD">
        <w:rPr>
          <w:rFonts w:ascii="Times New Roman" w:hAnsi="Times New Roman" w:cs="Times New Roman"/>
          <w:sz w:val="24"/>
          <w:szCs w:val="24"/>
          <w:lang w:val="ro-RO"/>
        </w:rPr>
        <w:t>Ministrul finanțelor publice,</w:t>
      </w:r>
    </w:p>
    <w:p w:rsidR="00247DB1" w:rsidRPr="009737BD" w:rsidRDefault="0064386C" w:rsidP="0064386C">
      <w:pPr>
        <w:autoSpaceDE w:val="0"/>
        <w:autoSpaceDN w:val="0"/>
        <w:adjustRightInd w:val="0"/>
        <w:spacing w:after="0" w:line="360" w:lineRule="auto"/>
        <w:ind w:left="4248" w:firstLine="708"/>
        <w:jc w:val="both"/>
        <w:rPr>
          <w:rFonts w:ascii="Times New Roman" w:hAnsi="Times New Roman" w:cs="Times New Roman"/>
          <w:b/>
          <w:bCs/>
          <w:sz w:val="24"/>
          <w:szCs w:val="24"/>
          <w:shd w:val="clear" w:color="auto" w:fill="FFFFFF"/>
          <w:lang w:val="ro-RO"/>
        </w:rPr>
      </w:pPr>
      <w:r>
        <w:rPr>
          <w:rFonts w:ascii="Times New Roman" w:hAnsi="Times New Roman" w:cs="Times New Roman"/>
          <w:b/>
          <w:sz w:val="24"/>
          <w:szCs w:val="24"/>
          <w:lang w:val="ro-RO"/>
        </w:rPr>
        <w:t xml:space="preserve">          </w:t>
      </w:r>
      <w:r w:rsidR="00B527A9" w:rsidRPr="009737BD">
        <w:rPr>
          <w:rFonts w:ascii="Times New Roman" w:hAnsi="Times New Roman" w:cs="Times New Roman"/>
          <w:b/>
          <w:sz w:val="24"/>
          <w:szCs w:val="24"/>
          <w:lang w:val="ro-RO"/>
        </w:rPr>
        <w:t xml:space="preserve">Vasile-Florin </w:t>
      </w:r>
      <w:r w:rsidR="00241547" w:rsidRPr="009737BD">
        <w:rPr>
          <w:rFonts w:ascii="Times New Roman" w:hAnsi="Times New Roman" w:cs="Times New Roman"/>
          <w:b/>
          <w:sz w:val="24"/>
          <w:szCs w:val="24"/>
          <w:lang w:val="ro-RO"/>
        </w:rPr>
        <w:t>CÎȚU</w:t>
      </w:r>
    </w:p>
    <w:sectPr w:rsidR="00247DB1" w:rsidRPr="009737BD">
      <w:footerReference w:type="default" r:id="rId9"/>
      <w:footnotePr>
        <w:numRestart w:val="eachPage"/>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4D" w:rsidRDefault="00887F4D" w:rsidP="005B20AC">
      <w:pPr>
        <w:spacing w:after="0" w:line="240" w:lineRule="auto"/>
      </w:pPr>
      <w:r>
        <w:separator/>
      </w:r>
    </w:p>
  </w:endnote>
  <w:endnote w:type="continuationSeparator" w:id="0">
    <w:p w:rsidR="00887F4D" w:rsidRDefault="00887F4D" w:rsidP="005B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402408"/>
      <w:docPartObj>
        <w:docPartGallery w:val="Page Numbers (Bottom of Page)"/>
        <w:docPartUnique/>
      </w:docPartObj>
    </w:sdtPr>
    <w:sdtEndPr>
      <w:rPr>
        <w:noProof/>
      </w:rPr>
    </w:sdtEndPr>
    <w:sdtContent>
      <w:p w:rsidR="008F6E6C" w:rsidRDefault="008F6E6C">
        <w:pPr>
          <w:pStyle w:val="Footer"/>
          <w:jc w:val="right"/>
        </w:pPr>
        <w:r>
          <w:fldChar w:fldCharType="begin"/>
        </w:r>
        <w:r>
          <w:instrText xml:space="preserve"> PAGE   \* MERGEFORMAT </w:instrText>
        </w:r>
        <w:r>
          <w:fldChar w:fldCharType="separate"/>
        </w:r>
        <w:r w:rsidR="00547ECF">
          <w:rPr>
            <w:noProof/>
          </w:rPr>
          <w:t>10</w:t>
        </w:r>
        <w:r>
          <w:rPr>
            <w:noProof/>
          </w:rPr>
          <w:fldChar w:fldCharType="end"/>
        </w:r>
      </w:p>
    </w:sdtContent>
  </w:sdt>
  <w:p w:rsidR="005B20AC" w:rsidRDefault="005B20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4D" w:rsidRDefault="00887F4D" w:rsidP="005B20AC">
      <w:pPr>
        <w:spacing w:after="0" w:line="240" w:lineRule="auto"/>
      </w:pPr>
      <w:r>
        <w:separator/>
      </w:r>
    </w:p>
  </w:footnote>
  <w:footnote w:type="continuationSeparator" w:id="0">
    <w:p w:rsidR="00887F4D" w:rsidRDefault="00887F4D" w:rsidP="005B2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C4708EE0"/>
    <w:lvl w:ilvl="0">
      <w:start w:val="1"/>
      <w:numFmt w:val="decimal"/>
      <w:lvlText w:val="%1."/>
      <w:lvlJc w:val="left"/>
      <w:pPr>
        <w:tabs>
          <w:tab w:val="num" w:pos="-4217"/>
        </w:tabs>
        <w:ind w:left="810" w:hanging="360"/>
      </w:pPr>
      <w:rPr>
        <w:rFonts w:ascii="Times New Roman" w:eastAsia="Cambria" w:hAnsi="Times New Roman" w:cs="Times New Roman" w:hint="default"/>
        <w:b/>
        <w:bCs/>
        <w:i w:val="0"/>
        <w:iCs/>
        <w:kern w:val="1"/>
        <w:sz w:val="24"/>
        <w:szCs w:val="24"/>
        <w:lang w:val="fr-BE" w:eastAsia="ro-RO" w:bidi="en-US"/>
      </w:rPr>
    </w:lvl>
    <w:lvl w:ilvl="1">
      <w:start w:val="1"/>
      <w:numFmt w:val="lowerLetter"/>
      <w:lvlText w:val="%2."/>
      <w:lvlJc w:val="left"/>
      <w:pPr>
        <w:tabs>
          <w:tab w:val="num" w:pos="25"/>
        </w:tabs>
        <w:ind w:left="1813" w:hanging="360"/>
      </w:pPr>
    </w:lvl>
    <w:lvl w:ilvl="2">
      <w:start w:val="1"/>
      <w:numFmt w:val="lowerRoman"/>
      <w:lvlText w:val="%3."/>
      <w:lvlJc w:val="right"/>
      <w:pPr>
        <w:tabs>
          <w:tab w:val="num" w:pos="25"/>
        </w:tabs>
        <w:ind w:left="2533" w:hanging="180"/>
      </w:pPr>
    </w:lvl>
    <w:lvl w:ilvl="3">
      <w:start w:val="1"/>
      <w:numFmt w:val="decimal"/>
      <w:lvlText w:val="%4."/>
      <w:lvlJc w:val="left"/>
      <w:pPr>
        <w:tabs>
          <w:tab w:val="num" w:pos="25"/>
        </w:tabs>
        <w:ind w:left="3253" w:hanging="360"/>
      </w:pPr>
    </w:lvl>
    <w:lvl w:ilvl="4">
      <w:start w:val="1"/>
      <w:numFmt w:val="lowerLetter"/>
      <w:lvlText w:val="%5."/>
      <w:lvlJc w:val="left"/>
      <w:pPr>
        <w:tabs>
          <w:tab w:val="num" w:pos="25"/>
        </w:tabs>
        <w:ind w:left="3973" w:hanging="360"/>
      </w:pPr>
    </w:lvl>
    <w:lvl w:ilvl="5">
      <w:start w:val="1"/>
      <w:numFmt w:val="lowerRoman"/>
      <w:lvlText w:val="%6."/>
      <w:lvlJc w:val="right"/>
      <w:pPr>
        <w:tabs>
          <w:tab w:val="num" w:pos="25"/>
        </w:tabs>
        <w:ind w:left="4693" w:hanging="180"/>
      </w:pPr>
    </w:lvl>
    <w:lvl w:ilvl="6">
      <w:start w:val="1"/>
      <w:numFmt w:val="decimal"/>
      <w:lvlText w:val="%7."/>
      <w:lvlJc w:val="left"/>
      <w:pPr>
        <w:tabs>
          <w:tab w:val="num" w:pos="25"/>
        </w:tabs>
        <w:ind w:left="5413" w:hanging="360"/>
      </w:pPr>
    </w:lvl>
    <w:lvl w:ilvl="7">
      <w:start w:val="1"/>
      <w:numFmt w:val="lowerLetter"/>
      <w:lvlText w:val="%8."/>
      <w:lvlJc w:val="left"/>
      <w:pPr>
        <w:tabs>
          <w:tab w:val="num" w:pos="25"/>
        </w:tabs>
        <w:ind w:left="6133" w:hanging="360"/>
      </w:pPr>
    </w:lvl>
    <w:lvl w:ilvl="8">
      <w:start w:val="1"/>
      <w:numFmt w:val="lowerRoman"/>
      <w:lvlText w:val="%9."/>
      <w:lvlJc w:val="right"/>
      <w:pPr>
        <w:tabs>
          <w:tab w:val="num" w:pos="25"/>
        </w:tabs>
        <w:ind w:left="6853" w:hanging="180"/>
      </w:pPr>
    </w:lvl>
  </w:abstractNum>
  <w:abstractNum w:abstractNumId="1" w15:restartNumberingAfterBreak="0">
    <w:nsid w:val="0AD12DEF"/>
    <w:multiLevelType w:val="hybridMultilevel"/>
    <w:tmpl w:val="6E3A19B4"/>
    <w:lvl w:ilvl="0" w:tplc="6380BBE2">
      <w:start w:val="11"/>
      <w:numFmt w:val="decimal"/>
      <w:lvlText w:val="(%1)"/>
      <w:lvlJc w:val="left"/>
      <w:pPr>
        <w:ind w:left="885" w:hanging="39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0B170FF0"/>
    <w:multiLevelType w:val="hybridMultilevel"/>
    <w:tmpl w:val="24123534"/>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 w15:restartNumberingAfterBreak="0">
    <w:nsid w:val="0B2E1085"/>
    <w:multiLevelType w:val="hybridMultilevel"/>
    <w:tmpl w:val="0B589D72"/>
    <w:lvl w:ilvl="0" w:tplc="6A7213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77EFA"/>
    <w:multiLevelType w:val="hybridMultilevel"/>
    <w:tmpl w:val="260E3148"/>
    <w:lvl w:ilvl="0" w:tplc="FF62F4DC">
      <w:start w:val="1"/>
      <w:numFmt w:val="decimal"/>
      <w:lvlText w:val="(%1)"/>
      <w:lvlJc w:val="left"/>
      <w:pPr>
        <w:ind w:left="1575" w:hanging="360"/>
      </w:pPr>
      <w:rPr>
        <w:rFonts w:hint="default"/>
        <w:b w:val="0"/>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15:restartNumberingAfterBreak="0">
    <w:nsid w:val="11F9414F"/>
    <w:multiLevelType w:val="hybridMultilevel"/>
    <w:tmpl w:val="CA2CB812"/>
    <w:lvl w:ilvl="0" w:tplc="1AEE7DC8">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15:restartNumberingAfterBreak="0">
    <w:nsid w:val="15D65E48"/>
    <w:multiLevelType w:val="hybridMultilevel"/>
    <w:tmpl w:val="7160D6C0"/>
    <w:lvl w:ilvl="0" w:tplc="FF62F4DC">
      <w:start w:val="1"/>
      <w:numFmt w:val="decimal"/>
      <w:lvlText w:val="(%1)"/>
      <w:lvlJc w:val="left"/>
      <w:pPr>
        <w:ind w:left="855" w:hanging="360"/>
      </w:pPr>
      <w:rPr>
        <w:rFonts w:hint="default"/>
        <w:b w:val="0"/>
      </w:rPr>
    </w:lvl>
    <w:lvl w:ilvl="1" w:tplc="04090019">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 w15:restartNumberingAfterBreak="0">
    <w:nsid w:val="163F1534"/>
    <w:multiLevelType w:val="multilevel"/>
    <w:tmpl w:val="A4946B78"/>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337AD6"/>
    <w:multiLevelType w:val="hybridMultilevel"/>
    <w:tmpl w:val="CA2CB812"/>
    <w:lvl w:ilvl="0" w:tplc="1AEE7DC8">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27187859"/>
    <w:multiLevelType w:val="hybridMultilevel"/>
    <w:tmpl w:val="35E88DDC"/>
    <w:lvl w:ilvl="0" w:tplc="CF14A6D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50087D"/>
    <w:multiLevelType w:val="hybridMultilevel"/>
    <w:tmpl w:val="7F369F48"/>
    <w:lvl w:ilvl="0" w:tplc="894CCA46">
      <w:start w:val="1"/>
      <w:numFmt w:val="lowerLetter"/>
      <w:lvlText w:val="%1)"/>
      <w:lvlJc w:val="left"/>
      <w:pPr>
        <w:ind w:left="855" w:hanging="360"/>
      </w:pPr>
      <w:rPr>
        <w:rFonts w:hint="default"/>
      </w:rPr>
    </w:lvl>
    <w:lvl w:ilvl="1" w:tplc="04090019">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15:restartNumberingAfterBreak="0">
    <w:nsid w:val="2CF575DC"/>
    <w:multiLevelType w:val="multilevel"/>
    <w:tmpl w:val="C644CD46"/>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F06E54"/>
    <w:multiLevelType w:val="hybridMultilevel"/>
    <w:tmpl w:val="B6184AD2"/>
    <w:lvl w:ilvl="0" w:tplc="C6FA1E0C">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3831758C"/>
    <w:multiLevelType w:val="hybridMultilevel"/>
    <w:tmpl w:val="24123534"/>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4" w15:restartNumberingAfterBreak="0">
    <w:nsid w:val="3BD5154F"/>
    <w:multiLevelType w:val="hybridMultilevel"/>
    <w:tmpl w:val="8FCC0F98"/>
    <w:lvl w:ilvl="0" w:tplc="A1E2043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3D6471F5"/>
    <w:multiLevelType w:val="hybridMultilevel"/>
    <w:tmpl w:val="6E3A19B4"/>
    <w:lvl w:ilvl="0" w:tplc="6380BBE2">
      <w:start w:val="11"/>
      <w:numFmt w:val="decimal"/>
      <w:lvlText w:val="(%1)"/>
      <w:lvlJc w:val="left"/>
      <w:pPr>
        <w:ind w:left="885" w:hanging="39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15:restartNumberingAfterBreak="0">
    <w:nsid w:val="3E2D1363"/>
    <w:multiLevelType w:val="hybridMultilevel"/>
    <w:tmpl w:val="A8AC4E78"/>
    <w:lvl w:ilvl="0" w:tplc="FF62F4DC">
      <w:start w:val="1"/>
      <w:numFmt w:val="decimal"/>
      <w:lvlText w:val="(%1)"/>
      <w:lvlJc w:val="left"/>
      <w:pPr>
        <w:ind w:left="855" w:hanging="360"/>
      </w:pPr>
      <w:rPr>
        <w:rFonts w:hint="default"/>
        <w:b w:val="0"/>
      </w:rPr>
    </w:lvl>
    <w:lvl w:ilvl="1" w:tplc="04090019">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7" w15:restartNumberingAfterBreak="0">
    <w:nsid w:val="40036A59"/>
    <w:multiLevelType w:val="hybridMultilevel"/>
    <w:tmpl w:val="B6184AD2"/>
    <w:lvl w:ilvl="0" w:tplc="C6FA1E0C">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42514DC4"/>
    <w:multiLevelType w:val="hybridMultilevel"/>
    <w:tmpl w:val="B6184AD2"/>
    <w:lvl w:ilvl="0" w:tplc="C6FA1E0C">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4366614D"/>
    <w:multiLevelType w:val="hybridMultilevel"/>
    <w:tmpl w:val="B00A000C"/>
    <w:lvl w:ilvl="0" w:tplc="276E078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0" w15:restartNumberingAfterBreak="0">
    <w:nsid w:val="49CC48A1"/>
    <w:multiLevelType w:val="hybridMultilevel"/>
    <w:tmpl w:val="18502EA2"/>
    <w:lvl w:ilvl="0" w:tplc="68CE231A">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1" w15:restartNumberingAfterBreak="0">
    <w:nsid w:val="4DD23B06"/>
    <w:multiLevelType w:val="hybridMultilevel"/>
    <w:tmpl w:val="2670EC32"/>
    <w:lvl w:ilvl="0" w:tplc="095C8C56">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2" w15:restartNumberingAfterBreak="0">
    <w:nsid w:val="4E2519A0"/>
    <w:multiLevelType w:val="hybridMultilevel"/>
    <w:tmpl w:val="7A9AE89C"/>
    <w:lvl w:ilvl="0" w:tplc="1958B0A6">
      <w:start w:val="8"/>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3" w15:restartNumberingAfterBreak="0">
    <w:nsid w:val="5BB57F88"/>
    <w:multiLevelType w:val="hybridMultilevel"/>
    <w:tmpl w:val="306881C2"/>
    <w:lvl w:ilvl="0" w:tplc="4D705A42">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4" w15:restartNumberingAfterBreak="0">
    <w:nsid w:val="6A3A74C2"/>
    <w:multiLevelType w:val="hybridMultilevel"/>
    <w:tmpl w:val="CB66A2E4"/>
    <w:lvl w:ilvl="0" w:tplc="1F44F2D0">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5" w15:restartNumberingAfterBreak="0">
    <w:nsid w:val="6AF63CDC"/>
    <w:multiLevelType w:val="hybridMultilevel"/>
    <w:tmpl w:val="B6184AD2"/>
    <w:lvl w:ilvl="0" w:tplc="C6FA1E0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9F391C"/>
    <w:multiLevelType w:val="hybridMultilevel"/>
    <w:tmpl w:val="7160D6C0"/>
    <w:lvl w:ilvl="0" w:tplc="FF62F4DC">
      <w:start w:val="1"/>
      <w:numFmt w:val="decimal"/>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7" w15:restartNumberingAfterBreak="0">
    <w:nsid w:val="72126B69"/>
    <w:multiLevelType w:val="hybridMultilevel"/>
    <w:tmpl w:val="F3A83B98"/>
    <w:lvl w:ilvl="0" w:tplc="BA60A992">
      <w:start w:val="11"/>
      <w:numFmt w:val="decimal"/>
      <w:lvlText w:val="(%1)"/>
      <w:lvlJc w:val="left"/>
      <w:pPr>
        <w:ind w:left="1245" w:hanging="39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8" w15:restartNumberingAfterBreak="0">
    <w:nsid w:val="74756B01"/>
    <w:multiLevelType w:val="hybridMultilevel"/>
    <w:tmpl w:val="B6184AD2"/>
    <w:lvl w:ilvl="0" w:tplc="C6FA1E0C">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770C4793"/>
    <w:multiLevelType w:val="hybridMultilevel"/>
    <w:tmpl w:val="2670EC32"/>
    <w:lvl w:ilvl="0" w:tplc="095C8C56">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11"/>
  </w:num>
  <w:num w:numId="2">
    <w:abstractNumId w:val="7"/>
  </w:num>
  <w:num w:numId="3">
    <w:abstractNumId w:val="3"/>
  </w:num>
  <w:num w:numId="4">
    <w:abstractNumId w:val="14"/>
  </w:num>
  <w:num w:numId="5">
    <w:abstractNumId w:val="25"/>
  </w:num>
  <w:num w:numId="6">
    <w:abstractNumId w:val="0"/>
  </w:num>
  <w:num w:numId="7">
    <w:abstractNumId w:val="16"/>
  </w:num>
  <w:num w:numId="8">
    <w:abstractNumId w:val="10"/>
  </w:num>
  <w:num w:numId="9">
    <w:abstractNumId w:val="24"/>
  </w:num>
  <w:num w:numId="10">
    <w:abstractNumId w:val="21"/>
  </w:num>
  <w:num w:numId="11">
    <w:abstractNumId w:val="29"/>
  </w:num>
  <w:num w:numId="12">
    <w:abstractNumId w:val="19"/>
  </w:num>
  <w:num w:numId="13">
    <w:abstractNumId w:val="9"/>
  </w:num>
  <w:num w:numId="14">
    <w:abstractNumId w:val="17"/>
  </w:num>
  <w:num w:numId="15">
    <w:abstractNumId w:val="12"/>
  </w:num>
  <w:num w:numId="16">
    <w:abstractNumId w:val="28"/>
  </w:num>
  <w:num w:numId="17">
    <w:abstractNumId w:val="18"/>
  </w:num>
  <w:num w:numId="18">
    <w:abstractNumId w:val="23"/>
  </w:num>
  <w:num w:numId="19">
    <w:abstractNumId w:val="20"/>
  </w:num>
  <w:num w:numId="20">
    <w:abstractNumId w:val="26"/>
  </w:num>
  <w:num w:numId="21">
    <w:abstractNumId w:val="8"/>
  </w:num>
  <w:num w:numId="22">
    <w:abstractNumId w:val="22"/>
  </w:num>
  <w:num w:numId="23">
    <w:abstractNumId w:val="2"/>
  </w:num>
  <w:num w:numId="24">
    <w:abstractNumId w:val="13"/>
  </w:num>
  <w:num w:numId="25">
    <w:abstractNumId w:val="5"/>
  </w:num>
  <w:num w:numId="26">
    <w:abstractNumId w:val="6"/>
  </w:num>
  <w:num w:numId="27">
    <w:abstractNumId w:val="4"/>
  </w:num>
  <w:num w:numId="28">
    <w:abstractNumId w:val="27"/>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hideSpellingErrors/>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8A"/>
    <w:rsid w:val="0000361F"/>
    <w:rsid w:val="00003838"/>
    <w:rsid w:val="0000793E"/>
    <w:rsid w:val="00017825"/>
    <w:rsid w:val="0002173C"/>
    <w:rsid w:val="000242BF"/>
    <w:rsid w:val="000307CD"/>
    <w:rsid w:val="00034602"/>
    <w:rsid w:val="00034A9F"/>
    <w:rsid w:val="0003523F"/>
    <w:rsid w:val="00050291"/>
    <w:rsid w:val="000507D8"/>
    <w:rsid w:val="000558A1"/>
    <w:rsid w:val="000620F0"/>
    <w:rsid w:val="000645AA"/>
    <w:rsid w:val="00065C4E"/>
    <w:rsid w:val="00071570"/>
    <w:rsid w:val="00074995"/>
    <w:rsid w:val="00077390"/>
    <w:rsid w:val="000854EA"/>
    <w:rsid w:val="0008796B"/>
    <w:rsid w:val="000973BA"/>
    <w:rsid w:val="000A5287"/>
    <w:rsid w:val="000B0320"/>
    <w:rsid w:val="000B3806"/>
    <w:rsid w:val="000B736F"/>
    <w:rsid w:val="000B7CC0"/>
    <w:rsid w:val="000D7756"/>
    <w:rsid w:val="000F065E"/>
    <w:rsid w:val="000F2349"/>
    <w:rsid w:val="000F4B0E"/>
    <w:rsid w:val="000F6E0D"/>
    <w:rsid w:val="00111889"/>
    <w:rsid w:val="00112005"/>
    <w:rsid w:val="001177C2"/>
    <w:rsid w:val="00131E9F"/>
    <w:rsid w:val="0013787E"/>
    <w:rsid w:val="00141371"/>
    <w:rsid w:val="00141C26"/>
    <w:rsid w:val="001463A6"/>
    <w:rsid w:val="00147200"/>
    <w:rsid w:val="00152488"/>
    <w:rsid w:val="0016125E"/>
    <w:rsid w:val="0016174E"/>
    <w:rsid w:val="0016546C"/>
    <w:rsid w:val="00166B42"/>
    <w:rsid w:val="00171D28"/>
    <w:rsid w:val="00181538"/>
    <w:rsid w:val="001855AC"/>
    <w:rsid w:val="00191924"/>
    <w:rsid w:val="0019309F"/>
    <w:rsid w:val="001943CC"/>
    <w:rsid w:val="0019727F"/>
    <w:rsid w:val="001A2C1C"/>
    <w:rsid w:val="001A649B"/>
    <w:rsid w:val="001B2B02"/>
    <w:rsid w:val="001C3C29"/>
    <w:rsid w:val="001C5326"/>
    <w:rsid w:val="001C7EED"/>
    <w:rsid w:val="001D0683"/>
    <w:rsid w:val="001D46B9"/>
    <w:rsid w:val="001D6622"/>
    <w:rsid w:val="001E08D3"/>
    <w:rsid w:val="001E3713"/>
    <w:rsid w:val="001E649D"/>
    <w:rsid w:val="001F0653"/>
    <w:rsid w:val="001F2E19"/>
    <w:rsid w:val="001F402F"/>
    <w:rsid w:val="001F41A4"/>
    <w:rsid w:val="002016F4"/>
    <w:rsid w:val="002023D1"/>
    <w:rsid w:val="00202C39"/>
    <w:rsid w:val="00203E2D"/>
    <w:rsid w:val="00204C69"/>
    <w:rsid w:val="00213351"/>
    <w:rsid w:val="00213A31"/>
    <w:rsid w:val="00214037"/>
    <w:rsid w:val="002209AE"/>
    <w:rsid w:val="00221BAD"/>
    <w:rsid w:val="00223026"/>
    <w:rsid w:val="002301A5"/>
    <w:rsid w:val="002351B0"/>
    <w:rsid w:val="00241547"/>
    <w:rsid w:val="0024765B"/>
    <w:rsid w:val="00247DB1"/>
    <w:rsid w:val="0025534A"/>
    <w:rsid w:val="00256C5F"/>
    <w:rsid w:val="0026065C"/>
    <w:rsid w:val="002610A1"/>
    <w:rsid w:val="00263802"/>
    <w:rsid w:val="00274940"/>
    <w:rsid w:val="00277C34"/>
    <w:rsid w:val="00282614"/>
    <w:rsid w:val="00285B8A"/>
    <w:rsid w:val="00290489"/>
    <w:rsid w:val="00291D80"/>
    <w:rsid w:val="00294EF9"/>
    <w:rsid w:val="00297C02"/>
    <w:rsid w:val="002A641D"/>
    <w:rsid w:val="002B446E"/>
    <w:rsid w:val="002B78A8"/>
    <w:rsid w:val="002C063E"/>
    <w:rsid w:val="002C08BF"/>
    <w:rsid w:val="002C2F89"/>
    <w:rsid w:val="002C59D4"/>
    <w:rsid w:val="002D45DA"/>
    <w:rsid w:val="002D5A27"/>
    <w:rsid w:val="002D7EF7"/>
    <w:rsid w:val="002E3E24"/>
    <w:rsid w:val="002E5D01"/>
    <w:rsid w:val="002F1F04"/>
    <w:rsid w:val="002F785E"/>
    <w:rsid w:val="002F7C2E"/>
    <w:rsid w:val="00305126"/>
    <w:rsid w:val="00305971"/>
    <w:rsid w:val="00305B32"/>
    <w:rsid w:val="00307577"/>
    <w:rsid w:val="003219B8"/>
    <w:rsid w:val="0032397E"/>
    <w:rsid w:val="003256CD"/>
    <w:rsid w:val="00332ACE"/>
    <w:rsid w:val="0033347A"/>
    <w:rsid w:val="00336816"/>
    <w:rsid w:val="00341B75"/>
    <w:rsid w:val="00350EE8"/>
    <w:rsid w:val="00352AA3"/>
    <w:rsid w:val="003554A1"/>
    <w:rsid w:val="00356686"/>
    <w:rsid w:val="00362FF4"/>
    <w:rsid w:val="0036509E"/>
    <w:rsid w:val="00366BE2"/>
    <w:rsid w:val="00370A8A"/>
    <w:rsid w:val="003775CF"/>
    <w:rsid w:val="00385769"/>
    <w:rsid w:val="003920A2"/>
    <w:rsid w:val="003A21B9"/>
    <w:rsid w:val="003A46EF"/>
    <w:rsid w:val="003A70A2"/>
    <w:rsid w:val="003B0626"/>
    <w:rsid w:val="003B2887"/>
    <w:rsid w:val="003B50FF"/>
    <w:rsid w:val="003B59EA"/>
    <w:rsid w:val="003B6CDB"/>
    <w:rsid w:val="003C26DF"/>
    <w:rsid w:val="003C2B25"/>
    <w:rsid w:val="003C5BF8"/>
    <w:rsid w:val="003D3B93"/>
    <w:rsid w:val="003D51EE"/>
    <w:rsid w:val="003D67E8"/>
    <w:rsid w:val="003F1C49"/>
    <w:rsid w:val="003F7E5D"/>
    <w:rsid w:val="004051C6"/>
    <w:rsid w:val="0041108C"/>
    <w:rsid w:val="004148D6"/>
    <w:rsid w:val="00420A8F"/>
    <w:rsid w:val="004214D3"/>
    <w:rsid w:val="00423970"/>
    <w:rsid w:val="0042680D"/>
    <w:rsid w:val="0043187A"/>
    <w:rsid w:val="0043316E"/>
    <w:rsid w:val="004401E2"/>
    <w:rsid w:val="00440C7A"/>
    <w:rsid w:val="00447E3C"/>
    <w:rsid w:val="00454CD4"/>
    <w:rsid w:val="0045792A"/>
    <w:rsid w:val="00461023"/>
    <w:rsid w:val="00464BF0"/>
    <w:rsid w:val="00464F1C"/>
    <w:rsid w:val="00465E33"/>
    <w:rsid w:val="004663A0"/>
    <w:rsid w:val="00473370"/>
    <w:rsid w:val="0047454C"/>
    <w:rsid w:val="00483365"/>
    <w:rsid w:val="00483FC2"/>
    <w:rsid w:val="00487822"/>
    <w:rsid w:val="00490BBC"/>
    <w:rsid w:val="0049336B"/>
    <w:rsid w:val="0049582E"/>
    <w:rsid w:val="004966E4"/>
    <w:rsid w:val="004A0729"/>
    <w:rsid w:val="004B3CF7"/>
    <w:rsid w:val="004B513B"/>
    <w:rsid w:val="004C170A"/>
    <w:rsid w:val="004C558A"/>
    <w:rsid w:val="004C66E1"/>
    <w:rsid w:val="004E069F"/>
    <w:rsid w:val="004E1645"/>
    <w:rsid w:val="004E4C7E"/>
    <w:rsid w:val="004F0649"/>
    <w:rsid w:val="004F6C1E"/>
    <w:rsid w:val="005056B9"/>
    <w:rsid w:val="00506A33"/>
    <w:rsid w:val="00511A83"/>
    <w:rsid w:val="00513DF6"/>
    <w:rsid w:val="0051400E"/>
    <w:rsid w:val="00514FFC"/>
    <w:rsid w:val="00515EF2"/>
    <w:rsid w:val="005212DB"/>
    <w:rsid w:val="00525902"/>
    <w:rsid w:val="005273B1"/>
    <w:rsid w:val="00535069"/>
    <w:rsid w:val="00535686"/>
    <w:rsid w:val="00535EA7"/>
    <w:rsid w:val="00536E73"/>
    <w:rsid w:val="00542409"/>
    <w:rsid w:val="0054284A"/>
    <w:rsid w:val="00542E94"/>
    <w:rsid w:val="00543380"/>
    <w:rsid w:val="00544044"/>
    <w:rsid w:val="00547ECF"/>
    <w:rsid w:val="00552EC6"/>
    <w:rsid w:val="005618C1"/>
    <w:rsid w:val="00564DAC"/>
    <w:rsid w:val="00574144"/>
    <w:rsid w:val="005766D1"/>
    <w:rsid w:val="00590CDE"/>
    <w:rsid w:val="0059180B"/>
    <w:rsid w:val="005950AC"/>
    <w:rsid w:val="005A3428"/>
    <w:rsid w:val="005A5096"/>
    <w:rsid w:val="005A54FB"/>
    <w:rsid w:val="005A6512"/>
    <w:rsid w:val="005B0A2F"/>
    <w:rsid w:val="005B20AC"/>
    <w:rsid w:val="005C3921"/>
    <w:rsid w:val="005D0B40"/>
    <w:rsid w:val="005D7DE9"/>
    <w:rsid w:val="005E3B2D"/>
    <w:rsid w:val="005E4AD3"/>
    <w:rsid w:val="005F516C"/>
    <w:rsid w:val="0060152E"/>
    <w:rsid w:val="00613377"/>
    <w:rsid w:val="006133DE"/>
    <w:rsid w:val="00614019"/>
    <w:rsid w:val="006145D5"/>
    <w:rsid w:val="0061655C"/>
    <w:rsid w:val="0062590B"/>
    <w:rsid w:val="0062711B"/>
    <w:rsid w:val="0063098D"/>
    <w:rsid w:val="006320A7"/>
    <w:rsid w:val="0064386C"/>
    <w:rsid w:val="00656332"/>
    <w:rsid w:val="00657348"/>
    <w:rsid w:val="006574C8"/>
    <w:rsid w:val="00661F47"/>
    <w:rsid w:val="00662ABC"/>
    <w:rsid w:val="00675720"/>
    <w:rsid w:val="006814E7"/>
    <w:rsid w:val="00681B04"/>
    <w:rsid w:val="00685A4E"/>
    <w:rsid w:val="00687B40"/>
    <w:rsid w:val="00687C73"/>
    <w:rsid w:val="006917C7"/>
    <w:rsid w:val="00691FB1"/>
    <w:rsid w:val="006945CE"/>
    <w:rsid w:val="006A5912"/>
    <w:rsid w:val="006B0025"/>
    <w:rsid w:val="006C1570"/>
    <w:rsid w:val="006D172B"/>
    <w:rsid w:val="006D1AAD"/>
    <w:rsid w:val="006D2CC9"/>
    <w:rsid w:val="006D3854"/>
    <w:rsid w:val="006D4ED5"/>
    <w:rsid w:val="006E31E2"/>
    <w:rsid w:val="006E4D36"/>
    <w:rsid w:val="006E6B8B"/>
    <w:rsid w:val="006F2D0A"/>
    <w:rsid w:val="006F42C9"/>
    <w:rsid w:val="006F6688"/>
    <w:rsid w:val="007000A2"/>
    <w:rsid w:val="0070362D"/>
    <w:rsid w:val="00711043"/>
    <w:rsid w:val="007111E8"/>
    <w:rsid w:val="0071439E"/>
    <w:rsid w:val="00714C87"/>
    <w:rsid w:val="007230A7"/>
    <w:rsid w:val="00726E56"/>
    <w:rsid w:val="00734135"/>
    <w:rsid w:val="007372CE"/>
    <w:rsid w:val="00740D1F"/>
    <w:rsid w:val="0074370F"/>
    <w:rsid w:val="00744983"/>
    <w:rsid w:val="0074640B"/>
    <w:rsid w:val="0075049D"/>
    <w:rsid w:val="0075066A"/>
    <w:rsid w:val="00750A83"/>
    <w:rsid w:val="007562B8"/>
    <w:rsid w:val="007600D3"/>
    <w:rsid w:val="007634D3"/>
    <w:rsid w:val="007664D6"/>
    <w:rsid w:val="007668C1"/>
    <w:rsid w:val="00776AEA"/>
    <w:rsid w:val="00780A95"/>
    <w:rsid w:val="00782BE5"/>
    <w:rsid w:val="0078444D"/>
    <w:rsid w:val="00787D8B"/>
    <w:rsid w:val="007900BD"/>
    <w:rsid w:val="007930EA"/>
    <w:rsid w:val="007A335B"/>
    <w:rsid w:val="007C1040"/>
    <w:rsid w:val="007C5716"/>
    <w:rsid w:val="007C6257"/>
    <w:rsid w:val="007D0027"/>
    <w:rsid w:val="007D0EE6"/>
    <w:rsid w:val="007D44F1"/>
    <w:rsid w:val="007E577C"/>
    <w:rsid w:val="007E5E96"/>
    <w:rsid w:val="007F3DDE"/>
    <w:rsid w:val="008057C6"/>
    <w:rsid w:val="00810326"/>
    <w:rsid w:val="00812130"/>
    <w:rsid w:val="00814E4E"/>
    <w:rsid w:val="0081676F"/>
    <w:rsid w:val="00822E14"/>
    <w:rsid w:val="00824EEA"/>
    <w:rsid w:val="0083086B"/>
    <w:rsid w:val="00833295"/>
    <w:rsid w:val="00835254"/>
    <w:rsid w:val="008355C1"/>
    <w:rsid w:val="00855A98"/>
    <w:rsid w:val="00856E66"/>
    <w:rsid w:val="00862585"/>
    <w:rsid w:val="0086400A"/>
    <w:rsid w:val="008766CC"/>
    <w:rsid w:val="00887F4D"/>
    <w:rsid w:val="008902EC"/>
    <w:rsid w:val="0089219F"/>
    <w:rsid w:val="0089638F"/>
    <w:rsid w:val="00897038"/>
    <w:rsid w:val="008A2DD3"/>
    <w:rsid w:val="008C48FE"/>
    <w:rsid w:val="008D062D"/>
    <w:rsid w:val="008E1D9C"/>
    <w:rsid w:val="008E47AF"/>
    <w:rsid w:val="008E6364"/>
    <w:rsid w:val="008F63AE"/>
    <w:rsid w:val="008F6E6C"/>
    <w:rsid w:val="00900A56"/>
    <w:rsid w:val="00907EF4"/>
    <w:rsid w:val="00910060"/>
    <w:rsid w:val="00910DFE"/>
    <w:rsid w:val="00912B1E"/>
    <w:rsid w:val="00912E67"/>
    <w:rsid w:val="00913407"/>
    <w:rsid w:val="00930B8E"/>
    <w:rsid w:val="00933E61"/>
    <w:rsid w:val="00934DBC"/>
    <w:rsid w:val="00936383"/>
    <w:rsid w:val="00936BFA"/>
    <w:rsid w:val="00941865"/>
    <w:rsid w:val="00943CD5"/>
    <w:rsid w:val="009448E9"/>
    <w:rsid w:val="00944B6C"/>
    <w:rsid w:val="009450AD"/>
    <w:rsid w:val="00945921"/>
    <w:rsid w:val="00952195"/>
    <w:rsid w:val="0095334C"/>
    <w:rsid w:val="0095436B"/>
    <w:rsid w:val="009615AC"/>
    <w:rsid w:val="00961DE2"/>
    <w:rsid w:val="009737BD"/>
    <w:rsid w:val="00976171"/>
    <w:rsid w:val="009764F7"/>
    <w:rsid w:val="00976DE0"/>
    <w:rsid w:val="009775C2"/>
    <w:rsid w:val="009839F3"/>
    <w:rsid w:val="00983E2E"/>
    <w:rsid w:val="00987549"/>
    <w:rsid w:val="0099138F"/>
    <w:rsid w:val="009917BB"/>
    <w:rsid w:val="00997EED"/>
    <w:rsid w:val="009A072B"/>
    <w:rsid w:val="009A2598"/>
    <w:rsid w:val="009A5D00"/>
    <w:rsid w:val="009D0CC4"/>
    <w:rsid w:val="009D1C6C"/>
    <w:rsid w:val="009D2433"/>
    <w:rsid w:val="009D51AC"/>
    <w:rsid w:val="009D701C"/>
    <w:rsid w:val="009E0C83"/>
    <w:rsid w:val="009E6330"/>
    <w:rsid w:val="009F0EC2"/>
    <w:rsid w:val="009F1AFE"/>
    <w:rsid w:val="009F4782"/>
    <w:rsid w:val="00A06C43"/>
    <w:rsid w:val="00A13036"/>
    <w:rsid w:val="00A1321F"/>
    <w:rsid w:val="00A1480C"/>
    <w:rsid w:val="00A2461F"/>
    <w:rsid w:val="00A30A79"/>
    <w:rsid w:val="00A33F9B"/>
    <w:rsid w:val="00A41B62"/>
    <w:rsid w:val="00A537DF"/>
    <w:rsid w:val="00A568A9"/>
    <w:rsid w:val="00A60A03"/>
    <w:rsid w:val="00A65B20"/>
    <w:rsid w:val="00A66815"/>
    <w:rsid w:val="00A67C7B"/>
    <w:rsid w:val="00A75242"/>
    <w:rsid w:val="00A756F8"/>
    <w:rsid w:val="00A768A5"/>
    <w:rsid w:val="00A944BC"/>
    <w:rsid w:val="00AA2025"/>
    <w:rsid w:val="00AA2745"/>
    <w:rsid w:val="00AA3F82"/>
    <w:rsid w:val="00AB2B61"/>
    <w:rsid w:val="00AC0DCA"/>
    <w:rsid w:val="00AC63EB"/>
    <w:rsid w:val="00AD00DD"/>
    <w:rsid w:val="00AD3E79"/>
    <w:rsid w:val="00AD7C56"/>
    <w:rsid w:val="00AE4221"/>
    <w:rsid w:val="00AE78A4"/>
    <w:rsid w:val="00AF1F52"/>
    <w:rsid w:val="00AF436D"/>
    <w:rsid w:val="00B03C34"/>
    <w:rsid w:val="00B03EF8"/>
    <w:rsid w:val="00B0492B"/>
    <w:rsid w:val="00B12C7D"/>
    <w:rsid w:val="00B1312E"/>
    <w:rsid w:val="00B13A97"/>
    <w:rsid w:val="00B13F79"/>
    <w:rsid w:val="00B2735C"/>
    <w:rsid w:val="00B33EE8"/>
    <w:rsid w:val="00B40231"/>
    <w:rsid w:val="00B4025E"/>
    <w:rsid w:val="00B41DE5"/>
    <w:rsid w:val="00B44552"/>
    <w:rsid w:val="00B46F91"/>
    <w:rsid w:val="00B47643"/>
    <w:rsid w:val="00B47D60"/>
    <w:rsid w:val="00B527A9"/>
    <w:rsid w:val="00B53310"/>
    <w:rsid w:val="00B61D28"/>
    <w:rsid w:val="00B647F8"/>
    <w:rsid w:val="00B7161C"/>
    <w:rsid w:val="00B75793"/>
    <w:rsid w:val="00B75DFD"/>
    <w:rsid w:val="00B80C23"/>
    <w:rsid w:val="00B80EC3"/>
    <w:rsid w:val="00B86881"/>
    <w:rsid w:val="00B9166E"/>
    <w:rsid w:val="00B91D36"/>
    <w:rsid w:val="00BA6BF1"/>
    <w:rsid w:val="00BB11B7"/>
    <w:rsid w:val="00BC09AC"/>
    <w:rsid w:val="00BC5517"/>
    <w:rsid w:val="00BD296D"/>
    <w:rsid w:val="00BD55E3"/>
    <w:rsid w:val="00BE48C7"/>
    <w:rsid w:val="00BF2E53"/>
    <w:rsid w:val="00BF7A9E"/>
    <w:rsid w:val="00C04AA4"/>
    <w:rsid w:val="00C16315"/>
    <w:rsid w:val="00C20F6A"/>
    <w:rsid w:val="00C261D5"/>
    <w:rsid w:val="00C31EA2"/>
    <w:rsid w:val="00C332D3"/>
    <w:rsid w:val="00C44A12"/>
    <w:rsid w:val="00C50681"/>
    <w:rsid w:val="00C512D3"/>
    <w:rsid w:val="00C53897"/>
    <w:rsid w:val="00C54909"/>
    <w:rsid w:val="00C60177"/>
    <w:rsid w:val="00C65264"/>
    <w:rsid w:val="00C83DE9"/>
    <w:rsid w:val="00C90AD0"/>
    <w:rsid w:val="00C94BE0"/>
    <w:rsid w:val="00C95C8B"/>
    <w:rsid w:val="00CA2DF4"/>
    <w:rsid w:val="00CA5638"/>
    <w:rsid w:val="00CA708F"/>
    <w:rsid w:val="00CB4974"/>
    <w:rsid w:val="00CC0005"/>
    <w:rsid w:val="00CC4223"/>
    <w:rsid w:val="00CE34F0"/>
    <w:rsid w:val="00CF161B"/>
    <w:rsid w:val="00D04EC5"/>
    <w:rsid w:val="00D10B4B"/>
    <w:rsid w:val="00D11E93"/>
    <w:rsid w:val="00D12BAD"/>
    <w:rsid w:val="00D16D18"/>
    <w:rsid w:val="00D2425D"/>
    <w:rsid w:val="00D3291C"/>
    <w:rsid w:val="00D34A2B"/>
    <w:rsid w:val="00D43078"/>
    <w:rsid w:val="00D4569A"/>
    <w:rsid w:val="00D61F9A"/>
    <w:rsid w:val="00D675BF"/>
    <w:rsid w:val="00D72C05"/>
    <w:rsid w:val="00D74741"/>
    <w:rsid w:val="00D824A1"/>
    <w:rsid w:val="00D84DBC"/>
    <w:rsid w:val="00D8790C"/>
    <w:rsid w:val="00D9159D"/>
    <w:rsid w:val="00D92E58"/>
    <w:rsid w:val="00D931FF"/>
    <w:rsid w:val="00DA4103"/>
    <w:rsid w:val="00DA567A"/>
    <w:rsid w:val="00DB052A"/>
    <w:rsid w:val="00DB17BD"/>
    <w:rsid w:val="00DB79DE"/>
    <w:rsid w:val="00DC0604"/>
    <w:rsid w:val="00DC7922"/>
    <w:rsid w:val="00DD00A9"/>
    <w:rsid w:val="00DD24A2"/>
    <w:rsid w:val="00DD4708"/>
    <w:rsid w:val="00DD69B9"/>
    <w:rsid w:val="00DE64A0"/>
    <w:rsid w:val="00DE67CC"/>
    <w:rsid w:val="00DF0D8F"/>
    <w:rsid w:val="00DF0F8F"/>
    <w:rsid w:val="00E073EB"/>
    <w:rsid w:val="00E11659"/>
    <w:rsid w:val="00E12EE2"/>
    <w:rsid w:val="00E17871"/>
    <w:rsid w:val="00E17874"/>
    <w:rsid w:val="00E20D16"/>
    <w:rsid w:val="00E306B0"/>
    <w:rsid w:val="00E37EDB"/>
    <w:rsid w:val="00E41C02"/>
    <w:rsid w:val="00E47938"/>
    <w:rsid w:val="00E47C03"/>
    <w:rsid w:val="00E578D1"/>
    <w:rsid w:val="00E6262B"/>
    <w:rsid w:val="00E647A5"/>
    <w:rsid w:val="00E71BE1"/>
    <w:rsid w:val="00E73B82"/>
    <w:rsid w:val="00E77099"/>
    <w:rsid w:val="00E80B42"/>
    <w:rsid w:val="00E90B9D"/>
    <w:rsid w:val="00E918A1"/>
    <w:rsid w:val="00EB3382"/>
    <w:rsid w:val="00EB3FAC"/>
    <w:rsid w:val="00EB5EE4"/>
    <w:rsid w:val="00EC4A26"/>
    <w:rsid w:val="00EC6452"/>
    <w:rsid w:val="00EC66E0"/>
    <w:rsid w:val="00ED33BD"/>
    <w:rsid w:val="00ED6E93"/>
    <w:rsid w:val="00EE1292"/>
    <w:rsid w:val="00EE2BF2"/>
    <w:rsid w:val="00EF1664"/>
    <w:rsid w:val="00EF7324"/>
    <w:rsid w:val="00F12925"/>
    <w:rsid w:val="00F20B8A"/>
    <w:rsid w:val="00F26661"/>
    <w:rsid w:val="00F37780"/>
    <w:rsid w:val="00F41190"/>
    <w:rsid w:val="00F515FF"/>
    <w:rsid w:val="00F53C21"/>
    <w:rsid w:val="00F6152A"/>
    <w:rsid w:val="00F662B6"/>
    <w:rsid w:val="00F80926"/>
    <w:rsid w:val="00F84562"/>
    <w:rsid w:val="00F852E5"/>
    <w:rsid w:val="00F855B4"/>
    <w:rsid w:val="00F8632D"/>
    <w:rsid w:val="00F86B62"/>
    <w:rsid w:val="00F86BD1"/>
    <w:rsid w:val="00F90449"/>
    <w:rsid w:val="00F961EC"/>
    <w:rsid w:val="00F97512"/>
    <w:rsid w:val="00FA03BC"/>
    <w:rsid w:val="00FA4D6E"/>
    <w:rsid w:val="00FA6B5F"/>
    <w:rsid w:val="00FA7B28"/>
    <w:rsid w:val="00FB3DC1"/>
    <w:rsid w:val="00FB3E25"/>
    <w:rsid w:val="00FB40BF"/>
    <w:rsid w:val="00FB6011"/>
    <w:rsid w:val="00FC0726"/>
    <w:rsid w:val="00FC34AE"/>
    <w:rsid w:val="00FC61E6"/>
    <w:rsid w:val="00FD6F19"/>
    <w:rsid w:val="00FE35DF"/>
    <w:rsid w:val="00FE4725"/>
    <w:rsid w:val="00FE7444"/>
    <w:rsid w:val="00FF4D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B409"/>
  <w15:chartTrackingRefBased/>
  <w15:docId w15:val="{3C452C41-7A34-4CD6-B28B-A6F1E5C2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8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931FF"/>
    <w:pPr>
      <w:suppressAutoHyphens/>
      <w:autoSpaceDN w:val="0"/>
      <w:spacing w:line="254" w:lineRule="auto"/>
      <w:textAlignment w:val="baseline"/>
    </w:pPr>
    <w:rPr>
      <w:rFonts w:ascii="Calibri" w:eastAsia="Calibri" w:hAnsi="Calibri" w:cs="F"/>
      <w:color w:val="00000A"/>
      <w:kern w:val="3"/>
    </w:rPr>
  </w:style>
  <w:style w:type="character" w:customStyle="1" w:styleId="InternetLink">
    <w:name w:val="Internet Link"/>
    <w:rsid w:val="0019309F"/>
    <w:rPr>
      <w:color w:val="000080"/>
      <w:u w:val="single"/>
    </w:rPr>
  </w:style>
  <w:style w:type="paragraph" w:styleId="ListParagraph">
    <w:name w:val="List Paragraph"/>
    <w:basedOn w:val="Normal"/>
    <w:uiPriority w:val="34"/>
    <w:qFormat/>
    <w:rsid w:val="0019309F"/>
    <w:pPr>
      <w:suppressAutoHyphens/>
      <w:ind w:left="720"/>
      <w:contextualSpacing/>
    </w:pPr>
    <w:rPr>
      <w:color w:val="00000A"/>
    </w:rPr>
  </w:style>
  <w:style w:type="character" w:styleId="Hyperlink">
    <w:name w:val="Hyperlink"/>
    <w:basedOn w:val="DefaultParagraphFont"/>
    <w:uiPriority w:val="99"/>
    <w:unhideWhenUsed/>
    <w:rsid w:val="0019309F"/>
    <w:rPr>
      <w:color w:val="0563C1" w:themeColor="hyperlink"/>
      <w:u w:val="single"/>
    </w:rPr>
  </w:style>
  <w:style w:type="paragraph" w:customStyle="1" w:styleId="CaracterCaracter">
    <w:name w:val="Caracter Caracter"/>
    <w:basedOn w:val="Normal"/>
    <w:rsid w:val="00FC0726"/>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AE7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8A4"/>
    <w:rPr>
      <w:rFonts w:ascii="Segoe UI" w:hAnsi="Segoe UI" w:cs="Segoe UI"/>
      <w:sz w:val="18"/>
      <w:szCs w:val="18"/>
      <w:lang w:val="en-US"/>
    </w:rPr>
  </w:style>
  <w:style w:type="paragraph" w:styleId="PlainText">
    <w:name w:val="Plain Text"/>
    <w:basedOn w:val="Normal"/>
    <w:link w:val="PlainTextChar"/>
    <w:uiPriority w:val="99"/>
    <w:semiHidden/>
    <w:unhideWhenUsed/>
    <w:rsid w:val="008C48FE"/>
    <w:pPr>
      <w:spacing w:after="0" w:line="240" w:lineRule="auto"/>
    </w:pPr>
    <w:rPr>
      <w:rFonts w:ascii="Calibri" w:hAnsi="Calibri"/>
      <w:szCs w:val="21"/>
      <w:lang w:val="ro-RO"/>
    </w:rPr>
  </w:style>
  <w:style w:type="character" w:customStyle="1" w:styleId="PlainTextChar">
    <w:name w:val="Plain Text Char"/>
    <w:basedOn w:val="DefaultParagraphFont"/>
    <w:link w:val="PlainText"/>
    <w:uiPriority w:val="99"/>
    <w:semiHidden/>
    <w:rsid w:val="008C48FE"/>
    <w:rPr>
      <w:rFonts w:ascii="Calibri" w:hAnsi="Calibri"/>
      <w:szCs w:val="21"/>
    </w:rPr>
  </w:style>
  <w:style w:type="paragraph" w:styleId="Revision">
    <w:name w:val="Revision"/>
    <w:hidden/>
    <w:uiPriority w:val="99"/>
    <w:semiHidden/>
    <w:rsid w:val="003B6CDB"/>
    <w:pPr>
      <w:spacing w:after="0" w:line="240" w:lineRule="auto"/>
    </w:pPr>
    <w:rPr>
      <w:lang w:val="en-US"/>
    </w:rPr>
  </w:style>
  <w:style w:type="paragraph" w:styleId="Header">
    <w:name w:val="header"/>
    <w:basedOn w:val="Normal"/>
    <w:link w:val="HeaderChar"/>
    <w:uiPriority w:val="99"/>
    <w:unhideWhenUsed/>
    <w:rsid w:val="005B2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0AC"/>
    <w:rPr>
      <w:lang w:val="en-US"/>
    </w:rPr>
  </w:style>
  <w:style w:type="paragraph" w:styleId="Footer">
    <w:name w:val="footer"/>
    <w:basedOn w:val="Normal"/>
    <w:link w:val="FooterChar"/>
    <w:uiPriority w:val="99"/>
    <w:unhideWhenUsed/>
    <w:rsid w:val="005B2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0AC"/>
    <w:rPr>
      <w:lang w:val="en-US"/>
    </w:rPr>
  </w:style>
  <w:style w:type="table" w:styleId="TableGrid">
    <w:name w:val="Table Grid"/>
    <w:basedOn w:val="TableNormal"/>
    <w:uiPriority w:val="39"/>
    <w:rsid w:val="00423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59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9EA"/>
    <w:rPr>
      <w:sz w:val="20"/>
      <w:szCs w:val="20"/>
      <w:lang w:val="en-US"/>
    </w:rPr>
  </w:style>
  <w:style w:type="character" w:styleId="FootnoteReference">
    <w:name w:val="footnote reference"/>
    <w:basedOn w:val="DefaultParagraphFont"/>
    <w:uiPriority w:val="99"/>
    <w:semiHidden/>
    <w:unhideWhenUsed/>
    <w:rsid w:val="003B59EA"/>
    <w:rPr>
      <w:vertAlign w:val="superscript"/>
    </w:rPr>
  </w:style>
  <w:style w:type="character" w:styleId="CommentReference">
    <w:name w:val="annotation reference"/>
    <w:basedOn w:val="DefaultParagraphFont"/>
    <w:uiPriority w:val="99"/>
    <w:semiHidden/>
    <w:unhideWhenUsed/>
    <w:rsid w:val="00FC34AE"/>
    <w:rPr>
      <w:sz w:val="16"/>
      <w:szCs w:val="16"/>
    </w:rPr>
  </w:style>
  <w:style w:type="paragraph" w:styleId="CommentText">
    <w:name w:val="annotation text"/>
    <w:basedOn w:val="Normal"/>
    <w:link w:val="CommentTextChar"/>
    <w:uiPriority w:val="99"/>
    <w:semiHidden/>
    <w:unhideWhenUsed/>
    <w:rsid w:val="00FC34AE"/>
    <w:pPr>
      <w:spacing w:line="240" w:lineRule="auto"/>
    </w:pPr>
    <w:rPr>
      <w:sz w:val="20"/>
      <w:szCs w:val="20"/>
    </w:rPr>
  </w:style>
  <w:style w:type="character" w:customStyle="1" w:styleId="CommentTextChar">
    <w:name w:val="Comment Text Char"/>
    <w:basedOn w:val="DefaultParagraphFont"/>
    <w:link w:val="CommentText"/>
    <w:uiPriority w:val="99"/>
    <w:semiHidden/>
    <w:rsid w:val="00FC34AE"/>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312747">
      <w:bodyDiv w:val="1"/>
      <w:marLeft w:val="0"/>
      <w:marRight w:val="0"/>
      <w:marTop w:val="0"/>
      <w:marBottom w:val="0"/>
      <w:divBdr>
        <w:top w:val="none" w:sz="0" w:space="0" w:color="auto"/>
        <w:left w:val="none" w:sz="0" w:space="0" w:color="auto"/>
        <w:bottom w:val="none" w:sz="0" w:space="0" w:color="auto"/>
        <w:right w:val="none" w:sz="0" w:space="0" w:color="auto"/>
      </w:divBdr>
    </w:div>
    <w:div w:id="131564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4A5CD-DE4A-4357-ACF3-18CE1F51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11</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DRAGOMIR</dc:creator>
  <cp:keywords/>
  <dc:description/>
  <cp:lastModifiedBy>CRISTINA-GEORGETA NEACSU</cp:lastModifiedBy>
  <cp:revision>80</cp:revision>
  <cp:lastPrinted>2020-08-10T13:30:00Z</cp:lastPrinted>
  <dcterms:created xsi:type="dcterms:W3CDTF">2020-08-10T13:22:00Z</dcterms:created>
  <dcterms:modified xsi:type="dcterms:W3CDTF">2020-08-12T16:14:00Z</dcterms:modified>
</cp:coreProperties>
</file>