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ind w:left="7200" w:right="0" w:firstLine="720"/>
        <w:jc w:val="both"/>
        <w:rPr>
          <w:rFonts w:cs="Times New Roman" w:ascii="Times New Roman" w:hAnsi="Times New Roman"/>
          <w:sz w:val="24"/>
          <w:szCs w:val="24"/>
        </w:rPr>
      </w:pPr>
      <w:r>
        <w:rPr>
          <w:rFonts w:cs="Times New Roman" w:ascii="Times New Roman" w:hAnsi="Times New Roman"/>
          <w:sz w:val="24"/>
          <w:szCs w:val="24"/>
        </w:rPr>
        <w:t>ANEXĂ</w:t>
      </w:r>
    </w:p>
    <w:p>
      <w:pPr>
        <w:pStyle w:val="Normal"/>
        <w:jc w:val="both"/>
        <w:rPr>
          <w:rFonts w:cs="Times New Roman" w:ascii="Times New Roman" w:hAnsi="Times New Roman"/>
          <w:sz w:val="24"/>
          <w:szCs w:val="24"/>
        </w:rPr>
      </w:pPr>
      <w:r>
        <w:rPr>
          <w:rFonts w:cs="Times New Roman" w:ascii="Times New Roman" w:hAnsi="Times New Roman"/>
          <w:sz w:val="24"/>
          <w:szCs w:val="24"/>
        </w:rPr>
      </w:r>
    </w:p>
    <w:p>
      <w:pPr>
        <w:pStyle w:val="Normal"/>
        <w:jc w:val="center"/>
        <w:rPr>
          <w:rFonts w:cs="Times New Roman" w:ascii="Times New Roman" w:hAnsi="Times New Roman"/>
          <w:b/>
          <w:bCs/>
          <w:sz w:val="24"/>
          <w:szCs w:val="24"/>
        </w:rPr>
      </w:pPr>
      <w:r>
        <w:rPr>
          <w:rFonts w:cs="Times New Roman" w:ascii="Times New Roman" w:hAnsi="Times New Roman"/>
          <w:b/>
          <w:bCs/>
          <w:sz w:val="24"/>
          <w:szCs w:val="24"/>
        </w:rPr>
        <w:t>NORME</w:t>
      </w:r>
    </w:p>
    <w:p>
      <w:pPr>
        <w:pStyle w:val="Normal"/>
        <w:jc w:val="center"/>
        <w:rPr>
          <w:rFonts w:cs="Times New Roman" w:ascii="Times New Roman" w:hAnsi="Times New Roman"/>
          <w:b/>
          <w:bCs/>
          <w:sz w:val="24"/>
          <w:szCs w:val="24"/>
        </w:rPr>
      </w:pPr>
      <w:r>
        <w:rPr>
          <w:rFonts w:cs="Times New Roman" w:ascii="Times New Roman" w:hAnsi="Times New Roman"/>
          <w:b/>
          <w:bCs/>
          <w:sz w:val="24"/>
          <w:szCs w:val="24"/>
        </w:rPr>
        <w:t>de aplicare a prevederilor Ordonanței de urgență a Guvernului nr. 37/2020 privind acordarea unor facilități pentru creditele acordate de instituții de credit și instituții financiare nebancare anumitor categorii de debitori</w:t>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t>CAPITOLUL I</w:t>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t>Dispoziții generale și definiții</w:t>
      </w:r>
    </w:p>
    <w:p>
      <w:pPr>
        <w:pStyle w:val="Normal"/>
        <w:jc w:val="both"/>
        <w:rPr>
          <w:rFonts w:cs="Times New Roman" w:ascii="Times New Roman" w:hAnsi="Times New Roman"/>
          <w:sz w:val="24"/>
          <w:szCs w:val="24"/>
        </w:rPr>
      </w:pPr>
      <w:r>
        <w:rPr>
          <w:rFonts w:cs="Times New Roman" w:ascii="Times New Roman" w:hAnsi="Times New Roman"/>
          <w:sz w:val="24"/>
          <w:szCs w:val="24"/>
        </w:rPr>
        <w:t>Art.1 Prezentele norme se aplică tuturor facilităților acordate de creditorii definiți conform prevederilor art.1 lit. a) din Ordonanța de urgență a Guvernului nr. 37/2020 privind acordarea unor facilități pentru creditele acordate de instituții de credit și instituții financiare nebancare anumitor categorii de debitori, denumită în continuare Ordonanța de urgență a Guvernului  nr. 37/2020, debitorilor definiți conform prevederilor art. 1 lit. b) din aceeași o</w:t>
      </w:r>
      <w:r>
        <w:rPr>
          <w:rFonts w:cs="Times New Roman" w:ascii="Times New Roman" w:hAnsi="Times New Roman"/>
          <w:bCs/>
          <w:sz w:val="24"/>
          <w:szCs w:val="24"/>
        </w:rPr>
        <w:t xml:space="preserve">rdonanță de urgență </w:t>
      </w:r>
      <w:r>
        <w:rPr>
          <w:rFonts w:cs="Times New Roman" w:ascii="Times New Roman" w:hAnsi="Times New Roman"/>
          <w:sz w:val="24"/>
          <w:szCs w:val="24"/>
        </w:rPr>
        <w:t>pentru  suspendarea obligațiilor de plată scadente, reprezentând rate de capital, dobânzi și comisioane.</w:t>
      </w:r>
    </w:p>
    <w:p>
      <w:pPr>
        <w:pStyle w:val="Normal"/>
        <w:jc w:val="both"/>
        <w:rPr>
          <w:rFonts w:cs="Times New Roman" w:ascii="Times New Roman" w:hAnsi="Times New Roman"/>
          <w:sz w:val="24"/>
          <w:szCs w:val="24"/>
        </w:rPr>
      </w:pPr>
      <w:r>
        <w:rPr>
          <w:rFonts w:cs="Times New Roman" w:ascii="Times New Roman" w:hAnsi="Times New Roman"/>
          <w:sz w:val="24"/>
          <w:szCs w:val="24"/>
        </w:rPr>
        <w:t>Art.2</w:t>
      </w:r>
    </w:p>
    <w:p>
      <w:pPr>
        <w:pStyle w:val="Normal"/>
        <w:jc w:val="both"/>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În înțelesul prezentelor norme, termenii și expresiile de mai jos au următoarele semnificații: </w:t>
      </w:r>
    </w:p>
    <w:p>
      <w:pPr>
        <w:pStyle w:val="ListParagraph"/>
        <w:ind w:left="0" w:right="0" w:hanging="0"/>
        <w:jc w:val="both"/>
        <w:rPr>
          <w:rFonts w:cs="Times New Roman" w:ascii="Times New Roman" w:hAnsi="Times New Roman"/>
          <w:sz w:val="24"/>
          <w:szCs w:val="24"/>
        </w:rPr>
      </w:pPr>
      <w:r>
        <w:rPr>
          <w:rFonts w:cs="Times New Roman" w:ascii="Times New Roman" w:hAnsi="Times New Roman"/>
          <w:sz w:val="24"/>
          <w:szCs w:val="24"/>
        </w:rPr>
        <w:t>a. capitalizare - majorarea soldului creditului existent la finele perioadei de suspendare cu dobânda datorată de debitor, calculată pe perioada suspendării la soldul creditului rămas de rambursat, cu excepția creditelor ipotecare contractate de persoane fizice, pentru care dobânda aferentă perioadei de suspendare se calculează potrivit art. 4 alin. (2) din Ordonanța de urgență a Guvernului nr. 37/2020 în conformitate cu prevederile contractului de credit și reprezintă o creanță distinctă și independentă în raport cu celelalte obligații izvorâte din contractul de credit;</w:t>
      </w:r>
    </w:p>
    <w:p>
      <w:pPr>
        <w:pStyle w:val="Normal"/>
        <w:jc w:val="both"/>
        <w:rPr>
          <w:rFonts w:cs="Times New Roman" w:ascii="Times New Roman" w:hAnsi="Times New Roman"/>
          <w:sz w:val="24"/>
          <w:szCs w:val="24"/>
        </w:rPr>
      </w:pPr>
      <w:r>
        <w:rPr>
          <w:rFonts w:cs="Times New Roman" w:ascii="Times New Roman" w:hAnsi="Times New Roman"/>
          <w:sz w:val="24"/>
          <w:szCs w:val="24"/>
        </w:rPr>
        <w:t>b. dobândă eșalonată pentru creditele ipotecare contractate de persoane fizice - dobânda aferentă perioadei suspendării la plată datorată de debitori persoane fizice, calculată la soldul creditului rămas de rambursat pe perioada suspendării. La finalul perioadei de suspendare, dobânda reprezintă o creanță distinctă și independentă în raport cu celelalte obligații izvorâte din contractul de credit, creanță ce are un nivel de dobândă 0%.</w:t>
      </w:r>
    </w:p>
    <w:p>
      <w:pPr>
        <w:pStyle w:val="Normal"/>
        <w:jc w:val="both"/>
        <w:rPr>
          <w:rFonts w:cs="Times New Roman" w:ascii="Times New Roman" w:hAnsi="Times New Roman"/>
          <w:sz w:val="24"/>
          <w:szCs w:val="24"/>
        </w:rPr>
      </w:pPr>
      <w:r>
        <w:rPr>
          <w:rFonts w:cs="Times New Roman" w:ascii="Times New Roman" w:hAnsi="Times New Roman"/>
          <w:sz w:val="24"/>
          <w:szCs w:val="24"/>
        </w:rPr>
        <w:t>c. grafic de rambursare a dobânzilor eșalonate pentru credite ipotecare contractate de persoane fizice - eșalonarea la plată a dobânzilor suspendate pentru creditele ipotecare, aferente perioadei de suspendare la plată. Graficul de rambursare se întocmește pe termen de 60 de luni, iar rambursarea se efectuează eșalonat,  în 60 de rate lunare egale, începând cu luna imediat următoare încheierii perioadei de suspendare;</w:t>
      </w:r>
    </w:p>
    <w:p>
      <w:pPr>
        <w:pStyle w:val="Normal"/>
        <w:spacing w:lineRule="auto" w:line="252"/>
        <w:jc w:val="both"/>
        <w:rPr>
          <w:rFonts w:cs="Times New Roman" w:ascii="Times New Roman" w:hAnsi="Times New Roman"/>
          <w:sz w:val="24"/>
          <w:szCs w:val="24"/>
        </w:rPr>
      </w:pPr>
      <w:r>
        <w:rPr>
          <w:rFonts w:cs="Times New Roman" w:ascii="Times New Roman" w:hAnsi="Times New Roman"/>
          <w:sz w:val="24"/>
          <w:szCs w:val="24"/>
        </w:rPr>
        <w:t>d. soldul dobânzilor eșalonate pentru creditele ipotecare  - valoarea actualizată a sumelor garantate de stat, rezultată în urma diminuării cu dobânzile rambursate de către beneficiar.</w:t>
      </w:r>
    </w:p>
    <w:p>
      <w:pPr>
        <w:pStyle w:val="Normal"/>
        <w:spacing w:lineRule="auto" w:line="252"/>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e.</w:t>
      </w:r>
      <w:r>
        <w:rPr>
          <w:rFonts w:eastAsia="Times New Roman" w:cs="Calibri"/>
        </w:rPr>
        <w:t xml:space="preserve"> </w:t>
      </w:r>
      <w:r>
        <w:rPr>
          <w:rFonts w:eastAsia="Times New Roman" w:cs="Times New Roman" w:ascii="Times New Roman" w:hAnsi="Times New Roman"/>
          <w:sz w:val="24"/>
          <w:szCs w:val="24"/>
        </w:rPr>
        <w:t xml:space="preserve">valoarea de executare a garanției - suma aferentă soldului dobânzilor pentru creditele ipotecare contractate de persoane fizice, aferentă perioadei de suspendare la plată, ce urmează a fi plătită de către Ministerul Finanțelor Publice ca urmare a producerii riscului de credit în perioada de  eșalonare, în cazul în care debitorul nu a achitat integral un număr de 3 rate consecutive, la scadențele prevăzute în graficul de rambursare a dobânzilor eșalonate pentru creditele ipotecare. Valoarea totală de executare a garanției se plătește după trecerea integrală la restanță a soldului dobânzilor pentru creditele ipotecare eșalonate la plată. </w:t>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t>SECȚIUNEA I – Credite ipotecare acordate persoanelor fizice</w:t>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t>CAPITOLUL II</w:t>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t>Perioada de acordare a facilităților de suspendare la plată a ratelor din creditele ipotecare</w:t>
      </w:r>
    </w:p>
    <w:p>
      <w:pPr>
        <w:pStyle w:val="Normal"/>
        <w:jc w:val="both"/>
        <w:rPr>
          <w:rFonts w:cs="Times New Roman" w:ascii="Times New Roman" w:hAnsi="Times New Roman"/>
          <w:sz w:val="24"/>
          <w:szCs w:val="24"/>
        </w:rPr>
      </w:pPr>
      <w:r>
        <w:rPr>
          <w:rFonts w:cs="Times New Roman" w:ascii="Times New Roman" w:hAnsi="Times New Roman"/>
          <w:sz w:val="24"/>
          <w:szCs w:val="24"/>
        </w:rPr>
        <w:t>Art.3</w:t>
      </w:r>
    </w:p>
    <w:p>
      <w:pPr>
        <w:pStyle w:val="ListParagraph"/>
        <w:numPr>
          <w:ilvl w:val="0"/>
          <w:numId w:val="2"/>
        </w:numPr>
        <w:jc w:val="both"/>
        <w:rPr>
          <w:rFonts w:cs="Times New Roman" w:ascii="Times New Roman" w:hAnsi="Times New Roman"/>
          <w:sz w:val="24"/>
          <w:szCs w:val="24"/>
        </w:rPr>
      </w:pPr>
      <w:r>
        <w:rPr>
          <w:rFonts w:cs="Times New Roman" w:ascii="Times New Roman" w:hAnsi="Times New Roman"/>
          <w:sz w:val="24"/>
          <w:szCs w:val="24"/>
        </w:rPr>
        <w:t xml:space="preserve">Perioada pentru care se acordă facilitățile de suspendare la plată a ratelor scadente aferente împrumuturilor, reprezentând rate de capital, dobânzi și comisioane, acordate debitorilor de către creditori din creditele ipotecare definite conform prevederilor art. 1 lit. f) din </w:t>
      </w:r>
      <w:r>
        <w:rPr>
          <w:rFonts w:cs="Times New Roman" w:ascii="Times New Roman" w:hAnsi="Times New Roman"/>
          <w:bCs/>
          <w:sz w:val="24"/>
          <w:szCs w:val="24"/>
        </w:rPr>
        <w:t>Ordonanța de urgență a Guvernului</w:t>
      </w:r>
      <w:r>
        <w:rPr>
          <w:rFonts w:cs="Times New Roman" w:ascii="Times New Roman" w:hAnsi="Times New Roman"/>
          <w:sz w:val="24"/>
          <w:szCs w:val="24"/>
        </w:rPr>
        <w:t xml:space="preserve"> nr. 37/2020 se stabilește conform opțiunii debitorului, ce poate fi exprimată o singură dată, și este cuprinsă între o lună și 9 luni, fără a putea depăși data de 31 decembrie 2020. Scadența ultimei rate incluse în perioada de suspendare la plată este cel mai târziu data de 31 decembrie 2020.  </w:t>
      </w:r>
    </w:p>
    <w:p>
      <w:pPr>
        <w:pStyle w:val="ListParagraph"/>
        <w:numPr>
          <w:ilvl w:val="0"/>
          <w:numId w:val="2"/>
        </w:numPr>
        <w:jc w:val="both"/>
        <w:rPr>
          <w:rFonts w:cs="Times New Roman" w:ascii="Times New Roman" w:hAnsi="Times New Roman"/>
          <w:sz w:val="24"/>
          <w:szCs w:val="24"/>
        </w:rPr>
      </w:pPr>
      <w:r>
        <w:rPr>
          <w:rFonts w:cs="Times New Roman" w:ascii="Times New Roman" w:hAnsi="Times New Roman"/>
          <w:sz w:val="24"/>
          <w:szCs w:val="24"/>
        </w:rPr>
        <w:t xml:space="preserve">Perioada de rambursare a ratelor de dobândă eșalonate cu termene de plată suspendate este de 60 de luni, calculată începând cu prima zi calendaristică următoare perioadei de suspendare  a obligațiilor de plată a ratelor scadente acordate de creditor în condițiile art. 3 din </w:t>
      </w:r>
      <w:r>
        <w:rPr>
          <w:rFonts w:cs="Times New Roman" w:ascii="Times New Roman" w:hAnsi="Times New Roman"/>
          <w:bCs/>
          <w:sz w:val="24"/>
          <w:szCs w:val="24"/>
        </w:rPr>
        <w:t>Ordonanța de urgență a Guvernului</w:t>
      </w:r>
      <w:r>
        <w:rPr>
          <w:rFonts w:cs="Times New Roman" w:ascii="Times New Roman" w:hAnsi="Times New Roman"/>
          <w:sz w:val="24"/>
          <w:szCs w:val="24"/>
        </w:rPr>
        <w:t xml:space="preserve">  nr. 37/2020. </w:t>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t>CAPITOLUL III</w:t>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t xml:space="preserve">Condiții de acordare a facilității de suspendare la plată a ratelor scadente aferente creditelor </w:t>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t>Condiții privind creditele ipotecare</w:t>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t>Art.4</w:t>
      </w:r>
    </w:p>
    <w:p>
      <w:pPr>
        <w:pStyle w:val="Normal"/>
        <w:jc w:val="both"/>
        <w:rPr>
          <w:rFonts w:cs="Times New Roman" w:ascii="Times New Roman" w:hAnsi="Times New Roman"/>
          <w:sz w:val="24"/>
          <w:szCs w:val="24"/>
        </w:rPr>
      </w:pPr>
      <w:r>
        <w:rPr>
          <w:rFonts w:cs="Times New Roman" w:ascii="Times New Roman" w:hAnsi="Times New Roman"/>
          <w:sz w:val="24"/>
          <w:szCs w:val="24"/>
        </w:rPr>
        <w:t>Poate fi suspendată rambursarea ratelor, dobânzilor și comisioanelor scadente numai pentru creditele ipotecare care îndeplinesc următoarele condiții cumulative:</w:t>
      </w:r>
    </w:p>
    <w:p>
      <w:pPr>
        <w:pStyle w:val="ListParagraph"/>
        <w:numPr>
          <w:ilvl w:val="0"/>
          <w:numId w:val="1"/>
        </w:numPr>
        <w:jc w:val="both"/>
        <w:rPr>
          <w:rFonts w:cs="Times New Roman" w:ascii="Times New Roman" w:hAnsi="Times New Roman"/>
          <w:sz w:val="24"/>
          <w:szCs w:val="24"/>
        </w:rPr>
      </w:pPr>
      <w:r>
        <w:rPr>
          <w:rFonts w:cs="Times New Roman" w:ascii="Times New Roman" w:hAnsi="Times New Roman"/>
          <w:sz w:val="24"/>
          <w:szCs w:val="24"/>
        </w:rPr>
        <w:t xml:space="preserve">au fost acordate până la data intrării în vigoare a prevederilor </w:t>
      </w:r>
      <w:r>
        <w:rPr>
          <w:rFonts w:cs="Times New Roman" w:ascii="Times New Roman" w:hAnsi="Times New Roman"/>
          <w:bCs/>
          <w:sz w:val="24"/>
          <w:szCs w:val="24"/>
        </w:rPr>
        <w:t>Ordonanței de urgență a Guvernului</w:t>
      </w:r>
      <w:r>
        <w:rPr>
          <w:rFonts w:cs="Times New Roman" w:ascii="Times New Roman" w:hAnsi="Times New Roman"/>
          <w:sz w:val="24"/>
          <w:szCs w:val="24"/>
        </w:rPr>
        <w:t xml:space="preserve"> nr. 37/2020, respectiv 30 martie 2020, inclusiv;</w:t>
      </w:r>
    </w:p>
    <w:p>
      <w:pPr>
        <w:pStyle w:val="ListParagraph"/>
        <w:numPr>
          <w:ilvl w:val="0"/>
          <w:numId w:val="1"/>
        </w:numPr>
        <w:jc w:val="both"/>
        <w:rPr>
          <w:rFonts w:cs="Times New Roman" w:ascii="Times New Roman" w:hAnsi="Times New Roman"/>
          <w:sz w:val="24"/>
          <w:szCs w:val="24"/>
        </w:rPr>
      </w:pPr>
      <w:r>
        <w:rPr>
          <w:rFonts w:cs="Times New Roman" w:ascii="Times New Roman" w:hAnsi="Times New Roman"/>
          <w:sz w:val="24"/>
          <w:szCs w:val="24"/>
        </w:rPr>
        <w:t xml:space="preserve">data scadenței finale a obligațiilor de rambursare a ratelor, prevăzută în contractele de credit, este ulterioară datei de intrare în vigoare a prevederilor </w:t>
      </w:r>
      <w:r>
        <w:rPr>
          <w:rFonts w:cs="Times New Roman" w:ascii="Times New Roman" w:hAnsi="Times New Roman"/>
          <w:bCs/>
          <w:sz w:val="24"/>
          <w:szCs w:val="24"/>
        </w:rPr>
        <w:t>Ordonanței de urgență a Guvernului</w:t>
      </w:r>
      <w:r>
        <w:rPr>
          <w:rFonts w:cs="Times New Roman" w:ascii="Times New Roman" w:hAnsi="Times New Roman"/>
          <w:sz w:val="24"/>
          <w:szCs w:val="24"/>
        </w:rPr>
        <w:t xml:space="preserve"> nr. 37/2020, respectiv 30 martie 2020, inclusiv;</w:t>
      </w:r>
    </w:p>
    <w:p>
      <w:pPr>
        <w:pStyle w:val="ListParagraph"/>
        <w:numPr>
          <w:ilvl w:val="0"/>
          <w:numId w:val="1"/>
        </w:numPr>
        <w:jc w:val="both"/>
        <w:rPr>
          <w:rFonts w:cs="Times New Roman" w:ascii="Times New Roman" w:hAnsi="Times New Roman"/>
          <w:sz w:val="24"/>
          <w:szCs w:val="24"/>
        </w:rPr>
      </w:pPr>
      <w:r>
        <w:rPr>
          <w:rFonts w:cs="Times New Roman" w:ascii="Times New Roman" w:hAnsi="Times New Roman"/>
          <w:sz w:val="24"/>
          <w:szCs w:val="24"/>
        </w:rPr>
        <w:t>nu le-a  fost declarată scadența anticipată până la data de 30 martie2020, inclusiv;</w:t>
      </w:r>
    </w:p>
    <w:p>
      <w:pPr>
        <w:pStyle w:val="ListParagraph"/>
        <w:numPr>
          <w:ilvl w:val="0"/>
          <w:numId w:val="1"/>
        </w:numPr>
        <w:jc w:val="both"/>
        <w:rPr>
          <w:rFonts w:cs="Times New Roman" w:ascii="Times New Roman" w:hAnsi="Times New Roman"/>
          <w:sz w:val="24"/>
          <w:szCs w:val="24"/>
        </w:rPr>
      </w:pPr>
      <w:r>
        <w:rPr>
          <w:rFonts w:cs="Times New Roman" w:ascii="Times New Roman" w:hAnsi="Times New Roman"/>
          <w:sz w:val="24"/>
          <w:szCs w:val="24"/>
        </w:rPr>
        <w:t xml:space="preserve">nu înregistrează rate scadente restante, la data de 16 martie 2020,  inclusiv, sau debitorii au efectuat plata obligațiilor restante până la data solicitării suspendării obligației de plată în condițiile prevăzute la art.2, alin. (1) din </w:t>
      </w:r>
      <w:r>
        <w:rPr>
          <w:rFonts w:cs="Times New Roman" w:ascii="Times New Roman" w:hAnsi="Times New Roman"/>
          <w:bCs/>
          <w:sz w:val="24"/>
          <w:szCs w:val="24"/>
        </w:rPr>
        <w:t>Ordonanța de urgență a Guvernului</w:t>
      </w:r>
      <w:r>
        <w:rPr>
          <w:rFonts w:cs="Times New Roman" w:ascii="Times New Roman" w:hAnsi="Times New Roman"/>
          <w:sz w:val="24"/>
          <w:szCs w:val="24"/>
        </w:rPr>
        <w:t xml:space="preserve">  nr. 37/2020.</w:t>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t xml:space="preserve">Criterii de eligibilitate a debitorilor persoane fizice din contractele de credite ipotecare și condiții de aprobare a cererilor de suspendare la plată a ratelor scadente </w:t>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t>Art.5</w:t>
      </w:r>
    </w:p>
    <w:p>
      <w:pPr>
        <w:pStyle w:val="ListParagraph"/>
        <w:numPr>
          <w:ilvl w:val="0"/>
          <w:numId w:val="3"/>
        </w:numPr>
        <w:jc w:val="both"/>
        <w:rPr>
          <w:rFonts w:cs="Times New Roman" w:ascii="Times New Roman" w:hAnsi="Times New Roman"/>
          <w:sz w:val="24"/>
          <w:szCs w:val="24"/>
        </w:rPr>
      </w:pPr>
      <w:r>
        <w:rPr>
          <w:rFonts w:cs="Times New Roman" w:ascii="Times New Roman" w:hAnsi="Times New Roman"/>
          <w:sz w:val="24"/>
          <w:szCs w:val="24"/>
        </w:rPr>
        <w:t xml:space="preserve">Poate beneficia de acordarea facilității de suspendare a obligației de plată a ratelor, dobânzilor și comisioanelor aferente creditului ipotecar, care îndeplinește condițiile prevăzute la art. 4, debitorul persoană fizică ale cărui venituri au fost afectate direct sau indirect de situația gravă generată de pandemia COVID-19, sub condiția transmiterii solicitării către creditor cel mai târziu în termen de 45 de zile de la intrarea în vigoare a prevederilor </w:t>
      </w:r>
      <w:r>
        <w:rPr>
          <w:rFonts w:cs="Times New Roman" w:ascii="Times New Roman" w:hAnsi="Times New Roman"/>
          <w:bCs/>
          <w:sz w:val="24"/>
          <w:szCs w:val="24"/>
        </w:rPr>
        <w:t>Ordonanței de urgență a Guvernului</w:t>
      </w:r>
      <w:r>
        <w:rPr>
          <w:rFonts w:cs="Times New Roman" w:ascii="Times New Roman" w:hAnsi="Times New Roman"/>
          <w:sz w:val="24"/>
          <w:szCs w:val="24"/>
        </w:rPr>
        <w:t xml:space="preserve">  nr. 37/2020 </w:t>
      </w:r>
    </w:p>
    <w:p>
      <w:pPr>
        <w:pStyle w:val="ListParagraph"/>
        <w:numPr>
          <w:ilvl w:val="0"/>
          <w:numId w:val="3"/>
        </w:numPr>
        <w:jc w:val="both"/>
        <w:rPr>
          <w:rFonts w:cs="Times New Roman" w:ascii="Times New Roman" w:hAnsi="Times New Roman"/>
          <w:sz w:val="24"/>
          <w:szCs w:val="24"/>
        </w:rPr>
      </w:pPr>
      <w:r>
        <w:rPr>
          <w:rFonts w:cs="Times New Roman" w:ascii="Times New Roman" w:hAnsi="Times New Roman"/>
          <w:sz w:val="24"/>
          <w:szCs w:val="24"/>
        </w:rPr>
        <w:t xml:space="preserve">Debitorul transmite creditorului solicitarea de suspendare în conformitate cu prevederile art. 3 alin. (1) și (2) din </w:t>
      </w:r>
      <w:r>
        <w:rPr>
          <w:rFonts w:cs="Times New Roman" w:ascii="Times New Roman" w:hAnsi="Times New Roman"/>
          <w:bCs/>
          <w:sz w:val="24"/>
          <w:szCs w:val="24"/>
        </w:rPr>
        <w:t>Ordonanța de urgență a Guvernului</w:t>
      </w:r>
      <w:r>
        <w:rPr>
          <w:rFonts w:cs="Times New Roman" w:ascii="Times New Roman" w:hAnsi="Times New Roman"/>
          <w:sz w:val="24"/>
          <w:szCs w:val="24"/>
        </w:rPr>
        <w:t xml:space="preserve"> nr. 37/2020.</w:t>
      </w:r>
    </w:p>
    <w:p>
      <w:pPr>
        <w:pStyle w:val="ListParagraph"/>
        <w:numPr>
          <w:ilvl w:val="0"/>
          <w:numId w:val="3"/>
        </w:numPr>
        <w:jc w:val="both"/>
        <w:rPr>
          <w:rFonts w:cs="Times New Roman" w:ascii="Times New Roman" w:hAnsi="Times New Roman"/>
          <w:sz w:val="24"/>
          <w:szCs w:val="24"/>
        </w:rPr>
      </w:pPr>
      <w:r>
        <w:rPr>
          <w:rFonts w:cs="Times New Roman" w:ascii="Times New Roman" w:hAnsi="Times New Roman"/>
          <w:sz w:val="24"/>
          <w:szCs w:val="24"/>
        </w:rPr>
        <w:t xml:space="preserve">Creditorul aprobă solicitarea debitorului care, prin una din căile de transmitere prevăzute la art. 3 alin. (1) și (2) din </w:t>
      </w:r>
      <w:r>
        <w:rPr>
          <w:rFonts w:cs="Times New Roman" w:ascii="Times New Roman" w:hAnsi="Times New Roman"/>
          <w:bCs/>
          <w:sz w:val="24"/>
          <w:szCs w:val="24"/>
        </w:rPr>
        <w:t>Ordonanța de urgență a Guvernului</w:t>
      </w:r>
      <w:r>
        <w:rPr>
          <w:rFonts w:cs="Times New Roman" w:ascii="Times New Roman" w:hAnsi="Times New Roman"/>
          <w:sz w:val="24"/>
          <w:szCs w:val="24"/>
        </w:rPr>
        <w:t xml:space="preserve"> nr. 37/2020, declară pe proprie răspundere că i-au fost afectate veniturile proprii și/sau veniturile</w:t>
      </w:r>
      <w:r>
        <w:rPr/>
        <w:t xml:space="preserve"> </w:t>
      </w:r>
      <w:r>
        <w:rPr>
          <w:rFonts w:cs="Times New Roman" w:ascii="Times New Roman" w:hAnsi="Times New Roman"/>
          <w:sz w:val="24"/>
          <w:szCs w:val="24"/>
        </w:rPr>
        <w:t xml:space="preserve">aferente familiei debitorului, direct sau indirect, de situația gravă generată de pandemia COVID-19 față de nivelul înregistrat anterior declarării stării de urgență și se afla în imposibilitatea de a onora obligațiile de plată aferente creditului ca urmare a intervenției uneia/mai multora dintre următoarele cauze, fără a se limita la acestea: intrarea debitorului/membrilor familiei acestuia în șomaj tehnic ca efect al închiderii/restrângerii activității angajatorului, concedierea debitorului/membrilor familiei acestuia, reducerea salariului debitorului/ membrilor familiei acestuia, plasarea debitorului în carantină instituționalizată sau izolare la domiciliu, îmbolnăvirea cu COVID-19 și altele asemenea. </w:t>
      </w:r>
    </w:p>
    <w:p>
      <w:pPr>
        <w:pStyle w:val="ListParagraph"/>
        <w:numPr>
          <w:ilvl w:val="0"/>
          <w:numId w:val="3"/>
        </w:numPr>
        <w:jc w:val="both"/>
        <w:rPr>
          <w:rFonts w:cs="Times New Roman" w:ascii="Times New Roman" w:hAnsi="Times New Roman"/>
          <w:sz w:val="24"/>
          <w:szCs w:val="24"/>
        </w:rPr>
      </w:pPr>
      <w:r>
        <w:rPr>
          <w:rFonts w:cs="Times New Roman" w:ascii="Times New Roman" w:hAnsi="Times New Roman"/>
          <w:sz w:val="24"/>
          <w:szCs w:val="24"/>
        </w:rPr>
        <w:t>În înțelesul prezentelor norme, membrii familiei debitorului sunt persoanele care au calitatea de soț/soție, părinți și copii, care locuiesc și se gospodăresc împreună cu debitorul.</w:t>
      </w:r>
    </w:p>
    <w:p>
      <w:pPr>
        <w:pStyle w:val="ListParagraph"/>
        <w:numPr>
          <w:ilvl w:val="0"/>
          <w:numId w:val="3"/>
        </w:numPr>
        <w:jc w:val="both"/>
        <w:rPr>
          <w:rFonts w:cs="Times New Roman" w:ascii="Times New Roman" w:hAnsi="Times New Roman"/>
          <w:sz w:val="24"/>
          <w:szCs w:val="24"/>
        </w:rPr>
      </w:pPr>
      <w:r>
        <w:rPr>
          <w:rFonts w:cs="Times New Roman" w:ascii="Times New Roman" w:hAnsi="Times New Roman"/>
          <w:sz w:val="24"/>
          <w:szCs w:val="24"/>
        </w:rPr>
        <w:t xml:space="preserve">Creditorul analizează solicitarea formulată de debitor, verifică încadrarea creditului în condițiile prevăzute la art. 4 și ale prezentului articol, și  în termen de maximum 15 zile de la data primirii solicitării comunică debitorului decizia sa de aprobare/respingere a cererii de suspendare a obligațiilor de plată a ratelor. </w:t>
      </w:r>
    </w:p>
    <w:p>
      <w:pPr>
        <w:pStyle w:val="ListParagraph"/>
        <w:numPr>
          <w:ilvl w:val="0"/>
          <w:numId w:val="3"/>
        </w:numPr>
        <w:jc w:val="both"/>
        <w:rPr>
          <w:rFonts w:cs="Times New Roman" w:ascii="Times New Roman" w:hAnsi="Times New Roman"/>
          <w:sz w:val="24"/>
          <w:szCs w:val="24"/>
        </w:rPr>
      </w:pPr>
      <w:r>
        <w:rPr>
          <w:rFonts w:cs="Times New Roman" w:ascii="Times New Roman" w:hAnsi="Times New Roman"/>
          <w:sz w:val="24"/>
          <w:szCs w:val="24"/>
        </w:rPr>
        <w:t>Decizia de aprobare conține și numărul de rate pentru care a fost solicitată de debitor și aprobată suspendarea la plată și se comunică debitorului</w:t>
      </w:r>
      <w:r>
        <w:rPr/>
        <w:t xml:space="preserve"> </w:t>
      </w:r>
      <w:r>
        <w:rPr>
          <w:rFonts w:cs="Times New Roman" w:ascii="Times New Roman" w:hAnsi="Times New Roman"/>
          <w:sz w:val="24"/>
          <w:szCs w:val="24"/>
        </w:rPr>
        <w:t>în format letric sau prin poștă electronică, la datele de contact precizate în contractul de credit sau printr-un alt canal de comunicare la distanță oferit de creditor sau telefonic, cu respectarea obligației creditorului de  înregistrare a convorbirii, după caz, în funcție de opțiunea exprimată de debitor.</w:t>
      </w:r>
    </w:p>
    <w:p>
      <w:pPr>
        <w:pStyle w:val="ListParagraph"/>
        <w:numPr>
          <w:ilvl w:val="0"/>
          <w:numId w:val="3"/>
        </w:numPr>
        <w:jc w:val="both"/>
        <w:rPr>
          <w:rFonts w:cs="Times New Roman" w:ascii="Times New Roman" w:hAnsi="Times New Roman"/>
          <w:sz w:val="24"/>
          <w:szCs w:val="24"/>
        </w:rPr>
      </w:pPr>
      <w:r>
        <w:rPr>
          <w:rFonts w:cs="Times New Roman" w:ascii="Times New Roman" w:hAnsi="Times New Roman"/>
          <w:sz w:val="24"/>
          <w:szCs w:val="24"/>
        </w:rPr>
        <w:t xml:space="preserve">Modificarea clauzelor contractuale ca efect al aprobării solicitării beneficiarului în temeiul prevederilor </w:t>
      </w:r>
      <w:r>
        <w:rPr>
          <w:rFonts w:cs="Times New Roman" w:ascii="Times New Roman" w:hAnsi="Times New Roman"/>
          <w:bCs/>
          <w:sz w:val="24"/>
          <w:szCs w:val="24"/>
        </w:rPr>
        <w:t>Ordonanței de urgență a Guvernului</w:t>
      </w:r>
      <w:r>
        <w:rPr>
          <w:rFonts w:cs="Times New Roman" w:ascii="Times New Roman" w:hAnsi="Times New Roman"/>
          <w:sz w:val="24"/>
          <w:szCs w:val="24"/>
        </w:rPr>
        <w:t xml:space="preserve">  nr. 37/2020, se realizează fără încheierea de acte adiționale, prin notificarea clauzelor contractuale modificate, inclusiv noul grafic de rambursare a creditului și graficul de rambursare a dobânzilor eșalonate, transmisă de creditor debitorului în termen de 30 de zile de la primirea solicitării. Notificarea debitorului se realizează în format letric sau prin poșta electronică, la datele de contact precizate în contractul de credit sau printr-un alt canal de comunicare la distanță oferit de creditor, conform opțiunii exprimate de debitor. În graficului de rambursare a creditului revizuit după acordarea facilității de suspendare a obligației de plată rata de dobânda se menține la nivelul prevăzut în contractul de credit inițial încheiat între debitor și creditor.</w:t>
      </w:r>
    </w:p>
    <w:p>
      <w:pPr>
        <w:pStyle w:val="Normal"/>
        <w:jc w:val="both"/>
        <w:rPr>
          <w:rFonts w:cs="Times New Roman" w:ascii="Times New Roman" w:hAnsi="Times New Roman"/>
          <w:sz w:val="24"/>
          <w:szCs w:val="24"/>
          <w:highlight w:val="yellow"/>
        </w:rPr>
      </w:pPr>
      <w:r>
        <w:rPr>
          <w:rFonts w:cs="Times New Roman" w:ascii="Times New Roman" w:hAnsi="Times New Roman"/>
          <w:sz w:val="24"/>
          <w:szCs w:val="24"/>
          <w:highlight w:val="yellow"/>
        </w:rPr>
      </w:r>
    </w:p>
    <w:p>
      <w:pPr>
        <w:pStyle w:val="ListParagraph"/>
        <w:jc w:val="both"/>
        <w:rPr>
          <w:rFonts w:cs="Times New Roman" w:ascii="Times New Roman" w:hAnsi="Times New Roman"/>
          <w:b/>
          <w:bCs/>
          <w:sz w:val="24"/>
          <w:szCs w:val="24"/>
        </w:rPr>
      </w:pPr>
      <w:r>
        <w:rPr>
          <w:rFonts w:cs="Times New Roman" w:ascii="Times New Roman" w:hAnsi="Times New Roman"/>
          <w:b/>
          <w:bCs/>
          <w:sz w:val="24"/>
          <w:szCs w:val="24"/>
        </w:rPr>
      </w:r>
    </w:p>
    <w:p>
      <w:pPr>
        <w:pStyle w:val="ListParagraph"/>
        <w:jc w:val="both"/>
        <w:rPr>
          <w:rFonts w:cs="Times New Roman" w:ascii="Times New Roman" w:hAnsi="Times New Roman"/>
          <w:sz w:val="24"/>
          <w:szCs w:val="24"/>
        </w:rPr>
      </w:pPr>
      <w:r>
        <w:rPr>
          <w:rFonts w:cs="Times New Roman" w:ascii="Times New Roman" w:hAnsi="Times New Roman"/>
          <w:sz w:val="24"/>
          <w:szCs w:val="24"/>
        </w:rPr>
        <w:t xml:space="preserve">(8) În cazul creditelor garantate, inclusiv al celor garantate în cadrul programelor guvernamentale, în termenul prevăzut la alin. (5) creditorul notifică și garantul cu privire la prelungirea valabilității contractului de garantare în condițiile prevederilor art. 3 alin. (2) și la modificarea clauzelor angajamentului de garantare în vederea acordării facilității de suspendare în temeiul prevederilor </w:t>
      </w:r>
      <w:r>
        <w:rPr>
          <w:rFonts w:cs="Times New Roman" w:ascii="Times New Roman" w:hAnsi="Times New Roman"/>
          <w:bCs/>
          <w:sz w:val="24"/>
          <w:szCs w:val="24"/>
        </w:rPr>
        <w:t>Ordonanței de urgență a Guvernului</w:t>
      </w:r>
      <w:r>
        <w:rPr>
          <w:rFonts w:cs="Times New Roman" w:ascii="Times New Roman" w:hAnsi="Times New Roman"/>
          <w:sz w:val="24"/>
          <w:szCs w:val="24"/>
        </w:rPr>
        <w:t xml:space="preserve"> nr. 37/2020, prelungirea producând efecte de la data acordului garantului. </w:t>
      </w:r>
    </w:p>
    <w:p>
      <w:pPr>
        <w:pStyle w:val="ListParagraph"/>
        <w:ind w:left="0" w:right="0" w:hanging="0"/>
        <w:jc w:val="both"/>
        <w:rPr>
          <w:rFonts w:cs="Times New Roman" w:ascii="Times New Roman" w:hAnsi="Times New Roman"/>
          <w:b/>
          <w:bCs/>
          <w:sz w:val="24"/>
          <w:szCs w:val="24"/>
        </w:rPr>
      </w:pPr>
      <w:r>
        <w:rPr>
          <w:rFonts w:cs="Times New Roman" w:ascii="Times New Roman" w:hAnsi="Times New Roman"/>
          <w:b/>
          <w:bCs/>
          <w:sz w:val="24"/>
          <w:szCs w:val="24"/>
        </w:rPr>
      </w:r>
    </w:p>
    <w:p>
      <w:pPr>
        <w:pStyle w:val="ListParagraph"/>
        <w:ind w:left="0" w:right="0" w:hanging="0"/>
        <w:jc w:val="both"/>
        <w:rPr>
          <w:rFonts w:cs="Times New Roman" w:ascii="Times New Roman" w:hAnsi="Times New Roman"/>
          <w:b/>
          <w:bCs/>
          <w:sz w:val="24"/>
          <w:szCs w:val="24"/>
        </w:rPr>
      </w:pPr>
      <w:r>
        <w:rPr>
          <w:rFonts w:cs="Times New Roman" w:ascii="Times New Roman" w:hAnsi="Times New Roman"/>
          <w:b/>
          <w:bCs/>
          <w:sz w:val="24"/>
          <w:szCs w:val="24"/>
        </w:rPr>
        <w:t>Caracteristicile facilității de suspendare la plată a obligațiilor de plată a ratelor aferente creditelor ipotecare contractate de debitorii persoane fizice de la creditor</w:t>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t xml:space="preserve">Art.6 </w:t>
      </w:r>
    </w:p>
    <w:p>
      <w:pPr>
        <w:pStyle w:val="Normal"/>
        <w:jc w:val="both"/>
        <w:rPr>
          <w:rFonts w:cs="Times New Roman" w:ascii="Times New Roman" w:hAnsi="Times New Roman"/>
          <w:sz w:val="24"/>
          <w:szCs w:val="24"/>
        </w:rPr>
      </w:pPr>
      <w:r>
        <w:rPr>
          <w:rFonts w:cs="Times New Roman" w:ascii="Times New Roman" w:hAnsi="Times New Roman"/>
          <w:sz w:val="24"/>
          <w:szCs w:val="24"/>
        </w:rPr>
        <w:t xml:space="preserve">(1) Creditorul poate acorda facilitatea de suspendare a obligației debitorului de plată a ratelor aferente creditului ipotecar la plata tuturor componentelor creditului ipotecar, respectiv rate de principal, dobânzi și comisioane, pe perioada stabilită conform prevederilor art. 3, conform opțiunii debitorului. </w:t>
      </w:r>
    </w:p>
    <w:p>
      <w:pPr>
        <w:pStyle w:val="Normal"/>
        <w:jc w:val="both"/>
        <w:rPr>
          <w:rFonts w:cs="Times New Roman" w:ascii="Times New Roman" w:hAnsi="Times New Roman"/>
          <w:sz w:val="24"/>
          <w:szCs w:val="24"/>
        </w:rPr>
      </w:pPr>
      <w:r>
        <w:rPr>
          <w:rFonts w:cs="Times New Roman" w:ascii="Times New Roman" w:hAnsi="Times New Roman"/>
          <w:sz w:val="24"/>
          <w:szCs w:val="24"/>
        </w:rPr>
        <w:t>(2) În cazul în care creditorul a aprobat solicitarea debitorului, prelungirea duratei contractuale  produce efecte de la data comunicării de către debitor a solicitării de suspendare către creditor.</w:t>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t>Prelungirea duratei de creditare</w:t>
      </w:r>
      <w:r>
        <w:rPr>
          <w:rFonts w:cs="Times New Roman" w:ascii="Times New Roman" w:hAnsi="Times New Roman"/>
          <w:sz w:val="24"/>
          <w:szCs w:val="24"/>
        </w:rPr>
        <w:t xml:space="preserve"> </w:t>
      </w:r>
      <w:r>
        <w:rPr>
          <w:rFonts w:cs="Times New Roman" w:ascii="Times New Roman" w:hAnsi="Times New Roman"/>
          <w:b/>
          <w:bCs/>
          <w:sz w:val="24"/>
          <w:szCs w:val="24"/>
        </w:rPr>
        <w:t>aferente creditelor ipotecare contractate de debitorii persoane fizice</w:t>
      </w:r>
    </w:p>
    <w:p>
      <w:pPr>
        <w:pStyle w:val="Normal"/>
        <w:jc w:val="both"/>
        <w:rPr/>
      </w:pPr>
      <w:r>
        <w:rPr>
          <w:rFonts w:cs="Times New Roman" w:ascii="Times New Roman" w:hAnsi="Times New Roman"/>
          <w:b/>
          <w:bCs/>
          <w:sz w:val="24"/>
          <w:szCs w:val="24"/>
        </w:rPr>
        <w:t>Art.7</w:t>
      </w:r>
      <w:r>
        <w:rPr/>
        <w:t xml:space="preserve"> </w:t>
      </w:r>
    </w:p>
    <w:p>
      <w:pPr>
        <w:pStyle w:val="ListParagraph"/>
        <w:numPr>
          <w:ilvl w:val="0"/>
          <w:numId w:val="4"/>
        </w:numPr>
        <w:jc w:val="both"/>
        <w:rPr>
          <w:rFonts w:cs="Times New Roman" w:ascii="Times New Roman" w:hAnsi="Times New Roman"/>
          <w:sz w:val="24"/>
          <w:szCs w:val="24"/>
        </w:rPr>
      </w:pPr>
      <w:r>
        <w:rPr>
          <w:rFonts w:cs="Times New Roman" w:ascii="Times New Roman" w:hAnsi="Times New Roman"/>
          <w:sz w:val="24"/>
          <w:szCs w:val="24"/>
        </w:rPr>
        <w:t>Perioada de creditare stabilită inițial în contractul de credit poate fi prelungită cu o perioadă egală cu durata suspendării obligației de plată, cu respectarea de către creditori a reglementarilor interne privind încadrarea în limita de vârstă a debitorilor</w:t>
      </w:r>
      <w:r>
        <w:rPr/>
        <w:t xml:space="preserve"> </w:t>
      </w:r>
      <w:r>
        <w:rPr>
          <w:rFonts w:cs="Times New Roman" w:ascii="Times New Roman" w:hAnsi="Times New Roman"/>
          <w:sz w:val="24"/>
          <w:szCs w:val="24"/>
        </w:rPr>
        <w:t xml:space="preserve">la terminarea contractului prelungit. </w:t>
      </w:r>
    </w:p>
    <w:p>
      <w:pPr>
        <w:pStyle w:val="ListParagraph"/>
        <w:numPr>
          <w:ilvl w:val="0"/>
          <w:numId w:val="4"/>
        </w:numPr>
        <w:jc w:val="both"/>
        <w:rPr>
          <w:rFonts w:cs="Times New Roman" w:ascii="Times New Roman" w:hAnsi="Times New Roman"/>
          <w:sz w:val="24"/>
          <w:szCs w:val="24"/>
        </w:rPr>
      </w:pPr>
      <w:r>
        <w:rPr>
          <w:rFonts w:cs="Times New Roman" w:ascii="Times New Roman" w:hAnsi="Times New Roman"/>
          <w:sz w:val="24"/>
          <w:szCs w:val="24"/>
        </w:rPr>
        <w:t>Pentru debitorii pentru care prelungirea maturității creditelor depășește limita de vârstă prevăzută prin reglementările creditorilor de acordare a creditelor, creditorii procedează la restructurarea creditelor cu încadrarea în limita de vârstă.</w:t>
      </w:r>
    </w:p>
    <w:p>
      <w:pPr>
        <w:pStyle w:val="ListParagraph"/>
        <w:numPr>
          <w:ilvl w:val="0"/>
          <w:numId w:val="4"/>
        </w:numPr>
        <w:jc w:val="both"/>
        <w:rPr>
          <w:rFonts w:cs="Times New Roman" w:ascii="Times New Roman" w:hAnsi="Times New Roman"/>
          <w:sz w:val="24"/>
          <w:szCs w:val="24"/>
        </w:rPr>
      </w:pPr>
      <w:r>
        <w:rPr>
          <w:rFonts w:cs="Times New Roman" w:ascii="Times New Roman" w:hAnsi="Times New Roman"/>
          <w:sz w:val="24"/>
          <w:szCs w:val="24"/>
        </w:rPr>
        <w:t xml:space="preserve">Prin derogare de la prevederile art. 2, litera f) și art. 2^1 litera h) din Anexa nr. 2 la Hotărârea Guvernului nr. 717/2009 privind aprobarea normelor de implementarea a programului “Prima casă“, cu modificările și completările ulterioare, în cazul creditelor acordate în cadrul Programului Prima casă, durata maximă a creditului de 30 de ani, poate fi prelungită cu o perioadă egală cu durata suspendării la plata ratelor acordate în condițiile prevederilor </w:t>
      </w:r>
      <w:r>
        <w:rPr>
          <w:rFonts w:cs="Times New Roman" w:ascii="Times New Roman" w:hAnsi="Times New Roman"/>
          <w:bCs/>
          <w:sz w:val="24"/>
          <w:szCs w:val="24"/>
        </w:rPr>
        <w:t>Ordonanței de urgență a Guvernului</w:t>
      </w:r>
      <w:r>
        <w:rPr>
          <w:rFonts w:cs="Times New Roman" w:ascii="Times New Roman" w:hAnsi="Times New Roman"/>
          <w:sz w:val="24"/>
          <w:szCs w:val="24"/>
        </w:rPr>
        <w:t xml:space="preserve"> nr. 37/2020, cu respectarea de către creditori a reglementărilor interne privind încadrarea în limita de vârstă a debitorilor</w:t>
      </w:r>
      <w:r>
        <w:rPr/>
        <w:t xml:space="preserve"> </w:t>
      </w:r>
      <w:r>
        <w:rPr>
          <w:rFonts w:cs="Times New Roman" w:ascii="Times New Roman" w:hAnsi="Times New Roman"/>
          <w:sz w:val="24"/>
          <w:szCs w:val="24"/>
        </w:rPr>
        <w:t>la terminarea contractului prelungit.</w:t>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t>Rambursarea dobânzilor amânate la plată aferentă creditelor ipotecare contractate de debitorii persoane fizice</w:t>
      </w:r>
    </w:p>
    <w:p>
      <w:pPr>
        <w:pStyle w:val="Normal"/>
        <w:ind w:left="0" w:right="0" w:firstLine="360"/>
        <w:jc w:val="both"/>
        <w:rPr>
          <w:rFonts w:cs="Times New Roman" w:ascii="Times New Roman" w:hAnsi="Times New Roman"/>
          <w:b/>
          <w:bCs/>
          <w:sz w:val="24"/>
          <w:szCs w:val="24"/>
        </w:rPr>
      </w:pPr>
      <w:r>
        <w:rPr>
          <w:rFonts w:cs="Times New Roman" w:ascii="Times New Roman" w:hAnsi="Times New Roman"/>
          <w:b/>
          <w:bCs/>
          <w:sz w:val="24"/>
          <w:szCs w:val="24"/>
        </w:rPr>
        <w:t>Art.8</w:t>
      </w:r>
    </w:p>
    <w:p>
      <w:pPr>
        <w:pStyle w:val="Normal"/>
        <w:jc w:val="both"/>
        <w:rPr>
          <w:rFonts w:cs="Times New Roman" w:ascii="Times New Roman" w:hAnsi="Times New Roman"/>
          <w:sz w:val="24"/>
          <w:szCs w:val="24"/>
        </w:rPr>
      </w:pPr>
      <w:r>
        <w:rPr>
          <w:rFonts w:cs="Times New Roman" w:ascii="Times New Roman" w:hAnsi="Times New Roman"/>
          <w:sz w:val="24"/>
          <w:szCs w:val="24"/>
        </w:rPr>
        <w:t>(1)</w:t>
      </w:r>
      <w:r>
        <w:rPr/>
        <w:t xml:space="preserve"> </w:t>
      </w:r>
      <w:r>
        <w:rPr>
          <w:rFonts w:cs="Times New Roman" w:ascii="Times New Roman" w:hAnsi="Times New Roman"/>
          <w:sz w:val="24"/>
          <w:szCs w:val="24"/>
        </w:rPr>
        <w:t xml:space="preserve">Pentru creditele ipotecare contractate de persoane fizice dobânda aferentă perioadei de suspendare se calculează potrivit prevederilor contractului de credit și reprezintă o creanță distinctă și independentă în raport cu celelalte obligații izvorâte din contractul de credit.   </w:t>
      </w:r>
    </w:p>
    <w:p>
      <w:pPr>
        <w:pStyle w:val="Normal"/>
        <w:jc w:val="both"/>
        <w:rPr>
          <w:rFonts w:cs="Times New Roman" w:ascii="Times New Roman" w:hAnsi="Times New Roman"/>
          <w:sz w:val="24"/>
          <w:szCs w:val="24"/>
        </w:rPr>
      </w:pPr>
      <w:r>
        <w:rPr>
          <w:rFonts w:cs="Times New Roman" w:ascii="Times New Roman" w:hAnsi="Times New Roman"/>
          <w:sz w:val="24"/>
          <w:szCs w:val="24"/>
        </w:rPr>
        <w:t xml:space="preserve">(2) Plata de către debitor a creanței reprezentând dobânda totală aferentă perioadei de suspendare la plată acordată conform prevederilor </w:t>
      </w:r>
      <w:r>
        <w:rPr>
          <w:rFonts w:cs="Times New Roman" w:ascii="Times New Roman" w:hAnsi="Times New Roman"/>
          <w:bCs/>
          <w:sz w:val="24"/>
          <w:szCs w:val="24"/>
        </w:rPr>
        <w:t>Ordonanței de urgență a Guvernului</w:t>
      </w:r>
      <w:r>
        <w:rPr>
          <w:rFonts w:cs="Times New Roman" w:ascii="Times New Roman" w:hAnsi="Times New Roman"/>
          <w:sz w:val="24"/>
          <w:szCs w:val="24"/>
        </w:rPr>
        <w:t xml:space="preserve">  nr. 37/2020 se va face eșalonat, începând cu luna imediat următoare încheierii perioadei de suspendare, în 60 de rate lunare egale, fără perceperea de dobândă pentru această componentă a creditului ipotecar, iar graficul de rambursare a acestor plăți se comunică în termen de 5 zile debitorilor și Fondului Național de Garantare a Creditelor pentru Întreprinderile Mici și Mijlocii, denumit în continuare FNGCIMM, odată cu formularea solicitării de emitere a scrisorii de garanție. </w:t>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t>CAPITOLUL IV</w:t>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t>Art. 9</w:t>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t>Procedura de emitere și caracteristicile scrisorilor de garanție pentru obligațiile de plată a dobânzilor eșalonate pentru creditele ipotecare,  contractate de debitori persoane fizice</w:t>
      </w:r>
    </w:p>
    <w:p>
      <w:pPr>
        <w:pStyle w:val="ListParagraph"/>
        <w:numPr>
          <w:ilvl w:val="0"/>
          <w:numId w:val="8"/>
        </w:numPr>
        <w:jc w:val="both"/>
        <w:rPr>
          <w:rFonts w:cs="Times New Roman" w:ascii="Times New Roman" w:hAnsi="Times New Roman"/>
          <w:sz w:val="24"/>
          <w:szCs w:val="24"/>
        </w:rPr>
      </w:pPr>
      <w:r>
        <w:rPr>
          <w:rFonts w:cs="Times New Roman" w:ascii="Times New Roman" w:hAnsi="Times New Roman"/>
          <w:sz w:val="24"/>
          <w:szCs w:val="24"/>
        </w:rPr>
        <w:t>Statul român, prin Ministerul Finanțelor Publice, garantează în procent de 100% creditorilor irevocabil și necondiționat obligația de rambursare a dobânzilor care fac obiectul facilității de suspendare la plată a dobânzilor pentru creditele ipotecare care îndeplinesc condițiile prevăzute la art. 4  acordate de către creditor în favoarea debitorilor eligibili.</w:t>
      </w:r>
    </w:p>
    <w:p>
      <w:pPr>
        <w:pStyle w:val="ListParagraph"/>
        <w:numPr>
          <w:ilvl w:val="0"/>
          <w:numId w:val="8"/>
        </w:numPr>
        <w:jc w:val="both"/>
        <w:rPr/>
      </w:pPr>
      <w:r>
        <w:rPr>
          <w:rFonts w:cs="Times New Roman" w:ascii="Times New Roman" w:hAnsi="Times New Roman"/>
          <w:sz w:val="24"/>
          <w:szCs w:val="24"/>
        </w:rPr>
        <w:t xml:space="preserve">FNGCIMM este mandatat să acorde garanții în numele și în contul statului român, prin Ministerul Finanțelor Publice, în baza unei Convenției de implementare a prevederilor </w:t>
      </w:r>
      <w:r>
        <w:rPr>
          <w:rFonts w:cs="Times New Roman" w:ascii="Times New Roman" w:hAnsi="Times New Roman"/>
          <w:bCs/>
          <w:sz w:val="24"/>
          <w:szCs w:val="24"/>
        </w:rPr>
        <w:t>Ordonanței de urgență a Guvernului</w:t>
      </w:r>
      <w:r>
        <w:rPr>
          <w:rFonts w:cs="Times New Roman" w:ascii="Times New Roman" w:hAnsi="Times New Roman"/>
          <w:sz w:val="24"/>
          <w:szCs w:val="24"/>
        </w:rPr>
        <w:t xml:space="preserve"> nr. 37/2020 încheiată între Ministerul Finanțelor Publice, în calitate de mandant și FNGCIMM, în calitate de mandatar al statului român.</w:t>
      </w:r>
      <w:r>
        <w:rPr/>
        <w:t xml:space="preserve"> </w:t>
      </w:r>
    </w:p>
    <w:p>
      <w:pPr>
        <w:pStyle w:val="ListParagraph"/>
        <w:numPr>
          <w:ilvl w:val="0"/>
          <w:numId w:val="8"/>
        </w:numPr>
        <w:spacing w:lineRule="auto" w:line="240" w:before="0" w:after="0"/>
        <w:contextualSpacing/>
        <w:jc w:val="both"/>
        <w:rPr>
          <w:rFonts w:ascii="Times New Roman" w:hAnsi="Times New Roman"/>
          <w:sz w:val="24"/>
          <w:szCs w:val="24"/>
        </w:rPr>
      </w:pPr>
      <w:r>
        <w:rPr>
          <w:rFonts w:ascii="Times New Roman" w:hAnsi="Times New Roman"/>
          <w:sz w:val="24"/>
          <w:szCs w:val="24"/>
        </w:rPr>
        <w:t>Acordarea și derularea garanțiilor de stat</w:t>
      </w:r>
      <w:r>
        <w:rPr>
          <w:rFonts w:cs="Times New Roman" w:ascii="Times New Roman" w:hAnsi="Times New Roman"/>
          <w:sz w:val="24"/>
          <w:szCs w:val="24"/>
        </w:rPr>
        <w:t xml:space="preserve"> în favoarea creditorilor</w:t>
      </w:r>
      <w:r>
        <w:rPr>
          <w:rFonts w:ascii="Times New Roman" w:hAnsi="Times New Roman"/>
          <w:sz w:val="24"/>
          <w:szCs w:val="24"/>
        </w:rPr>
        <w:t>, se realizează pe baza unei convenții de garantare încheiate între FNGCIMM și creditori.</w:t>
      </w:r>
    </w:p>
    <w:p>
      <w:pPr>
        <w:pStyle w:val="ListParagraph"/>
        <w:numPr>
          <w:ilvl w:val="0"/>
          <w:numId w:val="8"/>
        </w:numPr>
        <w:jc w:val="both"/>
        <w:rPr>
          <w:rFonts w:cs="Times New Roman" w:ascii="Times New Roman" w:hAnsi="Times New Roman"/>
          <w:sz w:val="24"/>
          <w:szCs w:val="24"/>
        </w:rPr>
      </w:pPr>
      <w:r>
        <w:rPr>
          <w:rFonts w:cs="Times New Roman" w:ascii="Times New Roman" w:hAnsi="Times New Roman"/>
          <w:sz w:val="24"/>
          <w:szCs w:val="24"/>
        </w:rPr>
        <w:t xml:space="preserve">În scopul garantării obligațiilor de rambursare a dobânzilor acumulate pe perioada suspendării la plată, prevăzută la art. 3 din prezentele norme, creditorul care a aprobat solicitările de suspendare formulate de debitorii săi în condițiile prevăzute la  art. 3 din </w:t>
      </w:r>
      <w:r>
        <w:rPr>
          <w:rFonts w:cs="Times New Roman" w:ascii="Times New Roman" w:hAnsi="Times New Roman"/>
          <w:bCs/>
          <w:sz w:val="24"/>
          <w:szCs w:val="24"/>
        </w:rPr>
        <w:t>Ordonanța de urgență a Guvernului</w:t>
      </w:r>
      <w:r>
        <w:rPr>
          <w:rFonts w:cs="Times New Roman" w:ascii="Times New Roman" w:hAnsi="Times New Roman"/>
          <w:sz w:val="24"/>
          <w:szCs w:val="24"/>
        </w:rPr>
        <w:t xml:space="preserve">  nr. 37/2020, solicită  FNGCIMM emiterea unei scrisori de garanție în numele și în contul statului. FNGCIMM emite scrisoarea de garanție în baza convenției de garantare încheiată cu creditorul. </w:t>
      </w:r>
    </w:p>
    <w:p>
      <w:pPr>
        <w:pStyle w:val="ListParagraph"/>
        <w:numPr>
          <w:ilvl w:val="0"/>
          <w:numId w:val="8"/>
        </w:numPr>
        <w:jc w:val="both"/>
        <w:rPr>
          <w:rFonts w:cs="Times New Roman" w:ascii="Times New Roman" w:hAnsi="Times New Roman"/>
          <w:sz w:val="24"/>
          <w:szCs w:val="24"/>
        </w:rPr>
      </w:pPr>
      <w:r>
        <w:rPr>
          <w:rFonts w:cs="Times New Roman" w:ascii="Times New Roman" w:hAnsi="Times New Roman"/>
          <w:sz w:val="24"/>
          <w:szCs w:val="24"/>
        </w:rPr>
        <w:t xml:space="preserve">Creditorul transmite la FNGCIMM solicitarea de emitere a scrisorii de garanție, însoțită de  o situație centralizatoare întocmită de creditor pe propria răspundere, în care este evidențiată valoarea totală a contractului  de garantare, rezultată din cumularea sumelor de plată conform graficelor de eșalonare a plății sumelor reprezentând dobânzi datorate de debitori, emise potrivit prevederilor art. 8 alin. (2), în termen de maximum 30 de zile de la data expirării termenului acordat debitorilor conform prevederilor art.3 alin.(1) din </w:t>
      </w:r>
      <w:r>
        <w:rPr>
          <w:rFonts w:cs="Times New Roman" w:ascii="Times New Roman" w:hAnsi="Times New Roman"/>
          <w:bCs/>
          <w:sz w:val="24"/>
          <w:szCs w:val="24"/>
        </w:rPr>
        <w:t>Ordonanța de urgență a Guvernului</w:t>
      </w:r>
      <w:r>
        <w:rPr>
          <w:rFonts w:cs="Times New Roman" w:ascii="Times New Roman" w:hAnsi="Times New Roman"/>
          <w:sz w:val="24"/>
          <w:szCs w:val="24"/>
        </w:rPr>
        <w:t xml:space="preserve"> nr. 37/2020.</w:t>
      </w:r>
    </w:p>
    <w:p>
      <w:pPr>
        <w:pStyle w:val="ListParagraph"/>
        <w:numPr>
          <w:ilvl w:val="0"/>
          <w:numId w:val="8"/>
        </w:numPr>
        <w:jc w:val="both"/>
        <w:rPr>
          <w:rFonts w:cs="Times New Roman" w:ascii="Times New Roman" w:hAnsi="Times New Roman"/>
          <w:sz w:val="24"/>
          <w:szCs w:val="24"/>
        </w:rPr>
      </w:pPr>
      <w:r>
        <w:rPr>
          <w:rFonts w:cs="Times New Roman" w:ascii="Times New Roman" w:hAnsi="Times New Roman"/>
          <w:sz w:val="24"/>
          <w:szCs w:val="24"/>
        </w:rPr>
        <w:t>Forma și elementele pe care trebuie să le conțină situația centralizatoare întocmită de creditor se vor detalia în Convenția de garantare. Situația centralizatoare va cuprinde obligatoriu următoarele elemente de identificare ale debitorilor persoane fizice:</w:t>
      </w:r>
      <w:r>
        <w:rPr/>
        <w:t xml:space="preserve"> </w:t>
      </w:r>
      <w:r>
        <w:rPr>
          <w:rFonts w:cs="Times New Roman" w:ascii="Times New Roman" w:hAnsi="Times New Roman"/>
          <w:sz w:val="24"/>
          <w:szCs w:val="24"/>
        </w:rPr>
        <w:t>numele și prenumele,</w:t>
      </w:r>
      <w:r>
        <w:rPr/>
        <w:t xml:space="preserve"> </w:t>
      </w:r>
      <w:r>
        <w:rPr>
          <w:rFonts w:cs="Times New Roman" w:ascii="Times New Roman" w:hAnsi="Times New Roman"/>
          <w:sz w:val="24"/>
          <w:szCs w:val="24"/>
        </w:rPr>
        <w:t>codul numeric personal,</w:t>
      </w:r>
      <w:r>
        <w:rPr/>
        <w:t xml:space="preserve"> </w:t>
      </w:r>
      <w:r>
        <w:rPr>
          <w:rFonts w:cs="Times New Roman" w:ascii="Times New Roman" w:hAnsi="Times New Roman"/>
          <w:sz w:val="24"/>
          <w:szCs w:val="24"/>
        </w:rPr>
        <w:t>numărul contractului de credit și data încheierii acestuia, suma garantată de stat.</w:t>
      </w:r>
    </w:p>
    <w:p>
      <w:pPr>
        <w:pStyle w:val="ListParagraph"/>
        <w:numPr>
          <w:ilvl w:val="0"/>
          <w:numId w:val="8"/>
        </w:numPr>
        <w:jc w:val="both"/>
        <w:rPr>
          <w:rFonts w:cs="Times New Roman" w:ascii="Times New Roman" w:hAnsi="Times New Roman"/>
          <w:sz w:val="24"/>
          <w:szCs w:val="24"/>
        </w:rPr>
      </w:pPr>
      <w:r>
        <w:rPr>
          <w:rFonts w:cs="Times New Roman" w:ascii="Times New Roman" w:hAnsi="Times New Roman"/>
          <w:sz w:val="24"/>
          <w:szCs w:val="24"/>
        </w:rPr>
        <w:t>Valoarea totală a angajamentului de garantare înscris în solicitarea de emitere a scrisorii de garanție  este exprimată în echivalent lei.  În cazul în care creditul ipotecar este acordat în altă valută, valoarea cumulată a dobânzilor se stabilește utilizând cursul de schimb comunicat de BNR, valabil în ultima zi a lunii anterioare celei în care creditorul a transmis către FNGCIMM solicitarea de emitere a scrisorii de garanție.</w:t>
      </w:r>
    </w:p>
    <w:p>
      <w:pPr>
        <w:pStyle w:val="ListParagraph"/>
        <w:numPr>
          <w:ilvl w:val="0"/>
          <w:numId w:val="8"/>
        </w:numPr>
        <w:jc w:val="both"/>
        <w:rPr>
          <w:rFonts w:cs="Times New Roman" w:ascii="Times New Roman" w:hAnsi="Times New Roman"/>
          <w:sz w:val="24"/>
          <w:szCs w:val="24"/>
        </w:rPr>
      </w:pPr>
      <w:r>
        <w:rPr>
          <w:rFonts w:cs="Times New Roman" w:ascii="Times New Roman" w:hAnsi="Times New Roman"/>
          <w:sz w:val="24"/>
          <w:szCs w:val="24"/>
        </w:rPr>
        <w:t>În cazul în care în structura dobânzii aferente creditelor ipotecare sunt prevăzuți indici variabili, valoarea scrisorii de garanție este determinabilă pe baza estimărilor creditorilor privind evoluția indicilor variabili. Pentru efectuarea corecției valorii scrisorii de garanție, până la data de 31 ianuarie 2021 creditorii au obligația comunicării către FNGCIMM a situației centralizatoare privind valoarea cumulată a dobânzilor de plată, determinată pe baza valorii indicilor care intră în structura de cost a dobânzii conform contractelor de credit încheiate cu debitorii.</w:t>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t>Art.10</w:t>
      </w:r>
    </w:p>
    <w:p>
      <w:pPr>
        <w:pStyle w:val="ListParagraph"/>
        <w:numPr>
          <w:ilvl w:val="0"/>
          <w:numId w:val="14"/>
        </w:numPr>
        <w:jc w:val="both"/>
        <w:rPr>
          <w:rFonts w:cs="Times New Roman" w:ascii="Times New Roman" w:hAnsi="Times New Roman"/>
          <w:sz w:val="24"/>
          <w:szCs w:val="24"/>
        </w:rPr>
      </w:pPr>
      <w:r>
        <w:rPr>
          <w:rFonts w:cs="Times New Roman" w:ascii="Times New Roman" w:hAnsi="Times New Roman"/>
          <w:sz w:val="24"/>
          <w:szCs w:val="24"/>
        </w:rPr>
        <w:t>FNGCIMM garantează expres, irevocabil și necondiționat în favoarea creditorilor rambursarea de către debitorii eligibili conform prevederilor art. 5 a obligațiilor de plată a dobânzilor eșalonate pentru creditele ipotecare care îndeplinesc condițiile prevăzute la art. 4 pe perioada de valabilitate a scrisorii de garanție.</w:t>
      </w:r>
    </w:p>
    <w:p>
      <w:pPr>
        <w:pStyle w:val="ListParagraph"/>
        <w:numPr>
          <w:ilvl w:val="0"/>
          <w:numId w:val="14"/>
        </w:numPr>
        <w:jc w:val="both"/>
        <w:rPr>
          <w:rFonts w:cs="Times New Roman" w:ascii="Times New Roman" w:hAnsi="Times New Roman"/>
          <w:sz w:val="24"/>
          <w:szCs w:val="24"/>
        </w:rPr>
      </w:pPr>
      <w:r>
        <w:rPr>
          <w:rFonts w:cs="Times New Roman" w:ascii="Times New Roman" w:hAnsi="Times New Roman"/>
          <w:sz w:val="24"/>
          <w:szCs w:val="24"/>
        </w:rPr>
        <w:t>Scrisorile de garanție sunt valabile pe perioada cuprinsă între data emiterii și data încetării răspunderii FNGCIMM în numele și în contul statului.</w:t>
      </w:r>
    </w:p>
    <w:p>
      <w:pPr>
        <w:pStyle w:val="ListParagraph"/>
        <w:numPr>
          <w:ilvl w:val="0"/>
          <w:numId w:val="14"/>
        </w:numPr>
        <w:jc w:val="both"/>
        <w:rPr>
          <w:rFonts w:cs="Times New Roman" w:ascii="Times New Roman" w:hAnsi="Times New Roman"/>
          <w:sz w:val="24"/>
          <w:szCs w:val="24"/>
        </w:rPr>
      </w:pPr>
      <w:r>
        <w:rPr>
          <w:rFonts w:cs="Times New Roman" w:ascii="Times New Roman" w:hAnsi="Times New Roman"/>
          <w:sz w:val="24"/>
          <w:szCs w:val="24"/>
        </w:rPr>
        <w:t xml:space="preserve">Data la care încetează răspunderea FNGCIMM în numele și în contul statului este: </w:t>
      </w:r>
    </w:p>
    <w:p>
      <w:pPr>
        <w:pStyle w:val="ListParagraph"/>
        <w:numPr>
          <w:ilvl w:val="0"/>
          <w:numId w:val="6"/>
        </w:numPr>
        <w:jc w:val="both"/>
        <w:rPr>
          <w:rFonts w:cs="Times New Roman" w:ascii="Times New Roman" w:hAnsi="Times New Roman"/>
          <w:sz w:val="24"/>
          <w:szCs w:val="24"/>
        </w:rPr>
      </w:pPr>
      <w:r>
        <w:rPr>
          <w:rFonts w:cs="Times New Roman" w:ascii="Times New Roman" w:hAnsi="Times New Roman"/>
          <w:sz w:val="24"/>
          <w:szCs w:val="24"/>
        </w:rPr>
        <w:t xml:space="preserve">Data expirării  perioadei de rambursare conform graficelor de rambursare întocmite în conformitate cu prevederile art. 8 alin. (2); </w:t>
      </w:r>
    </w:p>
    <w:p>
      <w:pPr>
        <w:pStyle w:val="ListParagraph"/>
        <w:numPr>
          <w:ilvl w:val="0"/>
          <w:numId w:val="6"/>
        </w:numPr>
        <w:jc w:val="both"/>
        <w:rPr>
          <w:rFonts w:cs="Times New Roman" w:ascii="Times New Roman" w:hAnsi="Times New Roman"/>
          <w:sz w:val="24"/>
          <w:szCs w:val="24"/>
        </w:rPr>
      </w:pPr>
      <w:r>
        <w:rPr>
          <w:rFonts w:cs="Times New Roman" w:ascii="Times New Roman" w:hAnsi="Times New Roman"/>
          <w:sz w:val="24"/>
          <w:szCs w:val="24"/>
        </w:rPr>
        <w:t>Data la care MFP plătește valoarea de executare a garanției pentru ultimul debitor din situația centralizatoare transmisă de creditor pe propria răspundere;</w:t>
      </w:r>
    </w:p>
    <w:p>
      <w:pPr>
        <w:pStyle w:val="ListParagraph"/>
        <w:numPr>
          <w:ilvl w:val="0"/>
          <w:numId w:val="6"/>
        </w:numPr>
        <w:jc w:val="both"/>
        <w:rPr>
          <w:rFonts w:cs="Times New Roman" w:ascii="Times New Roman" w:hAnsi="Times New Roman"/>
          <w:sz w:val="24"/>
          <w:szCs w:val="24"/>
          <w:lang w:val="fr-FR"/>
        </w:rPr>
      </w:pPr>
      <w:r>
        <w:rPr>
          <w:rFonts w:cs="Times New Roman" w:ascii="Times New Roman" w:hAnsi="Times New Roman"/>
          <w:sz w:val="24"/>
          <w:szCs w:val="24"/>
        </w:rPr>
        <w:t>Data înregistrării la FNGCIMM a comunicării finanțatorului cu privire la renunțarea la scrisoarea de garanție</w:t>
      </w:r>
      <w:r>
        <w:rPr>
          <w:rFonts w:cs="Times New Roman" w:ascii="Times New Roman" w:hAnsi="Times New Roman"/>
          <w:sz w:val="24"/>
          <w:szCs w:val="24"/>
          <w:lang w:val="fr-FR"/>
        </w:rPr>
        <w:t>;</w:t>
      </w:r>
    </w:p>
    <w:p>
      <w:pPr>
        <w:pStyle w:val="ListParagraph"/>
        <w:numPr>
          <w:ilvl w:val="0"/>
          <w:numId w:val="6"/>
        </w:numPr>
        <w:rPr>
          <w:rFonts w:cs="Times New Roman" w:ascii="Times New Roman" w:hAnsi="Times New Roman"/>
          <w:sz w:val="24"/>
          <w:szCs w:val="24"/>
        </w:rPr>
      </w:pPr>
      <w:r>
        <w:rPr>
          <w:rFonts w:cs="Times New Roman" w:ascii="Times New Roman" w:hAnsi="Times New Roman"/>
          <w:sz w:val="24"/>
          <w:szCs w:val="24"/>
        </w:rPr>
        <w:t>Data rambursării integrale de către debitor a dobânzii suspendate conform art. 4 alin. (2) din Ordonanța de urgență a Guvernului nr. 37/2020, la termen sau anticipat, dar nu mai mult de 5 ani.</w:t>
      </w:r>
    </w:p>
    <w:p>
      <w:pPr>
        <w:pStyle w:val="ListParagraph"/>
        <w:ind w:left="1080" w:right="0" w:hanging="0"/>
        <w:jc w:val="both"/>
        <w:rPr>
          <w:rFonts w:cs="Times New Roman" w:ascii="Times New Roman" w:hAnsi="Times New Roman"/>
          <w:sz w:val="24"/>
          <w:szCs w:val="24"/>
        </w:rPr>
      </w:pPr>
      <w:r>
        <w:rPr>
          <w:rFonts w:cs="Times New Roman" w:ascii="Times New Roman" w:hAnsi="Times New Roman"/>
          <w:sz w:val="24"/>
          <w:szCs w:val="24"/>
        </w:rPr>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t>Art.11</w:t>
      </w:r>
    </w:p>
    <w:p>
      <w:pPr>
        <w:pStyle w:val="Normal"/>
        <w:jc w:val="both"/>
        <w:rPr>
          <w:rFonts w:cs="Times New Roman" w:ascii="Times New Roman" w:hAnsi="Times New Roman"/>
          <w:sz w:val="24"/>
          <w:szCs w:val="24"/>
        </w:rPr>
      </w:pPr>
      <w:r>
        <w:rPr>
          <w:rFonts w:cs="Times New Roman" w:ascii="Times New Roman" w:hAnsi="Times New Roman"/>
          <w:sz w:val="24"/>
          <w:szCs w:val="24"/>
        </w:rPr>
        <w:t>(1) Monitorizarea scrisorilor de garantare reprezintă acțiunile derulate în perioada cuprinsă între acordarea garanției și încetarea valabilității acesteia, constând în urmărirea lunară a stadiului derulării soldului garanției,  pe baza situațiilor furnizate de către creditor, conform prevederilor convenției de garantare. Informațiile privind soldul dobânzilor suspendate incluse în scrisorile de garanție emise vor fi colectate de FNGCIMM detaliat, la nivelul fiecărui contract de credit, sub forma unui set de date standardizat, a cărui structură și termene de raportare vor fi stabilite prin Convenția  de  garantare încheiată de FNGCIMM cu creditorul.</w:t>
      </w:r>
    </w:p>
    <w:p>
      <w:pPr>
        <w:pStyle w:val="Normal"/>
        <w:jc w:val="both"/>
        <w:rPr>
          <w:rFonts w:cs="Times New Roman" w:ascii="Times New Roman" w:hAnsi="Times New Roman"/>
          <w:sz w:val="24"/>
          <w:szCs w:val="24"/>
        </w:rPr>
      </w:pPr>
      <w:r>
        <w:rPr>
          <w:rFonts w:cs="Times New Roman" w:ascii="Times New Roman" w:hAnsi="Times New Roman"/>
          <w:sz w:val="24"/>
          <w:szCs w:val="24"/>
        </w:rPr>
        <w:t>(2) Valoarea  garanției se va reduce în mod automat cu orice plată efectuată de debitor în perioada de rambursare a dobânzilor eșalonate la plată conform graficelor întocmite cu respectarea prevederilor art. 8 alin. (2), precum și cu valoarea plăților de garanții efectuate la cererea creditorului în temeiul obligației de garantare asumate prin scrisorile de garanție emise în numele și în contul statului, după caz.</w:t>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t>CAPITOLUL V</w:t>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t>Executarea scrisorilor de garanție. Plățile efectuate în temeiul scrisorilor de garanție</w:t>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t>Art.12</w:t>
      </w:r>
    </w:p>
    <w:p>
      <w:pPr>
        <w:pStyle w:val="ListParagraph"/>
        <w:numPr>
          <w:ilvl w:val="0"/>
          <w:numId w:val="5"/>
        </w:numPr>
        <w:jc w:val="both"/>
        <w:rPr>
          <w:rFonts w:cs="Times New Roman" w:ascii="Times New Roman" w:hAnsi="Times New Roman"/>
          <w:sz w:val="24"/>
          <w:szCs w:val="24"/>
        </w:rPr>
      </w:pPr>
      <w:r>
        <w:rPr>
          <w:rFonts w:cs="Times New Roman" w:ascii="Times New Roman" w:hAnsi="Times New Roman"/>
          <w:sz w:val="24"/>
          <w:szCs w:val="24"/>
        </w:rPr>
        <w:t>Prin emiterea scrisorilor de garanție, statul român, prin MFP, prin mandatarul FNGCIMM se angajează irevocabil să plătească obligațiile garantate la prima și simpla cerere a creditorului, până la limita valorii scrisorii de garanție stabilită conform prevederilor art. 9 alin. (5) și/sau alin. (6), după caz, în cazul în care debitorul/debitorii nu și-a/au îndeplinit obligațiile de rambursare stabilite conform graficului de rambursare prevăzut la art. 8 alin. (2).</w:t>
      </w:r>
    </w:p>
    <w:p>
      <w:pPr>
        <w:pStyle w:val="ListParagraph"/>
        <w:numPr>
          <w:ilvl w:val="0"/>
          <w:numId w:val="5"/>
        </w:numPr>
        <w:jc w:val="both"/>
        <w:rPr>
          <w:rFonts w:cs="Times New Roman" w:ascii="Times New Roman" w:hAnsi="Times New Roman"/>
          <w:sz w:val="24"/>
          <w:szCs w:val="24"/>
        </w:rPr>
      </w:pPr>
      <w:r>
        <w:rPr>
          <w:rFonts w:cs="Times New Roman" w:ascii="Times New Roman" w:hAnsi="Times New Roman"/>
          <w:sz w:val="24"/>
          <w:szCs w:val="24"/>
        </w:rPr>
        <w:t xml:space="preserve">Creditorul poate transmite cereri de executare în temeiul scrisorii de garanție în perioada de valabilitate a scrisorii de garanție.  </w:t>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t>Art.13</w:t>
      </w:r>
    </w:p>
    <w:p>
      <w:pPr>
        <w:pStyle w:val="ListParagraph"/>
        <w:numPr>
          <w:ilvl w:val="0"/>
          <w:numId w:val="7"/>
        </w:numPr>
        <w:ind w:left="360" w:right="0" w:hanging="360"/>
        <w:jc w:val="both"/>
        <w:rPr>
          <w:rFonts w:cs="Times New Roman" w:ascii="Times New Roman" w:hAnsi="Times New Roman"/>
          <w:sz w:val="24"/>
          <w:szCs w:val="24"/>
        </w:rPr>
      </w:pPr>
      <w:r>
        <w:rPr>
          <w:rFonts w:cs="Times New Roman" w:ascii="Times New Roman" w:hAnsi="Times New Roman"/>
          <w:sz w:val="24"/>
          <w:szCs w:val="24"/>
        </w:rPr>
        <w:t>Cererile de executare a garanției se transmit FNGCIMM de către fiecare creditor până la data de 20 a fiecărei luni calendaristice, consolidate pe creditor, pentru debitorii din portofoliu, însoțite de următoarele documente în copie:</w:t>
      </w:r>
    </w:p>
    <w:p>
      <w:pPr>
        <w:pStyle w:val="ListParagraph"/>
        <w:numPr>
          <w:ilvl w:val="0"/>
          <w:numId w:val="9"/>
        </w:numPr>
        <w:ind w:left="720" w:right="0" w:hanging="360"/>
        <w:jc w:val="both"/>
        <w:rPr>
          <w:rFonts w:cs="Times New Roman" w:ascii="Times New Roman" w:hAnsi="Times New Roman"/>
          <w:sz w:val="24"/>
          <w:szCs w:val="24"/>
        </w:rPr>
      </w:pPr>
      <w:r>
        <w:rPr>
          <w:rFonts w:cs="Times New Roman" w:ascii="Times New Roman" w:hAnsi="Times New Roman"/>
          <w:sz w:val="24"/>
          <w:szCs w:val="24"/>
        </w:rPr>
        <w:t>documentele de identitate/ale debitorilor pentru care se cere executarea garanției. Se vor transmite cele mai recente documente aflate în posesia creditorului;</w:t>
      </w:r>
    </w:p>
    <w:p>
      <w:pPr>
        <w:pStyle w:val="ListParagraph"/>
        <w:numPr>
          <w:ilvl w:val="0"/>
          <w:numId w:val="9"/>
        </w:numPr>
        <w:ind w:left="720" w:right="0" w:hanging="360"/>
        <w:jc w:val="both"/>
        <w:rPr>
          <w:rFonts w:cs="Times New Roman" w:ascii="Times New Roman" w:hAnsi="Times New Roman"/>
          <w:sz w:val="24"/>
          <w:szCs w:val="24"/>
        </w:rPr>
      </w:pPr>
      <w:r>
        <w:rPr>
          <w:rFonts w:cs="Times New Roman" w:ascii="Times New Roman" w:hAnsi="Times New Roman"/>
          <w:sz w:val="24"/>
          <w:szCs w:val="24"/>
        </w:rPr>
        <w:t>graficele de rambursare a dobânzilor datorate de debitor pentru perioada de suspendare la plata ratelor;</w:t>
      </w:r>
    </w:p>
    <w:p>
      <w:pPr>
        <w:pStyle w:val="ListParagraph"/>
        <w:numPr>
          <w:ilvl w:val="0"/>
          <w:numId w:val="9"/>
        </w:numPr>
        <w:ind w:left="720" w:right="0" w:hanging="360"/>
        <w:jc w:val="both"/>
        <w:rPr>
          <w:rFonts w:cs="Times New Roman" w:ascii="Times New Roman" w:hAnsi="Times New Roman"/>
          <w:sz w:val="24"/>
          <w:szCs w:val="24"/>
        </w:rPr>
      </w:pPr>
      <w:r>
        <w:rPr>
          <w:rFonts w:cs="Times New Roman" w:ascii="Times New Roman" w:hAnsi="Times New Roman"/>
          <w:sz w:val="24"/>
          <w:szCs w:val="24"/>
        </w:rPr>
        <w:t xml:space="preserve">notificările transmise debitorilor potrivit art. 5, alin. (3) din </w:t>
      </w:r>
      <w:r>
        <w:rPr>
          <w:rFonts w:cs="Times New Roman" w:ascii="Times New Roman" w:hAnsi="Times New Roman"/>
          <w:bCs/>
          <w:sz w:val="24"/>
          <w:szCs w:val="24"/>
        </w:rPr>
        <w:t>Ordonanța de urgență a Guvernului</w:t>
      </w:r>
      <w:r>
        <w:rPr>
          <w:rFonts w:cs="Times New Roman" w:ascii="Times New Roman" w:hAnsi="Times New Roman"/>
          <w:sz w:val="24"/>
          <w:szCs w:val="24"/>
        </w:rPr>
        <w:t xml:space="preserve"> nr. 37/2020;</w:t>
      </w:r>
    </w:p>
    <w:p>
      <w:pPr>
        <w:pStyle w:val="ListParagraph"/>
        <w:numPr>
          <w:ilvl w:val="0"/>
          <w:numId w:val="9"/>
        </w:numPr>
        <w:ind w:left="720" w:right="0" w:hanging="360"/>
        <w:jc w:val="both"/>
        <w:rPr>
          <w:rFonts w:cs="Times New Roman" w:ascii="Times New Roman" w:hAnsi="Times New Roman"/>
          <w:sz w:val="24"/>
          <w:szCs w:val="24"/>
        </w:rPr>
      </w:pPr>
      <w:r>
        <w:rPr>
          <w:rFonts w:cs="Times New Roman" w:ascii="Times New Roman" w:hAnsi="Times New Roman"/>
          <w:sz w:val="24"/>
          <w:szCs w:val="24"/>
        </w:rPr>
        <w:t xml:space="preserve">extrasele conturilor de dobândă sau documente echivalente din care să rezulte soldul dobânzilor suspendate restante pentru care se cere plata garanției. </w:t>
      </w:r>
    </w:p>
    <w:p>
      <w:pPr>
        <w:pStyle w:val="ListParagraph"/>
        <w:jc w:val="both"/>
        <w:rPr>
          <w:rFonts w:cs="Times New Roman" w:ascii="Times New Roman" w:hAnsi="Times New Roman"/>
          <w:sz w:val="24"/>
          <w:szCs w:val="24"/>
        </w:rPr>
      </w:pPr>
      <w:r>
        <w:rPr>
          <w:rFonts w:cs="Times New Roman" w:ascii="Times New Roman" w:hAnsi="Times New Roman"/>
          <w:sz w:val="24"/>
          <w:szCs w:val="24"/>
        </w:rPr>
      </w:r>
    </w:p>
    <w:p>
      <w:pPr>
        <w:pStyle w:val="ListParagraph"/>
        <w:numPr>
          <w:ilvl w:val="0"/>
          <w:numId w:val="7"/>
        </w:numPr>
        <w:ind w:left="360" w:right="0" w:hanging="360"/>
        <w:jc w:val="both"/>
        <w:rPr>
          <w:rFonts w:cs="Times New Roman" w:ascii="Times New Roman" w:hAnsi="Times New Roman"/>
          <w:sz w:val="24"/>
          <w:szCs w:val="24"/>
        </w:rPr>
      </w:pPr>
      <w:r>
        <w:rPr>
          <w:rFonts w:cs="Times New Roman" w:ascii="Times New Roman" w:hAnsi="Times New Roman"/>
          <w:sz w:val="24"/>
          <w:szCs w:val="24"/>
        </w:rPr>
        <w:t xml:space="preserve">În termen de maximum 30 de zile de la data primirii, FNGCIMM analizează cererea de executare a garanției și emite o decizie de plată consolidată pe creditor, pentru debitorii din portofoliu prevăzuți la alin. (1). </w:t>
      </w:r>
    </w:p>
    <w:p>
      <w:pPr>
        <w:pStyle w:val="ListParagraph"/>
        <w:numPr>
          <w:ilvl w:val="0"/>
          <w:numId w:val="7"/>
        </w:numPr>
        <w:ind w:left="360" w:right="0" w:hanging="360"/>
        <w:jc w:val="both"/>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FNGCIMM poate solicita creditorului, furnizarea de informații și documente necesare pentru completarea/clarificarea documentației transmise odată cu cererea de executare a garanției, în vederea soluționării cererii de executare a garanției.</w:t>
      </w:r>
    </w:p>
    <w:p>
      <w:pPr>
        <w:pStyle w:val="ListParagraph"/>
        <w:numPr>
          <w:ilvl w:val="0"/>
          <w:numId w:val="7"/>
        </w:numPr>
        <w:ind w:left="360" w:right="0" w:hanging="360"/>
        <w:jc w:val="both"/>
        <w:rPr>
          <w:rFonts w:cs="Times New Roman" w:ascii="Times New Roman" w:hAnsi="Times New Roman"/>
          <w:sz w:val="24"/>
          <w:szCs w:val="24"/>
        </w:rPr>
      </w:pPr>
      <w:r>
        <w:rPr>
          <w:rFonts w:cs="Times New Roman" w:ascii="Times New Roman" w:hAnsi="Times New Roman"/>
          <w:sz w:val="24"/>
          <w:szCs w:val="24"/>
        </w:rPr>
        <w:t xml:space="preserve">Informațiile și documentele prevăzute la alin. (3), transmise de creditor, se vor atașa de către FNGCIMM la documentația depusă odată cu cererea de executare și vor fi luate în considerare la soluționarea acesteia. </w:t>
      </w:r>
    </w:p>
    <w:p>
      <w:pPr>
        <w:pStyle w:val="ListParagraph"/>
        <w:numPr>
          <w:ilvl w:val="0"/>
          <w:numId w:val="7"/>
        </w:numPr>
        <w:ind w:left="360" w:right="0" w:hanging="360"/>
        <w:jc w:val="both"/>
        <w:rPr>
          <w:rFonts w:cs="Times New Roman" w:ascii="Times New Roman" w:hAnsi="Times New Roman"/>
          <w:sz w:val="24"/>
          <w:szCs w:val="24"/>
        </w:rPr>
      </w:pPr>
      <w:r>
        <w:rPr>
          <w:rFonts w:cs="Times New Roman" w:ascii="Times New Roman" w:hAnsi="Times New Roman"/>
          <w:sz w:val="24"/>
          <w:szCs w:val="24"/>
        </w:rPr>
        <w:t>Documentația care trebuie să însoțească cererea de executare se transmite/se depune la sediul social al FNGCIMM distinct, pe fiecare debitor.</w:t>
      </w:r>
    </w:p>
    <w:p>
      <w:pPr>
        <w:pStyle w:val="ListParagraph"/>
        <w:numPr>
          <w:ilvl w:val="0"/>
          <w:numId w:val="7"/>
        </w:numPr>
        <w:ind w:left="360" w:right="0" w:hanging="360"/>
        <w:jc w:val="both"/>
        <w:rPr>
          <w:rFonts w:cs="Times New Roman" w:ascii="Times New Roman" w:hAnsi="Times New Roman"/>
          <w:sz w:val="24"/>
          <w:szCs w:val="24"/>
        </w:rPr>
      </w:pPr>
      <w:r>
        <w:rPr>
          <w:rFonts w:cs="Times New Roman" w:ascii="Times New Roman" w:hAnsi="Times New Roman"/>
          <w:sz w:val="24"/>
          <w:szCs w:val="24"/>
        </w:rPr>
        <w:t>Decizia consolidată de aprobare a cererii de executare a  garanției se comunică creditorului și MFP cel mai târziu în ziua lucrătoare imediat următoare datei adoptării, pe fax sau prin poștă electronică, urmând ca ulterior, în cel mult două zile lucrătoare, să se transmită și documentul în original.</w:t>
      </w:r>
    </w:p>
    <w:p>
      <w:pPr>
        <w:pStyle w:val="ListParagraph"/>
        <w:numPr>
          <w:ilvl w:val="0"/>
          <w:numId w:val="7"/>
        </w:numPr>
        <w:ind w:left="360" w:right="0" w:hanging="360"/>
        <w:jc w:val="both"/>
        <w:rPr>
          <w:rFonts w:cs="Times New Roman" w:ascii="Times New Roman" w:hAnsi="Times New Roman"/>
          <w:sz w:val="24"/>
          <w:szCs w:val="24"/>
        </w:rPr>
      </w:pPr>
      <w:r>
        <w:rPr>
          <w:rFonts w:cs="Times New Roman" w:ascii="Times New Roman" w:hAnsi="Times New Roman"/>
          <w:sz w:val="24"/>
          <w:szCs w:val="24"/>
        </w:rPr>
        <w:t>Plata valorii de executare a garanției, prevăzută în decizia consolidată se face de către MFP într-un cont unic al creditorului indicat de acesta, pe baza deciziei FNGCIMM de aprobare a cererii de executare consolidată pe creditor, în termen de maximum 10 de zile calendaristice de la primirea deciziei FNGCIMM.</w:t>
      </w:r>
    </w:p>
    <w:p>
      <w:pPr>
        <w:pStyle w:val="ListParagraph"/>
        <w:numPr>
          <w:ilvl w:val="0"/>
          <w:numId w:val="7"/>
        </w:numPr>
        <w:ind w:left="360" w:right="0" w:hanging="360"/>
        <w:jc w:val="both"/>
        <w:rPr>
          <w:rFonts w:cs="Times New Roman" w:ascii="Times New Roman" w:hAnsi="Times New Roman"/>
          <w:sz w:val="24"/>
          <w:szCs w:val="24"/>
        </w:rPr>
      </w:pPr>
      <w:r>
        <w:rPr>
          <w:rFonts w:cs="Times New Roman" w:ascii="Times New Roman" w:hAnsi="Times New Roman"/>
          <w:sz w:val="24"/>
          <w:szCs w:val="24"/>
        </w:rPr>
        <w:t xml:space="preserve">Plata valorii de executare  a garanției prevăzută în decizia consolidată emisă de FNGCIMM se efectuează </w:t>
      </w:r>
      <w:r>
        <w:rPr>
          <w:rFonts w:cs="Times New Roman" w:ascii="Times New Roman" w:hAnsi="Times New Roman"/>
          <w:sz w:val="24"/>
          <w:szCs w:val="24"/>
          <w:shd w:fill="FFFFFF" w:val="clear"/>
        </w:rPr>
        <w:t>din bugetul de stat, p</w:t>
      </w:r>
      <w:r>
        <w:rPr>
          <w:rFonts w:cs="Times New Roman" w:ascii="Times New Roman" w:hAnsi="Times New Roman"/>
          <w:sz w:val="24"/>
          <w:szCs w:val="24"/>
        </w:rPr>
        <w:t>rin bugetul Ministerului Finanțelor Publice - Acțiuni Generale, titlul "Alte transferuri" cod 55, alin. "Sume rezultate din executarea garanțiilor acordate din bugetul de stat" cod 55.01.50.</w:t>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t>Art.14</w:t>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t xml:space="preserve">Procedura de individualizare și recuperare a creanțelor rezultate din executarea scrisorilor de garanție </w:t>
      </w:r>
    </w:p>
    <w:p>
      <w:pPr>
        <w:pStyle w:val="Normal"/>
        <w:jc w:val="both"/>
        <w:rPr>
          <w:rFonts w:cs="Times New Roman" w:ascii="Times New Roman" w:hAnsi="Times New Roman"/>
          <w:sz w:val="24"/>
          <w:szCs w:val="24"/>
        </w:rPr>
      </w:pPr>
      <w:r>
        <w:rPr>
          <w:rFonts w:cs="Times New Roman" w:ascii="Times New Roman" w:hAnsi="Times New Roman"/>
          <w:sz w:val="24"/>
          <w:szCs w:val="24"/>
        </w:rPr>
        <w:t>(1) Creanțele rezultate din plata garanțiilor de stat acordate, respectiv sumele plătite creditorilor în baza scrisorilor de garanție acordate de către FNGCIMM, sunt creanțe bugetare și se recuperează de către organele fiscale competente ale Agenției Naționale de Administrare Fiscală de la debitor, în condițiile Legii nr. 207/2015 privind Codul de procedură fiscală, cu modificările și completările ulterioare, denumită în continuare Codul de procedură fiscală.</w:t>
      </w:r>
    </w:p>
    <w:p>
      <w:pPr>
        <w:pStyle w:val="Normal"/>
        <w:jc w:val="both"/>
        <w:rPr>
          <w:rFonts w:cs="Times New Roman" w:ascii="Times New Roman" w:hAnsi="Times New Roman"/>
          <w:sz w:val="24"/>
          <w:szCs w:val="24"/>
        </w:rPr>
      </w:pPr>
      <w:r>
        <w:rPr>
          <w:rFonts w:cs="Times New Roman" w:ascii="Times New Roman" w:hAnsi="Times New Roman"/>
          <w:sz w:val="24"/>
          <w:szCs w:val="24"/>
        </w:rPr>
        <w:t>(2) În termen de 5 zile lucrătoare de la data plății valorii de executare a garanției, MFP transmite FNGCIMM dovada efectuării plății.</w:t>
      </w:r>
    </w:p>
    <w:p>
      <w:pPr>
        <w:pStyle w:val="Normal"/>
        <w:jc w:val="both"/>
        <w:rPr>
          <w:rFonts w:cs="Times New Roman" w:ascii="Times New Roman" w:hAnsi="Times New Roman"/>
          <w:sz w:val="24"/>
          <w:szCs w:val="24"/>
        </w:rPr>
      </w:pPr>
      <w:r>
        <w:rPr>
          <w:rFonts w:cs="Times New Roman" w:ascii="Times New Roman" w:hAnsi="Times New Roman"/>
          <w:sz w:val="24"/>
          <w:szCs w:val="24"/>
        </w:rPr>
        <w:t xml:space="preserve">(3) după primirea dovezii efectuării plății potrivit alin. (2) FNGCIMM întocmește un înscris, care reprezintă titlu de creanță bugetară în sensul prevederilor art. 1 pct. 38 din Codul de procedură fiscală, prin care se individualizează creanța bugetară rezultată prin plată, precum și data scadenței acesteia. Titlul de creanță se comunică debitorului, prin poștă, cu scrisoare recomandată cu confirmare de primire, în termen de 15 zile calendaristice de la data primirii dovezii efectuării plății prevăzute la alin. (2). </w:t>
      </w:r>
    </w:p>
    <w:p>
      <w:pPr>
        <w:pStyle w:val="Normal"/>
        <w:jc w:val="both"/>
        <w:rPr>
          <w:rFonts w:cs="Times New Roman" w:ascii="Times New Roman" w:hAnsi="Times New Roman"/>
          <w:sz w:val="24"/>
          <w:szCs w:val="24"/>
        </w:rPr>
      </w:pPr>
      <w:r>
        <w:rPr>
          <w:rFonts w:cs="Times New Roman" w:ascii="Times New Roman" w:hAnsi="Times New Roman"/>
          <w:sz w:val="24"/>
          <w:szCs w:val="24"/>
        </w:rPr>
        <w:t xml:space="preserve">(4) În cazul în care comunicarea titlului de creanță potrivit alin. (3) nu a fost posibilă, aceasta se poate realiza prin publicitate, respectiv prin afișarea, concomitent, la sediul FNGCIMM și pe pagina de internet a acestuia, a unui anunț în care se menționează că a fost emis titlul de creanță bugetară pe numele persoanei fizice. </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(5) Anunțul prevăzut la alin. (4) se menține afișat cel puțin 60 de zile de la data publicării acestuia și conține următoarele elemente: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 numele și prenumele persoanei fizice;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b) domiciliul persoanei fizice;</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c) numărul și data emiterii titlului de creanță bugetară.</w:t>
      </w:r>
    </w:p>
    <w:p>
      <w:pPr>
        <w:pStyle w:val="Normal"/>
        <w:spacing w:lineRule="auto" w:line="24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240"/>
        <w:jc w:val="both"/>
        <w:rPr>
          <w:rFonts w:cs="Times New Roman" w:ascii="Times New Roman" w:hAnsi="Times New Roman"/>
          <w:sz w:val="24"/>
          <w:szCs w:val="24"/>
        </w:rPr>
      </w:pPr>
      <w:r>
        <w:rPr>
          <w:rFonts w:cs="Times New Roman" w:ascii="Times New Roman" w:hAnsi="Times New Roman"/>
          <w:sz w:val="24"/>
          <w:szCs w:val="24"/>
        </w:rPr>
        <w:t>(6) În cazul în care titlul de creanță bugetară se comunică prin publicitate, acesta se consideră comunicat în termen de 15 zile de la data afișării anunțului.</w:t>
      </w:r>
    </w:p>
    <w:p>
      <w:pPr>
        <w:pStyle w:val="Normal"/>
        <w:spacing w:lineRule="auto" w:line="240"/>
        <w:jc w:val="both"/>
        <w:rPr>
          <w:rFonts w:cs="Times New Roman" w:ascii="Times New Roman" w:hAnsi="Times New Roman"/>
          <w:sz w:val="24"/>
          <w:szCs w:val="24"/>
        </w:rPr>
      </w:pPr>
      <w:r>
        <w:rPr>
          <w:rFonts w:cs="Times New Roman" w:ascii="Times New Roman" w:hAnsi="Times New Roman"/>
          <w:sz w:val="24"/>
          <w:szCs w:val="24"/>
        </w:rPr>
        <w:t>(7) Termenul de plată voluntară a obligației rezultate din executarea scrisorii de garanție este de 15 zile  de la data comunicării titlului de creanță bugetară.</w:t>
      </w:r>
    </w:p>
    <w:p>
      <w:pPr>
        <w:pStyle w:val="Normal"/>
        <w:spacing w:lineRule="auto" w:line="240"/>
        <w:jc w:val="both"/>
        <w:rPr>
          <w:rFonts w:cs="Times New Roman" w:ascii="Times New Roman" w:hAnsi="Times New Roman"/>
          <w:sz w:val="24"/>
          <w:szCs w:val="24"/>
        </w:rPr>
      </w:pPr>
      <w:r>
        <w:rPr>
          <w:rFonts w:cs="Times New Roman" w:ascii="Times New Roman" w:hAnsi="Times New Roman"/>
          <w:sz w:val="24"/>
          <w:szCs w:val="24"/>
        </w:rPr>
        <w:t xml:space="preserve">(8) La data expirării termenului de plată prevăzut la alin. (7), titlul de creanță bugetară devine titlu executoriu.  </w:t>
      </w:r>
    </w:p>
    <w:p>
      <w:pPr>
        <w:pStyle w:val="Normal"/>
        <w:jc w:val="both"/>
        <w:rPr>
          <w:rFonts w:cs="Times New Roman" w:ascii="Times New Roman" w:hAnsi="Times New Roman"/>
          <w:sz w:val="24"/>
          <w:szCs w:val="24"/>
        </w:rPr>
      </w:pPr>
      <w:r>
        <w:rPr>
          <w:rFonts w:cs="Times New Roman" w:ascii="Times New Roman" w:hAnsi="Times New Roman"/>
          <w:sz w:val="24"/>
          <w:szCs w:val="24"/>
        </w:rPr>
        <w:t>(9) Titlul executoriu împreună cu dovada efectuării procedurii de comunicare către debitor/i  și copia documentului de identitate al debitorului/debitorilor se înaintează, în termen de 5 zile lucrătoare de la data efectuării procedurii de comunicare, organelor fiscale competente ale Agenției Naționale de Administrare Fiscală, în vederea recuperării creanței bugetare, în condițiile Codului de procedură fiscală.</w:t>
      </w:r>
    </w:p>
    <w:p>
      <w:pPr>
        <w:pStyle w:val="Normal"/>
        <w:jc w:val="both"/>
        <w:rPr>
          <w:rFonts w:cs="Times New Roman" w:ascii="Times New Roman" w:hAnsi="Times New Roman"/>
          <w:sz w:val="24"/>
          <w:szCs w:val="24"/>
        </w:rPr>
      </w:pPr>
      <w:r>
        <w:rPr>
          <w:rFonts w:cs="Times New Roman" w:ascii="Times New Roman" w:hAnsi="Times New Roman"/>
          <w:sz w:val="24"/>
          <w:szCs w:val="24"/>
        </w:rPr>
        <w:t xml:space="preserve">(10) Accesoriile creanțelor rezultate din executarea scrisorilor de garanție, prevăzute la art. 5 alin. (9) din Ordonanța de urgență a Guvernului nr. 37/2020, se calculează de către organele fiscale competente ale Agenției Naționale de Administrare Fiscală, începând cu ziua următoare datei scadenței acestora și până la data stingerii inclusiv și se recuperează de către acestea. </w:t>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t>SECȚIUNEA II – Credite contractate de debitori, altele decât credite ipotecare contractate de persoane fizice</w:t>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t>CAPITOLUL VI</w:t>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t>Condiții de acordare a facilității de suspendare la plată a obligațiilor aferente creditelor, cu excepția creditelor ipotecare contractate de persoane fizice</w:t>
      </w:r>
    </w:p>
    <w:p>
      <w:pPr>
        <w:pStyle w:val="Normal"/>
        <w:jc w:val="both"/>
        <w:rPr>
          <w:rFonts w:cs="Times New Roman" w:ascii="Times New Roman" w:hAnsi="Times New Roman"/>
          <w:bCs/>
          <w:sz w:val="24"/>
          <w:szCs w:val="24"/>
        </w:rPr>
      </w:pPr>
      <w:r>
        <w:rPr>
          <w:rFonts w:cs="Times New Roman" w:ascii="Times New Roman" w:hAnsi="Times New Roman"/>
          <w:sz w:val="24"/>
          <w:szCs w:val="24"/>
        </w:rPr>
        <w:t xml:space="preserve">Art. 15  Facilitatea de suspendare </w:t>
      </w:r>
      <w:r>
        <w:rPr>
          <w:rFonts w:cs="Times New Roman" w:ascii="Times New Roman" w:hAnsi="Times New Roman"/>
          <w:bCs/>
          <w:sz w:val="24"/>
          <w:szCs w:val="24"/>
        </w:rPr>
        <w:t>la plată a ratelor se acordă cu respectarea următoarelor condiții:</w:t>
      </w:r>
    </w:p>
    <w:p>
      <w:pPr>
        <w:pStyle w:val="ListParagraph"/>
        <w:numPr>
          <w:ilvl w:val="0"/>
          <w:numId w:val="10"/>
        </w:numPr>
        <w:jc w:val="both"/>
        <w:rPr>
          <w:rFonts w:cs="Times New Roman" w:ascii="Times New Roman" w:hAnsi="Times New Roman"/>
          <w:sz w:val="24"/>
          <w:szCs w:val="24"/>
        </w:rPr>
      </w:pPr>
      <w:r>
        <w:rPr>
          <w:rFonts w:cs="Times New Roman" w:ascii="Times New Roman" w:hAnsi="Times New Roman"/>
          <w:sz w:val="24"/>
          <w:szCs w:val="24"/>
        </w:rPr>
        <w:t xml:space="preserve">Perioada pentru care se acordă facilitățile de suspendare la plată a ratelor scadente aferente împrumuturilor, reprezentând rate de capital, dobânzi și comisioane, acordate debitorilor de către creditori se stabilește pe baza opțiunii debitorului și este cuprinsă între 1 și 9 luni, fără a putea depăși data de 31 decembrie 2020. </w:t>
      </w:r>
    </w:p>
    <w:p>
      <w:pPr>
        <w:pStyle w:val="ListParagraph"/>
        <w:numPr>
          <w:ilvl w:val="0"/>
          <w:numId w:val="10"/>
        </w:numPr>
        <w:jc w:val="both"/>
        <w:rPr>
          <w:rFonts w:cs="Times New Roman" w:ascii="Times New Roman" w:hAnsi="Times New Roman"/>
          <w:sz w:val="24"/>
          <w:szCs w:val="24"/>
        </w:rPr>
      </w:pPr>
      <w:r>
        <w:rPr>
          <w:rFonts w:cs="Times New Roman" w:ascii="Times New Roman" w:hAnsi="Times New Roman"/>
          <w:sz w:val="24"/>
          <w:szCs w:val="24"/>
        </w:rPr>
        <w:t>Perioada maximă de rambursare a obligațiilor de plată aferente creditului poate fi extinsă cu o perioadă aferentă suspendării obligațiilor de plată.</w:t>
      </w:r>
    </w:p>
    <w:p>
      <w:pPr>
        <w:pStyle w:val="ListParagraph"/>
        <w:numPr>
          <w:ilvl w:val="0"/>
          <w:numId w:val="10"/>
        </w:numPr>
        <w:jc w:val="both"/>
        <w:rPr>
          <w:rFonts w:cs="Times New Roman" w:ascii="Times New Roman" w:hAnsi="Times New Roman"/>
          <w:sz w:val="24"/>
          <w:szCs w:val="24"/>
        </w:rPr>
      </w:pPr>
      <w:r>
        <w:rPr>
          <w:rFonts w:cs="Times New Roman" w:ascii="Times New Roman" w:hAnsi="Times New Roman"/>
          <w:sz w:val="24"/>
          <w:szCs w:val="24"/>
        </w:rPr>
        <w:t>Suspendarea se acorda pentru creditele care îndeplinesc următoarele condiții cumulative:</w:t>
      </w:r>
    </w:p>
    <w:p>
      <w:pPr>
        <w:pStyle w:val="ListParagraph"/>
        <w:numPr>
          <w:ilvl w:val="1"/>
          <w:numId w:val="10"/>
        </w:numPr>
        <w:jc w:val="both"/>
        <w:rPr>
          <w:rFonts w:cs="Times New Roman" w:ascii="Times New Roman" w:hAnsi="Times New Roman"/>
          <w:sz w:val="24"/>
          <w:szCs w:val="24"/>
        </w:rPr>
      </w:pPr>
      <w:r>
        <w:rPr>
          <w:rFonts w:cs="Times New Roman" w:ascii="Times New Roman" w:hAnsi="Times New Roman"/>
          <w:sz w:val="24"/>
          <w:szCs w:val="24"/>
        </w:rPr>
        <w:t xml:space="preserve">Au fost acordate până la data intrării în vigoare a prevederilor </w:t>
      </w:r>
      <w:r>
        <w:rPr>
          <w:rFonts w:cs="Times New Roman" w:ascii="Times New Roman" w:hAnsi="Times New Roman"/>
          <w:bCs/>
          <w:sz w:val="24"/>
          <w:szCs w:val="24"/>
        </w:rPr>
        <w:t>Ordonanței de urgență a Guvernului</w:t>
      </w:r>
      <w:r>
        <w:rPr>
          <w:rFonts w:cs="Times New Roman" w:ascii="Times New Roman" w:hAnsi="Times New Roman"/>
          <w:sz w:val="24"/>
          <w:szCs w:val="24"/>
        </w:rPr>
        <w:t xml:space="preserve"> nr. 37/2020, respectiv 30.03.2020, inclusiv;</w:t>
      </w:r>
    </w:p>
    <w:p>
      <w:pPr>
        <w:pStyle w:val="ListParagraph"/>
        <w:numPr>
          <w:ilvl w:val="1"/>
          <w:numId w:val="10"/>
        </w:numPr>
        <w:jc w:val="both"/>
        <w:rPr>
          <w:rFonts w:cs="Times New Roman" w:ascii="Times New Roman" w:hAnsi="Times New Roman"/>
          <w:sz w:val="24"/>
          <w:szCs w:val="24"/>
        </w:rPr>
      </w:pPr>
      <w:r>
        <w:rPr>
          <w:rFonts w:cs="Times New Roman" w:ascii="Times New Roman" w:hAnsi="Times New Roman"/>
          <w:sz w:val="24"/>
          <w:szCs w:val="24"/>
        </w:rPr>
        <w:t xml:space="preserve">Data scadenței finale a obligațiilor de rambursare a ratelor, prevăzută în contractele de credit, este ulterioara  datei de intrare în vigoare a prevederilor </w:t>
      </w:r>
      <w:r>
        <w:rPr>
          <w:rFonts w:cs="Times New Roman" w:ascii="Times New Roman" w:hAnsi="Times New Roman"/>
          <w:bCs/>
          <w:sz w:val="24"/>
          <w:szCs w:val="24"/>
        </w:rPr>
        <w:t>Ordonanței de urgență a Guvernului</w:t>
      </w:r>
      <w:r>
        <w:rPr>
          <w:rFonts w:cs="Times New Roman" w:ascii="Times New Roman" w:hAnsi="Times New Roman"/>
          <w:sz w:val="24"/>
          <w:szCs w:val="24"/>
        </w:rPr>
        <w:t xml:space="preserve">  nr. 37/2020, respectiv 30.03.2020, inclusiv;</w:t>
      </w:r>
    </w:p>
    <w:p>
      <w:pPr>
        <w:pStyle w:val="ListParagraph"/>
        <w:numPr>
          <w:ilvl w:val="1"/>
          <w:numId w:val="10"/>
        </w:numPr>
        <w:jc w:val="both"/>
        <w:rPr>
          <w:rFonts w:cs="Times New Roman" w:ascii="Times New Roman" w:hAnsi="Times New Roman"/>
          <w:sz w:val="24"/>
          <w:szCs w:val="24"/>
        </w:rPr>
      </w:pPr>
      <w:r>
        <w:rPr>
          <w:rFonts w:cs="Times New Roman" w:ascii="Times New Roman" w:hAnsi="Times New Roman"/>
          <w:sz w:val="24"/>
          <w:szCs w:val="24"/>
        </w:rPr>
        <w:t>Nu le-a fost declarată scadența anticipată până la  data de 30.03.2020, inclusiv;</w:t>
      </w:r>
    </w:p>
    <w:p>
      <w:pPr>
        <w:pStyle w:val="ListParagraph"/>
        <w:numPr>
          <w:ilvl w:val="1"/>
          <w:numId w:val="10"/>
        </w:numPr>
        <w:jc w:val="both"/>
        <w:rPr>
          <w:rFonts w:cs="Times New Roman" w:ascii="Times New Roman" w:hAnsi="Times New Roman"/>
          <w:sz w:val="24"/>
          <w:szCs w:val="24"/>
        </w:rPr>
      </w:pPr>
      <w:r>
        <w:rPr>
          <w:rFonts w:cs="Times New Roman" w:ascii="Times New Roman" w:hAnsi="Times New Roman"/>
          <w:sz w:val="24"/>
          <w:szCs w:val="24"/>
        </w:rPr>
        <w:t xml:space="preserve">Nu înregistrează rate scadente restante, la data de 16.03.2020, inclusiv, sau debitorii au efectuat plata obligațiilor restante până la data solicitării suspendării obligației de plată în condițiile prevăzute la art.2, alin. (1) din </w:t>
      </w:r>
      <w:r>
        <w:rPr>
          <w:rFonts w:cs="Times New Roman" w:ascii="Times New Roman" w:hAnsi="Times New Roman"/>
          <w:bCs/>
          <w:sz w:val="24"/>
          <w:szCs w:val="24"/>
        </w:rPr>
        <w:t>Ordonanța de urgență a Guvernului</w:t>
      </w:r>
      <w:r>
        <w:rPr>
          <w:rFonts w:cs="Times New Roman" w:ascii="Times New Roman" w:hAnsi="Times New Roman"/>
          <w:sz w:val="24"/>
          <w:szCs w:val="24"/>
        </w:rPr>
        <w:t xml:space="preserve">  nr. 37/2020.</w:t>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t>Criterii de eligibilitate a debitorilor și condițiile de aprobare a cererilor de suspendare la plată a ratelor scadente aferente creditelor, cu excepția creditelor ipotecare contractate de persoane fizice</w:t>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t>Art. 16</w:t>
      </w:r>
    </w:p>
    <w:p>
      <w:pPr>
        <w:pStyle w:val="ListParagraph"/>
        <w:numPr>
          <w:ilvl w:val="0"/>
          <w:numId w:val="12"/>
        </w:numPr>
        <w:jc w:val="both"/>
        <w:rPr>
          <w:rFonts w:cs="Times New Roman" w:ascii="Times New Roman" w:hAnsi="Times New Roman"/>
          <w:sz w:val="24"/>
          <w:szCs w:val="24"/>
        </w:rPr>
      </w:pPr>
      <w:r>
        <w:rPr>
          <w:rFonts w:cs="Times New Roman" w:ascii="Times New Roman" w:hAnsi="Times New Roman"/>
          <w:sz w:val="24"/>
          <w:szCs w:val="24"/>
        </w:rPr>
        <w:t xml:space="preserve">Poate beneficia de acordarea facilității de suspendare a obligației de plată a ratelor, dobânzilor și comisioanelor aferente creditului, debitorul ale cărui venituri au fost afectate direct sau indirect de situația gravă generată de pandemia COVID-19, sub condiția transmiterii solicitării către creditor cel mai târziu în termen de 45 de zile de la intrarea în vigoare a prevederilor </w:t>
      </w:r>
      <w:r>
        <w:rPr>
          <w:rFonts w:cs="Times New Roman" w:ascii="Times New Roman" w:hAnsi="Times New Roman"/>
          <w:bCs/>
          <w:sz w:val="24"/>
          <w:szCs w:val="24"/>
        </w:rPr>
        <w:t>Ordonanței de urgență a Guvernului</w:t>
      </w:r>
      <w:r>
        <w:rPr>
          <w:rFonts w:cs="Times New Roman" w:ascii="Times New Roman" w:hAnsi="Times New Roman"/>
          <w:sz w:val="24"/>
          <w:szCs w:val="24"/>
        </w:rPr>
        <w:t xml:space="preserve"> nr. 37/2020.</w:t>
      </w:r>
    </w:p>
    <w:p>
      <w:pPr>
        <w:pStyle w:val="ListParagraph"/>
        <w:numPr>
          <w:ilvl w:val="0"/>
          <w:numId w:val="12"/>
        </w:numPr>
        <w:jc w:val="both"/>
        <w:rPr>
          <w:rFonts w:cs="Times New Roman" w:ascii="Times New Roman" w:hAnsi="Times New Roman"/>
          <w:sz w:val="24"/>
          <w:szCs w:val="24"/>
        </w:rPr>
      </w:pPr>
      <w:r>
        <w:rPr>
          <w:rFonts w:cs="Times New Roman" w:ascii="Times New Roman" w:hAnsi="Times New Roman"/>
          <w:sz w:val="24"/>
          <w:szCs w:val="24"/>
        </w:rPr>
        <w:t>Debitorul, persoana fizică, declară pe proprie răspundere că i-au fost afectate veniturile proprii și/sau veniturile</w:t>
      </w:r>
      <w:r>
        <w:rPr/>
        <w:t xml:space="preserve"> </w:t>
      </w:r>
      <w:r>
        <w:rPr>
          <w:rFonts w:cs="Times New Roman" w:ascii="Times New Roman" w:hAnsi="Times New Roman"/>
          <w:sz w:val="24"/>
          <w:szCs w:val="24"/>
        </w:rPr>
        <w:t xml:space="preserve">aferente familiei debitorului, direct sau indirect, de situația gravă generată de pandemia COVID-19 față de nivelul înregistrat anterior declarării stării de urgență și se afla in imposibilitatea de a onora obligațiile de plată aferente creditului ca urmare a intervenției uneia/mai multora dintre următoarele cauze, fără a se limita la acestea: intrarea debitorului/membrilor familiei acestuia în șomaj tehnic ca efect al închiderii/restrângerii activității angajatorului, concedierea debitorului/membrilor familiei acestuia, reducerea salariului debitorului/membrilor familiei acestuia, plasarea debitorului în carantină instituționalizată sau izolare la domiciliu, îmbolnăvirea cu COVID-19, etc. </w:t>
      </w:r>
    </w:p>
    <w:p>
      <w:pPr>
        <w:pStyle w:val="ListParagraph"/>
        <w:numPr>
          <w:ilvl w:val="0"/>
          <w:numId w:val="12"/>
        </w:numPr>
        <w:jc w:val="both"/>
        <w:rPr>
          <w:rFonts w:cs="Times New Roman" w:ascii="Times New Roman" w:hAnsi="Times New Roman"/>
          <w:sz w:val="24"/>
          <w:szCs w:val="24"/>
        </w:rPr>
      </w:pPr>
      <w:r>
        <w:rPr>
          <w:rFonts w:cs="Times New Roman" w:ascii="Times New Roman" w:hAnsi="Times New Roman"/>
          <w:sz w:val="24"/>
          <w:szCs w:val="24"/>
        </w:rPr>
        <w:t>Debitorul, cu excepția persoanelor fizice, declară pe proprie răspundere că i-au fost afectate veniturile proprii, direct sau indirect, de situația gravă generată de pandemia COVID-19 față de nivelul înregistrat anterior declarării stării de urgență și se afla în imposibilitatea de a onora obligațiile de plată aferente creditului, activitatea fiind afectată de următoarele condiții:</w:t>
      </w:r>
    </w:p>
    <w:p>
      <w:pPr>
        <w:pStyle w:val="ListParagraph"/>
        <w:numPr>
          <w:ilvl w:val="0"/>
          <w:numId w:val="11"/>
        </w:numPr>
        <w:tabs>
          <w:tab w:val="left" w:pos="851" w:leader="none"/>
        </w:tabs>
        <w:jc w:val="both"/>
        <w:rPr>
          <w:rFonts w:cs="Times New Roman" w:ascii="Times New Roman" w:hAnsi="Times New Roman"/>
          <w:sz w:val="24"/>
          <w:szCs w:val="24"/>
        </w:rPr>
      </w:pPr>
      <w:r>
        <w:rPr>
          <w:rFonts w:cs="Times New Roman" w:ascii="Times New Roman" w:hAnsi="Times New Roman"/>
          <w:sz w:val="24"/>
          <w:szCs w:val="24"/>
        </w:rPr>
        <w:t xml:space="preserve">pentru debitori persoanele fizice autorizate, întreprinderile individuale și întreprinderile familiale ce funcționează potrivit </w:t>
      </w:r>
      <w:r>
        <w:rPr>
          <w:rFonts w:cs="Times New Roman" w:ascii="Times New Roman" w:hAnsi="Times New Roman"/>
          <w:bCs/>
          <w:sz w:val="24"/>
          <w:szCs w:val="24"/>
        </w:rPr>
        <w:t>Ordonanței de urgență a Guvernului</w:t>
      </w:r>
      <w:r>
        <w:rPr>
          <w:rFonts w:cs="Times New Roman" w:ascii="Times New Roman" w:hAnsi="Times New Roman"/>
          <w:sz w:val="24"/>
          <w:szCs w:val="24"/>
        </w:rPr>
        <w:t xml:space="preserve"> nr. 44/2008 privind desfășurarea activităților economice de către persoanele fizice autorizate, întreprinderile individuale și întreprinderile familiale, aprobată cu modificări și completări prin Legea nr. 182/2016, cu modificările și completările ulterioare, precum și pentru debitorii care dețin profesii liberale și profesii care se exercită în baza unor legi speciale, indiferent de forma de exercitare a profesiei dacă activitatea a fost întreruptă total sau parțial ca efect al deciziilor emise de autoritățile publice competente potrivit legii, pe perioada stării de urgență decretate, cu următoarele urmări: restrângerea pieței de desfacere, restrângerea numărului de angajați, diminuarea numărului de furnizori ș.a.; </w:t>
      </w:r>
    </w:p>
    <w:p>
      <w:pPr>
        <w:pStyle w:val="ListParagraph"/>
        <w:numPr>
          <w:ilvl w:val="0"/>
          <w:numId w:val="11"/>
        </w:numPr>
        <w:jc w:val="both"/>
        <w:rPr>
          <w:rFonts w:cs="Times New Roman" w:ascii="Times New Roman" w:hAnsi="Times New Roman"/>
          <w:sz w:val="24"/>
          <w:szCs w:val="24"/>
        </w:rPr>
      </w:pPr>
      <w:r>
        <w:rPr>
          <w:rFonts w:cs="Times New Roman" w:ascii="Times New Roman" w:hAnsi="Times New Roman"/>
          <w:sz w:val="24"/>
          <w:szCs w:val="24"/>
        </w:rPr>
        <w:t>pentru alți debitori cu excepția persoanelor fizice și cei menționați la lit. a) dacă dețin certificatul de situații de urgență emis de Ministerul Economiei, Energiei și Mediului de Afaceri, sau certificatul pentru situații de urgență emis de Ministerul Economiei, Energiei și Mediului de Afaceri prin care se constată diminuarea veniturilor sau a încasărilor sale cu minimum 25% în luna martie 2020 prin raportare la media lunilor ianuarie și februarie 2020 sau activitatea lor a fost întreruptă parțial sau total ca efect al deciziilor emise de autoritățile publice competente pe perioada stării de urgență decretată, cu următoarele urmări: restrângerea pieței de desfacere, restrângerea numărului de angajați, diminuarea numărului de furnizori s.a.;</w:t>
      </w:r>
    </w:p>
    <w:p>
      <w:pPr>
        <w:pStyle w:val="ListParagraph"/>
        <w:numPr>
          <w:ilvl w:val="0"/>
          <w:numId w:val="11"/>
        </w:numPr>
        <w:jc w:val="both"/>
        <w:rPr>
          <w:rFonts w:cs="Times New Roman" w:ascii="Times New Roman" w:hAnsi="Times New Roman"/>
          <w:sz w:val="24"/>
          <w:szCs w:val="24"/>
        </w:rPr>
      </w:pPr>
      <w:r>
        <w:rPr>
          <w:rFonts w:cs="Times New Roman" w:ascii="Times New Roman" w:hAnsi="Times New Roman"/>
          <w:sz w:val="24"/>
          <w:szCs w:val="24"/>
        </w:rPr>
        <w:t>nu se află în insolvență la data solicitării suspendării rambursării creditului, conform informațiilor disponibile pe pagina web a Oficiului Național al Registrului Comerțului.</w:t>
      </w:r>
    </w:p>
    <w:p>
      <w:pPr>
        <w:pStyle w:val="ListParagraph"/>
        <w:ind w:left="0" w:right="0" w:hanging="0"/>
        <w:jc w:val="both"/>
        <w:rPr>
          <w:rFonts w:cs="Times New Roman" w:ascii="Times New Roman" w:hAnsi="Times New Roman"/>
          <w:sz w:val="24"/>
          <w:szCs w:val="24"/>
        </w:rPr>
      </w:pPr>
      <w:r>
        <w:rPr>
          <w:rFonts w:cs="Times New Roman" w:ascii="Times New Roman" w:hAnsi="Times New Roman"/>
          <w:sz w:val="24"/>
          <w:szCs w:val="24"/>
        </w:rPr>
        <w:t xml:space="preserve">(4) În cazul debitorilor persoane juridice, cererea se formulează de către reprezentantul legal al acestora. </w:t>
      </w:r>
    </w:p>
    <w:p>
      <w:pPr>
        <w:pStyle w:val="Normal"/>
        <w:jc w:val="both"/>
        <w:rPr>
          <w:rFonts w:cs="Times New Roman" w:ascii="Times New Roman" w:hAnsi="Times New Roman"/>
          <w:sz w:val="24"/>
          <w:szCs w:val="24"/>
        </w:rPr>
      </w:pPr>
      <w:r>
        <w:rPr>
          <w:rFonts w:cs="Times New Roman" w:ascii="Times New Roman" w:hAnsi="Times New Roman"/>
          <w:sz w:val="24"/>
          <w:szCs w:val="24"/>
        </w:rPr>
        <w:t xml:space="preserve">(5) Creditorul analizează solicitarea formulată de debitor, verifică încadrarea creditului în condițiile prevăzute la art. 15 și ale prezentului articol și în termen de maximum 15 zile calendaristice de la data primirii solicitării comunică debitorului decizia sa de aprobare/respingere a cererii de suspendare a obligațiilor de plată a ratelor. </w:t>
      </w:r>
    </w:p>
    <w:p>
      <w:pPr>
        <w:pStyle w:val="Normal"/>
        <w:jc w:val="both"/>
        <w:rPr>
          <w:rFonts w:cs="Times New Roman" w:ascii="Times New Roman" w:hAnsi="Times New Roman"/>
          <w:sz w:val="24"/>
          <w:szCs w:val="24"/>
        </w:rPr>
      </w:pPr>
      <w:r>
        <w:rPr>
          <w:rFonts w:cs="Times New Roman" w:ascii="Times New Roman" w:hAnsi="Times New Roman"/>
          <w:sz w:val="24"/>
          <w:szCs w:val="24"/>
        </w:rPr>
        <w:t>(6) Decizia de aprobare conține și numărul de rate solicitate de debitor și aprobarea suspendării la plată și se comunică debitorului în format letric sau prin poșta electronică la datele de contact precizate în contractul de credit sau printr-un alt canal de comunicare la distanță oferit de creditor, sau telefonic, cu respectarea obligației creditorului de  înregistrare a convorbirii, după caz, în funcție de opțiunea exprimată de debitor.</w:t>
      </w:r>
    </w:p>
    <w:p>
      <w:pPr>
        <w:pStyle w:val="ListParagraph"/>
        <w:ind w:left="0" w:right="0" w:hanging="0"/>
        <w:jc w:val="both"/>
        <w:rPr>
          <w:rFonts w:cs="Times New Roman" w:ascii="Times New Roman" w:hAnsi="Times New Roman"/>
          <w:sz w:val="24"/>
          <w:szCs w:val="24"/>
        </w:rPr>
      </w:pPr>
      <w:r>
        <w:rPr>
          <w:rFonts w:cs="Times New Roman" w:ascii="Times New Roman" w:hAnsi="Times New Roman"/>
          <w:sz w:val="24"/>
          <w:szCs w:val="24"/>
        </w:rPr>
        <w:t xml:space="preserve">(7) Modificarea clauzelor contractuale ca efect al aprobării solicitării debitorului în temeiul prevederilor </w:t>
      </w:r>
      <w:r>
        <w:rPr>
          <w:rFonts w:cs="Times New Roman" w:ascii="Times New Roman" w:hAnsi="Times New Roman"/>
          <w:bCs/>
          <w:sz w:val="24"/>
          <w:szCs w:val="24"/>
        </w:rPr>
        <w:t>Ordonanței de urgență a Guvernului</w:t>
      </w:r>
      <w:r>
        <w:rPr>
          <w:rFonts w:cs="Times New Roman" w:ascii="Times New Roman" w:hAnsi="Times New Roman"/>
          <w:sz w:val="24"/>
          <w:szCs w:val="24"/>
        </w:rPr>
        <w:t xml:space="preserve"> nr. 37/2020, se realizează fără încheierea de acte adiționale, prin notificarea clauzelor contractuale modificate, inclusiv noul grafic de rambursare  a creditului, transmisă de creditor debitorului în termen de 30 de zile de la primirea solicitării. Toate garanțiile aferente contactului de credit se mențin. Efectele modificării contractelor de credit potrivit prevederilor </w:t>
      </w:r>
      <w:r>
        <w:rPr>
          <w:rFonts w:cs="Times New Roman" w:ascii="Times New Roman" w:hAnsi="Times New Roman"/>
          <w:bCs/>
          <w:sz w:val="24"/>
          <w:szCs w:val="24"/>
        </w:rPr>
        <w:t>Ordonanței de urgență a Guvernului</w:t>
      </w:r>
      <w:r>
        <w:rPr>
          <w:rFonts w:cs="Times New Roman" w:ascii="Times New Roman" w:hAnsi="Times New Roman"/>
          <w:sz w:val="24"/>
          <w:szCs w:val="24"/>
        </w:rPr>
        <w:t xml:space="preserve"> nr. 37/2020 se extind de drept asupra oricăror codebitori, garanți, inclusiv fideiusori, care au garantat obligația debitorului, precum și a oricăror alte părți ale contractului de credit astfel modificat, doar cu acordul prealabil al acestora.</w:t>
      </w:r>
    </w:p>
    <w:p>
      <w:pPr>
        <w:pStyle w:val="Normal"/>
        <w:jc w:val="both"/>
        <w:rPr>
          <w:rFonts w:cs="Times New Roman" w:ascii="Times New Roman" w:hAnsi="Times New Roman"/>
          <w:sz w:val="24"/>
          <w:szCs w:val="24"/>
        </w:rPr>
      </w:pPr>
      <w:r>
        <w:rPr>
          <w:rFonts w:cs="Times New Roman" w:ascii="Times New Roman" w:hAnsi="Times New Roman"/>
          <w:sz w:val="24"/>
          <w:szCs w:val="24"/>
        </w:rPr>
        <w:t>(8) Notificarea debitorului se realizează în format letric sau prin poșta electronică, la datele de contact precizate în contractul de credit sau printr-un alt canal de comunicare la distanță oferit de creditor, conform opțiunii exprimate de debitor.</w:t>
      </w:r>
    </w:p>
    <w:p>
      <w:pPr>
        <w:pStyle w:val="Normal"/>
        <w:jc w:val="both"/>
        <w:rPr>
          <w:rFonts w:cs="Times New Roman" w:ascii="Times New Roman" w:hAnsi="Times New Roman"/>
          <w:sz w:val="24"/>
          <w:szCs w:val="24"/>
        </w:rPr>
      </w:pPr>
      <w:r>
        <w:rPr>
          <w:rFonts w:cs="Times New Roman" w:ascii="Times New Roman" w:hAnsi="Times New Roman"/>
          <w:sz w:val="24"/>
          <w:szCs w:val="24"/>
        </w:rPr>
        <w:t xml:space="preserve">(9) În cazul creditelor garantate,  în termenul prevăzut la alin. (6) creditorul notifică și garantul cu privire la prelungirea valabilității angajamentului de garantare în condițiile prevederilor art. 3 alin. (2) și la modificarea clauzelor angajamentului de garantare în vederea acordării facilității de suspendare în temeiul prevederilor </w:t>
      </w:r>
      <w:r>
        <w:rPr>
          <w:rFonts w:cs="Times New Roman" w:ascii="Times New Roman" w:hAnsi="Times New Roman"/>
          <w:bCs/>
          <w:sz w:val="24"/>
          <w:szCs w:val="24"/>
        </w:rPr>
        <w:t>Ordonanței de urgență a Guvernului</w:t>
      </w:r>
      <w:r>
        <w:rPr>
          <w:rFonts w:cs="Times New Roman" w:ascii="Times New Roman" w:hAnsi="Times New Roman"/>
          <w:sz w:val="24"/>
          <w:szCs w:val="24"/>
        </w:rPr>
        <w:t xml:space="preserve">  nr. 37/2020. Perioada maximă de valabilitate a garanțiilor prevăzută în actele normative cu caracter special care reglementează programele guvernamentale de garantare poate fi extinsă cu o perioadă egală cu durata suspendării obligațiilor de plată aprobată în condițiile prevederilor </w:t>
      </w:r>
      <w:r>
        <w:rPr>
          <w:rFonts w:cs="Times New Roman" w:ascii="Times New Roman" w:hAnsi="Times New Roman"/>
          <w:bCs/>
          <w:sz w:val="24"/>
          <w:szCs w:val="24"/>
        </w:rPr>
        <w:t>Ordonanței de urgență a Guvernului</w:t>
      </w:r>
      <w:r>
        <w:rPr>
          <w:rFonts w:cs="Times New Roman" w:ascii="Times New Roman" w:hAnsi="Times New Roman"/>
          <w:sz w:val="24"/>
          <w:szCs w:val="24"/>
        </w:rPr>
        <w:t xml:space="preserve">  nr. 37/2020. </w:t>
      </w:r>
    </w:p>
    <w:p>
      <w:pPr>
        <w:pStyle w:val="ListParagraph"/>
        <w:jc w:val="both"/>
        <w:rPr>
          <w:rFonts w:cs="Times New Roman" w:ascii="Times New Roman" w:hAnsi="Times New Roman"/>
          <w:sz w:val="24"/>
          <w:szCs w:val="24"/>
        </w:rPr>
      </w:pPr>
      <w:r>
        <w:rPr>
          <w:rFonts w:cs="Times New Roman" w:ascii="Times New Roman" w:hAnsi="Times New Roman"/>
          <w:sz w:val="24"/>
          <w:szCs w:val="24"/>
        </w:rPr>
      </w:r>
    </w:p>
    <w:p>
      <w:pPr>
        <w:pStyle w:val="ListParagraph"/>
        <w:ind w:left="0" w:right="0" w:hanging="0"/>
        <w:jc w:val="both"/>
        <w:rPr>
          <w:rFonts w:cs="Times New Roman" w:ascii="Times New Roman" w:hAnsi="Times New Roman"/>
          <w:b/>
          <w:bCs/>
          <w:sz w:val="24"/>
          <w:szCs w:val="24"/>
        </w:rPr>
      </w:pPr>
      <w:r>
        <w:rPr>
          <w:rFonts w:cs="Times New Roman" w:ascii="Times New Roman" w:hAnsi="Times New Roman"/>
          <w:b/>
          <w:bCs/>
          <w:sz w:val="24"/>
          <w:szCs w:val="24"/>
        </w:rPr>
        <w:t>Caracteristicile facilității de suspendare la plată a obligațiilor de plată a ratelor aferente creditelor contractate de debitori cu excepția creditelor ipotecare</w:t>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t>Art. 17</w:t>
      </w:r>
    </w:p>
    <w:p>
      <w:pPr>
        <w:pStyle w:val="Normal"/>
        <w:jc w:val="both"/>
        <w:rPr>
          <w:rFonts w:cs="Times New Roman" w:ascii="Times New Roman" w:hAnsi="Times New Roman"/>
          <w:sz w:val="24"/>
          <w:szCs w:val="24"/>
        </w:rPr>
      </w:pPr>
      <w:r>
        <w:rPr>
          <w:rFonts w:cs="Times New Roman" w:ascii="Times New Roman" w:hAnsi="Times New Roman"/>
          <w:sz w:val="24"/>
          <w:szCs w:val="24"/>
        </w:rPr>
        <w:t xml:space="preserve">(1) Creditorul acordă la solicitarea debitorului facilitatea de suspendare a obligației de plată a ratelor de principal, dobânzi și  comisioane, pe perioada stabilită conform  prevederilor art. 15, în măsura în care îndeplinește condițiile de la art. 15 și  16, conform opțiunii debitorului. </w:t>
      </w:r>
    </w:p>
    <w:p>
      <w:pPr>
        <w:pStyle w:val="Normal"/>
        <w:jc w:val="both"/>
        <w:rPr>
          <w:rFonts w:cs="Times New Roman" w:ascii="Times New Roman" w:hAnsi="Times New Roman"/>
          <w:sz w:val="24"/>
          <w:szCs w:val="24"/>
        </w:rPr>
      </w:pPr>
      <w:r>
        <w:rPr>
          <w:rFonts w:cs="Times New Roman" w:ascii="Times New Roman" w:hAnsi="Times New Roman"/>
          <w:sz w:val="24"/>
          <w:szCs w:val="24"/>
        </w:rPr>
        <w:t>(2) În cazul în care creditorul a aprobat solicitarea debitorului, prelungirea duratei contractuale  produce efecte de la data comunicării de către debitor a solicitării de suspendare către creditor.</w:t>
      </w:r>
    </w:p>
    <w:p>
      <w:pPr>
        <w:pStyle w:val="Normal"/>
        <w:jc w:val="both"/>
        <w:rPr>
          <w:rFonts w:cs="Times New Roman" w:ascii="Times New Roman" w:hAnsi="Times New Roman"/>
          <w:sz w:val="24"/>
          <w:szCs w:val="24"/>
        </w:rPr>
      </w:pPr>
      <w:r>
        <w:rPr>
          <w:rFonts w:cs="Times New Roman" w:ascii="Times New Roman" w:hAnsi="Times New Roman"/>
          <w:sz w:val="24"/>
          <w:szCs w:val="24"/>
        </w:rPr>
        <w:t xml:space="preserve">(3) În termen de 30 de zile de la primirea solicitării prevăzute la alin. (2), creditorul  notifică debitorului clauzele contractului de credit modificate în vederea acordării facilității de suspendare a obligațiilor conform prevederilor </w:t>
      </w:r>
      <w:r>
        <w:rPr>
          <w:rFonts w:cs="Times New Roman" w:ascii="Times New Roman" w:hAnsi="Times New Roman"/>
          <w:bCs/>
          <w:sz w:val="24"/>
          <w:szCs w:val="24"/>
        </w:rPr>
        <w:t>Ordonanței de urgență a Guvernului</w:t>
      </w:r>
      <w:r>
        <w:rPr>
          <w:rFonts w:cs="Times New Roman" w:ascii="Times New Roman" w:hAnsi="Times New Roman"/>
          <w:sz w:val="24"/>
          <w:szCs w:val="24"/>
        </w:rPr>
        <w:t xml:space="preserve">  nr. 37/2020.</w:t>
      </w:r>
    </w:p>
    <w:p>
      <w:pPr>
        <w:pStyle w:val="ListParagraph"/>
        <w:ind w:left="0" w:right="0" w:hanging="0"/>
        <w:jc w:val="both"/>
        <w:rPr>
          <w:rFonts w:cs="Times New Roman" w:ascii="Times New Roman" w:hAnsi="Times New Roman"/>
          <w:b/>
          <w:bCs/>
          <w:sz w:val="24"/>
          <w:szCs w:val="24"/>
        </w:rPr>
      </w:pPr>
      <w:r>
        <w:rPr>
          <w:rFonts w:cs="Times New Roman" w:ascii="Times New Roman" w:hAnsi="Times New Roman"/>
          <w:b/>
          <w:bCs/>
          <w:sz w:val="24"/>
          <w:szCs w:val="24"/>
        </w:rPr>
        <w:t>Prelungirea duratei de creditare</w:t>
      </w:r>
      <w:r>
        <w:rPr>
          <w:rFonts w:cs="Times New Roman" w:ascii="Times New Roman" w:hAnsi="Times New Roman"/>
          <w:sz w:val="24"/>
          <w:szCs w:val="24"/>
        </w:rPr>
        <w:t xml:space="preserve"> </w:t>
      </w:r>
      <w:r>
        <w:rPr>
          <w:rFonts w:cs="Times New Roman" w:ascii="Times New Roman" w:hAnsi="Times New Roman"/>
          <w:b/>
          <w:bCs/>
          <w:sz w:val="24"/>
          <w:szCs w:val="24"/>
        </w:rPr>
        <w:t>aferente creditelor contractate de debitori cu excepția creditelor ipotecare</w:t>
      </w:r>
    </w:p>
    <w:p>
      <w:pPr>
        <w:pStyle w:val="Normal"/>
        <w:jc w:val="both"/>
        <w:rPr/>
      </w:pPr>
      <w:r>
        <w:rPr>
          <w:rFonts w:cs="Times New Roman" w:ascii="Times New Roman" w:hAnsi="Times New Roman"/>
          <w:b/>
          <w:bCs/>
          <w:sz w:val="24"/>
          <w:szCs w:val="24"/>
        </w:rPr>
        <w:t>Art. 18</w:t>
      </w:r>
      <w:r>
        <w:rPr/>
        <w:t xml:space="preserve"> </w:t>
      </w:r>
    </w:p>
    <w:p>
      <w:pPr>
        <w:pStyle w:val="Normal"/>
        <w:jc w:val="both"/>
        <w:rPr>
          <w:rFonts w:cs="Times New Roman" w:ascii="Times New Roman" w:hAnsi="Times New Roman"/>
          <w:sz w:val="24"/>
          <w:szCs w:val="24"/>
        </w:rPr>
      </w:pPr>
      <w:r>
        <w:rPr>
          <w:rFonts w:cs="Times New Roman" w:ascii="Times New Roman" w:hAnsi="Times New Roman"/>
          <w:sz w:val="24"/>
          <w:szCs w:val="24"/>
        </w:rPr>
        <w:t>(1) Perioada de creditare stabilită inițial în contractul de credit poate fi prelungită cu o perioadă egală cu durata suspendării obligației de plată, cu respectarea de către creditori a reglementărilor interne, inclusiv privind încadrarea în limita de vârstă a debitorilor persoanelor fizice</w:t>
      </w:r>
      <w:r>
        <w:rPr/>
        <w:t xml:space="preserve"> </w:t>
      </w:r>
      <w:r>
        <w:rPr>
          <w:rFonts w:cs="Times New Roman" w:ascii="Times New Roman" w:hAnsi="Times New Roman"/>
          <w:sz w:val="24"/>
          <w:szCs w:val="24"/>
        </w:rPr>
        <w:t>la terminarea contractului prelungit. Pentru debitorii pentru care prelungirea maturității creditelor depășește limita de vârstă prevăzută prin reglementările creditorilor de acordare a creditelor, creditorii procedează la restructurarea creditelor cu încadrarea în limita de vârstă.</w:t>
      </w:r>
    </w:p>
    <w:p>
      <w:pPr>
        <w:pStyle w:val="Normal"/>
        <w:jc w:val="both"/>
        <w:rPr>
          <w:rFonts w:cs="Times New Roman" w:ascii="Times New Roman" w:hAnsi="Times New Roman"/>
          <w:sz w:val="24"/>
          <w:szCs w:val="24"/>
        </w:rPr>
      </w:pPr>
      <w:r>
        <w:rPr>
          <w:rFonts w:cs="Times New Roman" w:ascii="Times New Roman" w:hAnsi="Times New Roman"/>
          <w:sz w:val="24"/>
          <w:szCs w:val="24"/>
        </w:rPr>
        <w:t xml:space="preserve">(2) Perioada maximă de creditare prevăzută în reglementările creditorilor poate fi depășită cu o perioadă maximă egală cu durata suspendării obligației de plată. </w:t>
      </w:r>
    </w:p>
    <w:p>
      <w:pPr>
        <w:pStyle w:val="ListParagraph"/>
        <w:ind w:left="0" w:right="0" w:hanging="0"/>
        <w:jc w:val="both"/>
        <w:rPr>
          <w:rFonts w:cs="Times New Roman" w:ascii="Times New Roman" w:hAnsi="Times New Roman"/>
          <w:b/>
          <w:bCs/>
          <w:sz w:val="24"/>
          <w:szCs w:val="24"/>
        </w:rPr>
      </w:pPr>
      <w:r>
        <w:rPr>
          <w:rFonts w:cs="Times New Roman" w:ascii="Times New Roman" w:hAnsi="Times New Roman"/>
          <w:b/>
          <w:bCs/>
          <w:sz w:val="24"/>
          <w:szCs w:val="24"/>
        </w:rPr>
        <w:t>Rambursarea obligațiilor suspendate la plată aferente creditelor contractate de debitori cu excepția creditelor ipotecare</w:t>
      </w:r>
    </w:p>
    <w:p>
      <w:pPr>
        <w:pStyle w:val="Normal"/>
        <w:jc w:val="both"/>
        <w:rPr>
          <w:rFonts w:cs="Times New Roman" w:ascii="Times New Roman" w:hAnsi="Times New Roman"/>
          <w:bCs/>
          <w:sz w:val="24"/>
          <w:szCs w:val="24"/>
        </w:rPr>
      </w:pPr>
      <w:r>
        <w:rPr>
          <w:rFonts w:cs="Times New Roman" w:ascii="Times New Roman" w:hAnsi="Times New Roman"/>
          <w:bCs/>
          <w:sz w:val="24"/>
          <w:szCs w:val="24"/>
        </w:rPr>
        <w:t>Art. 19</w:t>
      </w:r>
    </w:p>
    <w:p>
      <w:pPr>
        <w:pStyle w:val="ListParagraph"/>
        <w:numPr>
          <w:ilvl w:val="0"/>
          <w:numId w:val="13"/>
        </w:numPr>
        <w:jc w:val="both"/>
        <w:rPr>
          <w:rFonts w:cs="Times New Roman" w:ascii="Times New Roman" w:hAnsi="Times New Roman"/>
          <w:sz w:val="24"/>
          <w:szCs w:val="24"/>
        </w:rPr>
      </w:pPr>
      <w:r>
        <w:rPr>
          <w:rFonts w:cs="Times New Roman" w:ascii="Times New Roman" w:hAnsi="Times New Roman"/>
          <w:sz w:val="24"/>
          <w:szCs w:val="24"/>
        </w:rPr>
        <w:t xml:space="preserve">Dobânda datorată de debitori corespunzător  perioadei de suspendare se capitalizează la soldul creditului existent la sfârșitul perioadei de suspendare, iar capitalul astfel majorat se plătește eșalonat până la noua maturitate a creditelor sau până la maturitatea inițială în cazul restructurării creditelor, începând cu luna următoare expirării perioadei de suspendare, pe durata rămasă până la noua maturitate a creditelor sau până la maturitatea inițială în cazul restructurării creditelor. </w:t>
      </w:r>
    </w:p>
    <w:p>
      <w:pPr>
        <w:pStyle w:val="ListParagraph"/>
        <w:numPr>
          <w:ilvl w:val="0"/>
          <w:numId w:val="13"/>
        </w:numPr>
        <w:jc w:val="both"/>
        <w:rPr>
          <w:rFonts w:cs="Times New Roman" w:ascii="Times New Roman" w:hAnsi="Times New Roman"/>
          <w:sz w:val="24"/>
          <w:szCs w:val="24"/>
        </w:rPr>
      </w:pPr>
      <w:r>
        <w:rPr>
          <w:rFonts w:cs="Times New Roman" w:ascii="Times New Roman" w:hAnsi="Times New Roman"/>
          <w:sz w:val="24"/>
          <w:szCs w:val="24"/>
        </w:rPr>
        <w:t>În graficul de rambursare refăcut după acordarea facilității de suspendare a obligației de plată se menține rata de dobânda la nivelul prevăzut în contractul de credit inițial încheiat între debitor și creditor.</w:t>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t>CAPITOLUL VII</w:t>
      </w:r>
    </w:p>
    <w:p>
      <w:pPr>
        <w:pStyle w:val="Normal"/>
        <w:jc w:val="both"/>
        <w:rPr>
          <w:rFonts w:cs="Times New Roman" w:ascii="Times New Roman" w:hAnsi="Times New Roman"/>
          <w:b/>
          <w:bCs/>
          <w:sz w:val="24"/>
          <w:szCs w:val="24"/>
        </w:rPr>
      </w:pPr>
      <w:r>
        <w:rPr>
          <w:rFonts w:cs="Times New Roman" w:ascii="Times New Roman" w:hAnsi="Times New Roman"/>
          <w:b/>
          <w:bCs/>
          <w:sz w:val="24"/>
          <w:szCs w:val="24"/>
        </w:rPr>
        <w:t>Art. 20 Dispoziții finale</w:t>
      </w:r>
    </w:p>
    <w:p>
      <w:pPr>
        <w:pStyle w:val="Normal"/>
        <w:jc w:val="both"/>
        <w:rPr>
          <w:rFonts w:cs="Times New Roman" w:ascii="Times New Roman" w:hAnsi="Times New Roman"/>
          <w:sz w:val="24"/>
          <w:szCs w:val="24"/>
        </w:rPr>
      </w:pPr>
      <w:r>
        <w:rPr>
          <w:rFonts w:cs="Times New Roman" w:ascii="Times New Roman" w:hAnsi="Times New Roman"/>
          <w:sz w:val="24"/>
          <w:szCs w:val="24"/>
        </w:rPr>
        <w:t xml:space="preserve">(1) În aplicarea prezentelor norme, modelul Convenției de garantare, al Convenției de implementare prevăzute la art. 9 alin. (2), precum și al titlului de creanță prevăzut la art. 5 alin. (5) din </w:t>
      </w:r>
      <w:r>
        <w:rPr>
          <w:rFonts w:cs="Times New Roman" w:ascii="Times New Roman" w:hAnsi="Times New Roman"/>
          <w:bCs/>
          <w:sz w:val="24"/>
          <w:szCs w:val="24"/>
        </w:rPr>
        <w:t>Ordonanța de urgență a Guvernului</w:t>
      </w:r>
      <w:r>
        <w:rPr>
          <w:rFonts w:cs="Times New Roman" w:ascii="Times New Roman" w:hAnsi="Times New Roman"/>
          <w:sz w:val="24"/>
          <w:szCs w:val="24"/>
        </w:rPr>
        <w:t xml:space="preserve"> nr. 37/2020 se aprobă prin ordin al ministrului finanțelor publice în termen de 5 zile de la data intrării în vigoare a prezentelor norme.</w:t>
      </w:r>
    </w:p>
    <w:p>
      <w:pPr>
        <w:pStyle w:val="Normal"/>
        <w:jc w:val="both"/>
        <w:rPr>
          <w:rFonts w:cs="Times New Roman" w:ascii="Times New Roman" w:hAnsi="Times New Roman"/>
          <w:sz w:val="24"/>
          <w:szCs w:val="24"/>
        </w:rPr>
      </w:pPr>
      <w:r>
        <w:rPr>
          <w:rFonts w:cs="Times New Roman" w:ascii="Times New Roman" w:hAnsi="Times New Roman"/>
          <w:sz w:val="24"/>
          <w:szCs w:val="24"/>
        </w:rPr>
        <w:t xml:space="preserve">(2) În termen de 5 zile de la data intrării în vigoare  a prezentelor norme de aplicare, creditorii implicați în accesarea facilității de garantare prevăzută de </w:t>
      </w:r>
      <w:r>
        <w:rPr>
          <w:rFonts w:cs="Times New Roman" w:ascii="Times New Roman" w:hAnsi="Times New Roman"/>
          <w:bCs/>
          <w:sz w:val="24"/>
          <w:szCs w:val="24"/>
        </w:rPr>
        <w:t>Ordonanța de urgență a Guvernului</w:t>
      </w:r>
      <w:r>
        <w:rPr>
          <w:rFonts w:cs="Times New Roman" w:ascii="Times New Roman" w:hAnsi="Times New Roman"/>
          <w:sz w:val="24"/>
          <w:szCs w:val="24"/>
        </w:rPr>
        <w:t xml:space="preserve"> nr. 37/2020 notifică FNGCIMM cu privire la încheierea convenției de garantare.</w:t>
      </w:r>
    </w:p>
    <w:sectPr>
      <w:footerReference w:type="default" r:id="rId2"/>
      <w:type w:val="nextPage"/>
      <w:pgSz w:w="12240" w:h="15840"/>
      <w:pgMar w:left="1440" w:right="1440" w:header="0" w:top="1440" w:footer="72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center"/>
      <w:rPr/>
    </w:pPr>
    <w:r>
      <w:rPr/>
      <w:fldChar w:fldCharType="begin"/>
    </w:r>
    <w:r>
      <w:instrText> PAGE </w:instrText>
    </w:r>
    <w:r>
      <w:fldChar w:fldCharType="separate"/>
    </w:r>
    <w:r>
      <w:t>13</w:t>
    </w:r>
    <w: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420" w:hanging="4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lvl w:ilvl="0">
      <w:start w:val="1"/>
      <w:numFmt w:val="decimal"/>
      <w:lvlText w:val="(%1)"/>
      <w:lvlJc w:val="left"/>
      <w:pPr>
        <w:ind w:left="360" w:hanging="360"/>
      </w:pPr>
      <w:rPr>
        <w:b w:val="fals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lvl w:ilvl="0">
      <w:start w:val="1"/>
      <w:numFmt w:val="lowerLetter"/>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lvl w:ilvl="0">
      <w:start w:val="1"/>
      <w:numFmt w:val="decimal"/>
      <w:lvlText w:val="(%1)"/>
      <w:lvlJc w:val="left"/>
      <w:pPr>
        <w:ind w:left="420" w:hanging="4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64"/>
  <w:defaultTabStop w:val="720"/>
</w:settings>
</file>

<file path=word/styles.xml><?xml version="1.0" encoding="utf-8"?>
<w:styles xmlns:w="http://schemas.openxmlformats.org/wordprocessingml/2006/main">
  <w:docDefaults>
    <w:rPrDefault>
      <w:rPr>
        <w:rFonts w:ascii="Calibri" w:hAnsi="Calibri" w:eastAsia="SimSun" w:cs="Calibri"/>
        <w:sz w:val="22"/>
        <w:szCs w:val="22"/>
        <w:lang w:val="en-US" w:eastAsia="en-US" w:bidi="ar-SA"/>
      </w:rPr>
    </w:rPrDefault>
    <w:pPrDefault>
      <w:pPr>
        <w:spacing w:lineRule="auto" w:line="259"/>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9" w:before="0" w:after="160"/>
      <w:jc w:val="left"/>
    </w:pPr>
    <w:rPr>
      <w:rFonts w:ascii="Calibri" w:hAnsi="Calibri" w:eastAsia="SimSun" w:cs="Calibri"/>
      <w:color w:val="auto"/>
      <w:sz w:val="22"/>
      <w:szCs w:val="22"/>
      <w:lang w:val="ro-RO" w:eastAsia="en-US" w:bidi="ar-SA"/>
    </w:rPr>
  </w:style>
  <w:style w:type="character" w:styleId="DefaultParagraphFont" w:default="1">
    <w:name w:val="Default Paragraph Font"/>
    <w:uiPriority w:val="1"/>
    <w:semiHidden/>
    <w:unhideWhenUsed/>
    <w:rPr/>
  </w:style>
  <w:style w:type="character" w:styleId="HeaderChar" w:customStyle="1">
    <w:name w:val="Header Char"/>
    <w:uiPriority w:val="99"/>
    <w:link w:val="Header"/>
    <w:rsid w:val="00290469"/>
    <w:basedOn w:val="DefaultParagraphFont"/>
    <w:rPr/>
  </w:style>
  <w:style w:type="character" w:styleId="FooterChar" w:customStyle="1">
    <w:name w:val="Footer Char"/>
    <w:uiPriority w:val="99"/>
    <w:link w:val="Footer"/>
    <w:rsid w:val="00290469"/>
    <w:basedOn w:val="DefaultParagraphFont"/>
    <w:rPr/>
  </w:style>
  <w:style w:type="character" w:styleId="BalloonTextChar" w:customStyle="1">
    <w:name w:val="Balloon Text Char"/>
    <w:uiPriority w:val="99"/>
    <w:semiHidden/>
    <w:link w:val="BalloonText"/>
    <w:rsid w:val="007706e6"/>
    <w:basedOn w:val="DefaultParagraphFont"/>
    <w:rPr>
      <w:rFonts w:ascii="Segoe UI" w:hAnsi="Segoe UI" w:cs="Segoe UI"/>
      <w:sz w:val="18"/>
      <w:szCs w:val="18"/>
    </w:rPr>
  </w:style>
  <w:style w:type="character" w:styleId="Annotationreference">
    <w:name w:val="annotation reference"/>
    <w:uiPriority w:val="99"/>
    <w:semiHidden/>
    <w:unhideWhenUsed/>
    <w:rsid w:val="00a37a57"/>
    <w:basedOn w:val="DefaultParagraphFont"/>
    <w:rPr>
      <w:sz w:val="16"/>
      <w:szCs w:val="16"/>
    </w:rPr>
  </w:style>
  <w:style w:type="character" w:styleId="CommentTextChar" w:customStyle="1">
    <w:name w:val="Comment Text Char"/>
    <w:uiPriority w:val="99"/>
    <w:semiHidden/>
    <w:link w:val="CommentText"/>
    <w:rsid w:val="00a37a57"/>
    <w:basedOn w:val="DefaultParagraphFont"/>
    <w:rPr>
      <w:sz w:val="20"/>
      <w:szCs w:val="20"/>
    </w:rPr>
  </w:style>
  <w:style w:type="character" w:styleId="CommentSubjectChar" w:customStyle="1">
    <w:name w:val="Comment Subject Char"/>
    <w:uiPriority w:val="99"/>
    <w:semiHidden/>
    <w:link w:val="CommentSubject"/>
    <w:rsid w:val="00a37a57"/>
    <w:basedOn w:val="CommentTextChar"/>
    <w:rPr>
      <w:b/>
      <w:bCs/>
      <w:sz w:val="20"/>
      <w:szCs w:val="20"/>
    </w:rPr>
  </w:style>
  <w:style w:type="character" w:styleId="ListLabel1">
    <w:name w:val="ListLabel 1"/>
    <w:rPr>
      <w:b w:val="false"/>
    </w:rPr>
  </w:style>
  <w:style w:type="character" w:styleId="ListLabel2">
    <w:name w:val="ListLabel 2"/>
    <w:rPr>
      <w:color w:val="00000A"/>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ListParagraph">
    <w:name w:val="List Paragraph"/>
    <w:uiPriority w:val="99"/>
    <w:qFormat/>
    <w:rsid w:val="000a24ac"/>
    <w:basedOn w:val="Normal"/>
    <w:pPr>
      <w:spacing w:before="0" w:after="160"/>
      <w:ind w:left="720" w:right="0" w:hanging="0"/>
      <w:contextualSpacing/>
    </w:pPr>
    <w:rPr/>
  </w:style>
  <w:style w:type="paragraph" w:styleId="Header">
    <w:name w:val="Header"/>
    <w:uiPriority w:val="99"/>
    <w:unhideWhenUsed/>
    <w:link w:val="HeaderChar"/>
    <w:rsid w:val="00290469"/>
    <w:basedOn w:val="Normal"/>
    <w:pPr>
      <w:tabs>
        <w:tab w:val="center" w:pos="4680" w:leader="none"/>
        <w:tab w:val="right" w:pos="9360" w:leader="none"/>
      </w:tabs>
      <w:spacing w:lineRule="auto" w:line="240" w:before="0" w:after="0"/>
    </w:pPr>
    <w:rPr/>
  </w:style>
  <w:style w:type="paragraph" w:styleId="Footer">
    <w:name w:val="Footer"/>
    <w:uiPriority w:val="99"/>
    <w:unhideWhenUsed/>
    <w:link w:val="FooterChar"/>
    <w:rsid w:val="00290469"/>
    <w:basedOn w:val="Normal"/>
    <w:pPr>
      <w:tabs>
        <w:tab w:val="center" w:pos="4680" w:leader="none"/>
        <w:tab w:val="right" w:pos="9360" w:leader="none"/>
      </w:tabs>
      <w:spacing w:lineRule="auto" w:line="240" w:before="0" w:after="0"/>
    </w:pPr>
    <w:rPr/>
  </w:style>
  <w:style w:type="paragraph" w:styleId="BalloonText">
    <w:name w:val="Balloon Text"/>
    <w:uiPriority w:val="99"/>
    <w:semiHidden/>
    <w:unhideWhenUsed/>
    <w:link w:val="BalloonTextChar"/>
    <w:rsid w:val="007706e6"/>
    <w:basedOn w:val="Normal"/>
    <w:pPr>
      <w:spacing w:lineRule="auto" w:line="240" w:before="0" w:after="0"/>
    </w:pPr>
    <w:rPr>
      <w:rFonts w:ascii="Segoe UI" w:hAnsi="Segoe UI" w:cs="Segoe UI"/>
      <w:sz w:val="18"/>
      <w:szCs w:val="18"/>
    </w:rPr>
  </w:style>
  <w:style w:type="paragraph" w:styleId="Annotationtext">
    <w:name w:val="annotation text"/>
    <w:uiPriority w:val="99"/>
    <w:semiHidden/>
    <w:unhideWhenUsed/>
    <w:link w:val="CommentTextChar"/>
    <w:rsid w:val="00a37a57"/>
    <w:basedOn w:val="Normal"/>
    <w:pPr>
      <w:spacing w:lineRule="auto" w:line="240"/>
    </w:pPr>
    <w:rPr>
      <w:sz w:val="20"/>
      <w:szCs w:val="20"/>
    </w:rPr>
  </w:style>
  <w:style w:type="paragraph" w:styleId="Annotationsubject">
    <w:name w:val="annotation subject"/>
    <w:uiPriority w:val="99"/>
    <w:semiHidden/>
    <w:unhideWhenUsed/>
    <w:link w:val="CommentSubjectChar"/>
    <w:rsid w:val="00a37a57"/>
    <w:basedOn w:val="Annotationtext"/>
    <w:pPr/>
    <w:rPr>
      <w:b/>
      <w:bCs/>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98F01-0AF2-406D-BE7A-08EAF6571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2020-04-04T16:25:00Z</dcterms:created>
  <dc:creator>Simona Muresan</dc:creator>
  <dc:language>ro-RO</dc:language>
  <cp:lastModifiedBy>Ioana</cp:lastModifiedBy>
  <cp:lastPrinted>2020-04-02T11:31:00Z</cp:lastPrinted>
  <dcterms:modified xsi:type="dcterms:W3CDTF">2020-04-04T16:33:00Z</dcterms:modified>
  <cp:revision>3</cp:revision>
</cp:coreProperties>
</file>