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C4" w:rsidRPr="004C5B78" w:rsidRDefault="00257EC4" w:rsidP="007B7CDB">
      <w:pPr>
        <w:pStyle w:val="S1"/>
        <w:spacing w:line="360" w:lineRule="auto"/>
        <w:ind w:left="0" w:firstLine="851"/>
        <w:rPr>
          <w:rFonts w:ascii="Arial" w:hAnsi="Arial" w:cs="Arial"/>
          <w:strike/>
          <w:sz w:val="24"/>
          <w:szCs w:val="24"/>
          <w:lang w:val="ro-RO"/>
        </w:rPr>
      </w:pPr>
    </w:p>
    <w:p w:rsidR="004C7B53" w:rsidRPr="004C5B78" w:rsidRDefault="004C7B53" w:rsidP="007B7CDB">
      <w:pPr>
        <w:pStyle w:val="S1"/>
        <w:spacing w:line="360" w:lineRule="auto"/>
        <w:ind w:left="0" w:firstLine="851"/>
        <w:rPr>
          <w:rFonts w:ascii="Arial" w:hAnsi="Arial" w:cs="Arial"/>
          <w:sz w:val="24"/>
          <w:szCs w:val="24"/>
          <w:lang w:val="ro-RO"/>
        </w:rPr>
      </w:pPr>
    </w:p>
    <w:p w:rsidR="004C7B53" w:rsidRPr="004C5B78" w:rsidRDefault="004C7B53" w:rsidP="007B7CDB">
      <w:pPr>
        <w:pStyle w:val="S1"/>
        <w:spacing w:line="360" w:lineRule="auto"/>
        <w:ind w:left="0" w:firstLine="851"/>
        <w:rPr>
          <w:rFonts w:ascii="Arial" w:hAnsi="Arial" w:cs="Arial"/>
          <w:sz w:val="24"/>
          <w:szCs w:val="24"/>
          <w:lang w:val="ro-RO"/>
        </w:rPr>
      </w:pPr>
    </w:p>
    <w:p w:rsidR="00C51D24" w:rsidRPr="004C5B78" w:rsidRDefault="00C51D24" w:rsidP="00A73BE1">
      <w:pPr>
        <w:pStyle w:val="S1"/>
        <w:spacing w:line="360" w:lineRule="auto"/>
        <w:ind w:left="0" w:firstLine="0"/>
        <w:rPr>
          <w:rFonts w:ascii="Arial" w:hAnsi="Arial" w:cs="Arial"/>
          <w:sz w:val="24"/>
          <w:szCs w:val="24"/>
          <w:lang w:val="ro-RO"/>
        </w:rPr>
      </w:pPr>
    </w:p>
    <w:p w:rsidR="0069325C" w:rsidRPr="004C5B78" w:rsidRDefault="0069325C" w:rsidP="007B7CDB">
      <w:pPr>
        <w:pStyle w:val="S1"/>
        <w:spacing w:line="360" w:lineRule="auto"/>
        <w:ind w:left="0" w:firstLine="851"/>
        <w:jc w:val="center"/>
        <w:rPr>
          <w:rFonts w:ascii="Arial" w:hAnsi="Arial" w:cs="Arial"/>
          <w:b/>
          <w:sz w:val="24"/>
          <w:szCs w:val="24"/>
          <w:lang w:val="ro-RO"/>
        </w:rPr>
      </w:pPr>
    </w:p>
    <w:p w:rsidR="00C51D24" w:rsidRPr="004C5B78" w:rsidRDefault="00C51D24" w:rsidP="007B7CDB">
      <w:pPr>
        <w:pStyle w:val="S1"/>
        <w:spacing w:line="360" w:lineRule="auto"/>
        <w:ind w:left="0" w:firstLine="851"/>
        <w:jc w:val="center"/>
        <w:rPr>
          <w:rFonts w:ascii="Arial" w:hAnsi="Arial" w:cs="Arial"/>
          <w:b/>
          <w:sz w:val="24"/>
          <w:szCs w:val="24"/>
          <w:lang w:val="ro-RO"/>
        </w:rPr>
      </w:pPr>
    </w:p>
    <w:p w:rsidR="00C51D24" w:rsidRPr="004C5B78" w:rsidRDefault="00C51D24" w:rsidP="007B7CDB">
      <w:pPr>
        <w:pStyle w:val="S1"/>
        <w:spacing w:line="360" w:lineRule="auto"/>
        <w:ind w:left="0" w:firstLine="851"/>
        <w:jc w:val="center"/>
        <w:rPr>
          <w:rFonts w:ascii="Arial" w:hAnsi="Arial" w:cs="Arial"/>
          <w:b/>
          <w:sz w:val="24"/>
          <w:szCs w:val="24"/>
          <w:lang w:val="ro-RO"/>
        </w:rPr>
      </w:pPr>
    </w:p>
    <w:p w:rsidR="0069325C" w:rsidRPr="004C5B78" w:rsidRDefault="0069325C" w:rsidP="007B7CDB">
      <w:pPr>
        <w:pStyle w:val="S1"/>
        <w:spacing w:line="360" w:lineRule="auto"/>
        <w:ind w:left="0" w:firstLine="851"/>
        <w:jc w:val="center"/>
        <w:rPr>
          <w:rFonts w:ascii="Arial" w:hAnsi="Arial" w:cs="Arial"/>
          <w:b/>
          <w:sz w:val="24"/>
          <w:szCs w:val="24"/>
          <w:lang w:val="ro-RO"/>
        </w:rPr>
      </w:pPr>
      <w:r w:rsidRPr="004C5B78">
        <w:rPr>
          <w:rFonts w:ascii="Arial" w:hAnsi="Arial" w:cs="Arial"/>
          <w:b/>
          <w:sz w:val="24"/>
          <w:szCs w:val="24"/>
          <w:lang w:val="ro-RO"/>
        </w:rPr>
        <w:t>ORDONANŢĂ</w:t>
      </w:r>
      <w:r w:rsidR="000B6D5C" w:rsidRPr="004C5B78">
        <w:rPr>
          <w:rFonts w:ascii="Arial" w:hAnsi="Arial" w:cs="Arial"/>
          <w:b/>
          <w:sz w:val="24"/>
          <w:szCs w:val="24"/>
          <w:lang w:val="ro-RO"/>
        </w:rPr>
        <w:t xml:space="preserve"> DE URGENȚĂ</w:t>
      </w:r>
    </w:p>
    <w:p w:rsidR="00770770" w:rsidRPr="004C5B78" w:rsidRDefault="0069325C" w:rsidP="00770770">
      <w:pPr>
        <w:pStyle w:val="S1"/>
        <w:spacing w:line="360" w:lineRule="auto"/>
        <w:ind w:left="0" w:firstLine="851"/>
        <w:jc w:val="center"/>
        <w:rPr>
          <w:rFonts w:ascii="Arial" w:hAnsi="Arial" w:cs="Arial"/>
          <w:b/>
          <w:sz w:val="24"/>
          <w:szCs w:val="24"/>
          <w:lang w:val="ro-RO"/>
        </w:rPr>
      </w:pPr>
      <w:r w:rsidRPr="004C5B78">
        <w:rPr>
          <w:rFonts w:ascii="Arial" w:hAnsi="Arial" w:cs="Arial"/>
          <w:b/>
          <w:sz w:val="24"/>
          <w:szCs w:val="24"/>
          <w:lang w:val="ro-RO"/>
        </w:rPr>
        <w:t>cu privire la rectificare</w:t>
      </w:r>
      <w:r w:rsidR="00327181" w:rsidRPr="004C5B78">
        <w:rPr>
          <w:rFonts w:ascii="Arial" w:hAnsi="Arial" w:cs="Arial"/>
          <w:b/>
          <w:sz w:val="24"/>
          <w:szCs w:val="24"/>
          <w:lang w:val="ro-RO"/>
        </w:rPr>
        <w:t>a bugetului de stat pe anul 20</w:t>
      </w:r>
      <w:r w:rsidR="000B6D5C" w:rsidRPr="004C5B78">
        <w:rPr>
          <w:rFonts w:ascii="Arial" w:hAnsi="Arial" w:cs="Arial"/>
          <w:b/>
          <w:sz w:val="24"/>
          <w:szCs w:val="24"/>
          <w:lang w:val="ro-RO"/>
        </w:rPr>
        <w:t>20</w:t>
      </w:r>
      <w:r w:rsidR="00770770" w:rsidRPr="004C5B78">
        <w:rPr>
          <w:rFonts w:ascii="Arial" w:hAnsi="Arial" w:cs="Arial"/>
          <w:b/>
          <w:sz w:val="24"/>
          <w:szCs w:val="24"/>
          <w:lang w:val="ro-RO"/>
        </w:rPr>
        <w:t>,</w:t>
      </w:r>
      <w:r w:rsidR="00AF62E8" w:rsidRPr="004C5B78">
        <w:rPr>
          <w:rFonts w:ascii="Arial" w:hAnsi="Arial" w:cs="Arial"/>
          <w:b/>
          <w:sz w:val="24"/>
          <w:szCs w:val="24"/>
          <w:lang w:val="ro-RO"/>
        </w:rPr>
        <w:t xml:space="preserve"> </w:t>
      </w:r>
      <w:r w:rsidR="00770770" w:rsidRPr="004C5B78">
        <w:rPr>
          <w:rFonts w:ascii="Arial" w:hAnsi="Arial" w:cs="Arial"/>
          <w:b/>
          <w:sz w:val="24"/>
          <w:szCs w:val="24"/>
          <w:lang w:val="ro-RO"/>
        </w:rPr>
        <w:t>modificarea unor acte normative și stabilirea unor măsuri bugetare</w:t>
      </w:r>
    </w:p>
    <w:p w:rsidR="0069325C" w:rsidRPr="004C5B78" w:rsidRDefault="00770770" w:rsidP="007B7CDB">
      <w:pPr>
        <w:pStyle w:val="S1"/>
        <w:spacing w:line="360" w:lineRule="auto"/>
        <w:ind w:left="0" w:right="0" w:firstLine="851"/>
        <w:jc w:val="center"/>
        <w:rPr>
          <w:rFonts w:ascii="Arial" w:hAnsi="Arial" w:cs="Arial"/>
          <w:b/>
          <w:sz w:val="24"/>
          <w:szCs w:val="24"/>
          <w:lang w:val="ro-RO"/>
        </w:rPr>
      </w:pPr>
      <w:r w:rsidRPr="004C5B78">
        <w:rPr>
          <w:rFonts w:ascii="Arial" w:hAnsi="Arial" w:cs="Arial"/>
          <w:b/>
          <w:sz w:val="24"/>
          <w:szCs w:val="24"/>
          <w:lang w:val="ro-RO"/>
        </w:rPr>
        <w:t xml:space="preserve"> </w:t>
      </w:r>
    </w:p>
    <w:p w:rsidR="0069325C" w:rsidRPr="004C5B78" w:rsidRDefault="0069325C" w:rsidP="007B7CDB">
      <w:pPr>
        <w:pStyle w:val="S1"/>
        <w:spacing w:line="360" w:lineRule="auto"/>
        <w:ind w:left="0" w:right="0" w:firstLine="851"/>
        <w:jc w:val="center"/>
        <w:rPr>
          <w:rFonts w:ascii="Arial" w:hAnsi="Arial" w:cs="Arial"/>
          <w:b/>
          <w:sz w:val="24"/>
          <w:szCs w:val="24"/>
          <w:lang w:val="ro-RO"/>
        </w:rPr>
      </w:pPr>
    </w:p>
    <w:p w:rsidR="000B6D5C" w:rsidRPr="004C5B78" w:rsidRDefault="000B6D5C" w:rsidP="000B6D5C">
      <w:pPr>
        <w:pStyle w:val="S1"/>
        <w:spacing w:before="60" w:after="60" w:line="360" w:lineRule="auto"/>
        <w:ind w:left="0" w:right="142" w:firstLine="1134"/>
        <w:rPr>
          <w:rFonts w:ascii="Arial" w:hAnsi="Arial" w:cs="Arial"/>
          <w:sz w:val="24"/>
          <w:szCs w:val="24"/>
          <w:lang w:val="ro-RO"/>
        </w:rPr>
      </w:pPr>
      <w:r w:rsidRPr="004C5B78">
        <w:rPr>
          <w:rFonts w:ascii="Arial" w:hAnsi="Arial" w:cs="Arial"/>
          <w:sz w:val="24"/>
          <w:szCs w:val="24"/>
          <w:lang w:val="ro-RO"/>
        </w:rPr>
        <w:t>Având în vedere:</w:t>
      </w:r>
    </w:p>
    <w:p w:rsidR="00E75004" w:rsidRPr="004C5B78" w:rsidRDefault="00E75004" w:rsidP="000B6D5C">
      <w:pPr>
        <w:pStyle w:val="S1"/>
        <w:spacing w:before="60" w:after="60" w:line="360" w:lineRule="auto"/>
        <w:ind w:left="0" w:right="142" w:firstLine="1134"/>
        <w:rPr>
          <w:rFonts w:ascii="Arial" w:hAnsi="Arial" w:cs="Arial"/>
          <w:sz w:val="24"/>
          <w:szCs w:val="24"/>
          <w:lang w:val="ro-RO"/>
        </w:rPr>
      </w:pPr>
    </w:p>
    <w:p w:rsidR="007D2E0A" w:rsidRPr="004C5B78" w:rsidRDefault="00E75004" w:rsidP="007D2E0A">
      <w:pPr>
        <w:tabs>
          <w:tab w:val="num" w:pos="4014"/>
        </w:tabs>
        <w:spacing w:line="360" w:lineRule="auto"/>
        <w:ind w:firstLine="720"/>
        <w:jc w:val="both"/>
        <w:rPr>
          <w:rFonts w:ascii="Arial" w:hAnsi="Arial" w:cs="Arial"/>
          <w:strike/>
          <w:sz w:val="24"/>
          <w:szCs w:val="24"/>
        </w:rPr>
      </w:pPr>
      <w:r w:rsidRPr="004C5B78">
        <w:rPr>
          <w:rFonts w:ascii="Arial" w:hAnsi="Arial" w:cs="Arial"/>
          <w:sz w:val="24"/>
          <w:szCs w:val="24"/>
        </w:rPr>
        <w:t>-</w:t>
      </w:r>
      <w:r w:rsidR="007D2E0A" w:rsidRPr="004C5B78">
        <w:t xml:space="preserve"> </w:t>
      </w:r>
      <w:r w:rsidR="007D2E0A" w:rsidRPr="004C5B78">
        <w:rPr>
          <w:rFonts w:ascii="Arial" w:hAnsi="Arial" w:cs="Arial"/>
          <w:sz w:val="24"/>
          <w:szCs w:val="24"/>
        </w:rPr>
        <w:t xml:space="preserve">analiza execuției bugetare derulată pe parcursul primelor </w:t>
      </w:r>
      <w:r w:rsidR="0062703A" w:rsidRPr="004C5B78">
        <w:rPr>
          <w:rFonts w:ascii="Arial" w:hAnsi="Arial" w:cs="Arial"/>
          <w:sz w:val="24"/>
          <w:szCs w:val="24"/>
        </w:rPr>
        <w:t>șase</w:t>
      </w:r>
      <w:r w:rsidR="007D2E0A" w:rsidRPr="004C5B78">
        <w:rPr>
          <w:rFonts w:ascii="Arial" w:hAnsi="Arial" w:cs="Arial"/>
          <w:sz w:val="24"/>
          <w:szCs w:val="24"/>
        </w:rPr>
        <w:t xml:space="preserve"> luni ale anului 2020;</w:t>
      </w:r>
    </w:p>
    <w:p w:rsidR="007D2E0A" w:rsidRPr="004C5B78" w:rsidRDefault="007D2E0A" w:rsidP="007D2E0A">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evoluția principalilor indicatori bugetari pe primele luni ale anului 2020;</w:t>
      </w:r>
    </w:p>
    <w:p w:rsidR="007D2E0A" w:rsidRPr="004C5B78" w:rsidRDefault="007D2E0A" w:rsidP="007D2E0A">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asigurarea fondurilor necesare unor ordonatori principali de credite în vederea desfășurării normale a activități</w:t>
      </w:r>
      <w:r w:rsidR="001F6266" w:rsidRPr="004C5B78">
        <w:rPr>
          <w:rFonts w:ascii="Arial" w:hAnsi="Arial" w:cs="Arial"/>
          <w:sz w:val="24"/>
          <w:szCs w:val="24"/>
        </w:rPr>
        <w:t>i acestora</w:t>
      </w:r>
      <w:r w:rsidRPr="004C5B78">
        <w:rPr>
          <w:rFonts w:ascii="Arial" w:hAnsi="Arial" w:cs="Arial"/>
          <w:sz w:val="24"/>
          <w:szCs w:val="24"/>
        </w:rPr>
        <w:t>;</w:t>
      </w:r>
    </w:p>
    <w:p w:rsidR="007D2E0A" w:rsidRPr="004C5B78" w:rsidRDefault="007D2E0A" w:rsidP="007D2E0A">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asigurarea fondurilor necesare desfășurării normale a activității unităților administrativ-t</w:t>
      </w:r>
      <w:r w:rsidR="001F6266" w:rsidRPr="004C5B78">
        <w:rPr>
          <w:rFonts w:ascii="Arial" w:hAnsi="Arial" w:cs="Arial"/>
          <w:sz w:val="24"/>
          <w:szCs w:val="24"/>
        </w:rPr>
        <w:t>eritoriale</w:t>
      </w:r>
      <w:r w:rsidRPr="004C5B78">
        <w:rPr>
          <w:rFonts w:ascii="Arial" w:hAnsi="Arial" w:cs="Arial"/>
          <w:sz w:val="24"/>
          <w:szCs w:val="24"/>
        </w:rPr>
        <w:t>;</w:t>
      </w:r>
    </w:p>
    <w:p w:rsidR="007D2E0A" w:rsidRPr="004C5B78" w:rsidRDefault="007D2E0A" w:rsidP="007D2E0A">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adoptarea ulterior aprobării Legii bugetului de stat pe anul 2020</w:t>
      </w:r>
      <w:r w:rsidR="0062703A" w:rsidRPr="004C5B78">
        <w:rPr>
          <w:rFonts w:ascii="Arial" w:hAnsi="Arial" w:cs="Arial"/>
          <w:sz w:val="24"/>
          <w:szCs w:val="24"/>
        </w:rPr>
        <w:t xml:space="preserve"> nr.  5</w:t>
      </w:r>
      <w:r w:rsidRPr="004C5B78">
        <w:rPr>
          <w:rFonts w:ascii="Arial" w:hAnsi="Arial" w:cs="Arial"/>
          <w:sz w:val="24"/>
          <w:szCs w:val="24"/>
        </w:rPr>
        <w:t>/2020</w:t>
      </w:r>
      <w:r w:rsidR="0062703A" w:rsidRPr="004C5B78">
        <w:rPr>
          <w:rFonts w:ascii="Arial" w:hAnsi="Arial" w:cs="Arial"/>
          <w:sz w:val="24"/>
          <w:szCs w:val="24"/>
        </w:rPr>
        <w:t>, cu modificări</w:t>
      </w:r>
      <w:r w:rsidR="001F4770" w:rsidRPr="004C5B78">
        <w:rPr>
          <w:rFonts w:ascii="Arial" w:hAnsi="Arial" w:cs="Arial"/>
          <w:sz w:val="24"/>
          <w:szCs w:val="24"/>
        </w:rPr>
        <w:t xml:space="preserve">le și completările ulterioare, </w:t>
      </w:r>
      <w:r w:rsidRPr="004C5B78">
        <w:rPr>
          <w:rFonts w:ascii="Arial" w:hAnsi="Arial" w:cs="Arial"/>
          <w:sz w:val="24"/>
          <w:szCs w:val="24"/>
        </w:rPr>
        <w:t>a unor acte normative cu influențe asupra veniturilor și cheltuielilor bugetare;</w:t>
      </w:r>
    </w:p>
    <w:p w:rsidR="00E07D18" w:rsidRPr="004C5B78" w:rsidRDefault="007D2E0A" w:rsidP="00E07D18">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necesitatea corelării planificării bugetare cu evoluția prognozată a indicatorilor macroeconomici și execuția</w:t>
      </w:r>
      <w:r w:rsidR="001F6266" w:rsidRPr="004C5B78">
        <w:rPr>
          <w:rFonts w:ascii="Arial" w:hAnsi="Arial" w:cs="Arial"/>
          <w:sz w:val="24"/>
          <w:szCs w:val="24"/>
        </w:rPr>
        <w:t xml:space="preserve"> bugetară pe primele șase</w:t>
      </w:r>
      <w:r w:rsidRPr="004C5B78">
        <w:rPr>
          <w:rFonts w:ascii="Arial" w:hAnsi="Arial" w:cs="Arial"/>
          <w:sz w:val="24"/>
          <w:szCs w:val="24"/>
        </w:rPr>
        <w:t xml:space="preserve"> luni ale anului;</w:t>
      </w:r>
    </w:p>
    <w:p w:rsidR="00E07D18" w:rsidRPr="004C5B78" w:rsidRDefault="00E07D18" w:rsidP="00E07D18">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necesitatea menținerii locurilor de muncă pentru salariații din domeniile de activitate afectate de epidemie și evitarea concedierilor colective precum și prevenirea creșterii șomajului;</w:t>
      </w:r>
    </w:p>
    <w:p w:rsidR="00E07D18" w:rsidRPr="004C5B78" w:rsidRDefault="00E07D18" w:rsidP="00E07D18">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necesitatea asigurării fondurilor pentru desfășurarea activității unităților administrativ-teritoriale;</w:t>
      </w:r>
    </w:p>
    <w:p w:rsidR="00E07D18" w:rsidRPr="004C5B78" w:rsidRDefault="00E07D18" w:rsidP="00E07D18">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necesitatea asigurării fondurilor pentru achiziționarea de echipamente electronice pentru elevii și cadrele didactice pentru a putea participa la activitățile de e-</w:t>
      </w:r>
      <w:proofErr w:type="spellStart"/>
      <w:r w:rsidRPr="004C5B78">
        <w:rPr>
          <w:rFonts w:ascii="Arial" w:hAnsi="Arial" w:cs="Arial"/>
          <w:sz w:val="24"/>
          <w:szCs w:val="24"/>
        </w:rPr>
        <w:t>learning</w:t>
      </w:r>
      <w:proofErr w:type="spellEnd"/>
      <w:r w:rsidRPr="004C5B78">
        <w:rPr>
          <w:rFonts w:ascii="Arial" w:hAnsi="Arial" w:cs="Arial"/>
          <w:sz w:val="24"/>
          <w:szCs w:val="24"/>
        </w:rPr>
        <w:t xml:space="preserve"> conform Legii nr.109/2020;</w:t>
      </w:r>
    </w:p>
    <w:p w:rsidR="00E07D18" w:rsidRPr="004C5B78" w:rsidRDefault="00E07D18" w:rsidP="00E07D18">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necesitatea alocării sumelor pentru plata d</w:t>
      </w:r>
      <w:r w:rsidR="003F0608" w:rsidRPr="004C5B78">
        <w:rPr>
          <w:rFonts w:ascii="Arial" w:hAnsi="Arial" w:cs="Arial"/>
          <w:sz w:val="24"/>
          <w:szCs w:val="24"/>
        </w:rPr>
        <w:t>repturilor de asistență socială</w:t>
      </w:r>
      <w:r w:rsidRPr="004C5B78">
        <w:rPr>
          <w:rFonts w:ascii="Arial" w:hAnsi="Arial" w:cs="Arial"/>
          <w:sz w:val="24"/>
          <w:szCs w:val="24"/>
        </w:rPr>
        <w:t xml:space="preserve"> (în principal alocația de stat pentru copii, indemnizația lunară pentru creșterea copiilor, drepturi acordate persoanelor cu handicap);</w:t>
      </w:r>
    </w:p>
    <w:p w:rsidR="00E07D18" w:rsidRPr="004C5B78" w:rsidRDefault="00E07D18" w:rsidP="00E07D18">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lastRenderedPageBreak/>
        <w:t>- necesitatea asigurării sumelor necesare pentru medicamente cu și fără contribuție personală, medicamente pentru boli cronice cu risc crescut utilizate în programele naționale cu scop curativ, precum și pentru spitale generale;</w:t>
      </w:r>
    </w:p>
    <w:p w:rsidR="00E07D18" w:rsidRPr="004C5B78" w:rsidRDefault="00E07D18" w:rsidP="00E07D18">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necesitatea asigurării fondurilor pentru plăți salariale ale personalului din unitățile sanitare publice, acordarea stimulentului de risc, sporuri pentru condiții de pericol deosebite, ore suplimentare (DSP, servicii de ambulanță județene);</w:t>
      </w:r>
    </w:p>
    <w:p w:rsidR="00E07D18" w:rsidRPr="004C5B78" w:rsidRDefault="00E07D18" w:rsidP="00E07D18">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necesitatea alocării fondurilor pentru pregătirea și desfășurarea în bune condiții a alegerilor locale din anul 2020 potrivit Hotărârii Guvernului nr.578/2020;</w:t>
      </w:r>
    </w:p>
    <w:p w:rsidR="00E07D18" w:rsidRPr="004C5B78" w:rsidRDefault="00E07D18" w:rsidP="00E07D18">
      <w:pPr>
        <w:tabs>
          <w:tab w:val="num" w:pos="4014"/>
        </w:tabs>
        <w:spacing w:line="360" w:lineRule="auto"/>
        <w:ind w:firstLine="720"/>
        <w:jc w:val="both"/>
        <w:rPr>
          <w:rFonts w:ascii="Arial" w:hAnsi="Arial" w:cs="Arial"/>
          <w:sz w:val="24"/>
          <w:szCs w:val="24"/>
        </w:rPr>
      </w:pPr>
      <w:r w:rsidRPr="00A23A8E">
        <w:rPr>
          <w:rFonts w:ascii="Arial" w:hAnsi="Arial" w:cs="Arial"/>
          <w:sz w:val="24"/>
          <w:szCs w:val="24"/>
        </w:rPr>
        <w:t xml:space="preserve">- </w:t>
      </w:r>
      <w:r w:rsidRPr="004C5B78">
        <w:rPr>
          <w:rFonts w:ascii="Arial" w:hAnsi="Arial" w:cs="Arial"/>
          <w:sz w:val="24"/>
          <w:szCs w:val="24"/>
        </w:rPr>
        <w:t xml:space="preserve"> necesitatea finanțării în regim de urgență a cheltuielilor de gestionare a situației epidemiologice cauzate de răspândirea coronavirusului SARS-CoV-2, pe de o parte, precum și a măsurilor cu caracter excepțional, în domeniul social și economic, pentru diminuarea efectelor negative asupra economiei cauzate de măsurile adoptate pentru limitarea infectării cu </w:t>
      </w:r>
      <w:proofErr w:type="spellStart"/>
      <w:r w:rsidRPr="004C5B78">
        <w:rPr>
          <w:rFonts w:ascii="Arial" w:hAnsi="Arial" w:cs="Arial"/>
          <w:sz w:val="24"/>
          <w:szCs w:val="24"/>
        </w:rPr>
        <w:t>coronavirusul</w:t>
      </w:r>
      <w:proofErr w:type="spellEnd"/>
      <w:r w:rsidRPr="004C5B78">
        <w:rPr>
          <w:rFonts w:ascii="Arial" w:hAnsi="Arial" w:cs="Arial"/>
          <w:sz w:val="24"/>
          <w:szCs w:val="24"/>
        </w:rPr>
        <w:t xml:space="preserve"> SARS-CoV-2 în rândul populației; </w:t>
      </w:r>
    </w:p>
    <w:p w:rsidR="00E07D18" w:rsidRPr="004C5B78" w:rsidRDefault="00E07D18" w:rsidP="00E07D18">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xml:space="preserve">-necesitatea alocării de sume suplimentare pentru facilitarea accesului la finanțare al întreprinderilor mici și mijlocii în scopul susținerii activității curente dar și a proiectelor de investiții pe perioada pandemiei cu  </w:t>
      </w:r>
      <w:proofErr w:type="spellStart"/>
      <w:r w:rsidRPr="004C5B78">
        <w:rPr>
          <w:rFonts w:ascii="Arial" w:hAnsi="Arial" w:cs="Arial"/>
          <w:sz w:val="24"/>
          <w:szCs w:val="24"/>
        </w:rPr>
        <w:t>coronavirus</w:t>
      </w:r>
      <w:proofErr w:type="spellEnd"/>
      <w:r w:rsidRPr="004C5B78">
        <w:rPr>
          <w:rFonts w:ascii="Arial" w:hAnsi="Arial" w:cs="Arial"/>
          <w:sz w:val="24"/>
          <w:szCs w:val="24"/>
        </w:rPr>
        <w:t xml:space="preserve"> SARS-CoV-2;</w:t>
      </w:r>
    </w:p>
    <w:p w:rsidR="006F7230" w:rsidRPr="004C5B78" w:rsidRDefault="00E07D18" w:rsidP="00E07D18">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necesitarea acordării de sprijin sub forma garanțiilor de stat pentru asigurarea lichidității IMM-urilor pe perioada în care se manifestă efectele coronavirusului SARS-CoV-2 astfel încât să se protejeze afacerile și sistemul economic, să se încurajeze solidaritatea mediului de afaceri, loialitatea contractuală și disponibilitatea de adaptare a raporturilor de afaceri la provocările ridicate de această criză sanitară fără precedent în istoria modernă;</w:t>
      </w:r>
    </w:p>
    <w:p w:rsidR="00770770" w:rsidRPr="004C5B78" w:rsidRDefault="00770770" w:rsidP="00770770">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xml:space="preserve">- din bugetul anului 2020 trebuie să fie acoperite atât cheltuielile pentru </w:t>
      </w:r>
      <w:r w:rsidR="004B4161" w:rsidRPr="004C5B78">
        <w:rPr>
          <w:rFonts w:ascii="Arial" w:hAnsi="Arial" w:cs="Arial"/>
          <w:sz w:val="24"/>
          <w:szCs w:val="24"/>
        </w:rPr>
        <w:t>susținerea</w:t>
      </w:r>
      <w:r w:rsidRPr="004C5B78">
        <w:rPr>
          <w:rFonts w:ascii="Arial" w:hAnsi="Arial" w:cs="Arial"/>
          <w:sz w:val="24"/>
          <w:szCs w:val="24"/>
        </w:rPr>
        <w:t xml:space="preserve"> măsurilor de redresare economică </w:t>
      </w:r>
      <w:r w:rsidR="004B4161" w:rsidRPr="004C5B78">
        <w:rPr>
          <w:rFonts w:ascii="Arial" w:hAnsi="Arial" w:cs="Arial"/>
          <w:sz w:val="24"/>
          <w:szCs w:val="24"/>
        </w:rPr>
        <w:t>și</w:t>
      </w:r>
      <w:r w:rsidRPr="004C5B78">
        <w:rPr>
          <w:rFonts w:ascii="Arial" w:hAnsi="Arial" w:cs="Arial"/>
          <w:sz w:val="24"/>
          <w:szCs w:val="24"/>
        </w:rPr>
        <w:t xml:space="preserve"> de </w:t>
      </w:r>
      <w:r w:rsidR="004B4161" w:rsidRPr="004C5B78">
        <w:rPr>
          <w:rFonts w:ascii="Arial" w:hAnsi="Arial" w:cs="Arial"/>
          <w:sz w:val="24"/>
          <w:szCs w:val="24"/>
        </w:rPr>
        <w:t>protecție</w:t>
      </w:r>
      <w:r w:rsidRPr="004C5B78">
        <w:rPr>
          <w:rFonts w:ascii="Arial" w:hAnsi="Arial" w:cs="Arial"/>
          <w:sz w:val="24"/>
          <w:szCs w:val="24"/>
        </w:rPr>
        <w:t xml:space="preserve"> socială pentru combaterea efectelor răspândirii coronavirusului SARS-CoV-2, cât </w:t>
      </w:r>
      <w:r w:rsidR="004B4161" w:rsidRPr="004C5B78">
        <w:rPr>
          <w:rFonts w:ascii="Arial" w:hAnsi="Arial" w:cs="Arial"/>
          <w:sz w:val="24"/>
          <w:szCs w:val="24"/>
        </w:rPr>
        <w:t>și</w:t>
      </w:r>
      <w:r w:rsidRPr="004C5B78">
        <w:rPr>
          <w:rFonts w:ascii="Arial" w:hAnsi="Arial" w:cs="Arial"/>
          <w:sz w:val="24"/>
          <w:szCs w:val="24"/>
        </w:rPr>
        <w:t xml:space="preserve"> cheltuielile generate de majorarea unor drepturi sociale, inclusiv a </w:t>
      </w:r>
      <w:r w:rsidR="004B4161" w:rsidRPr="004C5B78">
        <w:rPr>
          <w:rFonts w:ascii="Arial" w:hAnsi="Arial" w:cs="Arial"/>
          <w:sz w:val="24"/>
          <w:szCs w:val="24"/>
        </w:rPr>
        <w:t>alocației</w:t>
      </w:r>
      <w:r w:rsidR="001F4770" w:rsidRPr="004C5B78">
        <w:rPr>
          <w:rFonts w:ascii="Arial" w:hAnsi="Arial" w:cs="Arial"/>
          <w:sz w:val="24"/>
          <w:szCs w:val="24"/>
        </w:rPr>
        <w:t xml:space="preserve"> de stat pentru copii;</w:t>
      </w:r>
    </w:p>
    <w:p w:rsidR="00770770" w:rsidRPr="004C5B78" w:rsidRDefault="00770770" w:rsidP="00770770">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necesitatea alocării cu prioritate a resurselor publice limitate către finanțarea cheltuielilor neprevăzute pentru combaterea răspândirii coronavirusului SARS-CoV-2,</w:t>
      </w:r>
    </w:p>
    <w:p w:rsidR="00770770" w:rsidRPr="004C5B78" w:rsidRDefault="00770770" w:rsidP="00770770">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xml:space="preserve">- necesitatea gestionării eficiente a </w:t>
      </w:r>
      <w:r w:rsidR="004B4161" w:rsidRPr="004C5B78">
        <w:rPr>
          <w:rFonts w:ascii="Arial" w:hAnsi="Arial" w:cs="Arial"/>
          <w:sz w:val="24"/>
          <w:szCs w:val="24"/>
        </w:rPr>
        <w:t>finanțelor</w:t>
      </w:r>
      <w:r w:rsidRPr="004C5B78">
        <w:rPr>
          <w:rFonts w:ascii="Arial" w:hAnsi="Arial" w:cs="Arial"/>
          <w:sz w:val="24"/>
          <w:szCs w:val="24"/>
        </w:rPr>
        <w:t xml:space="preserve"> publice pentru a servi interesul public pe termen lung, </w:t>
      </w:r>
    </w:p>
    <w:p w:rsidR="00770770" w:rsidRPr="004C5B78" w:rsidRDefault="00770770" w:rsidP="00770770">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xml:space="preserve">- necesitatea respectării principiului </w:t>
      </w:r>
      <w:r w:rsidR="004B4161" w:rsidRPr="004C5B78">
        <w:rPr>
          <w:rFonts w:ascii="Arial" w:hAnsi="Arial" w:cs="Arial"/>
          <w:sz w:val="24"/>
          <w:szCs w:val="24"/>
        </w:rPr>
        <w:t>echității</w:t>
      </w:r>
      <w:r w:rsidRPr="004C5B78">
        <w:rPr>
          <w:rFonts w:ascii="Arial" w:hAnsi="Arial" w:cs="Arial"/>
          <w:sz w:val="24"/>
          <w:szCs w:val="24"/>
        </w:rPr>
        <w:t xml:space="preserve"> stipulat de Legea responsabilității fiscal-bugetare nr. 69/2010</w:t>
      </w:r>
      <w:r w:rsidR="004B4161" w:rsidRPr="004C5B78">
        <w:rPr>
          <w:rFonts w:ascii="Arial" w:hAnsi="Arial" w:cs="Arial"/>
          <w:sz w:val="24"/>
          <w:szCs w:val="24"/>
        </w:rPr>
        <w:t>, republicată, potrivit căruia „</w:t>
      </w:r>
      <w:r w:rsidRPr="004C5B78">
        <w:rPr>
          <w:rFonts w:ascii="Arial" w:hAnsi="Arial" w:cs="Arial"/>
          <w:sz w:val="24"/>
          <w:szCs w:val="24"/>
        </w:rPr>
        <w:t xml:space="preserve">Guvernul va derula politica fiscal-bugetară luând în calcul impactul financiar </w:t>
      </w:r>
      <w:r w:rsidR="004B4161" w:rsidRPr="004C5B78">
        <w:rPr>
          <w:rFonts w:ascii="Arial" w:hAnsi="Arial" w:cs="Arial"/>
          <w:sz w:val="24"/>
          <w:szCs w:val="24"/>
        </w:rPr>
        <w:t>potențial</w:t>
      </w:r>
      <w:r w:rsidRPr="004C5B78">
        <w:rPr>
          <w:rFonts w:ascii="Arial" w:hAnsi="Arial" w:cs="Arial"/>
          <w:sz w:val="24"/>
          <w:szCs w:val="24"/>
        </w:rPr>
        <w:t xml:space="preserve"> asupra </w:t>
      </w:r>
      <w:r w:rsidR="004B4161" w:rsidRPr="004C5B78">
        <w:rPr>
          <w:rFonts w:ascii="Arial" w:hAnsi="Arial" w:cs="Arial"/>
          <w:sz w:val="24"/>
          <w:szCs w:val="24"/>
        </w:rPr>
        <w:t>generațiilor</w:t>
      </w:r>
      <w:r w:rsidRPr="004C5B78">
        <w:rPr>
          <w:rFonts w:ascii="Arial" w:hAnsi="Arial" w:cs="Arial"/>
          <w:sz w:val="24"/>
          <w:szCs w:val="24"/>
        </w:rPr>
        <w:t xml:space="preserve"> viitoare, precum </w:t>
      </w:r>
      <w:r w:rsidR="004B4161" w:rsidRPr="004C5B78">
        <w:rPr>
          <w:rFonts w:ascii="Arial" w:hAnsi="Arial" w:cs="Arial"/>
          <w:sz w:val="24"/>
          <w:szCs w:val="24"/>
        </w:rPr>
        <w:t>și</w:t>
      </w:r>
      <w:r w:rsidRPr="004C5B78">
        <w:rPr>
          <w:rFonts w:ascii="Arial" w:hAnsi="Arial" w:cs="Arial"/>
          <w:sz w:val="24"/>
          <w:szCs w:val="24"/>
        </w:rPr>
        <w:t xml:space="preserve"> impactul asupra dezvoltării economice pe termen mediu </w:t>
      </w:r>
      <w:r w:rsidR="004B4161" w:rsidRPr="004C5B78">
        <w:rPr>
          <w:rFonts w:ascii="Arial" w:hAnsi="Arial" w:cs="Arial"/>
          <w:sz w:val="24"/>
          <w:szCs w:val="24"/>
        </w:rPr>
        <w:t>și</w:t>
      </w:r>
      <w:r w:rsidRPr="004C5B78">
        <w:rPr>
          <w:rFonts w:ascii="Arial" w:hAnsi="Arial" w:cs="Arial"/>
          <w:sz w:val="24"/>
          <w:szCs w:val="24"/>
        </w:rPr>
        <w:t xml:space="preserve"> lung”,</w:t>
      </w:r>
    </w:p>
    <w:p w:rsidR="00770770" w:rsidRPr="004C5B78" w:rsidRDefault="00770770" w:rsidP="00770770">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xml:space="preserve">- necesitatea adoptării unor măsuri de protecție socială în scopul de a evita excluderea socială a unei </w:t>
      </w:r>
      <w:r w:rsidR="004B4161" w:rsidRPr="004C5B78">
        <w:rPr>
          <w:rFonts w:ascii="Arial" w:hAnsi="Arial" w:cs="Arial"/>
          <w:sz w:val="24"/>
          <w:szCs w:val="24"/>
        </w:rPr>
        <w:t>părți</w:t>
      </w:r>
      <w:r w:rsidRPr="004C5B78">
        <w:rPr>
          <w:rFonts w:ascii="Arial" w:hAnsi="Arial" w:cs="Arial"/>
          <w:sz w:val="24"/>
          <w:szCs w:val="24"/>
        </w:rPr>
        <w:t xml:space="preserve"> dintre pensionarii sistemului public de pensii, care reprezintă o categorie defavorizată de persoane în contextul crizei economice actuale, </w:t>
      </w:r>
      <w:r w:rsidR="004B4161" w:rsidRPr="004C5B78">
        <w:rPr>
          <w:rFonts w:ascii="Arial" w:hAnsi="Arial" w:cs="Arial"/>
          <w:sz w:val="24"/>
          <w:szCs w:val="24"/>
        </w:rPr>
        <w:t>și</w:t>
      </w:r>
      <w:r w:rsidRPr="004C5B78">
        <w:rPr>
          <w:rFonts w:ascii="Arial" w:hAnsi="Arial" w:cs="Arial"/>
          <w:sz w:val="24"/>
          <w:szCs w:val="24"/>
        </w:rPr>
        <w:t xml:space="preserve"> pentru </w:t>
      </w:r>
      <w:r w:rsidRPr="004C5B78">
        <w:rPr>
          <w:rFonts w:ascii="Arial" w:hAnsi="Arial" w:cs="Arial"/>
          <w:sz w:val="24"/>
          <w:szCs w:val="24"/>
        </w:rPr>
        <w:lastRenderedPageBreak/>
        <w:t xml:space="preserve">asigurarea unui venit minim de </w:t>
      </w:r>
      <w:r w:rsidR="004B4161" w:rsidRPr="004C5B78">
        <w:rPr>
          <w:rFonts w:ascii="Arial" w:hAnsi="Arial" w:cs="Arial"/>
          <w:sz w:val="24"/>
          <w:szCs w:val="24"/>
        </w:rPr>
        <w:t>subzistență</w:t>
      </w:r>
      <w:r w:rsidRPr="004C5B78">
        <w:rPr>
          <w:rFonts w:ascii="Arial" w:hAnsi="Arial" w:cs="Arial"/>
          <w:sz w:val="24"/>
          <w:szCs w:val="24"/>
        </w:rPr>
        <w:t xml:space="preserve">, avându-se în vedere </w:t>
      </w:r>
      <w:r w:rsidR="004B4161" w:rsidRPr="004C5B78">
        <w:rPr>
          <w:rFonts w:ascii="Arial" w:hAnsi="Arial" w:cs="Arial"/>
          <w:sz w:val="24"/>
          <w:szCs w:val="24"/>
        </w:rPr>
        <w:t>situația</w:t>
      </w:r>
      <w:r w:rsidRPr="004C5B78">
        <w:rPr>
          <w:rFonts w:ascii="Arial" w:hAnsi="Arial" w:cs="Arial"/>
          <w:sz w:val="24"/>
          <w:szCs w:val="24"/>
        </w:rPr>
        <w:t xml:space="preserve"> economică </w:t>
      </w:r>
      <w:r w:rsidR="004B4161" w:rsidRPr="004C5B78">
        <w:rPr>
          <w:rFonts w:ascii="Arial" w:hAnsi="Arial" w:cs="Arial"/>
          <w:sz w:val="24"/>
          <w:szCs w:val="24"/>
        </w:rPr>
        <w:t>și</w:t>
      </w:r>
      <w:r w:rsidRPr="004C5B78">
        <w:rPr>
          <w:rFonts w:ascii="Arial" w:hAnsi="Arial" w:cs="Arial"/>
          <w:sz w:val="24"/>
          <w:szCs w:val="24"/>
        </w:rPr>
        <w:t xml:space="preserve"> socială din România,</w:t>
      </w:r>
    </w:p>
    <w:p w:rsidR="001F4770" w:rsidRPr="004C5B78" w:rsidRDefault="001F4770" w:rsidP="001F4770">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prevederile Legii nr.500/2002 privind finanțele publice, cu modificările și completările ulterioare, potrivit cărora legile bugetare anuale pot fi modificate în cursul exercițiului bugetar prin legi de rectificare;</w:t>
      </w:r>
    </w:p>
    <w:p w:rsidR="000B6D5C" w:rsidRPr="004C5B78" w:rsidRDefault="000B6D5C" w:rsidP="00770770">
      <w:pPr>
        <w:tabs>
          <w:tab w:val="num" w:pos="4014"/>
        </w:tabs>
        <w:spacing w:line="360" w:lineRule="auto"/>
        <w:jc w:val="both"/>
        <w:rPr>
          <w:rFonts w:ascii="Arial" w:hAnsi="Arial" w:cs="Arial"/>
          <w:sz w:val="24"/>
          <w:szCs w:val="24"/>
        </w:rPr>
      </w:pPr>
    </w:p>
    <w:p w:rsidR="001F6266" w:rsidRPr="004C5B78" w:rsidRDefault="000B6D5C" w:rsidP="00CD5EF6">
      <w:pPr>
        <w:tabs>
          <w:tab w:val="num" w:pos="4014"/>
        </w:tabs>
        <w:spacing w:line="360" w:lineRule="auto"/>
        <w:ind w:firstLine="720"/>
        <w:jc w:val="both"/>
        <w:rPr>
          <w:rFonts w:ascii="Arial" w:hAnsi="Arial" w:cs="Arial"/>
          <w:sz w:val="24"/>
          <w:szCs w:val="24"/>
          <w:lang w:eastAsia="ro-RO"/>
        </w:rPr>
      </w:pPr>
      <w:r w:rsidRPr="004C5B78">
        <w:rPr>
          <w:rFonts w:ascii="Arial" w:hAnsi="Arial" w:cs="Arial"/>
          <w:sz w:val="24"/>
          <w:szCs w:val="24"/>
          <w:lang w:eastAsia="ro-RO"/>
        </w:rPr>
        <w:t>și ținând seama de faptul că nepromovarea în regim de urgență a prezentului act normativ ar avea drept consecințe negative următoarele:</w:t>
      </w:r>
    </w:p>
    <w:p w:rsidR="001F6266" w:rsidRPr="004C5B78" w:rsidRDefault="001F6266" w:rsidP="000B6D5C">
      <w:pPr>
        <w:tabs>
          <w:tab w:val="num" w:pos="4014"/>
        </w:tabs>
        <w:spacing w:line="360" w:lineRule="auto"/>
        <w:ind w:firstLine="720"/>
        <w:jc w:val="both"/>
        <w:rPr>
          <w:rFonts w:ascii="Arial" w:hAnsi="Arial" w:cs="Arial"/>
          <w:sz w:val="24"/>
          <w:szCs w:val="24"/>
          <w:lang w:eastAsia="ro-RO"/>
        </w:rPr>
      </w:pPr>
    </w:p>
    <w:p w:rsidR="001F6266" w:rsidRPr="004C5B78" w:rsidRDefault="001F6266" w:rsidP="001F6266">
      <w:pPr>
        <w:tabs>
          <w:tab w:val="num" w:pos="4014"/>
        </w:tabs>
        <w:spacing w:line="360" w:lineRule="auto"/>
        <w:ind w:firstLine="720"/>
        <w:jc w:val="both"/>
        <w:rPr>
          <w:rFonts w:ascii="Arial" w:hAnsi="Arial" w:cs="Arial"/>
          <w:sz w:val="24"/>
          <w:szCs w:val="24"/>
        </w:rPr>
      </w:pPr>
      <w:r w:rsidRPr="004C5B78">
        <w:rPr>
          <w:rFonts w:ascii="Arial" w:hAnsi="Arial" w:cs="Arial"/>
          <w:bCs/>
          <w:sz w:val="24"/>
          <w:szCs w:val="24"/>
        </w:rPr>
        <w:t xml:space="preserve">- riscul unui impact negativ determinat de </w:t>
      </w:r>
      <w:r w:rsidRPr="004C5B78">
        <w:rPr>
          <w:rFonts w:ascii="Arial" w:hAnsi="Arial" w:cs="Arial"/>
          <w:sz w:val="24"/>
          <w:szCs w:val="24"/>
        </w:rPr>
        <w:t>imposibilitatea desfășurării corespunzătoare a activității ordonatorilor principali de credite, care nu își vor putea îndeplini rolul, atribuțiile și responsabilitățile stabilite prin actele normative de organizare și funcționare;</w:t>
      </w:r>
    </w:p>
    <w:p w:rsidR="000B6D5C" w:rsidRPr="004C5B78" w:rsidRDefault="001F6266" w:rsidP="001F6266">
      <w:pPr>
        <w:tabs>
          <w:tab w:val="num" w:pos="4014"/>
        </w:tabs>
        <w:spacing w:line="360" w:lineRule="auto"/>
        <w:ind w:firstLine="720"/>
        <w:jc w:val="both"/>
        <w:rPr>
          <w:rFonts w:ascii="Arial" w:hAnsi="Arial" w:cs="Arial"/>
          <w:sz w:val="24"/>
          <w:szCs w:val="24"/>
        </w:rPr>
      </w:pPr>
      <w:r w:rsidRPr="004C5B78">
        <w:rPr>
          <w:rFonts w:ascii="Arial" w:hAnsi="Arial" w:cs="Arial"/>
          <w:sz w:val="24"/>
          <w:szCs w:val="24"/>
          <w:lang w:eastAsia="ro-RO"/>
        </w:rPr>
        <w:t>-riscul neasigurării</w:t>
      </w:r>
      <w:r w:rsidRPr="004C5B78">
        <w:rPr>
          <w:rFonts w:ascii="Arial" w:hAnsi="Arial" w:cs="Arial"/>
          <w:sz w:val="24"/>
          <w:szCs w:val="24"/>
        </w:rPr>
        <w:t xml:space="preserve"> fondurilor necesare desfășurării normale a activității unităților administrativ-teritoriale; </w:t>
      </w:r>
    </w:p>
    <w:p w:rsidR="00CD5EF6" w:rsidRPr="004C5B78" w:rsidRDefault="000B6D5C" w:rsidP="00CD5EF6">
      <w:pPr>
        <w:tabs>
          <w:tab w:val="num" w:pos="4014"/>
        </w:tabs>
        <w:spacing w:line="360" w:lineRule="auto"/>
        <w:ind w:firstLine="720"/>
        <w:jc w:val="both"/>
        <w:rPr>
          <w:rFonts w:ascii="Arial" w:hAnsi="Arial" w:cs="Arial"/>
          <w:sz w:val="24"/>
          <w:szCs w:val="24"/>
        </w:rPr>
      </w:pPr>
      <w:r w:rsidRPr="004C5B78">
        <w:rPr>
          <w:rFonts w:ascii="Arial" w:hAnsi="Arial" w:cs="Arial"/>
          <w:bCs/>
          <w:sz w:val="24"/>
          <w:szCs w:val="24"/>
        </w:rPr>
        <w:t>- riscul</w:t>
      </w:r>
      <w:r w:rsidR="006975CE" w:rsidRPr="004C5B78">
        <w:rPr>
          <w:rFonts w:ascii="Arial" w:hAnsi="Arial" w:cs="Arial"/>
          <w:bCs/>
          <w:sz w:val="24"/>
          <w:szCs w:val="24"/>
        </w:rPr>
        <w:t xml:space="preserve"> </w:t>
      </w:r>
      <w:r w:rsidR="00731CA3" w:rsidRPr="004C5B78">
        <w:rPr>
          <w:rFonts w:ascii="Arial" w:hAnsi="Arial" w:cs="Arial"/>
          <w:sz w:val="24"/>
          <w:szCs w:val="24"/>
        </w:rPr>
        <w:t>imposibilității</w:t>
      </w:r>
      <w:r w:rsidRPr="004C5B78">
        <w:rPr>
          <w:rFonts w:ascii="Arial" w:hAnsi="Arial" w:cs="Arial"/>
          <w:sz w:val="24"/>
          <w:szCs w:val="24"/>
        </w:rPr>
        <w:t xml:space="preserve"> desfășurării corespunzătoare a activității ordonatorilor principali de credite, care nu își vor putea îndeplini rolul, atribuțiile și responsabilitățile stabilite prin actele normative de organizare și funcționare;</w:t>
      </w:r>
    </w:p>
    <w:p w:rsidR="00CD5EF6" w:rsidRPr="004C5B78" w:rsidRDefault="00CD5EF6" w:rsidP="00CD5EF6">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riscul pierderii locurilor de muncă pentru salariații din domeniile de activitate afectate de epidemie;</w:t>
      </w:r>
    </w:p>
    <w:p w:rsidR="00CD5EF6" w:rsidRPr="004C5B78" w:rsidRDefault="00CD5EF6" w:rsidP="00CD5EF6">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riscul neasigurării sumelor necesare pentru achiziționarea de echipamente electronice pentru elevii și cadrele didactice pentru a putea participa la activitățile de e-</w:t>
      </w:r>
      <w:proofErr w:type="spellStart"/>
      <w:r w:rsidRPr="004C5B78">
        <w:rPr>
          <w:rFonts w:ascii="Arial" w:hAnsi="Arial" w:cs="Arial"/>
          <w:sz w:val="24"/>
          <w:szCs w:val="24"/>
        </w:rPr>
        <w:t>learning</w:t>
      </w:r>
      <w:proofErr w:type="spellEnd"/>
      <w:r w:rsidRPr="004C5B78">
        <w:rPr>
          <w:rFonts w:ascii="Arial" w:hAnsi="Arial" w:cs="Arial"/>
          <w:sz w:val="24"/>
          <w:szCs w:val="24"/>
        </w:rPr>
        <w:t xml:space="preserve"> conform Legii nr.109/2020 existând riscul de a priva de dreptul la educație o mare parte din elevi;</w:t>
      </w:r>
    </w:p>
    <w:p w:rsidR="00CD5EF6" w:rsidRPr="004C5B78" w:rsidRDefault="00CD5EF6" w:rsidP="00CD5EF6">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riscul nealocării  sumelor pentru plata drepturilor de asistență socială (în principal alocația de stat pentru copii, indemnizația lunară pentru creșterea copiilor, drepturi acordate persoanelor cu handicap);</w:t>
      </w:r>
    </w:p>
    <w:p w:rsidR="00CD5EF6" w:rsidRPr="004C5B78" w:rsidRDefault="00CD5EF6" w:rsidP="00CD5EF6">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riscul neasigurării sumelor necesare pentru medicamente cu și fără contribuție personală, medicamente pentru boli cronice cu risc crescut utilizate în programele naționale cu scop curativ, precum și pentru spitale generale;</w:t>
      </w:r>
    </w:p>
    <w:p w:rsidR="00CD5EF6" w:rsidRPr="004C5B78" w:rsidRDefault="00CD5EF6" w:rsidP="00CD5EF6">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riscul neasigurării fondurilor pentru plăți salariale ale personalului din unitățile sanitare publice, acordarea stimulentului de risc, sporuri pentru condiții de pericol deosebite, ore suplimentare (DSP, servicii de ambulanță județene);</w:t>
      </w:r>
    </w:p>
    <w:p w:rsidR="00CD5EF6" w:rsidRPr="004C5B78" w:rsidRDefault="00CD5EF6" w:rsidP="00CD5EF6">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riscul nealocării fondurilor pentru pregătirea și desfășurarea în bune condiții a alegerilor locale din anul 2020 potrivit Hotărârii Guvernului nr.578/2020;</w:t>
      </w:r>
    </w:p>
    <w:p w:rsidR="00CD5EF6" w:rsidRPr="004C5B78" w:rsidRDefault="00CD5EF6" w:rsidP="00CD5EF6">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lastRenderedPageBreak/>
        <w:t xml:space="preserve">- riscul neasigurării sumelor necesare finanțării în regim de urgență a cheltuielilor de gestionare a situației epidemiologice cauzate de răspândirea coronavirusului SARS-CoV-2, pe de o parte, precum și a măsurilor cu caracter excepțional, în domeniul social și economic, pentru diminuarea efectelor negative asupra economiei cauzate de măsurile adoptate pentru limitarea infectării cu </w:t>
      </w:r>
      <w:proofErr w:type="spellStart"/>
      <w:r w:rsidRPr="004C5B78">
        <w:rPr>
          <w:rFonts w:ascii="Arial" w:hAnsi="Arial" w:cs="Arial"/>
          <w:sz w:val="24"/>
          <w:szCs w:val="24"/>
        </w:rPr>
        <w:t>coronavirusul</w:t>
      </w:r>
      <w:proofErr w:type="spellEnd"/>
      <w:r w:rsidRPr="004C5B78">
        <w:rPr>
          <w:rFonts w:ascii="Arial" w:hAnsi="Arial" w:cs="Arial"/>
          <w:sz w:val="24"/>
          <w:szCs w:val="24"/>
        </w:rPr>
        <w:t xml:space="preserve"> SARS-CoV-2 în rândul populației;</w:t>
      </w:r>
    </w:p>
    <w:p w:rsidR="00CD5EF6" w:rsidRPr="004C5B78" w:rsidRDefault="00CD5EF6" w:rsidP="00CD5EF6">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xml:space="preserve">- riscul neasigurării de sume suplimentare pentru facilitarea accesului la finanțare al întreprinderilor mici și mijlocii în scopul susținerii activității curente dar și a proiectelor de investiții pe perioada de pandemiei cu  </w:t>
      </w:r>
      <w:proofErr w:type="spellStart"/>
      <w:r w:rsidRPr="004C5B78">
        <w:rPr>
          <w:rFonts w:ascii="Arial" w:hAnsi="Arial" w:cs="Arial"/>
          <w:sz w:val="24"/>
          <w:szCs w:val="24"/>
        </w:rPr>
        <w:t>coronavirusul</w:t>
      </w:r>
      <w:proofErr w:type="spellEnd"/>
      <w:r w:rsidRPr="004C5B78">
        <w:rPr>
          <w:rFonts w:ascii="Arial" w:hAnsi="Arial" w:cs="Arial"/>
          <w:sz w:val="24"/>
          <w:szCs w:val="24"/>
        </w:rPr>
        <w:t xml:space="preserve"> SARS-CoV-2;</w:t>
      </w:r>
    </w:p>
    <w:p w:rsidR="00CD5EF6" w:rsidRPr="004C5B78" w:rsidRDefault="00CD5EF6" w:rsidP="00CD5EF6">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riscul blocării activității IMM-urilor pe perioada în care se manifestă efectele coronavirusului SARS-CoV-2;</w:t>
      </w:r>
    </w:p>
    <w:p w:rsidR="00493AA8" w:rsidRPr="004C5B78" w:rsidRDefault="00493AA8" w:rsidP="00493AA8">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și luând în considerare că neadoptarea în regim de urgență a măsurilor bugetare propuse:</w:t>
      </w:r>
    </w:p>
    <w:p w:rsidR="00493AA8" w:rsidRPr="004C5B78" w:rsidRDefault="00493AA8" w:rsidP="00493AA8">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 xml:space="preserve">    - ar genera un impact suplimentar asupra deficitului bugetului general consolidat, afectând în mod semnificativ sustenabilitatea finanțelor publice;</w:t>
      </w:r>
    </w:p>
    <w:p w:rsidR="000B6D5C" w:rsidRPr="004C5B78" w:rsidRDefault="000B6D5C" w:rsidP="00CD5EF6">
      <w:pPr>
        <w:spacing w:line="360" w:lineRule="auto"/>
        <w:ind w:left="720"/>
        <w:jc w:val="both"/>
        <w:rPr>
          <w:rFonts w:ascii="Arial" w:hAnsi="Arial" w:cs="Arial"/>
          <w:sz w:val="24"/>
          <w:szCs w:val="24"/>
        </w:rPr>
      </w:pPr>
    </w:p>
    <w:p w:rsidR="000B6D5C" w:rsidRPr="004C5B78" w:rsidRDefault="000B6D5C" w:rsidP="000B6D5C">
      <w:pPr>
        <w:tabs>
          <w:tab w:val="num" w:pos="4014"/>
        </w:tabs>
        <w:spacing w:line="360" w:lineRule="auto"/>
        <w:ind w:firstLine="720"/>
        <w:jc w:val="both"/>
        <w:rPr>
          <w:rFonts w:ascii="Arial" w:hAnsi="Arial" w:cs="Arial"/>
          <w:sz w:val="24"/>
          <w:szCs w:val="24"/>
          <w:lang w:eastAsia="ro-RO"/>
        </w:rPr>
      </w:pPr>
      <w:r w:rsidRPr="004C5B78">
        <w:rPr>
          <w:rFonts w:ascii="Arial" w:hAnsi="Arial" w:cs="Arial"/>
          <w:sz w:val="24"/>
          <w:szCs w:val="24"/>
          <w:lang w:eastAsia="ro-RO"/>
        </w:rPr>
        <w:t>în considerarea faptului că toate aceste elemente vizează interesul public general și constituie situații de urgență și extraordinare a căror reglementare nu poate fi amânată,</w:t>
      </w:r>
    </w:p>
    <w:p w:rsidR="000B6D5C" w:rsidRPr="004C5B78" w:rsidRDefault="000B6D5C" w:rsidP="000B6D5C">
      <w:pPr>
        <w:tabs>
          <w:tab w:val="num" w:pos="4014"/>
        </w:tabs>
        <w:spacing w:line="360" w:lineRule="auto"/>
        <w:ind w:firstLine="720"/>
        <w:jc w:val="both"/>
        <w:rPr>
          <w:rFonts w:ascii="Arial" w:hAnsi="Arial" w:cs="Arial"/>
          <w:sz w:val="24"/>
          <w:szCs w:val="24"/>
          <w:lang w:eastAsia="ro-RO"/>
        </w:rPr>
      </w:pPr>
    </w:p>
    <w:p w:rsidR="000B6D5C" w:rsidRPr="004C5B78" w:rsidRDefault="000B6D5C" w:rsidP="000B6D5C">
      <w:pPr>
        <w:tabs>
          <w:tab w:val="num" w:pos="4014"/>
        </w:tabs>
        <w:spacing w:line="360" w:lineRule="auto"/>
        <w:ind w:firstLine="720"/>
        <w:jc w:val="both"/>
        <w:rPr>
          <w:rFonts w:ascii="Arial" w:hAnsi="Arial" w:cs="Arial"/>
          <w:sz w:val="24"/>
          <w:szCs w:val="24"/>
        </w:rPr>
      </w:pPr>
      <w:r w:rsidRPr="004C5B78">
        <w:rPr>
          <w:rFonts w:ascii="Arial" w:hAnsi="Arial" w:cs="Arial"/>
          <w:sz w:val="24"/>
          <w:szCs w:val="24"/>
        </w:rPr>
        <w:t>în temeiul art.115 alin.(4) din Constituția României, republicată</w:t>
      </w:r>
      <w:r w:rsidR="001F6266" w:rsidRPr="004C5B78">
        <w:rPr>
          <w:rFonts w:ascii="Arial" w:hAnsi="Arial" w:cs="Arial"/>
          <w:sz w:val="24"/>
          <w:szCs w:val="24"/>
        </w:rPr>
        <w:t>,</w:t>
      </w:r>
    </w:p>
    <w:p w:rsidR="000B6D5C" w:rsidRPr="004C5B78" w:rsidRDefault="000B6D5C" w:rsidP="000B6D5C">
      <w:pPr>
        <w:pStyle w:val="S1"/>
        <w:spacing w:line="360" w:lineRule="auto"/>
        <w:ind w:left="0" w:right="0" w:firstLine="0"/>
        <w:rPr>
          <w:rFonts w:ascii="Arial" w:hAnsi="Arial" w:cs="Arial"/>
          <w:sz w:val="24"/>
          <w:szCs w:val="24"/>
          <w:lang w:val="ro-RO" w:eastAsia="ro-RO"/>
        </w:rPr>
      </w:pPr>
    </w:p>
    <w:p w:rsidR="000B6D5C" w:rsidRPr="004C5B78" w:rsidRDefault="000B6D5C" w:rsidP="000B6D5C">
      <w:pPr>
        <w:pStyle w:val="S1"/>
        <w:spacing w:line="360" w:lineRule="auto"/>
        <w:ind w:left="0" w:firstLine="0"/>
        <w:jc w:val="center"/>
        <w:rPr>
          <w:rFonts w:ascii="Arial" w:hAnsi="Arial" w:cs="Arial"/>
          <w:b/>
          <w:sz w:val="24"/>
          <w:szCs w:val="24"/>
          <w:lang w:val="ro-RO"/>
        </w:rPr>
      </w:pPr>
      <w:r w:rsidRPr="004C5B78">
        <w:rPr>
          <w:rFonts w:ascii="Arial" w:hAnsi="Arial" w:cs="Arial"/>
          <w:b/>
          <w:sz w:val="24"/>
          <w:szCs w:val="24"/>
          <w:lang w:val="ro-RO"/>
        </w:rPr>
        <w:t>Guvernul României adoptă prezenta ordonanță de urgență.</w:t>
      </w:r>
    </w:p>
    <w:p w:rsidR="0069325C" w:rsidRPr="004C5B78" w:rsidRDefault="0069325C" w:rsidP="00493AA8">
      <w:pPr>
        <w:pStyle w:val="S1"/>
        <w:spacing w:line="360" w:lineRule="auto"/>
        <w:ind w:left="0" w:firstLine="0"/>
        <w:rPr>
          <w:rFonts w:ascii="Arial" w:hAnsi="Arial" w:cs="Arial"/>
          <w:sz w:val="24"/>
          <w:szCs w:val="24"/>
          <w:lang w:val="ro-RO"/>
        </w:rPr>
      </w:pPr>
    </w:p>
    <w:p w:rsidR="00493AA8" w:rsidRPr="004C5B78" w:rsidRDefault="00493AA8" w:rsidP="00493AA8">
      <w:pPr>
        <w:pStyle w:val="S1"/>
        <w:spacing w:line="360" w:lineRule="auto"/>
        <w:ind w:left="0" w:firstLine="0"/>
        <w:rPr>
          <w:rFonts w:ascii="Arial" w:hAnsi="Arial" w:cs="Arial"/>
          <w:sz w:val="24"/>
          <w:szCs w:val="24"/>
          <w:lang w:val="ro-RO"/>
        </w:rPr>
      </w:pPr>
    </w:p>
    <w:p w:rsidR="00770770" w:rsidRPr="004C5B78" w:rsidRDefault="00770770" w:rsidP="00770770">
      <w:pPr>
        <w:pStyle w:val="S1"/>
        <w:spacing w:line="360" w:lineRule="auto"/>
        <w:ind w:left="0" w:firstLine="851"/>
        <w:jc w:val="center"/>
        <w:rPr>
          <w:rFonts w:ascii="Arial" w:hAnsi="Arial" w:cs="Arial"/>
          <w:b/>
          <w:sz w:val="24"/>
          <w:szCs w:val="24"/>
          <w:lang w:val="ro-RO"/>
        </w:rPr>
      </w:pPr>
      <w:r w:rsidRPr="004C5B78">
        <w:rPr>
          <w:rFonts w:ascii="Arial" w:hAnsi="Arial" w:cs="Arial"/>
          <w:b/>
          <w:bCs/>
          <w:caps/>
          <w:sz w:val="24"/>
          <w:szCs w:val="24"/>
          <w:lang w:val="ro-RO"/>
        </w:rPr>
        <w:t>Capitolul I - R</w:t>
      </w:r>
      <w:r w:rsidRPr="004C5B78">
        <w:rPr>
          <w:rFonts w:ascii="Arial" w:hAnsi="Arial" w:cs="Arial"/>
          <w:b/>
          <w:sz w:val="24"/>
          <w:szCs w:val="24"/>
          <w:lang w:val="ro-RO"/>
        </w:rPr>
        <w:t>ectificarea bugetară pe anul 2020</w:t>
      </w:r>
    </w:p>
    <w:p w:rsidR="00770770" w:rsidRPr="004C5B78" w:rsidRDefault="00770770" w:rsidP="00493AA8">
      <w:pPr>
        <w:pStyle w:val="S1"/>
        <w:spacing w:line="360" w:lineRule="auto"/>
        <w:ind w:left="0" w:firstLine="0"/>
        <w:rPr>
          <w:rFonts w:ascii="Arial" w:hAnsi="Arial" w:cs="Arial"/>
          <w:bCs/>
          <w:sz w:val="24"/>
          <w:szCs w:val="24"/>
          <w:lang w:val="ro-RO"/>
        </w:rPr>
      </w:pPr>
    </w:p>
    <w:p w:rsidR="00770770" w:rsidRPr="004C5B78" w:rsidRDefault="00770770" w:rsidP="00770770">
      <w:pPr>
        <w:pStyle w:val="S1"/>
        <w:spacing w:line="360" w:lineRule="auto"/>
        <w:ind w:left="0" w:firstLine="851"/>
        <w:jc w:val="center"/>
        <w:rPr>
          <w:rFonts w:ascii="Arial" w:hAnsi="Arial" w:cs="Arial"/>
          <w:bCs/>
          <w:sz w:val="24"/>
          <w:szCs w:val="24"/>
          <w:lang w:val="ro-RO"/>
        </w:rPr>
      </w:pPr>
      <w:r w:rsidRPr="004C5B78">
        <w:rPr>
          <w:rFonts w:ascii="Arial" w:hAnsi="Arial" w:cs="Arial"/>
          <w:bCs/>
          <w:sz w:val="24"/>
          <w:szCs w:val="24"/>
          <w:lang w:val="ro-RO"/>
        </w:rPr>
        <w:t xml:space="preserve">Secțiunea 1 </w:t>
      </w:r>
    </w:p>
    <w:p w:rsidR="00770770" w:rsidRPr="004C5B78" w:rsidRDefault="00770770" w:rsidP="00770770">
      <w:pPr>
        <w:pStyle w:val="S1"/>
        <w:spacing w:line="360" w:lineRule="auto"/>
        <w:ind w:left="0" w:firstLine="851"/>
        <w:jc w:val="center"/>
        <w:rPr>
          <w:rFonts w:ascii="Arial" w:hAnsi="Arial" w:cs="Arial"/>
          <w:bCs/>
          <w:sz w:val="24"/>
          <w:szCs w:val="24"/>
          <w:lang w:val="ro-RO"/>
        </w:rPr>
      </w:pPr>
      <w:r w:rsidRPr="004C5B78">
        <w:rPr>
          <w:rFonts w:ascii="Arial" w:hAnsi="Arial" w:cs="Arial"/>
          <w:bCs/>
          <w:sz w:val="24"/>
          <w:szCs w:val="24"/>
          <w:lang w:val="ro-RO"/>
        </w:rPr>
        <w:t>Dispoziții generale</w:t>
      </w:r>
    </w:p>
    <w:p w:rsidR="00770770" w:rsidRPr="004C5B78" w:rsidRDefault="00770770" w:rsidP="00770770">
      <w:pPr>
        <w:pStyle w:val="S1"/>
        <w:spacing w:line="360" w:lineRule="auto"/>
        <w:ind w:left="0" w:firstLine="851"/>
        <w:jc w:val="center"/>
        <w:rPr>
          <w:rFonts w:ascii="Arial" w:hAnsi="Arial" w:cs="Arial"/>
          <w:bCs/>
          <w:sz w:val="24"/>
          <w:szCs w:val="24"/>
          <w:lang w:val="ro-RO"/>
        </w:rPr>
      </w:pPr>
    </w:p>
    <w:p w:rsidR="0069325C" w:rsidRPr="004C5B78" w:rsidRDefault="00770770" w:rsidP="007B7CDB">
      <w:pPr>
        <w:pStyle w:val="S1"/>
        <w:spacing w:line="360" w:lineRule="auto"/>
        <w:ind w:left="0" w:firstLine="851"/>
        <w:jc w:val="center"/>
        <w:rPr>
          <w:rFonts w:ascii="Arial" w:hAnsi="Arial" w:cs="Arial"/>
          <w:bCs/>
          <w:sz w:val="24"/>
          <w:szCs w:val="24"/>
          <w:lang w:val="ro-RO"/>
        </w:rPr>
      </w:pPr>
      <w:r w:rsidRPr="004C5B78">
        <w:rPr>
          <w:rFonts w:ascii="Arial" w:hAnsi="Arial" w:cs="Arial"/>
          <w:b/>
          <w:bCs/>
          <w:caps/>
          <w:sz w:val="24"/>
          <w:szCs w:val="24"/>
          <w:lang w:val="ro-RO"/>
        </w:rPr>
        <w:t xml:space="preserve"> </w:t>
      </w:r>
    </w:p>
    <w:p w:rsidR="002C1EC8" w:rsidRPr="004C5B78" w:rsidRDefault="002C1EC8" w:rsidP="00A73BE1">
      <w:pPr>
        <w:spacing w:line="360" w:lineRule="auto"/>
        <w:jc w:val="both"/>
        <w:rPr>
          <w:rFonts w:ascii="Arial" w:hAnsi="Arial" w:cs="Arial"/>
          <w:sz w:val="24"/>
          <w:szCs w:val="24"/>
        </w:rPr>
      </w:pPr>
    </w:p>
    <w:p w:rsidR="00EA7A4C" w:rsidRPr="004C5B78" w:rsidRDefault="00691709" w:rsidP="007B7CDB">
      <w:pPr>
        <w:spacing w:line="360" w:lineRule="auto"/>
        <w:ind w:firstLine="851"/>
        <w:jc w:val="both"/>
        <w:rPr>
          <w:rFonts w:ascii="Arial" w:hAnsi="Arial" w:cs="Arial"/>
          <w:sz w:val="24"/>
          <w:szCs w:val="24"/>
        </w:rPr>
      </w:pPr>
      <w:r w:rsidRPr="004C5B78">
        <w:rPr>
          <w:rFonts w:ascii="Arial" w:hAnsi="Arial" w:cs="Arial"/>
          <w:b/>
          <w:sz w:val="24"/>
          <w:szCs w:val="24"/>
        </w:rPr>
        <w:t xml:space="preserve">Art.1. </w:t>
      </w:r>
      <w:r w:rsidR="00BC1A8C" w:rsidRPr="004C5B78">
        <w:rPr>
          <w:rFonts w:ascii="Arial" w:hAnsi="Arial" w:cs="Arial"/>
          <w:sz w:val="24"/>
          <w:szCs w:val="24"/>
        </w:rPr>
        <w:t>–</w:t>
      </w:r>
      <w:r w:rsidR="00524755" w:rsidRPr="004C5B78">
        <w:rPr>
          <w:rFonts w:ascii="Arial" w:hAnsi="Arial" w:cs="Arial"/>
          <w:sz w:val="24"/>
          <w:szCs w:val="24"/>
        </w:rPr>
        <w:t xml:space="preserve"> B</w:t>
      </w:r>
      <w:r w:rsidR="00272076" w:rsidRPr="004C5B78">
        <w:rPr>
          <w:rFonts w:ascii="Arial" w:hAnsi="Arial" w:cs="Arial"/>
          <w:sz w:val="24"/>
          <w:szCs w:val="24"/>
        </w:rPr>
        <w:t>ugetul</w:t>
      </w:r>
      <w:r w:rsidR="006A7484" w:rsidRPr="004C5B78">
        <w:rPr>
          <w:rFonts w:ascii="Arial" w:hAnsi="Arial" w:cs="Arial"/>
          <w:sz w:val="24"/>
          <w:szCs w:val="24"/>
        </w:rPr>
        <w:t xml:space="preserve"> de stat pe anul </w:t>
      </w:r>
      <w:r w:rsidR="00FC375D" w:rsidRPr="004C5B78">
        <w:rPr>
          <w:rFonts w:ascii="Arial" w:hAnsi="Arial" w:cs="Arial"/>
          <w:sz w:val="24"/>
          <w:szCs w:val="24"/>
        </w:rPr>
        <w:t>20</w:t>
      </w:r>
      <w:r w:rsidR="00210D0D" w:rsidRPr="004C5B78">
        <w:rPr>
          <w:rFonts w:ascii="Arial" w:hAnsi="Arial" w:cs="Arial"/>
          <w:sz w:val="24"/>
          <w:szCs w:val="24"/>
        </w:rPr>
        <w:t>20</w:t>
      </w:r>
      <w:r w:rsidR="00BC1A8C" w:rsidRPr="004C5B78">
        <w:rPr>
          <w:rFonts w:ascii="Arial" w:hAnsi="Arial" w:cs="Arial"/>
          <w:sz w:val="24"/>
          <w:szCs w:val="24"/>
        </w:rPr>
        <w:t>, aprobat prin Lege</w:t>
      </w:r>
      <w:r w:rsidR="00394732" w:rsidRPr="004C5B78">
        <w:rPr>
          <w:rFonts w:ascii="Arial" w:hAnsi="Arial" w:cs="Arial"/>
          <w:sz w:val="24"/>
          <w:szCs w:val="24"/>
        </w:rPr>
        <w:t>a</w:t>
      </w:r>
      <w:r w:rsidR="00645DF5" w:rsidRPr="004C5B78">
        <w:rPr>
          <w:rFonts w:ascii="Arial" w:hAnsi="Arial" w:cs="Arial"/>
          <w:sz w:val="24"/>
          <w:szCs w:val="24"/>
        </w:rPr>
        <w:t xml:space="preserve"> bugetului de stat pe anul 20</w:t>
      </w:r>
      <w:r w:rsidR="00210D0D" w:rsidRPr="004C5B78">
        <w:rPr>
          <w:rFonts w:ascii="Arial" w:hAnsi="Arial" w:cs="Arial"/>
          <w:sz w:val="24"/>
          <w:szCs w:val="24"/>
        </w:rPr>
        <w:t>20</w:t>
      </w:r>
      <w:r w:rsidR="00645DF5" w:rsidRPr="004C5B78">
        <w:rPr>
          <w:rFonts w:ascii="Arial" w:hAnsi="Arial" w:cs="Arial"/>
          <w:sz w:val="24"/>
          <w:szCs w:val="24"/>
        </w:rPr>
        <w:t>, nr.5</w:t>
      </w:r>
      <w:r w:rsidR="001915FB" w:rsidRPr="004C5B78">
        <w:rPr>
          <w:rFonts w:ascii="Arial" w:hAnsi="Arial" w:cs="Arial"/>
          <w:sz w:val="24"/>
          <w:szCs w:val="24"/>
        </w:rPr>
        <w:t>/2020</w:t>
      </w:r>
      <w:r w:rsidR="00BC1A8C" w:rsidRPr="004C5B78">
        <w:rPr>
          <w:rFonts w:ascii="Arial" w:hAnsi="Arial" w:cs="Arial"/>
          <w:sz w:val="24"/>
          <w:szCs w:val="24"/>
        </w:rPr>
        <w:t xml:space="preserve">, publicată în Monitorul Oficial al României, Partea </w:t>
      </w:r>
      <w:r w:rsidR="006A7484" w:rsidRPr="004C5B78">
        <w:rPr>
          <w:rFonts w:ascii="Arial" w:hAnsi="Arial" w:cs="Arial"/>
          <w:sz w:val="24"/>
          <w:szCs w:val="24"/>
        </w:rPr>
        <w:t xml:space="preserve">I, </w:t>
      </w:r>
      <w:r w:rsidR="00645DF5" w:rsidRPr="004C5B78">
        <w:rPr>
          <w:rFonts w:ascii="Arial" w:hAnsi="Arial" w:cs="Arial"/>
          <w:sz w:val="24"/>
          <w:szCs w:val="24"/>
        </w:rPr>
        <w:t>nr.2</w:t>
      </w:r>
      <w:r w:rsidR="00A96333" w:rsidRPr="004C5B78">
        <w:rPr>
          <w:rFonts w:ascii="Arial" w:hAnsi="Arial" w:cs="Arial"/>
          <w:sz w:val="24"/>
          <w:szCs w:val="24"/>
        </w:rPr>
        <w:t xml:space="preserve"> </w:t>
      </w:r>
      <w:r w:rsidR="0046326D" w:rsidRPr="004C5B78">
        <w:rPr>
          <w:rFonts w:ascii="Arial" w:hAnsi="Arial" w:cs="Arial"/>
          <w:sz w:val="24"/>
          <w:szCs w:val="24"/>
        </w:rPr>
        <w:t>și</w:t>
      </w:r>
      <w:r w:rsidR="00645DF5" w:rsidRPr="004C5B78">
        <w:rPr>
          <w:rFonts w:ascii="Arial" w:hAnsi="Arial" w:cs="Arial"/>
          <w:sz w:val="24"/>
          <w:szCs w:val="24"/>
        </w:rPr>
        <w:t xml:space="preserve"> nr.2 bis din </w:t>
      </w:r>
      <w:r w:rsidR="009C3B6C" w:rsidRPr="004C5B78">
        <w:rPr>
          <w:rFonts w:ascii="Arial" w:hAnsi="Arial" w:cs="Arial"/>
          <w:sz w:val="24"/>
          <w:szCs w:val="24"/>
        </w:rPr>
        <w:t>6</w:t>
      </w:r>
      <w:r w:rsidR="00645DF5" w:rsidRPr="004C5B78">
        <w:rPr>
          <w:rFonts w:ascii="Arial" w:hAnsi="Arial" w:cs="Arial"/>
          <w:sz w:val="24"/>
          <w:szCs w:val="24"/>
        </w:rPr>
        <w:t xml:space="preserve"> </w:t>
      </w:r>
      <w:r w:rsidR="009C3B6C" w:rsidRPr="004C5B78">
        <w:rPr>
          <w:rFonts w:ascii="Arial" w:hAnsi="Arial" w:cs="Arial"/>
          <w:sz w:val="24"/>
          <w:szCs w:val="24"/>
        </w:rPr>
        <w:t>ianuarie</w:t>
      </w:r>
      <w:r w:rsidR="00645DF5" w:rsidRPr="004C5B78">
        <w:rPr>
          <w:rFonts w:ascii="Arial" w:hAnsi="Arial" w:cs="Arial"/>
          <w:sz w:val="24"/>
          <w:szCs w:val="24"/>
        </w:rPr>
        <w:t xml:space="preserve"> 20</w:t>
      </w:r>
      <w:r w:rsidR="009C3B6C" w:rsidRPr="004C5B78">
        <w:rPr>
          <w:rFonts w:ascii="Arial" w:hAnsi="Arial" w:cs="Arial"/>
          <w:sz w:val="24"/>
          <w:szCs w:val="24"/>
        </w:rPr>
        <w:t>20</w:t>
      </w:r>
      <w:r w:rsidR="00722E03" w:rsidRPr="004C5B78">
        <w:rPr>
          <w:rFonts w:ascii="Arial" w:hAnsi="Arial" w:cs="Arial"/>
          <w:sz w:val="24"/>
          <w:szCs w:val="24"/>
        </w:rPr>
        <w:t xml:space="preserve">, </w:t>
      </w:r>
      <w:r w:rsidR="0062703A" w:rsidRPr="004C5B78">
        <w:rPr>
          <w:rFonts w:ascii="Arial" w:hAnsi="Arial" w:cs="Arial"/>
          <w:sz w:val="24"/>
          <w:szCs w:val="24"/>
        </w:rPr>
        <w:t>cu modificările și completările ulterioare, se</w:t>
      </w:r>
      <w:r w:rsidR="00524755" w:rsidRPr="004C5B78">
        <w:rPr>
          <w:rFonts w:ascii="Arial" w:hAnsi="Arial" w:cs="Arial"/>
          <w:sz w:val="24"/>
          <w:szCs w:val="24"/>
        </w:rPr>
        <w:t xml:space="preserve"> modifică</w:t>
      </w:r>
      <w:r w:rsidR="00405D76" w:rsidRPr="004C5B78">
        <w:rPr>
          <w:rFonts w:ascii="Arial" w:hAnsi="Arial" w:cs="Arial"/>
          <w:sz w:val="24"/>
          <w:szCs w:val="24"/>
        </w:rPr>
        <w:t xml:space="preserve"> </w:t>
      </w:r>
      <w:r w:rsidR="0046326D" w:rsidRPr="004C5B78">
        <w:rPr>
          <w:rFonts w:ascii="Arial" w:hAnsi="Arial" w:cs="Arial"/>
          <w:sz w:val="24"/>
          <w:szCs w:val="24"/>
        </w:rPr>
        <w:t>și</w:t>
      </w:r>
      <w:r w:rsidR="00405D76" w:rsidRPr="004C5B78">
        <w:rPr>
          <w:rFonts w:ascii="Arial" w:hAnsi="Arial" w:cs="Arial"/>
          <w:sz w:val="24"/>
          <w:szCs w:val="24"/>
        </w:rPr>
        <w:t xml:space="preserve"> </w:t>
      </w:r>
      <w:r w:rsidR="00524755" w:rsidRPr="004C5B78">
        <w:rPr>
          <w:rFonts w:ascii="Arial" w:hAnsi="Arial" w:cs="Arial"/>
          <w:sz w:val="24"/>
          <w:szCs w:val="24"/>
        </w:rPr>
        <w:t>se completează potrivit prevederilo</w:t>
      </w:r>
      <w:r w:rsidR="00511F72" w:rsidRPr="004C5B78">
        <w:rPr>
          <w:rFonts w:ascii="Arial" w:hAnsi="Arial" w:cs="Arial"/>
          <w:sz w:val="24"/>
          <w:szCs w:val="24"/>
        </w:rPr>
        <w:t xml:space="preserve">r prezentei </w:t>
      </w:r>
      <w:r w:rsidR="00D579F1" w:rsidRPr="004C5B78">
        <w:rPr>
          <w:rFonts w:ascii="Arial" w:hAnsi="Arial" w:cs="Arial"/>
          <w:sz w:val="24"/>
          <w:szCs w:val="24"/>
        </w:rPr>
        <w:t>ordonanțe</w:t>
      </w:r>
      <w:r w:rsidR="00210D0D" w:rsidRPr="004C5B78">
        <w:rPr>
          <w:rFonts w:ascii="Arial" w:hAnsi="Arial" w:cs="Arial"/>
          <w:sz w:val="24"/>
          <w:szCs w:val="24"/>
        </w:rPr>
        <w:t xml:space="preserve"> de urgență</w:t>
      </w:r>
      <w:r w:rsidR="00524755" w:rsidRPr="004C5B78">
        <w:rPr>
          <w:rFonts w:ascii="Arial" w:hAnsi="Arial" w:cs="Arial"/>
          <w:sz w:val="24"/>
          <w:szCs w:val="24"/>
        </w:rPr>
        <w:t>.</w:t>
      </w:r>
    </w:p>
    <w:p w:rsidR="00C0226B" w:rsidRPr="004C5B78" w:rsidRDefault="00C0226B" w:rsidP="007B7CDB">
      <w:pPr>
        <w:spacing w:line="360" w:lineRule="auto"/>
        <w:ind w:firstLine="851"/>
        <w:jc w:val="both"/>
        <w:rPr>
          <w:rFonts w:ascii="Arial" w:hAnsi="Arial" w:cs="Arial"/>
          <w:sz w:val="24"/>
          <w:szCs w:val="24"/>
        </w:rPr>
      </w:pPr>
    </w:p>
    <w:p w:rsidR="003E2C86" w:rsidRPr="004C5B78" w:rsidRDefault="003E2C86" w:rsidP="007B7CDB">
      <w:pPr>
        <w:spacing w:line="360" w:lineRule="auto"/>
        <w:ind w:firstLine="851"/>
        <w:jc w:val="both"/>
        <w:rPr>
          <w:rFonts w:ascii="Arial" w:hAnsi="Arial" w:cs="Arial"/>
          <w:sz w:val="24"/>
          <w:szCs w:val="24"/>
        </w:rPr>
      </w:pPr>
      <w:r w:rsidRPr="004C5B78">
        <w:rPr>
          <w:rFonts w:ascii="Arial" w:hAnsi="Arial" w:cs="Arial"/>
          <w:b/>
          <w:sz w:val="24"/>
          <w:szCs w:val="24"/>
        </w:rPr>
        <w:lastRenderedPageBreak/>
        <w:t xml:space="preserve">Art.2. </w:t>
      </w:r>
      <w:r w:rsidRPr="004C5B78">
        <w:rPr>
          <w:rFonts w:ascii="Arial" w:hAnsi="Arial" w:cs="Arial"/>
          <w:sz w:val="24"/>
          <w:szCs w:val="24"/>
        </w:rPr>
        <w:t>–</w:t>
      </w:r>
      <w:r w:rsidRPr="004C5B78">
        <w:rPr>
          <w:rFonts w:ascii="Arial" w:hAnsi="Arial" w:cs="Arial"/>
          <w:b/>
          <w:sz w:val="24"/>
          <w:szCs w:val="24"/>
        </w:rPr>
        <w:t xml:space="preserve"> </w:t>
      </w:r>
      <w:r w:rsidRPr="004C5B78">
        <w:rPr>
          <w:rFonts w:ascii="Arial" w:hAnsi="Arial" w:cs="Arial"/>
          <w:sz w:val="24"/>
          <w:szCs w:val="24"/>
        </w:rPr>
        <w:t xml:space="preserve">(1) </w:t>
      </w:r>
      <w:r w:rsidR="00854290" w:rsidRPr="004C5B78">
        <w:rPr>
          <w:rFonts w:ascii="Arial" w:hAnsi="Arial" w:cs="Arial"/>
          <w:sz w:val="24"/>
          <w:szCs w:val="24"/>
        </w:rPr>
        <w:t>Influențele</w:t>
      </w:r>
      <w:r w:rsidRPr="004C5B78">
        <w:rPr>
          <w:rFonts w:ascii="Arial" w:hAnsi="Arial" w:cs="Arial"/>
          <w:sz w:val="24"/>
          <w:szCs w:val="24"/>
        </w:rPr>
        <w:t xml:space="preserve"> asupra veniturilor bugetului de stat</w:t>
      </w:r>
      <w:r w:rsidRPr="004C5B78">
        <w:rPr>
          <w:rFonts w:ascii="Arial" w:hAnsi="Arial" w:cs="Arial"/>
          <w:sz w:val="24"/>
          <w:szCs w:val="24"/>
          <w:lang w:eastAsia="ro-RO"/>
        </w:rPr>
        <w:t xml:space="preserve"> pe </w:t>
      </w:r>
      <w:r w:rsidR="008A6211" w:rsidRPr="004C5B78">
        <w:rPr>
          <w:rFonts w:ascii="Arial" w:hAnsi="Arial" w:cs="Arial"/>
          <w:sz w:val="24"/>
          <w:szCs w:val="24"/>
        </w:rPr>
        <w:t xml:space="preserve">anul </w:t>
      </w:r>
      <w:r w:rsidR="00645DF5" w:rsidRPr="004C5B78">
        <w:rPr>
          <w:rFonts w:ascii="Arial" w:hAnsi="Arial" w:cs="Arial"/>
          <w:sz w:val="24"/>
          <w:szCs w:val="24"/>
        </w:rPr>
        <w:t>20</w:t>
      </w:r>
      <w:r w:rsidR="009C3B6C" w:rsidRPr="004C5B78">
        <w:rPr>
          <w:rFonts w:ascii="Arial" w:hAnsi="Arial" w:cs="Arial"/>
          <w:sz w:val="24"/>
          <w:szCs w:val="24"/>
        </w:rPr>
        <w:t>20</w:t>
      </w:r>
      <w:r w:rsidRPr="004C5B78">
        <w:rPr>
          <w:rFonts w:ascii="Arial" w:hAnsi="Arial" w:cs="Arial"/>
          <w:sz w:val="24"/>
          <w:szCs w:val="24"/>
        </w:rPr>
        <w:t xml:space="preserve">, detaliate pe capitole </w:t>
      </w:r>
      <w:r w:rsidR="004024FE" w:rsidRPr="004C5B78">
        <w:rPr>
          <w:rFonts w:ascii="Arial" w:hAnsi="Arial" w:cs="Arial"/>
          <w:sz w:val="24"/>
          <w:szCs w:val="24"/>
        </w:rPr>
        <w:t>și</w:t>
      </w:r>
      <w:r w:rsidRPr="004C5B78">
        <w:rPr>
          <w:rFonts w:ascii="Arial" w:hAnsi="Arial" w:cs="Arial"/>
          <w:sz w:val="24"/>
          <w:szCs w:val="24"/>
        </w:rPr>
        <w:t xml:space="preserve"> subcapitole, sunt prevăzute în anexa nr.1.</w:t>
      </w:r>
    </w:p>
    <w:p w:rsidR="003E2C86" w:rsidRPr="004C5B78" w:rsidRDefault="003E2C86" w:rsidP="007B7CDB">
      <w:pPr>
        <w:spacing w:line="360" w:lineRule="auto"/>
        <w:ind w:firstLine="851"/>
        <w:jc w:val="both"/>
        <w:rPr>
          <w:rFonts w:ascii="Arial" w:hAnsi="Arial" w:cs="Arial"/>
          <w:sz w:val="24"/>
          <w:szCs w:val="24"/>
        </w:rPr>
      </w:pPr>
      <w:r w:rsidRPr="004C5B78">
        <w:rPr>
          <w:rFonts w:ascii="Arial" w:hAnsi="Arial" w:cs="Arial"/>
          <w:sz w:val="24"/>
          <w:szCs w:val="24"/>
        </w:rPr>
        <w:t xml:space="preserve">(2) Detalierea </w:t>
      </w:r>
      <w:r w:rsidR="00854290" w:rsidRPr="004C5B78">
        <w:rPr>
          <w:rFonts w:ascii="Arial" w:hAnsi="Arial" w:cs="Arial"/>
          <w:sz w:val="24"/>
          <w:szCs w:val="24"/>
        </w:rPr>
        <w:t>influențelor</w:t>
      </w:r>
      <w:r w:rsidRPr="004C5B78">
        <w:rPr>
          <w:rFonts w:ascii="Arial" w:hAnsi="Arial" w:cs="Arial"/>
          <w:sz w:val="24"/>
          <w:szCs w:val="24"/>
        </w:rPr>
        <w:t xml:space="preserve"> asupra cheltu</w:t>
      </w:r>
      <w:r w:rsidR="008A6211" w:rsidRPr="004C5B78">
        <w:rPr>
          <w:rFonts w:ascii="Arial" w:hAnsi="Arial" w:cs="Arial"/>
          <w:sz w:val="24"/>
          <w:szCs w:val="24"/>
        </w:rPr>
        <w:t xml:space="preserve">ielilor bugetare pe anul </w:t>
      </w:r>
      <w:r w:rsidR="00645DF5" w:rsidRPr="004C5B78">
        <w:rPr>
          <w:rFonts w:ascii="Arial" w:hAnsi="Arial" w:cs="Arial"/>
          <w:sz w:val="24"/>
          <w:szCs w:val="24"/>
        </w:rPr>
        <w:t>20</w:t>
      </w:r>
      <w:r w:rsidR="009C3B6C" w:rsidRPr="004C5B78">
        <w:rPr>
          <w:rFonts w:ascii="Arial" w:hAnsi="Arial" w:cs="Arial"/>
          <w:sz w:val="24"/>
          <w:szCs w:val="24"/>
        </w:rPr>
        <w:t>20</w:t>
      </w:r>
      <w:r w:rsidRPr="004C5B78">
        <w:rPr>
          <w:rFonts w:ascii="Arial" w:hAnsi="Arial" w:cs="Arial"/>
          <w:sz w:val="24"/>
          <w:szCs w:val="24"/>
        </w:rPr>
        <w:t xml:space="preserve"> pe </w:t>
      </w:r>
      <w:r w:rsidR="00130997" w:rsidRPr="004C5B78">
        <w:rPr>
          <w:rFonts w:ascii="Arial" w:hAnsi="Arial" w:cs="Arial"/>
          <w:sz w:val="24"/>
          <w:szCs w:val="24"/>
        </w:rPr>
        <w:t xml:space="preserve">capitole, </w:t>
      </w:r>
      <w:r w:rsidRPr="004C5B78">
        <w:rPr>
          <w:rFonts w:ascii="Arial" w:hAnsi="Arial" w:cs="Arial"/>
          <w:sz w:val="24"/>
          <w:szCs w:val="24"/>
        </w:rPr>
        <w:t xml:space="preserve">titluri de cheltuieli </w:t>
      </w:r>
      <w:r w:rsidR="004024FE" w:rsidRPr="004C5B78">
        <w:rPr>
          <w:rFonts w:ascii="Arial" w:hAnsi="Arial" w:cs="Arial"/>
          <w:sz w:val="24"/>
          <w:szCs w:val="24"/>
        </w:rPr>
        <w:t>și</w:t>
      </w:r>
      <w:r w:rsidRPr="004C5B78">
        <w:rPr>
          <w:rFonts w:ascii="Arial" w:hAnsi="Arial" w:cs="Arial"/>
          <w:sz w:val="24"/>
          <w:szCs w:val="24"/>
        </w:rPr>
        <w:t xml:space="preserve"> pe ordonatori principali de credite</w:t>
      </w:r>
      <w:r w:rsidR="000F0DCE" w:rsidRPr="004C5B78">
        <w:rPr>
          <w:rFonts w:ascii="Arial" w:hAnsi="Arial" w:cs="Arial"/>
          <w:sz w:val="24"/>
          <w:szCs w:val="24"/>
        </w:rPr>
        <w:t>,</w:t>
      </w:r>
      <w:r w:rsidRPr="004C5B78">
        <w:rPr>
          <w:rFonts w:ascii="Arial" w:hAnsi="Arial" w:cs="Arial"/>
          <w:sz w:val="24"/>
          <w:szCs w:val="24"/>
        </w:rPr>
        <w:t xml:space="preserve"> este prevăzută în anexa nr.2.</w:t>
      </w:r>
    </w:p>
    <w:p w:rsidR="000C61A8" w:rsidRPr="004C5B78" w:rsidRDefault="003E2C86" w:rsidP="000C61A8">
      <w:pPr>
        <w:spacing w:line="360" w:lineRule="auto"/>
        <w:ind w:firstLine="851"/>
        <w:jc w:val="both"/>
        <w:rPr>
          <w:rFonts w:ascii="Arial" w:hAnsi="Arial" w:cs="Arial"/>
          <w:sz w:val="24"/>
          <w:szCs w:val="24"/>
        </w:rPr>
      </w:pPr>
      <w:r w:rsidRPr="004C5B78">
        <w:rPr>
          <w:rFonts w:ascii="Arial" w:hAnsi="Arial" w:cs="Arial"/>
          <w:sz w:val="24"/>
          <w:szCs w:val="24"/>
        </w:rPr>
        <w:t>(3)</w:t>
      </w:r>
      <w:r w:rsidRPr="004C5B78">
        <w:rPr>
          <w:rFonts w:ascii="Arial" w:hAnsi="Arial" w:cs="Arial"/>
          <w:b/>
          <w:sz w:val="24"/>
          <w:szCs w:val="24"/>
        </w:rPr>
        <w:t xml:space="preserve"> </w:t>
      </w:r>
      <w:r w:rsidR="00394732" w:rsidRPr="004C5B78">
        <w:rPr>
          <w:rFonts w:ascii="Arial" w:hAnsi="Arial" w:cs="Arial"/>
          <w:sz w:val="24"/>
          <w:szCs w:val="24"/>
        </w:rPr>
        <w:t>Bugetul de stat pe anul 20</w:t>
      </w:r>
      <w:r w:rsidR="009C3B6C" w:rsidRPr="004C5B78">
        <w:rPr>
          <w:rFonts w:ascii="Arial" w:hAnsi="Arial" w:cs="Arial"/>
          <w:sz w:val="24"/>
          <w:szCs w:val="24"/>
        </w:rPr>
        <w:t>20</w:t>
      </w:r>
      <w:r w:rsidR="00C33EFC" w:rsidRPr="004C5B78">
        <w:rPr>
          <w:rFonts w:ascii="Arial" w:hAnsi="Arial" w:cs="Arial"/>
          <w:sz w:val="24"/>
          <w:szCs w:val="24"/>
        </w:rPr>
        <w:t xml:space="preserve"> </w:t>
      </w:r>
      <w:r w:rsidR="00472517" w:rsidRPr="004C5B78">
        <w:rPr>
          <w:rFonts w:ascii="Arial" w:hAnsi="Arial" w:cs="Arial"/>
          <w:sz w:val="24"/>
          <w:szCs w:val="24"/>
        </w:rPr>
        <w:t>se diminuează</w:t>
      </w:r>
      <w:r w:rsidR="009845E8" w:rsidRPr="004C5B78">
        <w:rPr>
          <w:rFonts w:ascii="Arial" w:hAnsi="Arial" w:cs="Arial"/>
          <w:sz w:val="24"/>
          <w:szCs w:val="24"/>
        </w:rPr>
        <w:t xml:space="preserve"> </w:t>
      </w:r>
      <w:r w:rsidR="004B3655" w:rsidRPr="004C5B78">
        <w:rPr>
          <w:rFonts w:ascii="Arial" w:hAnsi="Arial" w:cs="Arial"/>
          <w:sz w:val="24"/>
          <w:szCs w:val="24"/>
        </w:rPr>
        <w:t xml:space="preserve">la venituri </w:t>
      </w:r>
      <w:r w:rsidR="00BE0654" w:rsidRPr="004C5B78">
        <w:rPr>
          <w:rFonts w:ascii="Arial" w:hAnsi="Arial" w:cs="Arial"/>
          <w:sz w:val="24"/>
          <w:szCs w:val="24"/>
        </w:rPr>
        <w:t>cu suma de</w:t>
      </w:r>
      <w:r w:rsidR="0097478F" w:rsidRPr="004C5B78">
        <w:rPr>
          <w:rFonts w:ascii="Arial" w:hAnsi="Arial" w:cs="Arial"/>
          <w:sz w:val="24"/>
          <w:szCs w:val="24"/>
        </w:rPr>
        <w:t xml:space="preserve"> </w:t>
      </w:r>
      <w:r w:rsidR="00C54D26" w:rsidRPr="004C5B78">
        <w:rPr>
          <w:rFonts w:ascii="Arial" w:hAnsi="Arial" w:cs="Arial"/>
          <w:sz w:val="24"/>
          <w:szCs w:val="24"/>
        </w:rPr>
        <w:t>289</w:t>
      </w:r>
      <w:r w:rsidR="00C7633F" w:rsidRPr="004C5B78">
        <w:rPr>
          <w:rFonts w:ascii="Arial" w:hAnsi="Arial" w:cs="Arial"/>
          <w:sz w:val="24"/>
          <w:szCs w:val="24"/>
        </w:rPr>
        <w:t>,4</w:t>
      </w:r>
      <w:r w:rsidR="0097478F" w:rsidRPr="004C5B78">
        <w:rPr>
          <w:rFonts w:ascii="Arial" w:hAnsi="Arial" w:cs="Arial"/>
          <w:sz w:val="24"/>
          <w:szCs w:val="24"/>
        </w:rPr>
        <w:t xml:space="preserve"> </w:t>
      </w:r>
      <w:r w:rsidR="00BE0654" w:rsidRPr="004C5B78">
        <w:rPr>
          <w:rFonts w:ascii="Arial" w:hAnsi="Arial" w:cs="Arial"/>
          <w:sz w:val="24"/>
          <w:szCs w:val="24"/>
        </w:rPr>
        <w:t>milioane lei</w:t>
      </w:r>
      <w:r w:rsidR="006C4937" w:rsidRPr="004C5B78">
        <w:rPr>
          <w:rFonts w:ascii="Arial" w:hAnsi="Arial" w:cs="Arial"/>
          <w:sz w:val="24"/>
          <w:szCs w:val="24"/>
        </w:rPr>
        <w:t>,</w:t>
      </w:r>
      <w:r w:rsidR="008A6211" w:rsidRPr="004C5B78">
        <w:rPr>
          <w:rFonts w:ascii="Arial" w:hAnsi="Arial" w:cs="Arial"/>
          <w:sz w:val="24"/>
          <w:szCs w:val="24"/>
        </w:rPr>
        <w:t xml:space="preserve"> iar</w:t>
      </w:r>
      <w:r w:rsidR="006C4937" w:rsidRPr="004C5B78">
        <w:rPr>
          <w:rFonts w:ascii="Arial" w:hAnsi="Arial" w:cs="Arial"/>
          <w:sz w:val="24"/>
          <w:szCs w:val="24"/>
        </w:rPr>
        <w:t xml:space="preserve"> </w:t>
      </w:r>
      <w:r w:rsidR="004D2C44" w:rsidRPr="004C5B78">
        <w:rPr>
          <w:rFonts w:ascii="Arial" w:hAnsi="Arial" w:cs="Arial"/>
          <w:sz w:val="24"/>
          <w:szCs w:val="24"/>
        </w:rPr>
        <w:t xml:space="preserve">la cheltuieli </w:t>
      </w:r>
      <w:r w:rsidR="009845E8" w:rsidRPr="004C5B78">
        <w:rPr>
          <w:rFonts w:ascii="Arial" w:hAnsi="Arial" w:cs="Arial"/>
          <w:sz w:val="24"/>
          <w:szCs w:val="24"/>
        </w:rPr>
        <w:t>se majorează</w:t>
      </w:r>
      <w:r w:rsidR="006C4937" w:rsidRPr="004C5B78">
        <w:rPr>
          <w:rFonts w:ascii="Arial" w:hAnsi="Arial" w:cs="Arial"/>
          <w:sz w:val="24"/>
          <w:szCs w:val="24"/>
        </w:rPr>
        <w:t xml:space="preserve"> </w:t>
      </w:r>
      <w:r w:rsidR="004B3655" w:rsidRPr="004C5B78">
        <w:rPr>
          <w:rFonts w:ascii="Arial" w:hAnsi="Arial" w:cs="Arial"/>
          <w:sz w:val="24"/>
          <w:szCs w:val="24"/>
        </w:rPr>
        <w:t>cu suma d</w:t>
      </w:r>
      <w:r w:rsidR="00BE0654" w:rsidRPr="004C5B78">
        <w:rPr>
          <w:rFonts w:ascii="Arial" w:hAnsi="Arial" w:cs="Arial"/>
          <w:sz w:val="24"/>
          <w:szCs w:val="24"/>
        </w:rPr>
        <w:t>e</w:t>
      </w:r>
      <w:r w:rsidR="009B425B" w:rsidRPr="004C5B78">
        <w:rPr>
          <w:rFonts w:ascii="Arial" w:hAnsi="Arial" w:cs="Arial"/>
          <w:sz w:val="24"/>
          <w:szCs w:val="24"/>
        </w:rPr>
        <w:t xml:space="preserve"> </w:t>
      </w:r>
      <w:r w:rsidR="00C54D26" w:rsidRPr="004C5B78">
        <w:rPr>
          <w:rFonts w:ascii="Arial" w:hAnsi="Arial" w:cs="Arial"/>
          <w:sz w:val="24"/>
          <w:szCs w:val="24"/>
        </w:rPr>
        <w:t>28</w:t>
      </w:r>
      <w:r w:rsidR="002468B2" w:rsidRPr="004C5B78">
        <w:rPr>
          <w:rFonts w:ascii="Arial" w:hAnsi="Arial" w:cs="Arial"/>
          <w:sz w:val="24"/>
          <w:szCs w:val="24"/>
        </w:rPr>
        <w:t>.590</w:t>
      </w:r>
      <w:r w:rsidR="00C54D26" w:rsidRPr="004C5B78">
        <w:rPr>
          <w:rFonts w:ascii="Arial" w:hAnsi="Arial" w:cs="Arial"/>
          <w:sz w:val="24"/>
          <w:szCs w:val="24"/>
        </w:rPr>
        <w:t>,2</w:t>
      </w:r>
      <w:r w:rsidR="009C0FCD" w:rsidRPr="004C5B78">
        <w:rPr>
          <w:rFonts w:ascii="Arial" w:hAnsi="Arial" w:cs="Arial"/>
          <w:sz w:val="24"/>
          <w:szCs w:val="24"/>
        </w:rPr>
        <w:t xml:space="preserve"> </w:t>
      </w:r>
      <w:r w:rsidRPr="004C5B78">
        <w:rPr>
          <w:rFonts w:ascii="Arial" w:hAnsi="Arial" w:cs="Arial"/>
          <w:sz w:val="24"/>
          <w:szCs w:val="24"/>
        </w:rPr>
        <w:t>milioane lei</w:t>
      </w:r>
      <w:r w:rsidR="008A6211" w:rsidRPr="004C5B78">
        <w:rPr>
          <w:rFonts w:ascii="Arial" w:hAnsi="Arial" w:cs="Arial"/>
          <w:sz w:val="24"/>
          <w:szCs w:val="24"/>
        </w:rPr>
        <w:t xml:space="preserve"> </w:t>
      </w:r>
      <w:r w:rsidR="009845E8" w:rsidRPr="004C5B78">
        <w:rPr>
          <w:rFonts w:ascii="Arial" w:hAnsi="Arial" w:cs="Arial"/>
          <w:sz w:val="24"/>
          <w:szCs w:val="24"/>
        </w:rPr>
        <w:t>credite de angajame</w:t>
      </w:r>
      <w:r w:rsidR="00663FFA" w:rsidRPr="004C5B78">
        <w:rPr>
          <w:rFonts w:ascii="Arial" w:hAnsi="Arial" w:cs="Arial"/>
          <w:sz w:val="24"/>
          <w:szCs w:val="24"/>
        </w:rPr>
        <w:t>nt ș</w:t>
      </w:r>
      <w:r w:rsidR="00B325C4" w:rsidRPr="004C5B78">
        <w:rPr>
          <w:rFonts w:ascii="Arial" w:hAnsi="Arial" w:cs="Arial"/>
          <w:sz w:val="24"/>
          <w:szCs w:val="24"/>
        </w:rPr>
        <w:t>i</w:t>
      </w:r>
      <w:r w:rsidR="00D944E0" w:rsidRPr="004C5B78">
        <w:rPr>
          <w:rFonts w:ascii="Arial" w:hAnsi="Arial" w:cs="Arial"/>
          <w:sz w:val="24"/>
          <w:szCs w:val="24"/>
        </w:rPr>
        <w:t xml:space="preserve"> cu suma de </w:t>
      </w:r>
      <w:r w:rsidR="00C54D26" w:rsidRPr="004C5B78">
        <w:rPr>
          <w:rFonts w:ascii="Arial" w:hAnsi="Arial" w:cs="Arial"/>
          <w:sz w:val="24"/>
          <w:szCs w:val="24"/>
        </w:rPr>
        <w:t>24.416,8</w:t>
      </w:r>
      <w:r w:rsidR="008A6211" w:rsidRPr="004C5B78">
        <w:rPr>
          <w:rFonts w:ascii="Arial" w:hAnsi="Arial" w:cs="Arial"/>
          <w:sz w:val="24"/>
          <w:szCs w:val="24"/>
        </w:rPr>
        <w:t xml:space="preserve"> milioane lei credite bugetare</w:t>
      </w:r>
      <w:r w:rsidR="00BC6B49" w:rsidRPr="004C5B78">
        <w:rPr>
          <w:rFonts w:ascii="Arial" w:hAnsi="Arial" w:cs="Arial"/>
          <w:sz w:val="24"/>
          <w:szCs w:val="24"/>
        </w:rPr>
        <w:t>,</w:t>
      </w:r>
      <w:r w:rsidR="004D2C44" w:rsidRPr="004C5B78">
        <w:rPr>
          <w:rFonts w:ascii="Arial" w:hAnsi="Arial" w:cs="Arial"/>
          <w:sz w:val="24"/>
          <w:szCs w:val="24"/>
        </w:rPr>
        <w:t xml:space="preserve"> </w:t>
      </w:r>
      <w:r w:rsidR="005B20E0" w:rsidRPr="004C5B78">
        <w:rPr>
          <w:rFonts w:ascii="Arial" w:hAnsi="Arial" w:cs="Arial"/>
          <w:sz w:val="24"/>
          <w:szCs w:val="24"/>
        </w:rPr>
        <w:t>iar deficitul</w:t>
      </w:r>
      <w:r w:rsidR="001A6B15" w:rsidRPr="004C5B78">
        <w:rPr>
          <w:rFonts w:ascii="Arial" w:hAnsi="Arial" w:cs="Arial"/>
          <w:sz w:val="24"/>
          <w:szCs w:val="24"/>
        </w:rPr>
        <w:t xml:space="preserve"> </w:t>
      </w:r>
      <w:r w:rsidR="00C164A0" w:rsidRPr="004C5B78">
        <w:rPr>
          <w:rFonts w:ascii="Arial" w:hAnsi="Arial" w:cs="Arial"/>
          <w:sz w:val="24"/>
          <w:szCs w:val="24"/>
        </w:rPr>
        <w:t>se</w:t>
      </w:r>
      <w:r w:rsidR="00DC1F30" w:rsidRPr="004C5B78">
        <w:rPr>
          <w:rFonts w:ascii="Arial" w:hAnsi="Arial" w:cs="Arial"/>
          <w:sz w:val="24"/>
          <w:szCs w:val="24"/>
        </w:rPr>
        <w:t xml:space="preserve"> </w:t>
      </w:r>
      <w:r w:rsidR="002D5AA8" w:rsidRPr="004C5B78">
        <w:rPr>
          <w:rFonts w:ascii="Arial" w:hAnsi="Arial" w:cs="Arial"/>
          <w:sz w:val="24"/>
          <w:szCs w:val="24"/>
        </w:rPr>
        <w:t>majorează</w:t>
      </w:r>
      <w:r w:rsidR="00C164A0" w:rsidRPr="004C5B78">
        <w:rPr>
          <w:rFonts w:ascii="Arial" w:hAnsi="Arial" w:cs="Arial"/>
          <w:sz w:val="24"/>
          <w:szCs w:val="24"/>
        </w:rPr>
        <w:t xml:space="preserve"> </w:t>
      </w:r>
      <w:r w:rsidR="001A6B15" w:rsidRPr="004C5B78">
        <w:rPr>
          <w:rFonts w:ascii="Arial" w:hAnsi="Arial" w:cs="Arial"/>
          <w:sz w:val="24"/>
          <w:szCs w:val="24"/>
        </w:rPr>
        <w:t xml:space="preserve">cu suma </w:t>
      </w:r>
      <w:r w:rsidR="00D250EC" w:rsidRPr="004C5B78">
        <w:rPr>
          <w:rFonts w:ascii="Arial" w:hAnsi="Arial" w:cs="Arial"/>
          <w:sz w:val="24"/>
          <w:szCs w:val="24"/>
        </w:rPr>
        <w:t xml:space="preserve">de </w:t>
      </w:r>
      <w:r w:rsidR="00C54D26" w:rsidRPr="004C5B78">
        <w:rPr>
          <w:rFonts w:ascii="Arial" w:hAnsi="Arial" w:cs="Arial"/>
          <w:sz w:val="24"/>
          <w:szCs w:val="24"/>
        </w:rPr>
        <w:t>24</w:t>
      </w:r>
      <w:r w:rsidR="00160F09" w:rsidRPr="004C5B78">
        <w:rPr>
          <w:rFonts w:ascii="Arial" w:hAnsi="Arial" w:cs="Arial"/>
          <w:sz w:val="24"/>
          <w:szCs w:val="24"/>
        </w:rPr>
        <w:t>.</w:t>
      </w:r>
      <w:r w:rsidR="006C4348" w:rsidRPr="004C5B78">
        <w:rPr>
          <w:rFonts w:ascii="Arial" w:hAnsi="Arial" w:cs="Arial"/>
          <w:sz w:val="24"/>
          <w:szCs w:val="24"/>
        </w:rPr>
        <w:t>7</w:t>
      </w:r>
      <w:r w:rsidR="00C54D26" w:rsidRPr="004C5B78">
        <w:rPr>
          <w:rFonts w:ascii="Arial" w:hAnsi="Arial" w:cs="Arial"/>
          <w:sz w:val="24"/>
          <w:szCs w:val="24"/>
        </w:rPr>
        <w:t>0</w:t>
      </w:r>
      <w:r w:rsidR="00160F09" w:rsidRPr="004C5B78">
        <w:rPr>
          <w:rFonts w:ascii="Arial" w:hAnsi="Arial" w:cs="Arial"/>
          <w:sz w:val="24"/>
          <w:szCs w:val="24"/>
        </w:rPr>
        <w:t>6</w:t>
      </w:r>
      <w:r w:rsidR="00C54D26" w:rsidRPr="004C5B78">
        <w:rPr>
          <w:rFonts w:ascii="Arial" w:hAnsi="Arial" w:cs="Arial"/>
          <w:sz w:val="24"/>
          <w:szCs w:val="24"/>
        </w:rPr>
        <w:t>,2</w:t>
      </w:r>
      <w:r w:rsidR="002434EA" w:rsidRPr="004C5B78">
        <w:rPr>
          <w:rFonts w:ascii="Arial" w:hAnsi="Arial" w:cs="Arial"/>
          <w:sz w:val="24"/>
          <w:szCs w:val="24"/>
        </w:rPr>
        <w:t xml:space="preserve"> </w:t>
      </w:r>
      <w:r w:rsidR="001A6B15" w:rsidRPr="004C5B78">
        <w:rPr>
          <w:rFonts w:ascii="Arial" w:hAnsi="Arial" w:cs="Arial"/>
          <w:sz w:val="24"/>
          <w:szCs w:val="24"/>
        </w:rPr>
        <w:t>milioane lei.</w:t>
      </w:r>
    </w:p>
    <w:p w:rsidR="000C61A8" w:rsidRPr="004C5B78" w:rsidRDefault="000C61A8" w:rsidP="000C61A8">
      <w:pPr>
        <w:spacing w:line="360" w:lineRule="auto"/>
        <w:ind w:firstLine="851"/>
        <w:jc w:val="both"/>
        <w:rPr>
          <w:rFonts w:ascii="Arial" w:hAnsi="Arial" w:cs="Arial"/>
          <w:sz w:val="24"/>
          <w:szCs w:val="24"/>
        </w:rPr>
      </w:pPr>
    </w:p>
    <w:p w:rsidR="00A12FFE" w:rsidRPr="004C5B78" w:rsidRDefault="00281AD9" w:rsidP="00A12FFE">
      <w:pPr>
        <w:spacing w:line="360" w:lineRule="auto"/>
        <w:ind w:firstLine="851"/>
        <w:jc w:val="both"/>
        <w:rPr>
          <w:rFonts w:ascii="Arial" w:hAnsi="Arial" w:cs="Arial"/>
          <w:sz w:val="24"/>
          <w:szCs w:val="24"/>
        </w:rPr>
      </w:pPr>
      <w:r w:rsidRPr="004C5B78">
        <w:rPr>
          <w:rStyle w:val="hvalineatcontent"/>
          <w:rFonts w:ascii="Arial" w:hAnsi="Arial" w:cs="Arial"/>
          <w:b/>
          <w:sz w:val="24"/>
          <w:szCs w:val="24"/>
        </w:rPr>
        <w:t xml:space="preserve">Art.3. </w:t>
      </w:r>
      <w:r w:rsidRPr="004C5B78">
        <w:rPr>
          <w:rFonts w:ascii="Arial" w:hAnsi="Arial" w:cs="Arial"/>
          <w:sz w:val="24"/>
          <w:szCs w:val="24"/>
        </w:rPr>
        <w:t xml:space="preserve">- </w:t>
      </w:r>
      <w:r w:rsidR="00A12FFE" w:rsidRPr="004C5B78">
        <w:rPr>
          <w:rFonts w:ascii="Arial" w:hAnsi="Arial" w:cs="Arial"/>
          <w:sz w:val="24"/>
          <w:szCs w:val="24"/>
        </w:rPr>
        <w:t xml:space="preserve">Se autorizează Senatul României în anexa nr.3/02/13 „Bugetul pe capitole, subcapitole, paragrafe, titluri de cheltuieli, articole și alineate pe anii 2020-2023 (sume alocate pentru activități finanțate integral din venituri proprii)", să diminueze veniturile </w:t>
      </w:r>
      <w:r w:rsidR="00EF2C71" w:rsidRPr="004C5B78">
        <w:rPr>
          <w:rFonts w:ascii="Arial" w:hAnsi="Arial" w:cs="Arial"/>
          <w:sz w:val="24"/>
          <w:szCs w:val="24"/>
        </w:rPr>
        <w:t xml:space="preserve">proprii </w:t>
      </w:r>
      <w:r w:rsidR="00A12FFE" w:rsidRPr="004C5B78">
        <w:rPr>
          <w:rFonts w:ascii="Arial" w:hAnsi="Arial" w:cs="Arial"/>
          <w:sz w:val="24"/>
          <w:szCs w:val="24"/>
        </w:rPr>
        <w:t>cu suma de 300 mii lei la capitolul 33.10 „Venituri din prestări de servicii și alte activități", subcapitolul 33.10.08 „Venituri din prestări servicii”.</w:t>
      </w:r>
    </w:p>
    <w:p w:rsidR="000C61A8" w:rsidRPr="004C5B78" w:rsidRDefault="00A12FFE" w:rsidP="000C61A8">
      <w:pPr>
        <w:spacing w:line="360" w:lineRule="auto"/>
        <w:ind w:firstLine="851"/>
        <w:jc w:val="both"/>
        <w:rPr>
          <w:rFonts w:ascii="Arial" w:hAnsi="Arial" w:cs="Arial"/>
          <w:sz w:val="24"/>
          <w:szCs w:val="24"/>
        </w:rPr>
      </w:pPr>
      <w:r w:rsidRPr="004C5B78">
        <w:rPr>
          <w:rFonts w:ascii="Arial" w:hAnsi="Arial" w:cs="Arial"/>
          <w:sz w:val="24"/>
          <w:szCs w:val="24"/>
        </w:rPr>
        <w:t xml:space="preserve"> </w:t>
      </w:r>
    </w:p>
    <w:p w:rsidR="00081C4D" w:rsidRPr="004C5B78" w:rsidRDefault="009132E2" w:rsidP="00081C4D">
      <w:pPr>
        <w:spacing w:line="360" w:lineRule="auto"/>
        <w:ind w:firstLine="851"/>
        <w:jc w:val="both"/>
        <w:rPr>
          <w:rFonts w:ascii="Arial" w:hAnsi="Arial" w:cs="Arial"/>
          <w:sz w:val="24"/>
          <w:szCs w:val="24"/>
        </w:rPr>
      </w:pPr>
      <w:r w:rsidRPr="004C5B78">
        <w:rPr>
          <w:rStyle w:val="hvalineatcontent"/>
          <w:rFonts w:ascii="Arial" w:hAnsi="Arial" w:cs="Arial"/>
          <w:b/>
          <w:sz w:val="24"/>
          <w:szCs w:val="24"/>
        </w:rPr>
        <w:t xml:space="preserve">Art.4. </w:t>
      </w:r>
      <w:r w:rsidRPr="004C5B78">
        <w:rPr>
          <w:rFonts w:ascii="Arial" w:eastAsiaTheme="minorHAnsi" w:hAnsi="Arial" w:cs="Arial"/>
          <w:sz w:val="24"/>
          <w:szCs w:val="24"/>
        </w:rPr>
        <w:t xml:space="preserve">– (1) Se autorizează Ministerul Lucrărilor Publice, Dezvoltării </w:t>
      </w:r>
      <w:r w:rsidR="000C61A8" w:rsidRPr="004C5B78">
        <w:rPr>
          <w:rFonts w:ascii="Arial" w:eastAsiaTheme="minorHAnsi" w:hAnsi="Arial" w:cs="Arial"/>
          <w:sz w:val="24"/>
          <w:szCs w:val="24"/>
        </w:rPr>
        <w:t>și</w:t>
      </w:r>
      <w:r w:rsidRPr="004C5B78">
        <w:rPr>
          <w:rFonts w:ascii="Arial" w:eastAsiaTheme="minorHAnsi" w:hAnsi="Arial" w:cs="Arial"/>
          <w:sz w:val="24"/>
          <w:szCs w:val="24"/>
        </w:rPr>
        <w:t xml:space="preserve"> Administrației, în anexa nr. 3/15/1</w:t>
      </w:r>
      <w:r w:rsidR="000C61A8" w:rsidRPr="004C5B78">
        <w:rPr>
          <w:rFonts w:ascii="Arial" w:eastAsiaTheme="minorHAnsi" w:hAnsi="Arial" w:cs="Arial"/>
          <w:sz w:val="24"/>
          <w:szCs w:val="24"/>
        </w:rPr>
        <w:t>3 „</w:t>
      </w:r>
      <w:r w:rsidRPr="004C5B78">
        <w:rPr>
          <w:rFonts w:ascii="Arial" w:eastAsiaTheme="minorHAnsi" w:hAnsi="Arial" w:cs="Arial"/>
          <w:sz w:val="24"/>
          <w:szCs w:val="24"/>
        </w:rPr>
        <w:t xml:space="preserve">Bugetul pe capitole, subcapitole, paragrafe, titluri de cheltuieli, articole și alineate pe anii 2020-2023 (sume alocate pentru activități finanțate integral din venituri proprii)”, să majoreze veniturile proprii cu suma de 37.919 mii lei la capitolul </w:t>
      </w:r>
      <w:r w:rsidR="000C61A8" w:rsidRPr="004C5B78">
        <w:rPr>
          <w:rFonts w:ascii="Arial" w:eastAsiaTheme="minorHAnsi" w:hAnsi="Arial" w:cs="Arial"/>
          <w:sz w:val="24"/>
          <w:szCs w:val="24"/>
        </w:rPr>
        <w:t>36.10 „</w:t>
      </w:r>
      <w:r w:rsidRPr="004C5B78">
        <w:rPr>
          <w:rFonts w:ascii="Arial" w:eastAsiaTheme="minorHAnsi" w:hAnsi="Arial" w:cs="Arial"/>
          <w:sz w:val="24"/>
          <w:szCs w:val="24"/>
        </w:rPr>
        <w:t>Diverse ve</w:t>
      </w:r>
      <w:r w:rsidR="000C61A8" w:rsidRPr="004C5B78">
        <w:rPr>
          <w:rFonts w:ascii="Arial" w:eastAsiaTheme="minorHAnsi" w:hAnsi="Arial" w:cs="Arial"/>
          <w:sz w:val="24"/>
          <w:szCs w:val="24"/>
        </w:rPr>
        <w:t>nituri", subcapitolul 36.10.50 „</w:t>
      </w:r>
      <w:r w:rsidRPr="004C5B78">
        <w:rPr>
          <w:rFonts w:ascii="Arial" w:eastAsiaTheme="minorHAnsi" w:hAnsi="Arial" w:cs="Arial"/>
          <w:sz w:val="24"/>
          <w:szCs w:val="24"/>
        </w:rPr>
        <w:t>Alte venituri".</w:t>
      </w:r>
    </w:p>
    <w:p w:rsidR="00BB5C0A" w:rsidRPr="004C5B78" w:rsidRDefault="009132E2" w:rsidP="00D273CE">
      <w:pPr>
        <w:spacing w:line="360" w:lineRule="auto"/>
        <w:ind w:firstLine="851"/>
        <w:jc w:val="both"/>
        <w:rPr>
          <w:rFonts w:ascii="Arial" w:hAnsi="Arial" w:cs="Arial"/>
          <w:sz w:val="24"/>
          <w:szCs w:val="24"/>
        </w:rPr>
      </w:pPr>
      <w:r w:rsidRPr="004C5B78">
        <w:rPr>
          <w:rFonts w:ascii="Arial" w:eastAsiaTheme="minorHAnsi" w:hAnsi="Arial" w:cs="Arial"/>
          <w:sz w:val="24"/>
          <w:szCs w:val="24"/>
        </w:rPr>
        <w:t xml:space="preserve">(2) Se autorizează Ministerul Lucrărilor Publice, Dezvoltării </w:t>
      </w:r>
      <w:r w:rsidR="00081C4D" w:rsidRPr="004C5B78">
        <w:rPr>
          <w:rFonts w:ascii="Arial" w:eastAsiaTheme="minorHAnsi" w:hAnsi="Arial" w:cs="Arial"/>
          <w:sz w:val="24"/>
          <w:szCs w:val="24"/>
        </w:rPr>
        <w:t>și</w:t>
      </w:r>
      <w:r w:rsidRPr="004C5B78">
        <w:rPr>
          <w:rFonts w:ascii="Arial" w:eastAsiaTheme="minorHAnsi" w:hAnsi="Arial" w:cs="Arial"/>
          <w:sz w:val="24"/>
          <w:szCs w:val="24"/>
        </w:rPr>
        <w:t xml:space="preserve"> Administrației, să introducă</w:t>
      </w:r>
      <w:r w:rsidR="00081C4D" w:rsidRPr="004C5B78">
        <w:rPr>
          <w:rFonts w:ascii="Arial" w:eastAsiaTheme="minorHAnsi" w:hAnsi="Arial" w:cs="Arial"/>
          <w:sz w:val="24"/>
          <w:szCs w:val="24"/>
        </w:rPr>
        <w:t xml:space="preserve"> în anexa nr. 3/15/27 „Fișa Programului” „</w:t>
      </w:r>
      <w:r w:rsidRPr="004C5B78">
        <w:rPr>
          <w:rFonts w:ascii="Arial" w:eastAsiaTheme="minorHAnsi" w:hAnsi="Arial" w:cs="Arial"/>
          <w:sz w:val="24"/>
          <w:szCs w:val="24"/>
        </w:rPr>
        <w:t xml:space="preserve">Programul pentru modernizarea </w:t>
      </w:r>
      <w:r w:rsidR="00081C4D" w:rsidRPr="004C5B78">
        <w:rPr>
          <w:rFonts w:ascii="Arial" w:eastAsiaTheme="minorHAnsi" w:hAnsi="Arial" w:cs="Arial"/>
          <w:sz w:val="24"/>
          <w:szCs w:val="24"/>
        </w:rPr>
        <w:t>și</w:t>
      </w:r>
      <w:r w:rsidRPr="004C5B78">
        <w:rPr>
          <w:rFonts w:ascii="Arial" w:eastAsiaTheme="minorHAnsi" w:hAnsi="Arial" w:cs="Arial"/>
          <w:sz w:val="24"/>
          <w:szCs w:val="24"/>
        </w:rPr>
        <w:t xml:space="preserve"> dezvoltarea infrastructurii balneare” și să aloce credite de angajament și credite bugetare p</w:t>
      </w:r>
      <w:r w:rsidR="00081C4D" w:rsidRPr="004C5B78">
        <w:rPr>
          <w:rFonts w:ascii="Arial" w:eastAsiaTheme="minorHAnsi" w:hAnsi="Arial" w:cs="Arial"/>
          <w:sz w:val="24"/>
          <w:szCs w:val="24"/>
        </w:rPr>
        <w:t>e anul 2020 la capitolul 70.01 „</w:t>
      </w:r>
      <w:r w:rsidRPr="004C5B78">
        <w:rPr>
          <w:rFonts w:ascii="Arial" w:eastAsiaTheme="minorHAnsi" w:hAnsi="Arial" w:cs="Arial"/>
          <w:sz w:val="24"/>
          <w:szCs w:val="24"/>
        </w:rPr>
        <w:t xml:space="preserve">Locuințe, servicii și </w:t>
      </w:r>
      <w:r w:rsidR="00081C4D" w:rsidRPr="004C5B78">
        <w:rPr>
          <w:rFonts w:ascii="Arial" w:eastAsiaTheme="minorHAnsi" w:hAnsi="Arial" w:cs="Arial"/>
          <w:sz w:val="24"/>
          <w:szCs w:val="24"/>
        </w:rPr>
        <w:t>dezvoltare publică”, titlul 55 „</w:t>
      </w:r>
      <w:r w:rsidRPr="004C5B78">
        <w:rPr>
          <w:rFonts w:ascii="Arial" w:eastAsiaTheme="minorHAnsi" w:hAnsi="Arial" w:cs="Arial"/>
          <w:sz w:val="24"/>
          <w:szCs w:val="24"/>
        </w:rPr>
        <w:t>Alte transferuri” prin redistribuiri cu încadrare în cadrul titlului.</w:t>
      </w:r>
    </w:p>
    <w:p w:rsidR="00BB5C0A" w:rsidRPr="004C5B78" w:rsidRDefault="00BB5C0A" w:rsidP="00BB5C0A">
      <w:pPr>
        <w:spacing w:line="360" w:lineRule="auto"/>
        <w:ind w:firstLine="851"/>
        <w:jc w:val="both"/>
        <w:rPr>
          <w:rFonts w:ascii="Arial" w:hAnsi="Arial" w:cs="Arial"/>
          <w:sz w:val="24"/>
          <w:szCs w:val="24"/>
        </w:rPr>
      </w:pPr>
    </w:p>
    <w:p w:rsidR="00BB5C0A" w:rsidRPr="004C5B78" w:rsidRDefault="003D205D" w:rsidP="00BB5C0A">
      <w:pPr>
        <w:spacing w:line="360" w:lineRule="auto"/>
        <w:ind w:firstLine="851"/>
        <w:jc w:val="both"/>
        <w:rPr>
          <w:rFonts w:ascii="Arial" w:hAnsi="Arial" w:cs="Arial"/>
          <w:sz w:val="24"/>
          <w:szCs w:val="24"/>
        </w:rPr>
      </w:pPr>
      <w:r w:rsidRPr="004C5B78">
        <w:rPr>
          <w:rStyle w:val="hvalineatcontent"/>
          <w:rFonts w:ascii="Arial" w:hAnsi="Arial" w:cs="Arial"/>
          <w:b/>
          <w:sz w:val="24"/>
          <w:szCs w:val="24"/>
        </w:rPr>
        <w:t xml:space="preserve">Art.5. </w:t>
      </w:r>
      <w:r w:rsidRPr="004C5B78">
        <w:rPr>
          <w:rFonts w:ascii="Arial" w:eastAsiaTheme="minorHAnsi" w:hAnsi="Arial" w:cs="Arial"/>
          <w:sz w:val="24"/>
          <w:szCs w:val="24"/>
        </w:rPr>
        <w:t xml:space="preserve">– (1) Se autorizează Ministerul Finanțelor Publice să </w:t>
      </w:r>
      <w:r w:rsidR="00BB5C0A" w:rsidRPr="004C5B78">
        <w:rPr>
          <w:rFonts w:ascii="Arial" w:eastAsiaTheme="minorHAnsi" w:hAnsi="Arial" w:cs="Arial"/>
          <w:sz w:val="24"/>
          <w:szCs w:val="24"/>
        </w:rPr>
        <w:t>modifice în anexa nr. 03/16/21 „</w:t>
      </w:r>
      <w:r w:rsidRPr="004C5B78">
        <w:rPr>
          <w:rFonts w:ascii="Arial" w:eastAsiaTheme="minorHAnsi" w:hAnsi="Arial" w:cs="Arial"/>
          <w:sz w:val="24"/>
          <w:szCs w:val="24"/>
        </w:rPr>
        <w:t>Fișa proiectului cu finanțare din fonduri externe nerambursabile de preaderare, postaderare, alți donatori și din alte facilități postaderar</w:t>
      </w:r>
      <w:r w:rsidR="00BB5C0A" w:rsidRPr="004C5B78">
        <w:rPr>
          <w:rFonts w:ascii="Arial" w:eastAsiaTheme="minorHAnsi" w:hAnsi="Arial" w:cs="Arial"/>
          <w:sz w:val="24"/>
          <w:szCs w:val="24"/>
        </w:rPr>
        <w:t>e”,</w:t>
      </w:r>
      <w:r w:rsidRPr="004C5B78">
        <w:rPr>
          <w:rFonts w:ascii="Arial" w:eastAsiaTheme="minorHAnsi" w:hAnsi="Arial" w:cs="Arial"/>
          <w:sz w:val="24"/>
          <w:szCs w:val="24"/>
        </w:rPr>
        <w:t xml:space="preserve"> creditele de angajament </w:t>
      </w:r>
      <w:r w:rsidR="00BB5C0A" w:rsidRPr="004C5B78">
        <w:rPr>
          <w:rFonts w:ascii="Arial" w:eastAsiaTheme="minorHAnsi" w:hAnsi="Arial" w:cs="Arial"/>
          <w:sz w:val="24"/>
          <w:szCs w:val="24"/>
        </w:rPr>
        <w:t>și</w:t>
      </w:r>
      <w:r w:rsidRPr="004C5B78">
        <w:rPr>
          <w:rFonts w:ascii="Arial" w:eastAsiaTheme="minorHAnsi" w:hAnsi="Arial" w:cs="Arial"/>
          <w:sz w:val="24"/>
          <w:szCs w:val="24"/>
        </w:rPr>
        <w:t xml:space="preserve"> creditele bugetare, în sensul actualizării execuției aferente anului 2019, precum și a modificării corespunzătoare anilor 2020-2023, atât în cadrul proiectelor cu finanțare externă nerambursabilă cât și între acestea, cu încadrarea în valoarea totală a contractelor/deciziilor/ordinelor de finanțare aprobate </w:t>
      </w:r>
      <w:r w:rsidR="00BB5C0A" w:rsidRPr="004C5B78">
        <w:rPr>
          <w:rFonts w:ascii="Arial" w:eastAsiaTheme="minorHAnsi" w:hAnsi="Arial" w:cs="Arial"/>
          <w:sz w:val="24"/>
          <w:szCs w:val="24"/>
        </w:rPr>
        <w:t>și</w:t>
      </w:r>
      <w:r w:rsidRPr="004C5B78">
        <w:rPr>
          <w:rFonts w:ascii="Arial" w:eastAsiaTheme="minorHAnsi" w:hAnsi="Arial" w:cs="Arial"/>
          <w:sz w:val="24"/>
          <w:szCs w:val="24"/>
        </w:rPr>
        <w:t xml:space="preserve"> în nivelul total al fondurilor aprobate pentru anul 2020.</w:t>
      </w:r>
    </w:p>
    <w:p w:rsidR="00306088" w:rsidRPr="004C5B78" w:rsidRDefault="003D205D" w:rsidP="00306088">
      <w:pPr>
        <w:spacing w:line="360" w:lineRule="auto"/>
        <w:ind w:firstLine="851"/>
        <w:jc w:val="both"/>
        <w:rPr>
          <w:rFonts w:ascii="Arial" w:hAnsi="Arial" w:cs="Arial"/>
          <w:sz w:val="24"/>
          <w:szCs w:val="24"/>
        </w:rPr>
      </w:pPr>
      <w:r w:rsidRPr="004C5B78">
        <w:rPr>
          <w:rFonts w:ascii="Arial" w:eastAsiaTheme="minorHAnsi" w:hAnsi="Arial" w:cs="Arial"/>
          <w:sz w:val="24"/>
          <w:szCs w:val="24"/>
        </w:rPr>
        <w:t>(2) Se autorizează Ministerul Finanțelor Publice să modifice în</w:t>
      </w:r>
      <w:r w:rsidR="00BB5C0A" w:rsidRPr="004C5B78">
        <w:rPr>
          <w:rFonts w:ascii="Arial" w:eastAsiaTheme="minorHAnsi" w:hAnsi="Arial" w:cs="Arial"/>
          <w:sz w:val="24"/>
          <w:szCs w:val="24"/>
        </w:rPr>
        <w:t xml:space="preserve"> anexa nr. 3/16/23 „</w:t>
      </w:r>
      <w:r w:rsidRPr="004C5B78">
        <w:rPr>
          <w:rFonts w:ascii="Arial" w:eastAsiaTheme="minorHAnsi" w:hAnsi="Arial" w:cs="Arial"/>
          <w:sz w:val="24"/>
          <w:szCs w:val="24"/>
        </w:rPr>
        <w:t xml:space="preserve">Fisa Proiectului finanțat/propus la finanțare în cadrul programelor aferente Politicii de </w:t>
      </w:r>
      <w:r w:rsidRPr="004C5B78">
        <w:rPr>
          <w:rFonts w:ascii="Arial" w:eastAsiaTheme="minorHAnsi" w:hAnsi="Arial" w:cs="Arial"/>
          <w:sz w:val="24"/>
          <w:szCs w:val="24"/>
        </w:rPr>
        <w:lastRenderedPageBreak/>
        <w:t xml:space="preserve">Coeziune a U.E., Politicilor Comune Agricolă și de Pescuit și a altor facilitați și instrumente postaderare" creditele de angajament </w:t>
      </w:r>
      <w:r w:rsidR="00306088" w:rsidRPr="004C5B78">
        <w:rPr>
          <w:rFonts w:ascii="Arial" w:eastAsiaTheme="minorHAnsi" w:hAnsi="Arial" w:cs="Arial"/>
          <w:sz w:val="24"/>
          <w:szCs w:val="24"/>
        </w:rPr>
        <w:t>și</w:t>
      </w:r>
      <w:r w:rsidRPr="004C5B78">
        <w:rPr>
          <w:rFonts w:ascii="Arial" w:eastAsiaTheme="minorHAnsi" w:hAnsi="Arial" w:cs="Arial"/>
          <w:sz w:val="24"/>
          <w:szCs w:val="24"/>
        </w:rPr>
        <w:t xml:space="preserve"> creditele bugetare, în sensul actualizării execuției aferente anului 2019, precum și a modificării corespunzătoare anilor 2020-2023, atât în cadrul proiectelor cu finanțare externă nerambursabilă cât și între acestea, cu încadrarea în valoarea totală a contractelor/deciziilor/ordinelor de finanțare aprobate și în nivelul total al fondurilor aprobate pentru anul 2020.</w:t>
      </w:r>
    </w:p>
    <w:p w:rsidR="0027251F" w:rsidRPr="004C5B78" w:rsidRDefault="003D205D" w:rsidP="0027251F">
      <w:pPr>
        <w:spacing w:line="360" w:lineRule="auto"/>
        <w:ind w:firstLine="851"/>
        <w:jc w:val="both"/>
        <w:rPr>
          <w:rFonts w:ascii="Arial" w:hAnsi="Arial" w:cs="Arial"/>
          <w:sz w:val="24"/>
          <w:szCs w:val="24"/>
        </w:rPr>
      </w:pPr>
      <w:r w:rsidRPr="004C5B78">
        <w:rPr>
          <w:rFonts w:ascii="Arial" w:eastAsiaTheme="minorHAnsi" w:hAnsi="Arial" w:cs="Arial"/>
          <w:sz w:val="24"/>
          <w:szCs w:val="24"/>
        </w:rPr>
        <w:t>(3) Se autorizează Ministerul Finanțelor Publice să</w:t>
      </w:r>
      <w:r w:rsidR="00306088" w:rsidRPr="004C5B78">
        <w:rPr>
          <w:rFonts w:ascii="Arial" w:eastAsiaTheme="minorHAnsi" w:hAnsi="Arial" w:cs="Arial"/>
          <w:sz w:val="24"/>
          <w:szCs w:val="24"/>
        </w:rPr>
        <w:t xml:space="preserve"> modifice în anexa nr. 3/16/23 „</w:t>
      </w:r>
      <w:r w:rsidRPr="004C5B78">
        <w:rPr>
          <w:rFonts w:ascii="Arial" w:eastAsiaTheme="minorHAnsi" w:hAnsi="Arial" w:cs="Arial"/>
          <w:sz w:val="24"/>
          <w:szCs w:val="24"/>
        </w:rPr>
        <w:t>Fisa Proiectului finanțat/propus la finanțare în cadrul programelor aferente Politicii de Coeziune a U.E., Politicilor Comune Agricolă și de Pescuit și a altor facilitați și instrumente postaderare" d</w:t>
      </w:r>
      <w:r w:rsidR="00306088" w:rsidRPr="004C5B78">
        <w:rPr>
          <w:rFonts w:ascii="Arial" w:eastAsiaTheme="minorHAnsi" w:hAnsi="Arial" w:cs="Arial"/>
          <w:sz w:val="24"/>
          <w:szCs w:val="24"/>
        </w:rPr>
        <w:t>enumirea proiectului cod 10658 „</w:t>
      </w:r>
      <w:r w:rsidRPr="004C5B78">
        <w:rPr>
          <w:rFonts w:ascii="Arial" w:eastAsiaTheme="minorHAnsi" w:hAnsi="Arial" w:cs="Arial"/>
          <w:sz w:val="24"/>
          <w:szCs w:val="24"/>
        </w:rPr>
        <w:t>Formarea continua a  personalului Autorității de Certificare și Plată în vederea gestionării eficiente a Fondurilor Europene Structur</w:t>
      </w:r>
      <w:r w:rsidR="001E1452" w:rsidRPr="004C5B78">
        <w:rPr>
          <w:rFonts w:ascii="Arial" w:eastAsiaTheme="minorHAnsi" w:hAnsi="Arial" w:cs="Arial"/>
          <w:sz w:val="24"/>
          <w:szCs w:val="24"/>
        </w:rPr>
        <w:t>ale și de Investiții</w:t>
      </w:r>
      <w:r w:rsidR="002E79E8" w:rsidRPr="004C5B78">
        <w:rPr>
          <w:rFonts w:ascii="Arial" w:eastAsiaTheme="minorHAnsi" w:hAnsi="Arial" w:cs="Arial"/>
          <w:sz w:val="24"/>
          <w:szCs w:val="24"/>
        </w:rPr>
        <w:t xml:space="preserve"> </w:t>
      </w:r>
      <w:r w:rsidR="001E1452" w:rsidRPr="004C5B78">
        <w:rPr>
          <w:rFonts w:ascii="Arial" w:eastAsiaTheme="minorHAnsi" w:hAnsi="Arial" w:cs="Arial"/>
          <w:sz w:val="24"/>
          <w:szCs w:val="24"/>
        </w:rPr>
        <w:t>(FESI)" în „</w:t>
      </w:r>
      <w:r w:rsidRPr="004C5B78">
        <w:rPr>
          <w:rFonts w:ascii="Arial" w:eastAsiaTheme="minorHAnsi" w:hAnsi="Arial" w:cs="Arial"/>
          <w:sz w:val="24"/>
          <w:szCs w:val="24"/>
        </w:rPr>
        <w:t>Formarea continua a  personalului Autorității de Certificare și Plată pentru îmbunătățirea performanțelor la locul de muncă, în vederea gestionării eficiente a Fondurilor Europene Structurale ș</w:t>
      </w:r>
      <w:r w:rsidR="00306088" w:rsidRPr="004C5B78">
        <w:rPr>
          <w:rFonts w:ascii="Arial" w:eastAsiaTheme="minorHAnsi" w:hAnsi="Arial" w:cs="Arial"/>
          <w:sz w:val="24"/>
          <w:szCs w:val="24"/>
        </w:rPr>
        <w:t>i de Investiții</w:t>
      </w:r>
      <w:r w:rsidR="002E79E8" w:rsidRPr="004C5B78">
        <w:rPr>
          <w:rFonts w:ascii="Arial" w:eastAsiaTheme="minorHAnsi" w:hAnsi="Arial" w:cs="Arial"/>
          <w:sz w:val="24"/>
          <w:szCs w:val="24"/>
        </w:rPr>
        <w:t xml:space="preserve"> </w:t>
      </w:r>
      <w:r w:rsidR="00306088" w:rsidRPr="004C5B78">
        <w:rPr>
          <w:rFonts w:ascii="Arial" w:eastAsiaTheme="minorHAnsi" w:hAnsi="Arial" w:cs="Arial"/>
          <w:sz w:val="24"/>
          <w:szCs w:val="24"/>
        </w:rPr>
        <w:t>(FESI)”</w:t>
      </w:r>
      <w:r w:rsidRPr="004C5B78">
        <w:rPr>
          <w:rFonts w:ascii="Arial" w:eastAsiaTheme="minorHAnsi" w:hAnsi="Arial" w:cs="Arial"/>
          <w:sz w:val="24"/>
          <w:szCs w:val="24"/>
        </w:rPr>
        <w:t>.</w:t>
      </w:r>
    </w:p>
    <w:p w:rsidR="0027251F" w:rsidRPr="004C5B78" w:rsidRDefault="00F04DBD" w:rsidP="0027251F">
      <w:pPr>
        <w:spacing w:line="360" w:lineRule="auto"/>
        <w:ind w:firstLine="851"/>
        <w:jc w:val="both"/>
        <w:rPr>
          <w:rFonts w:ascii="Arial" w:hAnsi="Arial" w:cs="Arial"/>
          <w:sz w:val="24"/>
          <w:szCs w:val="24"/>
        </w:rPr>
      </w:pPr>
      <w:r w:rsidRPr="004C5B78">
        <w:rPr>
          <w:rFonts w:ascii="Arial" w:eastAsiaTheme="minorHAnsi" w:hAnsi="Arial" w:cs="Arial"/>
          <w:sz w:val="24"/>
          <w:szCs w:val="24"/>
        </w:rPr>
        <w:t xml:space="preserve">(4) </w:t>
      </w:r>
      <w:r w:rsidR="0027251F" w:rsidRPr="004C5B78">
        <w:rPr>
          <w:rFonts w:ascii="Arial" w:eastAsiaTheme="minorHAnsi" w:hAnsi="Arial" w:cs="Arial"/>
          <w:sz w:val="24"/>
          <w:szCs w:val="24"/>
        </w:rPr>
        <w:t>Se autorizează Ministerul Finanțelor Publice ca în cadrul anexei nr. 3/16/27 „Fișa Programului" la Programul cod 1950 „Modernizarea sistemului informatic" să majoreze la capitolul 51.01 „Autorități publice și acțiuni externe”, titlul 71 „Active nefinanciare", creditele de angajament pe anul 2020 cu suma de 1.239 mii lei și la Programul cod 541 „Administrarea finanțelor publice" să diminueze la capitolul 51.01 „Autorități publice și acțiuni externe”, titlul 71 „Active nefinanciare", creditele de angajament pe anul 2020 cu suma de 1.239 mii lei  cu încadrare în valoarea totală a fiecărui program.</w:t>
      </w:r>
    </w:p>
    <w:p w:rsidR="001E7ED2" w:rsidRPr="004C5B78" w:rsidRDefault="003D205D" w:rsidP="001E7ED2">
      <w:pPr>
        <w:spacing w:line="360" w:lineRule="auto"/>
        <w:ind w:firstLine="851"/>
        <w:jc w:val="both"/>
        <w:rPr>
          <w:rFonts w:ascii="Arial" w:hAnsi="Arial" w:cs="Arial"/>
          <w:sz w:val="24"/>
          <w:szCs w:val="24"/>
        </w:rPr>
      </w:pPr>
      <w:r w:rsidRPr="004C5B78">
        <w:rPr>
          <w:rFonts w:ascii="Arial" w:eastAsiaTheme="minorHAnsi" w:hAnsi="Arial" w:cs="Arial"/>
          <w:sz w:val="24"/>
          <w:szCs w:val="24"/>
        </w:rPr>
        <w:t>(5) Se autorizează Ministerul Finanțelo</w:t>
      </w:r>
      <w:r w:rsidR="001E7ED2" w:rsidRPr="004C5B78">
        <w:rPr>
          <w:rFonts w:ascii="Arial" w:eastAsiaTheme="minorHAnsi" w:hAnsi="Arial" w:cs="Arial"/>
          <w:sz w:val="24"/>
          <w:szCs w:val="24"/>
        </w:rPr>
        <w:t>r Publice în anexa nr. 3/16/27 „</w:t>
      </w:r>
      <w:r w:rsidRPr="004C5B78">
        <w:rPr>
          <w:rFonts w:ascii="Arial" w:eastAsiaTheme="minorHAnsi" w:hAnsi="Arial" w:cs="Arial"/>
          <w:sz w:val="24"/>
          <w:szCs w:val="24"/>
        </w:rPr>
        <w:t>Fișa Prog</w:t>
      </w:r>
      <w:r w:rsidR="001E7ED2" w:rsidRPr="004C5B78">
        <w:rPr>
          <w:rFonts w:ascii="Arial" w:eastAsiaTheme="minorHAnsi" w:hAnsi="Arial" w:cs="Arial"/>
          <w:sz w:val="24"/>
          <w:szCs w:val="24"/>
        </w:rPr>
        <w:t>ramului" la Programul cod 1950 „</w:t>
      </w:r>
      <w:r w:rsidRPr="004C5B78">
        <w:rPr>
          <w:rFonts w:ascii="Arial" w:eastAsiaTheme="minorHAnsi" w:hAnsi="Arial" w:cs="Arial"/>
          <w:sz w:val="24"/>
          <w:szCs w:val="24"/>
        </w:rPr>
        <w:t>Modernizarea sistemului informatic" să majoreze creditele de angajament și creditele bugetare pe anul 2020 cu suma de 25.</w:t>
      </w:r>
      <w:r w:rsidR="001E7ED2" w:rsidRPr="004C5B78">
        <w:rPr>
          <w:rFonts w:ascii="Arial" w:eastAsiaTheme="minorHAnsi" w:hAnsi="Arial" w:cs="Arial"/>
          <w:sz w:val="24"/>
          <w:szCs w:val="24"/>
        </w:rPr>
        <w:t>015 mii lei la capitolul 51.01 „</w:t>
      </w:r>
      <w:r w:rsidRPr="004C5B78">
        <w:rPr>
          <w:rFonts w:ascii="Arial" w:eastAsiaTheme="minorHAnsi" w:hAnsi="Arial" w:cs="Arial"/>
          <w:sz w:val="24"/>
          <w:szCs w:val="24"/>
        </w:rPr>
        <w:t xml:space="preserve">Autorități publice </w:t>
      </w:r>
      <w:r w:rsidR="001E7ED2" w:rsidRPr="004C5B78">
        <w:rPr>
          <w:rFonts w:ascii="Arial" w:eastAsiaTheme="minorHAnsi" w:hAnsi="Arial" w:cs="Arial"/>
          <w:sz w:val="24"/>
          <w:szCs w:val="24"/>
        </w:rPr>
        <w:t>și acțiuni externe", titlul 71 „</w:t>
      </w:r>
      <w:r w:rsidRPr="004C5B78">
        <w:rPr>
          <w:rFonts w:ascii="Arial" w:eastAsiaTheme="minorHAnsi" w:hAnsi="Arial" w:cs="Arial"/>
          <w:sz w:val="24"/>
          <w:szCs w:val="24"/>
        </w:rPr>
        <w:t xml:space="preserve">Active nefinanciare" </w:t>
      </w:r>
      <w:r w:rsidR="001E7ED2" w:rsidRPr="004C5B78">
        <w:rPr>
          <w:rFonts w:ascii="Arial" w:eastAsiaTheme="minorHAnsi" w:hAnsi="Arial" w:cs="Arial"/>
          <w:sz w:val="24"/>
          <w:szCs w:val="24"/>
        </w:rPr>
        <w:t>și</w:t>
      </w:r>
      <w:r w:rsidRPr="004C5B78">
        <w:rPr>
          <w:rFonts w:ascii="Arial" w:eastAsiaTheme="minorHAnsi" w:hAnsi="Arial" w:cs="Arial"/>
          <w:sz w:val="24"/>
          <w:szCs w:val="24"/>
        </w:rPr>
        <w:t xml:space="preserve"> să diminueze creditele de angajament și creditele bugetare cu aceeași sumă pe anu</w:t>
      </w:r>
      <w:r w:rsidR="001E7ED2" w:rsidRPr="004C5B78">
        <w:rPr>
          <w:rFonts w:ascii="Arial" w:eastAsiaTheme="minorHAnsi" w:hAnsi="Arial" w:cs="Arial"/>
          <w:sz w:val="24"/>
          <w:szCs w:val="24"/>
        </w:rPr>
        <w:t>l 2020 de la Programul cod 541 „</w:t>
      </w:r>
      <w:r w:rsidRPr="004C5B78">
        <w:rPr>
          <w:rFonts w:ascii="Arial" w:eastAsiaTheme="minorHAnsi" w:hAnsi="Arial" w:cs="Arial"/>
          <w:sz w:val="24"/>
          <w:szCs w:val="24"/>
        </w:rPr>
        <w:t>Administrarea finanț</w:t>
      </w:r>
      <w:r w:rsidR="001E7ED2" w:rsidRPr="004C5B78">
        <w:rPr>
          <w:rFonts w:ascii="Arial" w:eastAsiaTheme="minorHAnsi" w:hAnsi="Arial" w:cs="Arial"/>
          <w:sz w:val="24"/>
          <w:szCs w:val="24"/>
        </w:rPr>
        <w:t>elor publice", capitolul 51.01 „</w:t>
      </w:r>
      <w:r w:rsidRPr="004C5B78">
        <w:rPr>
          <w:rFonts w:ascii="Arial" w:eastAsiaTheme="minorHAnsi" w:hAnsi="Arial" w:cs="Arial"/>
          <w:sz w:val="24"/>
          <w:szCs w:val="24"/>
        </w:rPr>
        <w:t xml:space="preserve">Autorități publice </w:t>
      </w:r>
      <w:r w:rsidR="001E7ED2" w:rsidRPr="004C5B78">
        <w:rPr>
          <w:rFonts w:ascii="Arial" w:eastAsiaTheme="minorHAnsi" w:hAnsi="Arial" w:cs="Arial"/>
          <w:sz w:val="24"/>
          <w:szCs w:val="24"/>
        </w:rPr>
        <w:t>și acțiuni externe", titlul 71 „</w:t>
      </w:r>
      <w:r w:rsidRPr="004C5B78">
        <w:rPr>
          <w:rFonts w:ascii="Arial" w:eastAsiaTheme="minorHAnsi" w:hAnsi="Arial" w:cs="Arial"/>
          <w:sz w:val="24"/>
          <w:szCs w:val="24"/>
        </w:rPr>
        <w:t>Active nefinanciare".</w:t>
      </w:r>
    </w:p>
    <w:p w:rsidR="001E7ED2" w:rsidRPr="004C5B78" w:rsidRDefault="001E7ED2" w:rsidP="001E7ED2">
      <w:pPr>
        <w:spacing w:line="360" w:lineRule="auto"/>
        <w:ind w:firstLine="851"/>
        <w:jc w:val="both"/>
        <w:rPr>
          <w:rFonts w:ascii="Arial" w:hAnsi="Arial" w:cs="Arial"/>
          <w:sz w:val="24"/>
          <w:szCs w:val="24"/>
        </w:rPr>
      </w:pPr>
    </w:p>
    <w:p w:rsidR="001E7ED2" w:rsidRPr="004C5B78" w:rsidRDefault="00337E8D" w:rsidP="001E7ED2">
      <w:pPr>
        <w:spacing w:line="360" w:lineRule="auto"/>
        <w:ind w:firstLine="851"/>
        <w:jc w:val="both"/>
        <w:rPr>
          <w:rFonts w:ascii="Arial" w:hAnsi="Arial" w:cs="Arial"/>
          <w:sz w:val="24"/>
          <w:szCs w:val="24"/>
        </w:rPr>
      </w:pPr>
      <w:r w:rsidRPr="004C5B78">
        <w:rPr>
          <w:rStyle w:val="hvalineatcontent"/>
          <w:rFonts w:ascii="Arial" w:hAnsi="Arial" w:cs="Arial"/>
          <w:b/>
          <w:sz w:val="24"/>
          <w:szCs w:val="24"/>
        </w:rPr>
        <w:t>Art.</w:t>
      </w:r>
      <w:r w:rsidR="006C3BAD" w:rsidRPr="004C5B78">
        <w:rPr>
          <w:rStyle w:val="hvalineatcontent"/>
          <w:rFonts w:ascii="Arial" w:hAnsi="Arial" w:cs="Arial"/>
          <w:b/>
          <w:sz w:val="24"/>
          <w:szCs w:val="24"/>
        </w:rPr>
        <w:t>6</w:t>
      </w:r>
      <w:r w:rsidRPr="004C5B78">
        <w:rPr>
          <w:rStyle w:val="hvalineatcontent"/>
          <w:rFonts w:ascii="Arial" w:hAnsi="Arial" w:cs="Arial"/>
          <w:b/>
          <w:sz w:val="24"/>
          <w:szCs w:val="24"/>
        </w:rPr>
        <w:t>.</w:t>
      </w:r>
      <w:r w:rsidRPr="004C5B78">
        <w:rPr>
          <w:rFonts w:ascii="Arial" w:eastAsiaTheme="minorHAnsi" w:hAnsi="Arial" w:cs="Arial"/>
          <w:sz w:val="24"/>
          <w:szCs w:val="24"/>
        </w:rPr>
        <w:t xml:space="preserve"> - (1) Se autorizează Ministerul Justiției</w:t>
      </w:r>
      <w:r w:rsidR="001E7ED2" w:rsidRPr="004C5B78">
        <w:rPr>
          <w:rFonts w:ascii="Arial" w:eastAsiaTheme="minorHAnsi" w:hAnsi="Arial" w:cs="Arial"/>
          <w:sz w:val="24"/>
          <w:szCs w:val="24"/>
        </w:rPr>
        <w:t xml:space="preserve"> să introducă în anexa nr. 3/17/15 „</w:t>
      </w:r>
      <w:r w:rsidRPr="004C5B78">
        <w:rPr>
          <w:rFonts w:ascii="Arial" w:eastAsiaTheme="minorHAnsi" w:hAnsi="Arial" w:cs="Arial"/>
          <w:sz w:val="24"/>
          <w:szCs w:val="24"/>
        </w:rPr>
        <w:t>Sinteza bugetelor centralizate ale instituțiilor publice finanțate parțial din venituri proprii pe anii 2020-2023", la partea de v</w:t>
      </w:r>
      <w:r w:rsidR="001E7ED2" w:rsidRPr="004C5B78">
        <w:rPr>
          <w:rFonts w:ascii="Arial" w:eastAsiaTheme="minorHAnsi" w:hAnsi="Arial" w:cs="Arial"/>
          <w:sz w:val="24"/>
          <w:szCs w:val="24"/>
        </w:rPr>
        <w:t>enituri, subcapitolul 42.10.82 „</w:t>
      </w:r>
      <w:r w:rsidRPr="004C5B78">
        <w:rPr>
          <w:rFonts w:ascii="Arial" w:eastAsiaTheme="minorHAnsi" w:hAnsi="Arial" w:cs="Arial"/>
          <w:sz w:val="24"/>
          <w:szCs w:val="24"/>
        </w:rPr>
        <w:t xml:space="preserve">Sume alocate pentru stimulentul de risc” </w:t>
      </w:r>
      <w:r w:rsidR="00A12FFE" w:rsidRPr="004C5B78">
        <w:rPr>
          <w:rFonts w:ascii="Arial" w:eastAsiaTheme="minorHAnsi" w:hAnsi="Arial" w:cs="Arial"/>
          <w:sz w:val="24"/>
          <w:szCs w:val="24"/>
        </w:rPr>
        <w:t>cu suma de 34 mii lei</w:t>
      </w:r>
      <w:r w:rsidR="001E7ED2" w:rsidRPr="004C5B78">
        <w:rPr>
          <w:rFonts w:ascii="Arial" w:eastAsiaTheme="minorHAnsi" w:hAnsi="Arial" w:cs="Arial"/>
          <w:sz w:val="24"/>
          <w:szCs w:val="24"/>
        </w:rPr>
        <w:t>.</w:t>
      </w:r>
    </w:p>
    <w:p w:rsidR="001E7ED2" w:rsidRPr="004C5B78" w:rsidRDefault="00337E8D" w:rsidP="001E7ED2">
      <w:pPr>
        <w:spacing w:line="360" w:lineRule="auto"/>
        <w:ind w:firstLine="851"/>
        <w:jc w:val="both"/>
        <w:rPr>
          <w:rFonts w:ascii="Arial" w:hAnsi="Arial" w:cs="Arial"/>
          <w:sz w:val="24"/>
          <w:szCs w:val="24"/>
        </w:rPr>
      </w:pPr>
      <w:r w:rsidRPr="004C5B78">
        <w:rPr>
          <w:rFonts w:ascii="Arial" w:eastAsiaTheme="minorHAnsi" w:hAnsi="Arial" w:cs="Arial"/>
          <w:sz w:val="24"/>
          <w:szCs w:val="24"/>
        </w:rPr>
        <w:t>(2) Se autorizează Ministerul Justiției ca, în bugetul fondurilor externe nerambursabile, să introducă următoarele modificări: să diminueze veniturile de la capitolul 40.08.15 „Sume utilizate din excedentul anului precedent pentru efectuarea de ch</w:t>
      </w:r>
      <w:r w:rsidR="00EF2C71" w:rsidRPr="004C5B78">
        <w:rPr>
          <w:rFonts w:ascii="Arial" w:eastAsiaTheme="minorHAnsi" w:hAnsi="Arial" w:cs="Arial"/>
          <w:sz w:val="24"/>
          <w:szCs w:val="24"/>
        </w:rPr>
        <w:t xml:space="preserve">eltuieli”, </w:t>
      </w:r>
      <w:r w:rsidR="00EF2C71" w:rsidRPr="004C5B78">
        <w:rPr>
          <w:rFonts w:ascii="Arial" w:eastAsiaTheme="minorHAnsi" w:hAnsi="Arial" w:cs="Arial"/>
          <w:sz w:val="24"/>
          <w:szCs w:val="24"/>
        </w:rPr>
        <w:lastRenderedPageBreak/>
        <w:t>paragraf 40.08.15.03</w:t>
      </w:r>
      <w:r w:rsidR="001A4E81" w:rsidRPr="004C5B78">
        <w:rPr>
          <w:rFonts w:ascii="Arial" w:eastAsiaTheme="minorHAnsi" w:hAnsi="Arial" w:cs="Arial"/>
          <w:sz w:val="24"/>
          <w:szCs w:val="24"/>
        </w:rPr>
        <w:t xml:space="preserve"> „Sume utilizate de alte instituții din excedentul anului precedent”</w:t>
      </w:r>
      <w:r w:rsidRPr="004C5B78">
        <w:rPr>
          <w:rFonts w:ascii="Arial" w:eastAsiaTheme="minorHAnsi" w:hAnsi="Arial" w:cs="Arial"/>
          <w:sz w:val="24"/>
          <w:szCs w:val="24"/>
        </w:rPr>
        <w:t xml:space="preserve"> cu suma de 803 mii lei </w:t>
      </w:r>
      <w:r w:rsidR="001E7ED2" w:rsidRPr="004C5B78">
        <w:rPr>
          <w:rFonts w:ascii="Arial" w:eastAsiaTheme="minorHAnsi" w:hAnsi="Arial" w:cs="Arial"/>
          <w:sz w:val="24"/>
          <w:szCs w:val="24"/>
        </w:rPr>
        <w:t>și</w:t>
      </w:r>
      <w:r w:rsidRPr="004C5B78">
        <w:rPr>
          <w:rFonts w:ascii="Arial" w:eastAsiaTheme="minorHAnsi" w:hAnsi="Arial" w:cs="Arial"/>
          <w:sz w:val="24"/>
          <w:szCs w:val="24"/>
        </w:rPr>
        <w:t xml:space="preserve"> să suplimenteze veniturile de la subcapitolul 48.08.31 „Mecanismele financiare Spațiul Economic European și Norvegian 2014-2021”, par</w:t>
      </w:r>
      <w:r w:rsidR="00EF2C71" w:rsidRPr="004C5B78">
        <w:rPr>
          <w:rFonts w:ascii="Arial" w:eastAsiaTheme="minorHAnsi" w:hAnsi="Arial" w:cs="Arial"/>
          <w:sz w:val="24"/>
          <w:szCs w:val="24"/>
        </w:rPr>
        <w:t>agraf 48.08.31.03 „Prefinanțare”</w:t>
      </w:r>
      <w:r w:rsidRPr="004C5B78">
        <w:rPr>
          <w:rFonts w:ascii="Arial" w:eastAsiaTheme="minorHAnsi" w:hAnsi="Arial" w:cs="Arial"/>
          <w:sz w:val="24"/>
          <w:szCs w:val="24"/>
        </w:rPr>
        <w:t xml:space="preserve"> cu suma de 803 mii lei.</w:t>
      </w:r>
    </w:p>
    <w:p w:rsidR="001E7ED2" w:rsidRPr="004C5B78" w:rsidRDefault="00337E8D" w:rsidP="001E7ED2">
      <w:pPr>
        <w:spacing w:line="360" w:lineRule="auto"/>
        <w:ind w:firstLine="851"/>
        <w:jc w:val="both"/>
        <w:rPr>
          <w:rFonts w:ascii="Arial" w:hAnsi="Arial" w:cs="Arial"/>
          <w:sz w:val="24"/>
          <w:szCs w:val="24"/>
        </w:rPr>
      </w:pPr>
      <w:r w:rsidRPr="004C5B78">
        <w:rPr>
          <w:rFonts w:ascii="Arial" w:eastAsiaTheme="minorHAnsi" w:hAnsi="Arial" w:cs="Arial"/>
          <w:sz w:val="24"/>
          <w:szCs w:val="24"/>
        </w:rPr>
        <w:t>(3) Se autorizează Minist</w:t>
      </w:r>
      <w:r w:rsidR="001E7ED2" w:rsidRPr="004C5B78">
        <w:rPr>
          <w:rFonts w:ascii="Arial" w:eastAsiaTheme="minorHAnsi" w:hAnsi="Arial" w:cs="Arial"/>
          <w:sz w:val="24"/>
          <w:szCs w:val="24"/>
        </w:rPr>
        <w:t>erul Justiției să introducă în a</w:t>
      </w:r>
      <w:r w:rsidRPr="004C5B78">
        <w:rPr>
          <w:rFonts w:ascii="Arial" w:eastAsiaTheme="minorHAnsi" w:hAnsi="Arial" w:cs="Arial"/>
          <w:sz w:val="24"/>
          <w:szCs w:val="24"/>
        </w:rPr>
        <w:t xml:space="preserve">nexa nr. 3/17/13 „Bugetul pe capitole, subcapitole, paragrafe, titluri de cheltuieli, articole </w:t>
      </w:r>
      <w:r w:rsidR="001E7ED2" w:rsidRPr="004C5B78">
        <w:rPr>
          <w:rFonts w:ascii="Arial" w:eastAsiaTheme="minorHAnsi" w:hAnsi="Arial" w:cs="Arial"/>
          <w:sz w:val="24"/>
          <w:szCs w:val="24"/>
        </w:rPr>
        <w:t>și</w:t>
      </w:r>
      <w:r w:rsidRPr="004C5B78">
        <w:rPr>
          <w:rFonts w:ascii="Arial" w:eastAsiaTheme="minorHAnsi" w:hAnsi="Arial" w:cs="Arial"/>
          <w:sz w:val="24"/>
          <w:szCs w:val="24"/>
        </w:rPr>
        <w:t xml:space="preserve"> alineate pe anii 2020-2023 (sume alocate pentru activități finanțate integral din venituri proprii)”, la partea de venituri,  următoarele modificări:</w:t>
      </w:r>
    </w:p>
    <w:p w:rsidR="0003744E" w:rsidRPr="004C5B78" w:rsidRDefault="001E7ED2" w:rsidP="0003744E">
      <w:pPr>
        <w:spacing w:line="360" w:lineRule="auto"/>
        <w:ind w:firstLine="851"/>
        <w:jc w:val="both"/>
        <w:rPr>
          <w:rFonts w:ascii="Arial" w:hAnsi="Arial" w:cs="Arial"/>
          <w:sz w:val="24"/>
          <w:szCs w:val="24"/>
        </w:rPr>
      </w:pPr>
      <w:r w:rsidRPr="004C5B78">
        <w:rPr>
          <w:rFonts w:ascii="Arial" w:eastAsiaTheme="minorHAnsi" w:hAnsi="Arial" w:cs="Arial"/>
          <w:sz w:val="24"/>
          <w:szCs w:val="24"/>
        </w:rPr>
        <w:t>a) d</w:t>
      </w:r>
      <w:r w:rsidR="00337E8D" w:rsidRPr="004C5B78">
        <w:rPr>
          <w:rFonts w:ascii="Arial" w:eastAsiaTheme="minorHAnsi" w:hAnsi="Arial" w:cs="Arial"/>
          <w:sz w:val="24"/>
          <w:szCs w:val="24"/>
        </w:rPr>
        <w:t xml:space="preserve">iminuarea cu suma de 233 mii lei la </w:t>
      </w:r>
      <w:r w:rsidR="0003744E" w:rsidRPr="004C5B78">
        <w:rPr>
          <w:rFonts w:ascii="Arial" w:eastAsiaTheme="minorHAnsi" w:hAnsi="Arial" w:cs="Arial"/>
          <w:sz w:val="24"/>
          <w:szCs w:val="24"/>
        </w:rPr>
        <w:t>c</w:t>
      </w:r>
      <w:r w:rsidR="00337E8D" w:rsidRPr="004C5B78">
        <w:rPr>
          <w:rFonts w:ascii="Arial" w:eastAsiaTheme="minorHAnsi" w:hAnsi="Arial" w:cs="Arial"/>
          <w:sz w:val="24"/>
          <w:szCs w:val="24"/>
        </w:rPr>
        <w:t>apitolul 30.</w:t>
      </w:r>
      <w:r w:rsidR="0003744E" w:rsidRPr="004C5B78">
        <w:rPr>
          <w:rFonts w:ascii="Arial" w:eastAsiaTheme="minorHAnsi" w:hAnsi="Arial" w:cs="Arial"/>
          <w:sz w:val="24"/>
          <w:szCs w:val="24"/>
        </w:rPr>
        <w:t>10 „Venituri din proprietate”, s</w:t>
      </w:r>
      <w:r w:rsidR="00337E8D" w:rsidRPr="004C5B78">
        <w:rPr>
          <w:rFonts w:ascii="Arial" w:eastAsiaTheme="minorHAnsi" w:hAnsi="Arial" w:cs="Arial"/>
          <w:sz w:val="24"/>
          <w:szCs w:val="24"/>
        </w:rPr>
        <w:t>ubcapitol 30.10.05 „Venituri din concesiuni și închirieri” – paragraf 30.10.05.30 „Alte venituri din concesiuni și închirieri de către instituții publice”</w:t>
      </w:r>
      <w:r w:rsidRPr="004C5B78">
        <w:rPr>
          <w:rFonts w:ascii="Arial" w:eastAsiaTheme="minorHAnsi" w:hAnsi="Arial" w:cs="Arial"/>
          <w:sz w:val="24"/>
          <w:szCs w:val="24"/>
        </w:rPr>
        <w:t>;</w:t>
      </w:r>
    </w:p>
    <w:p w:rsidR="0003744E" w:rsidRPr="004C5B78" w:rsidRDefault="001E7ED2" w:rsidP="0003744E">
      <w:pPr>
        <w:spacing w:line="360" w:lineRule="auto"/>
        <w:ind w:firstLine="851"/>
        <w:jc w:val="both"/>
        <w:rPr>
          <w:rFonts w:ascii="Arial" w:hAnsi="Arial" w:cs="Arial"/>
          <w:sz w:val="24"/>
          <w:szCs w:val="24"/>
        </w:rPr>
      </w:pPr>
      <w:r w:rsidRPr="004C5B78">
        <w:rPr>
          <w:rFonts w:ascii="Arial" w:hAnsi="Arial" w:cs="Arial"/>
          <w:sz w:val="24"/>
          <w:szCs w:val="24"/>
        </w:rPr>
        <w:t xml:space="preserve">b) </w:t>
      </w:r>
      <w:r w:rsidRPr="004C5B78">
        <w:rPr>
          <w:rFonts w:ascii="Arial" w:eastAsiaTheme="minorHAnsi" w:hAnsi="Arial" w:cs="Arial"/>
          <w:sz w:val="24"/>
          <w:szCs w:val="24"/>
        </w:rPr>
        <w:t>d</w:t>
      </w:r>
      <w:r w:rsidR="00337E8D" w:rsidRPr="004C5B78">
        <w:rPr>
          <w:rFonts w:ascii="Arial" w:eastAsiaTheme="minorHAnsi" w:hAnsi="Arial" w:cs="Arial"/>
          <w:sz w:val="24"/>
          <w:szCs w:val="24"/>
        </w:rPr>
        <w:t xml:space="preserve">iminuarea cu suma de 223 mii lei la Capitolul 33.10 „Venituri din prestări </w:t>
      </w:r>
      <w:r w:rsidR="00EF2C71" w:rsidRPr="004C5B78">
        <w:rPr>
          <w:rFonts w:ascii="Arial" w:eastAsiaTheme="minorHAnsi" w:hAnsi="Arial" w:cs="Arial"/>
          <w:sz w:val="24"/>
          <w:szCs w:val="24"/>
        </w:rPr>
        <w:t xml:space="preserve">de </w:t>
      </w:r>
      <w:r w:rsidR="00337E8D" w:rsidRPr="004C5B78">
        <w:rPr>
          <w:rFonts w:ascii="Arial" w:eastAsiaTheme="minorHAnsi" w:hAnsi="Arial" w:cs="Arial"/>
          <w:sz w:val="24"/>
          <w:szCs w:val="24"/>
        </w:rPr>
        <w:t xml:space="preserve">servicii </w:t>
      </w:r>
      <w:r w:rsidR="00EF2C71" w:rsidRPr="004C5B78">
        <w:rPr>
          <w:rFonts w:ascii="Arial" w:eastAsiaTheme="minorHAnsi" w:hAnsi="Arial" w:cs="Arial"/>
          <w:sz w:val="24"/>
          <w:szCs w:val="24"/>
        </w:rPr>
        <w:t>și</w:t>
      </w:r>
      <w:r w:rsidR="00337E8D" w:rsidRPr="004C5B78">
        <w:rPr>
          <w:rFonts w:ascii="Arial" w:eastAsiaTheme="minorHAnsi" w:hAnsi="Arial" w:cs="Arial"/>
          <w:sz w:val="24"/>
          <w:szCs w:val="24"/>
        </w:rPr>
        <w:t xml:space="preserve"> alte activități”, subcapitolul 33.</w:t>
      </w:r>
      <w:r w:rsidR="00EF2C71" w:rsidRPr="004C5B78">
        <w:rPr>
          <w:rFonts w:ascii="Arial" w:eastAsiaTheme="minorHAnsi" w:hAnsi="Arial" w:cs="Arial"/>
          <w:sz w:val="24"/>
          <w:szCs w:val="24"/>
        </w:rPr>
        <w:t>10.05 „Taxe și alte venituri în</w:t>
      </w:r>
      <w:r w:rsidR="00337E8D" w:rsidRPr="004C5B78">
        <w:rPr>
          <w:rFonts w:ascii="Arial" w:eastAsiaTheme="minorHAnsi" w:hAnsi="Arial" w:cs="Arial"/>
          <w:sz w:val="24"/>
          <w:szCs w:val="24"/>
        </w:rPr>
        <w:t xml:space="preserve"> învățământ”</w:t>
      </w:r>
      <w:r w:rsidRPr="004C5B78">
        <w:rPr>
          <w:rFonts w:ascii="Arial" w:eastAsiaTheme="minorHAnsi" w:hAnsi="Arial" w:cs="Arial"/>
          <w:sz w:val="24"/>
          <w:szCs w:val="24"/>
        </w:rPr>
        <w:t>;</w:t>
      </w:r>
    </w:p>
    <w:p w:rsidR="0003744E" w:rsidRPr="004C5B78" w:rsidRDefault="001E7ED2" w:rsidP="0003744E">
      <w:pPr>
        <w:spacing w:line="360" w:lineRule="auto"/>
        <w:ind w:firstLine="851"/>
        <w:jc w:val="both"/>
        <w:rPr>
          <w:rFonts w:ascii="Arial" w:hAnsi="Arial" w:cs="Arial"/>
          <w:sz w:val="24"/>
          <w:szCs w:val="24"/>
        </w:rPr>
      </w:pPr>
      <w:r w:rsidRPr="004C5B78">
        <w:rPr>
          <w:rFonts w:ascii="Arial" w:eastAsiaTheme="minorHAnsi" w:hAnsi="Arial" w:cs="Arial"/>
          <w:sz w:val="24"/>
          <w:szCs w:val="24"/>
        </w:rPr>
        <w:t>c) d</w:t>
      </w:r>
      <w:r w:rsidR="00337E8D" w:rsidRPr="004C5B78">
        <w:rPr>
          <w:rFonts w:ascii="Arial" w:eastAsiaTheme="minorHAnsi" w:hAnsi="Arial" w:cs="Arial"/>
          <w:sz w:val="24"/>
          <w:szCs w:val="24"/>
        </w:rPr>
        <w:t xml:space="preserve">iminuarea cu suma de 330 mii lei la Capitolul 33.10 „Venituri din prestări </w:t>
      </w:r>
      <w:r w:rsidR="00EF2C71" w:rsidRPr="004C5B78">
        <w:rPr>
          <w:rFonts w:ascii="Arial" w:eastAsiaTheme="minorHAnsi" w:hAnsi="Arial" w:cs="Arial"/>
          <w:sz w:val="24"/>
          <w:szCs w:val="24"/>
        </w:rPr>
        <w:t xml:space="preserve">de </w:t>
      </w:r>
      <w:r w:rsidR="00337E8D" w:rsidRPr="004C5B78">
        <w:rPr>
          <w:rFonts w:ascii="Arial" w:eastAsiaTheme="minorHAnsi" w:hAnsi="Arial" w:cs="Arial"/>
          <w:sz w:val="24"/>
          <w:szCs w:val="24"/>
        </w:rPr>
        <w:t xml:space="preserve">servicii </w:t>
      </w:r>
      <w:r w:rsidR="00EF2C71" w:rsidRPr="004C5B78">
        <w:rPr>
          <w:rFonts w:ascii="Arial" w:eastAsiaTheme="minorHAnsi" w:hAnsi="Arial" w:cs="Arial"/>
          <w:sz w:val="24"/>
          <w:szCs w:val="24"/>
        </w:rPr>
        <w:t>și</w:t>
      </w:r>
      <w:r w:rsidR="00337E8D" w:rsidRPr="004C5B78">
        <w:rPr>
          <w:rFonts w:ascii="Arial" w:eastAsiaTheme="minorHAnsi" w:hAnsi="Arial" w:cs="Arial"/>
          <w:sz w:val="24"/>
          <w:szCs w:val="24"/>
        </w:rPr>
        <w:t xml:space="preserve"> alte activități”, subcapitolul 33.10.50 „Alte venituri din prestări</w:t>
      </w:r>
      <w:r w:rsidR="00EF2C71" w:rsidRPr="004C5B78">
        <w:rPr>
          <w:rFonts w:ascii="Arial" w:eastAsiaTheme="minorHAnsi" w:hAnsi="Arial" w:cs="Arial"/>
          <w:sz w:val="24"/>
          <w:szCs w:val="24"/>
        </w:rPr>
        <w:t xml:space="preserve"> de</w:t>
      </w:r>
      <w:r w:rsidR="00337E8D" w:rsidRPr="004C5B78">
        <w:rPr>
          <w:rFonts w:ascii="Arial" w:eastAsiaTheme="minorHAnsi" w:hAnsi="Arial" w:cs="Arial"/>
          <w:sz w:val="24"/>
          <w:szCs w:val="24"/>
        </w:rPr>
        <w:t xml:space="preserve"> servicii și alte activități”.</w:t>
      </w:r>
    </w:p>
    <w:p w:rsidR="0003744E" w:rsidRPr="004C5B78" w:rsidRDefault="0003744E" w:rsidP="0003744E">
      <w:pPr>
        <w:spacing w:line="360" w:lineRule="auto"/>
        <w:ind w:firstLine="851"/>
        <w:jc w:val="both"/>
        <w:rPr>
          <w:rFonts w:ascii="Arial" w:hAnsi="Arial" w:cs="Arial"/>
          <w:sz w:val="24"/>
          <w:szCs w:val="24"/>
        </w:rPr>
      </w:pPr>
    </w:p>
    <w:p w:rsidR="0003744E" w:rsidRPr="004C5B78" w:rsidRDefault="004B2B4F" w:rsidP="0003744E">
      <w:pPr>
        <w:spacing w:line="360" w:lineRule="auto"/>
        <w:ind w:firstLine="851"/>
        <w:jc w:val="both"/>
        <w:rPr>
          <w:rFonts w:ascii="Arial" w:hAnsi="Arial" w:cs="Arial"/>
          <w:sz w:val="24"/>
          <w:szCs w:val="24"/>
        </w:rPr>
      </w:pPr>
      <w:r w:rsidRPr="004C5B78">
        <w:rPr>
          <w:rStyle w:val="hvalineatcontent"/>
          <w:rFonts w:ascii="Arial" w:hAnsi="Arial" w:cs="Arial"/>
          <w:b/>
          <w:sz w:val="24"/>
          <w:szCs w:val="24"/>
        </w:rPr>
        <w:t>Art.7.</w:t>
      </w:r>
      <w:r w:rsidRPr="004C5B78">
        <w:rPr>
          <w:rFonts w:ascii="Arial" w:eastAsiaTheme="minorHAnsi" w:hAnsi="Arial" w:cs="Arial"/>
          <w:sz w:val="24"/>
          <w:szCs w:val="24"/>
        </w:rPr>
        <w:t xml:space="preserve"> - (1) Se autorizează Ministerul Apărării Naționale să </w:t>
      </w:r>
      <w:r w:rsidR="001E7ED2" w:rsidRPr="004C5B78">
        <w:rPr>
          <w:rFonts w:ascii="Arial" w:eastAsiaTheme="minorHAnsi" w:hAnsi="Arial" w:cs="Arial"/>
          <w:sz w:val="24"/>
          <w:szCs w:val="24"/>
        </w:rPr>
        <w:t>efectueze în anexa nr. 3/18/13 „</w:t>
      </w:r>
      <w:r w:rsidRPr="004C5B78">
        <w:rPr>
          <w:rFonts w:ascii="Arial" w:eastAsiaTheme="minorHAnsi" w:hAnsi="Arial" w:cs="Arial"/>
          <w:sz w:val="24"/>
          <w:szCs w:val="24"/>
        </w:rPr>
        <w:t xml:space="preserve">Bugetul pe capitole, subcapitole, paragrafe, titluri de cheltuieli, articole </w:t>
      </w:r>
      <w:r w:rsidR="001E7ED2" w:rsidRPr="004C5B78">
        <w:rPr>
          <w:rFonts w:ascii="Arial" w:eastAsiaTheme="minorHAnsi" w:hAnsi="Arial" w:cs="Arial"/>
          <w:sz w:val="24"/>
          <w:szCs w:val="24"/>
        </w:rPr>
        <w:t>și</w:t>
      </w:r>
      <w:r w:rsidRPr="004C5B78">
        <w:rPr>
          <w:rFonts w:ascii="Arial" w:eastAsiaTheme="minorHAnsi" w:hAnsi="Arial" w:cs="Arial"/>
          <w:sz w:val="24"/>
          <w:szCs w:val="24"/>
        </w:rPr>
        <w:t xml:space="preserve"> alineate pe anii 2020 - 2023 (sume alocate pentru activități finanțate integral din venituri proprii)" la partea de venituri următoarele modificări:</w:t>
      </w:r>
    </w:p>
    <w:p w:rsidR="0003744E" w:rsidRPr="004C5B78" w:rsidRDefault="001E7ED2" w:rsidP="0003744E">
      <w:pPr>
        <w:spacing w:line="360" w:lineRule="auto"/>
        <w:ind w:firstLine="851"/>
        <w:jc w:val="both"/>
        <w:rPr>
          <w:rFonts w:ascii="Arial" w:hAnsi="Arial" w:cs="Arial"/>
          <w:sz w:val="24"/>
          <w:szCs w:val="24"/>
        </w:rPr>
      </w:pPr>
      <w:r w:rsidRPr="004C5B78">
        <w:rPr>
          <w:rFonts w:ascii="Arial" w:eastAsiaTheme="minorHAnsi" w:hAnsi="Arial" w:cs="Arial"/>
          <w:sz w:val="24"/>
          <w:szCs w:val="24"/>
        </w:rPr>
        <w:t>a) să majoreze capitolul 30.10 „</w:t>
      </w:r>
      <w:r w:rsidR="004B2B4F" w:rsidRPr="004C5B78">
        <w:rPr>
          <w:rFonts w:ascii="Arial" w:eastAsiaTheme="minorHAnsi" w:hAnsi="Arial" w:cs="Arial"/>
          <w:sz w:val="24"/>
          <w:szCs w:val="24"/>
        </w:rPr>
        <w:t>Venituri din propr</w:t>
      </w:r>
      <w:r w:rsidRPr="004C5B78">
        <w:rPr>
          <w:rFonts w:ascii="Arial" w:eastAsiaTheme="minorHAnsi" w:hAnsi="Arial" w:cs="Arial"/>
          <w:sz w:val="24"/>
          <w:szCs w:val="24"/>
        </w:rPr>
        <w:t>ietate", subcapitolul 30.10.05 „</w:t>
      </w:r>
      <w:r w:rsidR="004B2B4F" w:rsidRPr="004C5B78">
        <w:rPr>
          <w:rFonts w:ascii="Arial" w:eastAsiaTheme="minorHAnsi" w:hAnsi="Arial" w:cs="Arial"/>
          <w:sz w:val="24"/>
          <w:szCs w:val="24"/>
        </w:rPr>
        <w:t xml:space="preserve">Venituri din concesiuni </w:t>
      </w:r>
      <w:r w:rsidRPr="004C5B78">
        <w:rPr>
          <w:rFonts w:ascii="Arial" w:eastAsiaTheme="minorHAnsi" w:hAnsi="Arial" w:cs="Arial"/>
          <w:sz w:val="24"/>
          <w:szCs w:val="24"/>
        </w:rPr>
        <w:t>și</w:t>
      </w:r>
      <w:r w:rsidR="004B2B4F" w:rsidRPr="004C5B78">
        <w:rPr>
          <w:rFonts w:ascii="Arial" w:eastAsiaTheme="minorHAnsi" w:hAnsi="Arial" w:cs="Arial"/>
          <w:sz w:val="24"/>
          <w:szCs w:val="24"/>
        </w:rPr>
        <w:t xml:space="preserve"> închirieri", cu suma de 255 mii lei;</w:t>
      </w:r>
    </w:p>
    <w:p w:rsidR="0003744E" w:rsidRPr="004C5B78" w:rsidRDefault="004B2B4F" w:rsidP="0003744E">
      <w:pPr>
        <w:spacing w:line="360" w:lineRule="auto"/>
        <w:ind w:firstLine="851"/>
        <w:jc w:val="both"/>
        <w:rPr>
          <w:rFonts w:ascii="Arial" w:hAnsi="Arial" w:cs="Arial"/>
          <w:sz w:val="24"/>
          <w:szCs w:val="24"/>
        </w:rPr>
      </w:pPr>
      <w:r w:rsidRPr="004C5B78">
        <w:rPr>
          <w:rFonts w:ascii="Arial" w:eastAsiaTheme="minorHAnsi" w:hAnsi="Arial" w:cs="Arial"/>
          <w:sz w:val="24"/>
          <w:szCs w:val="24"/>
        </w:rPr>
        <w:t>b) să diminueze capit</w:t>
      </w:r>
      <w:r w:rsidR="001E7ED2" w:rsidRPr="004C5B78">
        <w:rPr>
          <w:rFonts w:ascii="Arial" w:eastAsiaTheme="minorHAnsi" w:hAnsi="Arial" w:cs="Arial"/>
          <w:sz w:val="24"/>
          <w:szCs w:val="24"/>
        </w:rPr>
        <w:t>olul 31.10 „</w:t>
      </w:r>
      <w:r w:rsidRPr="004C5B78">
        <w:rPr>
          <w:rFonts w:ascii="Arial" w:eastAsiaTheme="minorHAnsi" w:hAnsi="Arial" w:cs="Arial"/>
          <w:sz w:val="24"/>
          <w:szCs w:val="24"/>
        </w:rPr>
        <w:t>Venituri din d</w:t>
      </w:r>
      <w:r w:rsidR="001E7ED2" w:rsidRPr="004C5B78">
        <w:rPr>
          <w:rFonts w:ascii="Arial" w:eastAsiaTheme="minorHAnsi" w:hAnsi="Arial" w:cs="Arial"/>
          <w:sz w:val="24"/>
          <w:szCs w:val="24"/>
        </w:rPr>
        <w:t>obânzi", subcapitolul 31.10.03 „</w:t>
      </w:r>
      <w:r w:rsidRPr="004C5B78">
        <w:rPr>
          <w:rFonts w:ascii="Arial" w:eastAsiaTheme="minorHAnsi" w:hAnsi="Arial" w:cs="Arial"/>
          <w:sz w:val="24"/>
          <w:szCs w:val="24"/>
        </w:rPr>
        <w:t>Alte venituri din dobânzi", cu suma de 167 mii lei;</w:t>
      </w:r>
    </w:p>
    <w:p w:rsidR="0003744E" w:rsidRPr="004C5B78" w:rsidRDefault="001E7ED2" w:rsidP="0003744E">
      <w:pPr>
        <w:spacing w:line="360" w:lineRule="auto"/>
        <w:ind w:firstLine="851"/>
        <w:jc w:val="both"/>
        <w:rPr>
          <w:rFonts w:ascii="Arial" w:hAnsi="Arial" w:cs="Arial"/>
          <w:sz w:val="24"/>
          <w:szCs w:val="24"/>
        </w:rPr>
      </w:pPr>
      <w:r w:rsidRPr="004C5B78">
        <w:rPr>
          <w:rFonts w:ascii="Arial" w:eastAsiaTheme="minorHAnsi" w:hAnsi="Arial" w:cs="Arial"/>
          <w:sz w:val="24"/>
          <w:szCs w:val="24"/>
        </w:rPr>
        <w:t>c) la capitolul 33.10 „</w:t>
      </w:r>
      <w:r w:rsidR="004B2B4F" w:rsidRPr="004C5B78">
        <w:rPr>
          <w:rFonts w:ascii="Arial" w:eastAsiaTheme="minorHAnsi" w:hAnsi="Arial" w:cs="Arial"/>
          <w:sz w:val="24"/>
          <w:szCs w:val="24"/>
        </w:rPr>
        <w:t xml:space="preserve">Venituri din prestări de servicii </w:t>
      </w:r>
      <w:r w:rsidRPr="004C5B78">
        <w:rPr>
          <w:rFonts w:ascii="Arial" w:eastAsiaTheme="minorHAnsi" w:hAnsi="Arial" w:cs="Arial"/>
          <w:sz w:val="24"/>
          <w:szCs w:val="24"/>
        </w:rPr>
        <w:t>și</w:t>
      </w:r>
      <w:r w:rsidR="004B2B4F" w:rsidRPr="004C5B78">
        <w:rPr>
          <w:rFonts w:ascii="Arial" w:eastAsiaTheme="minorHAnsi" w:hAnsi="Arial" w:cs="Arial"/>
          <w:sz w:val="24"/>
          <w:szCs w:val="24"/>
        </w:rPr>
        <w:t xml:space="preserve"> alte acti</w:t>
      </w:r>
      <w:r w:rsidRPr="004C5B78">
        <w:rPr>
          <w:rFonts w:ascii="Arial" w:eastAsiaTheme="minorHAnsi" w:hAnsi="Arial" w:cs="Arial"/>
          <w:sz w:val="24"/>
          <w:szCs w:val="24"/>
        </w:rPr>
        <w:t>vități", subcapitolul 33.10.05 „</w:t>
      </w:r>
      <w:r w:rsidR="004B2B4F" w:rsidRPr="004C5B78">
        <w:rPr>
          <w:rFonts w:ascii="Arial" w:eastAsiaTheme="minorHAnsi" w:hAnsi="Arial" w:cs="Arial"/>
          <w:sz w:val="24"/>
          <w:szCs w:val="24"/>
        </w:rPr>
        <w:t xml:space="preserve">Taxe </w:t>
      </w:r>
      <w:r w:rsidRPr="004C5B78">
        <w:rPr>
          <w:rFonts w:ascii="Arial" w:eastAsiaTheme="minorHAnsi" w:hAnsi="Arial" w:cs="Arial"/>
          <w:sz w:val="24"/>
          <w:szCs w:val="24"/>
        </w:rPr>
        <w:t>și</w:t>
      </w:r>
      <w:r w:rsidR="004B2B4F" w:rsidRPr="004C5B78">
        <w:rPr>
          <w:rFonts w:ascii="Arial" w:eastAsiaTheme="minorHAnsi" w:hAnsi="Arial" w:cs="Arial"/>
          <w:sz w:val="24"/>
          <w:szCs w:val="24"/>
        </w:rPr>
        <w:t xml:space="preserve"> alte venituri în învățământ" se diminuează cu suma de 477 </w:t>
      </w:r>
      <w:r w:rsidRPr="004C5B78">
        <w:rPr>
          <w:rFonts w:ascii="Arial" w:eastAsiaTheme="minorHAnsi" w:hAnsi="Arial" w:cs="Arial"/>
          <w:sz w:val="24"/>
          <w:szCs w:val="24"/>
        </w:rPr>
        <w:t>mii lei, subcapitolul 33.10.08 „</w:t>
      </w:r>
      <w:r w:rsidR="004B2B4F" w:rsidRPr="004C5B78">
        <w:rPr>
          <w:rFonts w:ascii="Arial" w:eastAsiaTheme="minorHAnsi" w:hAnsi="Arial" w:cs="Arial"/>
          <w:sz w:val="24"/>
          <w:szCs w:val="24"/>
        </w:rPr>
        <w:t xml:space="preserve">Venituri din prestări de servicii" se majorează cu suma de 105 </w:t>
      </w:r>
      <w:r w:rsidRPr="004C5B78">
        <w:rPr>
          <w:rFonts w:ascii="Arial" w:eastAsiaTheme="minorHAnsi" w:hAnsi="Arial" w:cs="Arial"/>
          <w:sz w:val="24"/>
          <w:szCs w:val="24"/>
        </w:rPr>
        <w:t>mii lei, subcapitolul 33.10.20 „</w:t>
      </w:r>
      <w:r w:rsidR="00C6200A" w:rsidRPr="004C5B78">
        <w:rPr>
          <w:rFonts w:ascii="Arial" w:eastAsiaTheme="minorHAnsi" w:hAnsi="Arial" w:cs="Arial"/>
          <w:sz w:val="24"/>
          <w:szCs w:val="24"/>
        </w:rPr>
        <w:t>Venituri din cercetare”</w:t>
      </w:r>
      <w:r w:rsidR="004B2B4F" w:rsidRPr="004C5B78">
        <w:rPr>
          <w:rFonts w:ascii="Arial" w:eastAsiaTheme="minorHAnsi" w:hAnsi="Arial" w:cs="Arial"/>
          <w:sz w:val="24"/>
          <w:szCs w:val="24"/>
        </w:rPr>
        <w:t xml:space="preserve"> se majorează cu suma de 3.180 </w:t>
      </w:r>
      <w:r w:rsidRPr="004C5B78">
        <w:rPr>
          <w:rFonts w:ascii="Arial" w:eastAsiaTheme="minorHAnsi" w:hAnsi="Arial" w:cs="Arial"/>
          <w:sz w:val="24"/>
          <w:szCs w:val="24"/>
        </w:rPr>
        <w:t>mii lei, subcapitolul 33.10.21 „</w:t>
      </w:r>
      <w:r w:rsidR="004B2B4F" w:rsidRPr="004C5B78">
        <w:rPr>
          <w:rFonts w:ascii="Arial" w:eastAsiaTheme="minorHAnsi" w:hAnsi="Arial" w:cs="Arial"/>
          <w:sz w:val="24"/>
          <w:szCs w:val="24"/>
        </w:rPr>
        <w:t xml:space="preserve">Venituri din contractele încheiate cu casele de asigurări sociale de sănătate" se majorează cu suma de 11.832 </w:t>
      </w:r>
      <w:r w:rsidRPr="004C5B78">
        <w:rPr>
          <w:rFonts w:ascii="Arial" w:eastAsiaTheme="minorHAnsi" w:hAnsi="Arial" w:cs="Arial"/>
          <w:sz w:val="24"/>
          <w:szCs w:val="24"/>
        </w:rPr>
        <w:t>mii lei, subcapitolul 33.10.30 „</w:t>
      </w:r>
      <w:r w:rsidR="004B2B4F" w:rsidRPr="004C5B78">
        <w:rPr>
          <w:rFonts w:ascii="Arial" w:eastAsiaTheme="minorHAnsi" w:hAnsi="Arial" w:cs="Arial"/>
          <w:sz w:val="24"/>
          <w:szCs w:val="24"/>
        </w:rPr>
        <w:t xml:space="preserve">Venituri din contractele încheiate cu direcțiile de sănătate publică din sume alocate de la bugetul de stat" se majorează cu suma de 4.190 </w:t>
      </w:r>
      <w:r w:rsidRPr="004C5B78">
        <w:rPr>
          <w:rFonts w:ascii="Arial" w:eastAsiaTheme="minorHAnsi" w:hAnsi="Arial" w:cs="Arial"/>
          <w:sz w:val="24"/>
          <w:szCs w:val="24"/>
        </w:rPr>
        <w:t>mii lei, subcapitolul 33.10.31 „</w:t>
      </w:r>
      <w:r w:rsidR="004B2B4F" w:rsidRPr="004C5B78">
        <w:rPr>
          <w:rFonts w:ascii="Arial" w:eastAsiaTheme="minorHAnsi" w:hAnsi="Arial" w:cs="Arial"/>
          <w:sz w:val="24"/>
          <w:szCs w:val="24"/>
        </w:rPr>
        <w:t xml:space="preserve">Venituri din contractele încheiate cu direcțiile de sănătate publică din sume alocate din veniturile proprii ale Ministerului Sănătății” se majorează cu suma de 38 mii lei </w:t>
      </w:r>
      <w:r w:rsidRPr="004C5B78">
        <w:rPr>
          <w:rFonts w:ascii="Arial" w:eastAsiaTheme="minorHAnsi" w:hAnsi="Arial" w:cs="Arial"/>
          <w:sz w:val="24"/>
          <w:szCs w:val="24"/>
        </w:rPr>
        <w:t>și subcapitolul 33.10.50 „</w:t>
      </w:r>
      <w:r w:rsidR="004B2B4F" w:rsidRPr="004C5B78">
        <w:rPr>
          <w:rFonts w:ascii="Arial" w:eastAsiaTheme="minorHAnsi" w:hAnsi="Arial" w:cs="Arial"/>
          <w:sz w:val="24"/>
          <w:szCs w:val="24"/>
        </w:rPr>
        <w:t xml:space="preserve">Alte venituri din prestări de servicii </w:t>
      </w:r>
      <w:r w:rsidRPr="004C5B78">
        <w:rPr>
          <w:rFonts w:ascii="Arial" w:eastAsiaTheme="minorHAnsi" w:hAnsi="Arial" w:cs="Arial"/>
          <w:sz w:val="24"/>
          <w:szCs w:val="24"/>
        </w:rPr>
        <w:t>și</w:t>
      </w:r>
      <w:r w:rsidR="004B2B4F" w:rsidRPr="004C5B78">
        <w:rPr>
          <w:rFonts w:ascii="Arial" w:eastAsiaTheme="minorHAnsi" w:hAnsi="Arial" w:cs="Arial"/>
          <w:sz w:val="24"/>
          <w:szCs w:val="24"/>
        </w:rPr>
        <w:t xml:space="preserve"> alte activități" se diminuează cu suma de 2.644 mii lei;</w:t>
      </w:r>
    </w:p>
    <w:p w:rsidR="0003744E" w:rsidRPr="004C5B78" w:rsidRDefault="004B2B4F" w:rsidP="0003744E">
      <w:pPr>
        <w:spacing w:line="360" w:lineRule="auto"/>
        <w:ind w:firstLine="851"/>
        <w:jc w:val="both"/>
        <w:rPr>
          <w:rFonts w:ascii="Arial" w:hAnsi="Arial" w:cs="Arial"/>
          <w:sz w:val="24"/>
          <w:szCs w:val="24"/>
        </w:rPr>
      </w:pPr>
      <w:r w:rsidRPr="004C5B78">
        <w:rPr>
          <w:rFonts w:ascii="Arial" w:eastAsiaTheme="minorHAnsi" w:hAnsi="Arial" w:cs="Arial"/>
          <w:sz w:val="24"/>
          <w:szCs w:val="24"/>
        </w:rPr>
        <w:lastRenderedPageBreak/>
        <w:t>d</w:t>
      </w:r>
      <w:r w:rsidR="001E7ED2" w:rsidRPr="004C5B78">
        <w:rPr>
          <w:rFonts w:ascii="Arial" w:eastAsiaTheme="minorHAnsi" w:hAnsi="Arial" w:cs="Arial"/>
          <w:sz w:val="24"/>
          <w:szCs w:val="24"/>
        </w:rPr>
        <w:t>) să diminueze capitolul 39.10 „</w:t>
      </w:r>
      <w:r w:rsidRPr="004C5B78">
        <w:rPr>
          <w:rFonts w:ascii="Arial" w:eastAsiaTheme="minorHAnsi" w:hAnsi="Arial" w:cs="Arial"/>
          <w:sz w:val="24"/>
          <w:szCs w:val="24"/>
        </w:rPr>
        <w:t xml:space="preserve">Venituri din valorificarea unor </w:t>
      </w:r>
      <w:r w:rsidR="001E7ED2" w:rsidRPr="004C5B78">
        <w:rPr>
          <w:rFonts w:ascii="Arial" w:eastAsiaTheme="minorHAnsi" w:hAnsi="Arial" w:cs="Arial"/>
          <w:sz w:val="24"/>
          <w:szCs w:val="24"/>
        </w:rPr>
        <w:t>bunuri", subcapitolul 39.10.01 „</w:t>
      </w:r>
      <w:r w:rsidRPr="004C5B78">
        <w:rPr>
          <w:rFonts w:ascii="Arial" w:eastAsiaTheme="minorHAnsi" w:hAnsi="Arial" w:cs="Arial"/>
          <w:sz w:val="24"/>
          <w:szCs w:val="24"/>
        </w:rPr>
        <w:t>Venituri din valorificarea unor bunuri ale instituțiilor publice", cu suma de 741 mii lei;</w:t>
      </w:r>
    </w:p>
    <w:p w:rsidR="0003744E" w:rsidRPr="004C5B78" w:rsidRDefault="001E7ED2" w:rsidP="0003744E">
      <w:pPr>
        <w:spacing w:line="360" w:lineRule="auto"/>
        <w:ind w:firstLine="851"/>
        <w:jc w:val="both"/>
        <w:rPr>
          <w:rFonts w:ascii="Arial" w:hAnsi="Arial" w:cs="Arial"/>
          <w:sz w:val="24"/>
          <w:szCs w:val="24"/>
        </w:rPr>
      </w:pPr>
      <w:r w:rsidRPr="004C5B78">
        <w:rPr>
          <w:rFonts w:ascii="Arial" w:eastAsiaTheme="minorHAnsi" w:hAnsi="Arial" w:cs="Arial"/>
          <w:sz w:val="24"/>
          <w:szCs w:val="24"/>
        </w:rPr>
        <w:t>e) la capitolul 42.10 „</w:t>
      </w:r>
      <w:r w:rsidR="004B2B4F" w:rsidRPr="004C5B78">
        <w:rPr>
          <w:rFonts w:ascii="Arial" w:eastAsiaTheme="minorHAnsi" w:hAnsi="Arial" w:cs="Arial"/>
          <w:sz w:val="24"/>
          <w:szCs w:val="24"/>
        </w:rPr>
        <w:t>Subvenții de la bugetul d</w:t>
      </w:r>
      <w:r w:rsidRPr="004C5B78">
        <w:rPr>
          <w:rFonts w:ascii="Arial" w:eastAsiaTheme="minorHAnsi" w:hAnsi="Arial" w:cs="Arial"/>
          <w:sz w:val="24"/>
          <w:szCs w:val="24"/>
        </w:rPr>
        <w:t>e stat", subcapitolul 42.10.11 „</w:t>
      </w:r>
      <w:r w:rsidR="004B2B4F" w:rsidRPr="004C5B78">
        <w:rPr>
          <w:rFonts w:ascii="Arial" w:eastAsiaTheme="minorHAnsi" w:hAnsi="Arial" w:cs="Arial"/>
          <w:sz w:val="24"/>
          <w:szCs w:val="24"/>
        </w:rPr>
        <w:t xml:space="preserve">Subvenții de la bugetul de stat pentru spitale" se diminuează cu suma de 23.871 </w:t>
      </w:r>
      <w:r w:rsidRPr="004C5B78">
        <w:rPr>
          <w:rFonts w:ascii="Arial" w:eastAsiaTheme="minorHAnsi" w:hAnsi="Arial" w:cs="Arial"/>
          <w:sz w:val="24"/>
          <w:szCs w:val="24"/>
        </w:rPr>
        <w:t>mii lei, subcapitolul 42.10.38 „</w:t>
      </w:r>
      <w:r w:rsidR="004B2B4F" w:rsidRPr="004C5B78">
        <w:rPr>
          <w:rFonts w:ascii="Arial" w:eastAsiaTheme="minorHAnsi" w:hAnsi="Arial" w:cs="Arial"/>
          <w:sz w:val="24"/>
          <w:szCs w:val="24"/>
        </w:rPr>
        <w:t xml:space="preserve">Subvenții de la bugetul de stat pentru instituții </w:t>
      </w:r>
      <w:r w:rsidRPr="004C5B78">
        <w:rPr>
          <w:rFonts w:ascii="Arial" w:eastAsiaTheme="minorHAnsi" w:hAnsi="Arial" w:cs="Arial"/>
          <w:sz w:val="24"/>
          <w:szCs w:val="24"/>
        </w:rPr>
        <w:t>și</w:t>
      </w:r>
      <w:r w:rsidR="004B2B4F" w:rsidRPr="004C5B78">
        <w:rPr>
          <w:rFonts w:ascii="Arial" w:eastAsiaTheme="minorHAnsi" w:hAnsi="Arial" w:cs="Arial"/>
          <w:sz w:val="24"/>
          <w:szCs w:val="24"/>
        </w:rPr>
        <w:t xml:space="preserve"> servicii publice sau activități finanțate integral din venituri proprii" se majorează cu suma de 11.579 </w:t>
      </w:r>
      <w:r w:rsidRPr="004C5B78">
        <w:rPr>
          <w:rFonts w:ascii="Arial" w:eastAsiaTheme="minorHAnsi" w:hAnsi="Arial" w:cs="Arial"/>
          <w:sz w:val="24"/>
          <w:szCs w:val="24"/>
        </w:rPr>
        <w:t>mii lei, subcapitolul 42.10.68 „</w:t>
      </w:r>
      <w:r w:rsidR="004B2B4F" w:rsidRPr="004C5B78">
        <w:rPr>
          <w:rFonts w:ascii="Arial" w:eastAsiaTheme="minorHAnsi" w:hAnsi="Arial" w:cs="Arial"/>
          <w:sz w:val="24"/>
          <w:szCs w:val="24"/>
        </w:rPr>
        <w:t xml:space="preserve">Subvenții de la bugetul de stat pentru instituții </w:t>
      </w:r>
      <w:r w:rsidRPr="004C5B78">
        <w:rPr>
          <w:rFonts w:ascii="Arial" w:eastAsiaTheme="minorHAnsi" w:hAnsi="Arial" w:cs="Arial"/>
          <w:sz w:val="24"/>
          <w:szCs w:val="24"/>
        </w:rPr>
        <w:t>și</w:t>
      </w:r>
      <w:r w:rsidR="004B2B4F" w:rsidRPr="004C5B78">
        <w:rPr>
          <w:rFonts w:ascii="Arial" w:eastAsiaTheme="minorHAnsi" w:hAnsi="Arial" w:cs="Arial"/>
          <w:sz w:val="24"/>
          <w:szCs w:val="24"/>
        </w:rPr>
        <w:t xml:space="preserve"> servicii publice sau activități finanțate integral din venituri proprii pentru finanțarea investițiilor" se majorează cu suma de 4.027 </w:t>
      </w:r>
      <w:r w:rsidRPr="004C5B78">
        <w:rPr>
          <w:rFonts w:ascii="Arial" w:eastAsiaTheme="minorHAnsi" w:hAnsi="Arial" w:cs="Arial"/>
          <w:sz w:val="24"/>
          <w:szCs w:val="24"/>
        </w:rPr>
        <w:t>mii lei, subcapitolul 42.10.70 „</w:t>
      </w:r>
      <w:r w:rsidR="004B2B4F" w:rsidRPr="004C5B78">
        <w:rPr>
          <w:rFonts w:ascii="Arial" w:eastAsiaTheme="minorHAnsi" w:hAnsi="Arial" w:cs="Arial"/>
          <w:sz w:val="24"/>
          <w:szCs w:val="24"/>
        </w:rPr>
        <w:t xml:space="preserve">Subvenții de la bugetul de stat către instituții publice finanțate parțial sau integral din venituri proprii necesare susținerii derulării proiectelor finanțate din fonduri externe nerambursabile (FEN) postaderare aferente perioadei de programare 2014 - 2020" se majorează cu suma de 1.344 mii lei </w:t>
      </w:r>
      <w:r w:rsidRPr="004C5B78">
        <w:rPr>
          <w:rFonts w:ascii="Arial" w:eastAsiaTheme="minorHAnsi" w:hAnsi="Arial" w:cs="Arial"/>
          <w:sz w:val="24"/>
          <w:szCs w:val="24"/>
        </w:rPr>
        <w:t>și</w:t>
      </w:r>
      <w:r w:rsidR="004B2B4F" w:rsidRPr="004C5B78">
        <w:rPr>
          <w:rFonts w:ascii="Arial" w:eastAsiaTheme="minorHAnsi" w:hAnsi="Arial" w:cs="Arial"/>
          <w:sz w:val="24"/>
          <w:szCs w:val="24"/>
        </w:rPr>
        <w:t xml:space="preserve"> se i</w:t>
      </w:r>
      <w:r w:rsidRPr="004C5B78">
        <w:rPr>
          <w:rFonts w:ascii="Arial" w:eastAsiaTheme="minorHAnsi" w:hAnsi="Arial" w:cs="Arial"/>
          <w:sz w:val="24"/>
          <w:szCs w:val="24"/>
        </w:rPr>
        <w:t>ntroduce subcapitolul 42.10.82 „</w:t>
      </w:r>
      <w:r w:rsidR="004B2B4F" w:rsidRPr="004C5B78">
        <w:rPr>
          <w:rFonts w:ascii="Arial" w:eastAsiaTheme="minorHAnsi" w:hAnsi="Arial" w:cs="Arial"/>
          <w:sz w:val="24"/>
          <w:szCs w:val="24"/>
        </w:rPr>
        <w:t>Sume alocate pentru stimulentul de risc” cu suma de 2.855 mii lei;</w:t>
      </w:r>
    </w:p>
    <w:p w:rsidR="0003744E" w:rsidRPr="004C5B78" w:rsidRDefault="001E7ED2" w:rsidP="0003744E">
      <w:pPr>
        <w:spacing w:line="360" w:lineRule="auto"/>
        <w:ind w:firstLine="851"/>
        <w:jc w:val="both"/>
        <w:rPr>
          <w:rFonts w:ascii="Arial" w:hAnsi="Arial" w:cs="Arial"/>
          <w:sz w:val="24"/>
          <w:szCs w:val="24"/>
        </w:rPr>
      </w:pPr>
      <w:r w:rsidRPr="004C5B78">
        <w:rPr>
          <w:rFonts w:ascii="Arial" w:eastAsiaTheme="minorHAnsi" w:hAnsi="Arial" w:cs="Arial"/>
          <w:sz w:val="24"/>
          <w:szCs w:val="24"/>
        </w:rPr>
        <w:t>f) la capitolul 43.10 „</w:t>
      </w:r>
      <w:r w:rsidR="004B2B4F" w:rsidRPr="004C5B78">
        <w:rPr>
          <w:rFonts w:ascii="Arial" w:eastAsiaTheme="minorHAnsi" w:hAnsi="Arial" w:cs="Arial"/>
          <w:sz w:val="24"/>
          <w:szCs w:val="24"/>
        </w:rPr>
        <w:t>Subvenții de la alte adminis</w:t>
      </w:r>
      <w:r w:rsidRPr="004C5B78">
        <w:rPr>
          <w:rFonts w:ascii="Arial" w:eastAsiaTheme="minorHAnsi" w:hAnsi="Arial" w:cs="Arial"/>
          <w:sz w:val="24"/>
          <w:szCs w:val="24"/>
        </w:rPr>
        <w:t>trații", subcapitolul 43.10.14 „</w:t>
      </w:r>
      <w:r w:rsidR="004B2B4F" w:rsidRPr="004C5B78">
        <w:rPr>
          <w:rFonts w:ascii="Arial" w:eastAsiaTheme="minorHAnsi" w:hAnsi="Arial" w:cs="Arial"/>
          <w:sz w:val="24"/>
          <w:szCs w:val="24"/>
        </w:rPr>
        <w:t>Subvenții din bugetele locale pentru finanțarea cheltuielilor de capital din domeniul sănătății” se diminuează cu suma de 1.000 mi</w:t>
      </w:r>
      <w:r w:rsidRPr="004C5B78">
        <w:rPr>
          <w:rFonts w:ascii="Arial" w:eastAsiaTheme="minorHAnsi" w:hAnsi="Arial" w:cs="Arial"/>
          <w:sz w:val="24"/>
          <w:szCs w:val="24"/>
        </w:rPr>
        <w:t>i lei și subcapitolul 43.10.33 „</w:t>
      </w:r>
      <w:r w:rsidR="004B2B4F" w:rsidRPr="004C5B78">
        <w:rPr>
          <w:rFonts w:ascii="Arial" w:eastAsiaTheme="minorHAnsi" w:hAnsi="Arial" w:cs="Arial"/>
          <w:sz w:val="24"/>
          <w:szCs w:val="24"/>
        </w:rPr>
        <w:t>Subvenții din bugetul Fondului național unic de asigurări sociale de sănătate pentru acoperirea creșterilor salariale" se majorează cu suma de 4.535 mii lei;</w:t>
      </w:r>
    </w:p>
    <w:p w:rsidR="0003744E" w:rsidRPr="004C5B78" w:rsidRDefault="001E7ED2" w:rsidP="0003744E">
      <w:pPr>
        <w:spacing w:line="360" w:lineRule="auto"/>
        <w:ind w:firstLine="851"/>
        <w:jc w:val="both"/>
        <w:rPr>
          <w:rFonts w:ascii="Arial" w:hAnsi="Arial" w:cs="Arial"/>
          <w:sz w:val="24"/>
          <w:szCs w:val="24"/>
        </w:rPr>
      </w:pPr>
      <w:r w:rsidRPr="004C5B78">
        <w:rPr>
          <w:rFonts w:ascii="Arial" w:eastAsiaTheme="minorHAnsi" w:hAnsi="Arial" w:cs="Arial"/>
          <w:sz w:val="24"/>
          <w:szCs w:val="24"/>
        </w:rPr>
        <w:t>g) la capitolul 48.10 „</w:t>
      </w:r>
      <w:r w:rsidR="004B2B4F" w:rsidRPr="004C5B78">
        <w:rPr>
          <w:rFonts w:ascii="Arial" w:eastAsiaTheme="minorHAnsi" w:hAnsi="Arial" w:cs="Arial"/>
          <w:sz w:val="24"/>
          <w:szCs w:val="24"/>
        </w:rPr>
        <w:t xml:space="preserve">Sume primite de la UE/alți donatori în contul plăților efectuate </w:t>
      </w:r>
      <w:r w:rsidRPr="004C5B78">
        <w:rPr>
          <w:rFonts w:ascii="Arial" w:eastAsiaTheme="minorHAnsi" w:hAnsi="Arial" w:cs="Arial"/>
          <w:sz w:val="24"/>
          <w:szCs w:val="24"/>
        </w:rPr>
        <w:t>și</w:t>
      </w:r>
      <w:r w:rsidR="004B2B4F" w:rsidRPr="004C5B78">
        <w:rPr>
          <w:rFonts w:ascii="Arial" w:eastAsiaTheme="minorHAnsi" w:hAnsi="Arial" w:cs="Arial"/>
          <w:sz w:val="24"/>
          <w:szCs w:val="24"/>
        </w:rPr>
        <w:t xml:space="preserve"> prefinanțări aferente cadrului financiar 2014 </w:t>
      </w:r>
      <w:r w:rsidRPr="004C5B78">
        <w:rPr>
          <w:rFonts w:ascii="Arial" w:eastAsiaTheme="minorHAnsi" w:hAnsi="Arial" w:cs="Arial"/>
          <w:sz w:val="24"/>
          <w:szCs w:val="24"/>
        </w:rPr>
        <w:t>- 2020", subcapitolul 48.10.01 „</w:t>
      </w:r>
      <w:r w:rsidR="004B2B4F" w:rsidRPr="004C5B78">
        <w:rPr>
          <w:rFonts w:ascii="Arial" w:eastAsiaTheme="minorHAnsi" w:hAnsi="Arial" w:cs="Arial"/>
          <w:sz w:val="24"/>
          <w:szCs w:val="24"/>
        </w:rPr>
        <w:t xml:space="preserve">Fondul European de Dezvoltare Regională (FEDR)" se majorează cu suma de 2.549 mii lei </w:t>
      </w:r>
      <w:r w:rsidRPr="004C5B78">
        <w:rPr>
          <w:rFonts w:ascii="Arial" w:eastAsiaTheme="minorHAnsi" w:hAnsi="Arial" w:cs="Arial"/>
          <w:sz w:val="24"/>
          <w:szCs w:val="24"/>
        </w:rPr>
        <w:t>și subcapitolul 48.10.02 „</w:t>
      </w:r>
      <w:r w:rsidR="004B2B4F" w:rsidRPr="004C5B78">
        <w:rPr>
          <w:rFonts w:ascii="Arial" w:eastAsiaTheme="minorHAnsi" w:hAnsi="Arial" w:cs="Arial"/>
          <w:sz w:val="24"/>
          <w:szCs w:val="24"/>
        </w:rPr>
        <w:t>Fondul Social European (FSE)" se majorează cu suma de 3.171 mii lei.</w:t>
      </w:r>
    </w:p>
    <w:p w:rsidR="0003744E" w:rsidRPr="004C5B78" w:rsidRDefault="004B2B4F" w:rsidP="0003744E">
      <w:pPr>
        <w:spacing w:line="360" w:lineRule="auto"/>
        <w:ind w:firstLine="851"/>
        <w:jc w:val="both"/>
        <w:rPr>
          <w:rFonts w:ascii="Arial" w:hAnsi="Arial" w:cs="Arial"/>
          <w:sz w:val="24"/>
          <w:szCs w:val="24"/>
        </w:rPr>
      </w:pPr>
      <w:r w:rsidRPr="004C5B78">
        <w:rPr>
          <w:rFonts w:ascii="Arial" w:eastAsiaTheme="minorHAnsi" w:hAnsi="Arial" w:cs="Arial"/>
          <w:sz w:val="24"/>
          <w:szCs w:val="24"/>
        </w:rPr>
        <w:t xml:space="preserve">(2) Se autorizează Ministerul Apărării Naționale să </w:t>
      </w:r>
      <w:r w:rsidR="001E7ED2" w:rsidRPr="004C5B78">
        <w:rPr>
          <w:rFonts w:ascii="Arial" w:eastAsiaTheme="minorHAnsi" w:hAnsi="Arial" w:cs="Arial"/>
          <w:sz w:val="24"/>
          <w:szCs w:val="24"/>
        </w:rPr>
        <w:t>introducă în anexa nr. 3/18/15 „</w:t>
      </w:r>
      <w:r w:rsidRPr="004C5B78">
        <w:rPr>
          <w:rFonts w:ascii="Arial" w:eastAsiaTheme="minorHAnsi" w:hAnsi="Arial" w:cs="Arial"/>
          <w:sz w:val="24"/>
          <w:szCs w:val="24"/>
        </w:rPr>
        <w:t>Sinteza bugetelor centralizate ale instituțiilor publice finanțate parțial din venituri proprii pe anii 2020-2023", la partea d</w:t>
      </w:r>
      <w:r w:rsidR="001E7ED2" w:rsidRPr="004C5B78">
        <w:rPr>
          <w:rFonts w:ascii="Arial" w:eastAsiaTheme="minorHAnsi" w:hAnsi="Arial" w:cs="Arial"/>
          <w:sz w:val="24"/>
          <w:szCs w:val="24"/>
        </w:rPr>
        <w:t>e venituri, la capitolul 42.10 „</w:t>
      </w:r>
      <w:r w:rsidRPr="004C5B78">
        <w:rPr>
          <w:rFonts w:ascii="Arial" w:eastAsiaTheme="minorHAnsi" w:hAnsi="Arial" w:cs="Arial"/>
          <w:sz w:val="24"/>
          <w:szCs w:val="24"/>
        </w:rPr>
        <w:t>Subvenții de la bugetul d</w:t>
      </w:r>
      <w:r w:rsidR="001E7ED2" w:rsidRPr="004C5B78">
        <w:rPr>
          <w:rFonts w:ascii="Arial" w:eastAsiaTheme="minorHAnsi" w:hAnsi="Arial" w:cs="Arial"/>
          <w:sz w:val="24"/>
          <w:szCs w:val="24"/>
        </w:rPr>
        <w:t>e stat", subcapitolul 42.10.82 „</w:t>
      </w:r>
      <w:r w:rsidRPr="004C5B78">
        <w:rPr>
          <w:rFonts w:ascii="Arial" w:eastAsiaTheme="minorHAnsi" w:hAnsi="Arial" w:cs="Arial"/>
          <w:sz w:val="24"/>
          <w:szCs w:val="24"/>
        </w:rPr>
        <w:t>Sume alocate pentru stimulentul de risc” cu suma de 390 mii lei.</w:t>
      </w:r>
    </w:p>
    <w:p w:rsidR="0003744E" w:rsidRPr="004C5B78" w:rsidRDefault="004B2B4F" w:rsidP="0003744E">
      <w:pPr>
        <w:spacing w:line="360" w:lineRule="auto"/>
        <w:ind w:firstLine="851"/>
        <w:jc w:val="both"/>
        <w:rPr>
          <w:rFonts w:ascii="Arial" w:hAnsi="Arial" w:cs="Arial"/>
          <w:sz w:val="24"/>
          <w:szCs w:val="24"/>
        </w:rPr>
      </w:pPr>
      <w:r w:rsidRPr="004C5B78">
        <w:rPr>
          <w:rFonts w:ascii="Arial" w:eastAsiaTheme="minorHAnsi" w:hAnsi="Arial" w:cs="Arial"/>
          <w:sz w:val="24"/>
          <w:szCs w:val="24"/>
        </w:rPr>
        <w:t xml:space="preserve">(3) Prin derogare de la prevederile art. </w:t>
      </w:r>
      <w:r w:rsidR="001E7ED2" w:rsidRPr="004C5B78">
        <w:rPr>
          <w:rFonts w:ascii="Arial" w:eastAsiaTheme="minorHAnsi" w:hAnsi="Arial" w:cs="Arial"/>
          <w:sz w:val="24"/>
          <w:szCs w:val="24"/>
        </w:rPr>
        <w:t>47 alin. (8) și (9) și art. 47</w:t>
      </w:r>
      <w:r w:rsidR="001E7ED2" w:rsidRPr="004C5B78">
        <w:rPr>
          <w:rFonts w:ascii="Arial" w:eastAsiaTheme="minorHAnsi" w:hAnsi="Arial" w:cs="Arial"/>
          <w:sz w:val="24"/>
          <w:szCs w:val="24"/>
          <w:vertAlign w:val="superscript"/>
        </w:rPr>
        <w:t>1</w:t>
      </w:r>
      <w:r w:rsidRPr="004C5B78">
        <w:rPr>
          <w:rFonts w:ascii="Arial" w:eastAsiaTheme="minorHAnsi" w:hAnsi="Arial" w:cs="Arial"/>
          <w:sz w:val="24"/>
          <w:szCs w:val="24"/>
        </w:rPr>
        <w:t xml:space="preserve"> alin. (1) și (2) din Legea privind finanțele publice, nr. 500/2002, cu modificările și completările ulterioare, în anul 2020, începând cu data intrării în vigoare a prezentei ordonanțe de urgență, se autorizează Ministerul Apărării Naționale, până la sfârșitul exercițiului bugetar, să efectueze virări de credite bugetare și de angajament între celelalte subdiviziuni ale clasificației bugetare, din prevederile capitolului bugetar, aprobate prin legea bugetară anuală, precum și între capitole bugetare, peste limitele prevăzute, cu încadrarea în prevederile bugetare aprobate.</w:t>
      </w:r>
    </w:p>
    <w:p w:rsidR="0003744E" w:rsidRPr="004C5B78" w:rsidRDefault="004B2B4F" w:rsidP="0003744E">
      <w:pPr>
        <w:spacing w:line="360" w:lineRule="auto"/>
        <w:ind w:firstLine="851"/>
        <w:jc w:val="both"/>
        <w:rPr>
          <w:rFonts w:ascii="Arial" w:hAnsi="Arial" w:cs="Arial"/>
          <w:sz w:val="24"/>
          <w:szCs w:val="24"/>
        </w:rPr>
      </w:pPr>
      <w:r w:rsidRPr="004C5B78">
        <w:rPr>
          <w:rFonts w:ascii="Arial" w:eastAsiaTheme="minorHAnsi" w:hAnsi="Arial" w:cs="Arial"/>
          <w:sz w:val="24"/>
          <w:szCs w:val="24"/>
        </w:rPr>
        <w:lastRenderedPageBreak/>
        <w:t>(4) Se autorizează Ministerul Apărării Naționale să</w:t>
      </w:r>
      <w:r w:rsidR="001E7ED2" w:rsidRPr="004C5B78">
        <w:rPr>
          <w:rFonts w:ascii="Arial" w:eastAsiaTheme="minorHAnsi" w:hAnsi="Arial" w:cs="Arial"/>
          <w:sz w:val="24"/>
          <w:szCs w:val="24"/>
        </w:rPr>
        <w:t xml:space="preserve"> modifice în anexa nr. 3/18/29 „</w:t>
      </w:r>
      <w:r w:rsidRPr="004C5B78">
        <w:rPr>
          <w:rFonts w:ascii="Arial" w:eastAsiaTheme="minorHAnsi" w:hAnsi="Arial" w:cs="Arial"/>
          <w:sz w:val="24"/>
          <w:szCs w:val="24"/>
        </w:rPr>
        <w:t>Fișa obiectivului/proiectului/categoriei de inv</w:t>
      </w:r>
      <w:r w:rsidR="001E7ED2" w:rsidRPr="004C5B78">
        <w:rPr>
          <w:rFonts w:ascii="Arial" w:eastAsiaTheme="minorHAnsi" w:hAnsi="Arial" w:cs="Arial"/>
          <w:sz w:val="24"/>
          <w:szCs w:val="24"/>
        </w:rPr>
        <w:t>estiții" - la capitolul 65.01 „</w:t>
      </w:r>
      <w:r w:rsidRPr="004C5B78">
        <w:rPr>
          <w:rFonts w:ascii="Arial" w:eastAsiaTheme="minorHAnsi" w:hAnsi="Arial" w:cs="Arial"/>
          <w:sz w:val="24"/>
          <w:szCs w:val="24"/>
        </w:rPr>
        <w:t>Î</w:t>
      </w:r>
      <w:r w:rsidR="001E7ED2" w:rsidRPr="004C5B78">
        <w:rPr>
          <w:rFonts w:ascii="Arial" w:eastAsiaTheme="minorHAnsi" w:hAnsi="Arial" w:cs="Arial"/>
          <w:sz w:val="24"/>
          <w:szCs w:val="24"/>
        </w:rPr>
        <w:t>nvățământ", titlul 51 „</w:t>
      </w:r>
      <w:r w:rsidRPr="004C5B78">
        <w:rPr>
          <w:rFonts w:ascii="Arial" w:eastAsiaTheme="minorHAnsi" w:hAnsi="Arial" w:cs="Arial"/>
          <w:sz w:val="24"/>
          <w:szCs w:val="24"/>
        </w:rPr>
        <w:t>Transferuri între unități ale admin</w:t>
      </w:r>
      <w:r w:rsidR="001E7ED2" w:rsidRPr="004C5B78">
        <w:rPr>
          <w:rFonts w:ascii="Arial" w:eastAsiaTheme="minorHAnsi" w:hAnsi="Arial" w:cs="Arial"/>
          <w:sz w:val="24"/>
          <w:szCs w:val="24"/>
        </w:rPr>
        <w:t>istrației publice", art. 51.02 „</w:t>
      </w:r>
      <w:r w:rsidRPr="004C5B78">
        <w:rPr>
          <w:rFonts w:ascii="Arial" w:eastAsiaTheme="minorHAnsi" w:hAnsi="Arial" w:cs="Arial"/>
          <w:sz w:val="24"/>
          <w:szCs w:val="24"/>
        </w:rPr>
        <w:t xml:space="preserve">Transferuri de </w:t>
      </w:r>
      <w:r w:rsidR="001E7ED2" w:rsidRPr="004C5B78">
        <w:rPr>
          <w:rFonts w:ascii="Arial" w:eastAsiaTheme="minorHAnsi" w:hAnsi="Arial" w:cs="Arial"/>
          <w:sz w:val="24"/>
          <w:szCs w:val="24"/>
        </w:rPr>
        <w:t>capital", alineatul 51.02.44 „</w:t>
      </w:r>
      <w:r w:rsidRPr="004C5B78">
        <w:rPr>
          <w:rFonts w:ascii="Arial" w:eastAsiaTheme="minorHAnsi" w:hAnsi="Arial" w:cs="Arial"/>
          <w:sz w:val="24"/>
          <w:szCs w:val="24"/>
        </w:rPr>
        <w:t xml:space="preserve">Transferuri de la bugetul de stat către instituții de învățământ superior militar, ordine publică </w:t>
      </w:r>
      <w:r w:rsidR="001E7ED2" w:rsidRPr="004C5B78">
        <w:rPr>
          <w:rFonts w:ascii="Arial" w:eastAsiaTheme="minorHAnsi" w:hAnsi="Arial" w:cs="Arial"/>
          <w:sz w:val="24"/>
          <w:szCs w:val="24"/>
        </w:rPr>
        <w:t>și</w:t>
      </w:r>
      <w:r w:rsidRPr="004C5B78">
        <w:rPr>
          <w:rFonts w:ascii="Arial" w:eastAsiaTheme="minorHAnsi" w:hAnsi="Arial" w:cs="Arial"/>
          <w:sz w:val="24"/>
          <w:szCs w:val="24"/>
        </w:rPr>
        <w:t xml:space="preserve"> securitate națională pentru finanțarea investiț</w:t>
      </w:r>
      <w:r w:rsidR="00244317" w:rsidRPr="004C5B78">
        <w:rPr>
          <w:rFonts w:ascii="Arial" w:eastAsiaTheme="minorHAnsi" w:hAnsi="Arial" w:cs="Arial"/>
          <w:sz w:val="24"/>
          <w:szCs w:val="24"/>
        </w:rPr>
        <w:t>iilor", la fișa cod obiectiv 4 „</w:t>
      </w:r>
      <w:r w:rsidRPr="004C5B78">
        <w:rPr>
          <w:rFonts w:ascii="Arial" w:eastAsiaTheme="minorHAnsi" w:hAnsi="Arial" w:cs="Arial"/>
          <w:sz w:val="24"/>
          <w:szCs w:val="24"/>
        </w:rPr>
        <w:t>Cheltuieli de expertiză, proiectare, asistență tehnică, pentru probe tehnologice și teste și predare la beneficiar și de execuție privind consolidările și intervențiile pentru prevenirea sau înlăturarea efectelor produse de acțiuni accidentale și calamități naturale – cutremure, inundații, alunecări, prăbușiri și tasări de teren, incendii, accidente tehnice, inclusiv cheltuielile necesare pentru obținerea avizelor, autorizațiilor și acordurilor prevăzute de lege</w:t>
      </w:r>
      <w:r w:rsidR="00244317" w:rsidRPr="004C5B78">
        <w:rPr>
          <w:rFonts w:ascii="Arial" w:eastAsiaTheme="minorHAnsi" w:hAnsi="Arial" w:cs="Arial"/>
          <w:sz w:val="24"/>
          <w:szCs w:val="24"/>
        </w:rPr>
        <w:t>" și la fișa cod obiectiv 1078 „</w:t>
      </w:r>
      <w:r w:rsidRPr="004C5B78">
        <w:rPr>
          <w:rFonts w:ascii="Arial" w:eastAsiaTheme="minorHAnsi" w:hAnsi="Arial" w:cs="Arial"/>
          <w:sz w:val="24"/>
          <w:szCs w:val="24"/>
        </w:rPr>
        <w:t xml:space="preserve">Cheltuieli de expertiză, proiectare, asistență tehnică, pentru probe tehnologice și teste și predare la beneficiar și de execuție privind reparațiile capitale, precum și alte categorii de lucrări de intervenții, cu excepția celor incluse la lit. d), astfel cum sunt definite de legislația în vigoare, inclusiv cheltuielile necesare pentru obținerea avizelor, autorizațiilor și acordurilor prevăzute de lege",  creditele de angajament și creditele bugetare aferente anilor anteriori, cu încadrare în valoarea totală a obiectivului/proiectului/categoriei de investiții </w:t>
      </w:r>
      <w:r w:rsidR="00244317" w:rsidRPr="004C5B78">
        <w:rPr>
          <w:rFonts w:ascii="Arial" w:eastAsiaTheme="minorHAnsi" w:hAnsi="Arial" w:cs="Arial"/>
          <w:sz w:val="24"/>
          <w:szCs w:val="24"/>
        </w:rPr>
        <w:t>și</w:t>
      </w:r>
      <w:r w:rsidRPr="004C5B78">
        <w:rPr>
          <w:rFonts w:ascii="Arial" w:eastAsiaTheme="minorHAnsi" w:hAnsi="Arial" w:cs="Arial"/>
          <w:sz w:val="24"/>
          <w:szCs w:val="24"/>
        </w:rPr>
        <w:t xml:space="preserve"> în nivelul total al fondurilor aprobate pentru anul 2020.</w:t>
      </w:r>
    </w:p>
    <w:p w:rsidR="0003744E" w:rsidRPr="004C5B78" w:rsidRDefault="0003744E" w:rsidP="0003744E">
      <w:pPr>
        <w:spacing w:line="360" w:lineRule="auto"/>
        <w:ind w:firstLine="851"/>
        <w:jc w:val="both"/>
        <w:rPr>
          <w:rFonts w:ascii="Arial" w:hAnsi="Arial" w:cs="Arial"/>
          <w:sz w:val="24"/>
          <w:szCs w:val="24"/>
        </w:rPr>
      </w:pPr>
    </w:p>
    <w:p w:rsidR="0003744E" w:rsidRPr="004C5B78" w:rsidRDefault="008665F5" w:rsidP="0003744E">
      <w:pPr>
        <w:spacing w:line="360" w:lineRule="auto"/>
        <w:ind w:firstLine="851"/>
        <w:jc w:val="both"/>
        <w:rPr>
          <w:rFonts w:ascii="Arial" w:hAnsi="Arial" w:cs="Arial"/>
          <w:sz w:val="24"/>
          <w:szCs w:val="24"/>
        </w:rPr>
      </w:pPr>
      <w:r w:rsidRPr="004C5B78">
        <w:rPr>
          <w:rStyle w:val="hvalineatcontent"/>
          <w:rFonts w:ascii="Arial" w:hAnsi="Arial" w:cs="Arial"/>
          <w:b/>
          <w:sz w:val="24"/>
          <w:szCs w:val="24"/>
        </w:rPr>
        <w:t>Art.</w:t>
      </w:r>
      <w:r w:rsidR="006933A8" w:rsidRPr="004C5B78">
        <w:rPr>
          <w:rStyle w:val="hvalineatcontent"/>
          <w:rFonts w:ascii="Arial" w:hAnsi="Arial" w:cs="Arial"/>
          <w:b/>
          <w:sz w:val="24"/>
          <w:szCs w:val="24"/>
        </w:rPr>
        <w:t>8</w:t>
      </w:r>
      <w:r w:rsidRPr="004C5B78">
        <w:rPr>
          <w:rStyle w:val="hvalineatcontent"/>
          <w:rFonts w:ascii="Arial" w:hAnsi="Arial" w:cs="Arial"/>
          <w:b/>
          <w:sz w:val="24"/>
          <w:szCs w:val="24"/>
        </w:rPr>
        <w:t>.</w:t>
      </w:r>
      <w:r w:rsidRPr="004C5B78">
        <w:rPr>
          <w:rFonts w:ascii="Arial" w:eastAsiaTheme="minorHAnsi" w:hAnsi="Arial" w:cs="Arial"/>
          <w:sz w:val="24"/>
          <w:szCs w:val="24"/>
        </w:rPr>
        <w:t xml:space="preserve"> - (1) Se autorizează Ministerul Afac</w:t>
      </w:r>
      <w:r w:rsidR="00244317" w:rsidRPr="004C5B78">
        <w:rPr>
          <w:rFonts w:ascii="Arial" w:eastAsiaTheme="minorHAnsi" w:hAnsi="Arial" w:cs="Arial"/>
          <w:sz w:val="24"/>
          <w:szCs w:val="24"/>
        </w:rPr>
        <w:t>erilor Interne să introducă în a</w:t>
      </w:r>
      <w:r w:rsidRPr="004C5B78">
        <w:rPr>
          <w:rFonts w:ascii="Arial" w:eastAsiaTheme="minorHAnsi" w:hAnsi="Arial" w:cs="Arial"/>
          <w:sz w:val="24"/>
          <w:szCs w:val="24"/>
        </w:rPr>
        <w:t xml:space="preserve">nexa nr. 3/19/13 „Bugetul pe capitole, subcapitole, paragrafe, titluri de cheltuieli, articole </w:t>
      </w:r>
      <w:r w:rsidR="00244317" w:rsidRPr="004C5B78">
        <w:rPr>
          <w:rFonts w:ascii="Arial" w:eastAsiaTheme="minorHAnsi" w:hAnsi="Arial" w:cs="Arial"/>
          <w:sz w:val="24"/>
          <w:szCs w:val="24"/>
        </w:rPr>
        <w:t>și</w:t>
      </w:r>
      <w:r w:rsidRPr="004C5B78">
        <w:rPr>
          <w:rFonts w:ascii="Arial" w:eastAsiaTheme="minorHAnsi" w:hAnsi="Arial" w:cs="Arial"/>
          <w:sz w:val="24"/>
          <w:szCs w:val="24"/>
        </w:rPr>
        <w:t xml:space="preserve"> alineate pe anii 2020-2023 (sume alocate pentru activități finanțate integral din venituri proprii)”, la partea de venituri,  următoarele modificări:</w:t>
      </w:r>
    </w:p>
    <w:p w:rsidR="0003744E" w:rsidRPr="004C5B78" w:rsidRDefault="0003744E" w:rsidP="0003744E">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a) d</w:t>
      </w:r>
      <w:r w:rsidR="008665F5" w:rsidRPr="004C5B78">
        <w:rPr>
          <w:rFonts w:ascii="Arial" w:eastAsiaTheme="minorHAnsi" w:hAnsi="Arial" w:cs="Arial"/>
          <w:sz w:val="24"/>
          <w:szCs w:val="24"/>
        </w:rPr>
        <w:t>iminu</w:t>
      </w:r>
      <w:r w:rsidRPr="004C5B78">
        <w:rPr>
          <w:rFonts w:ascii="Arial" w:eastAsiaTheme="minorHAnsi" w:hAnsi="Arial" w:cs="Arial"/>
          <w:sz w:val="24"/>
          <w:szCs w:val="24"/>
        </w:rPr>
        <w:t>area cu suma de 840 mii lei la  c</w:t>
      </w:r>
      <w:r w:rsidR="008665F5" w:rsidRPr="004C5B78">
        <w:rPr>
          <w:rFonts w:ascii="Arial" w:eastAsiaTheme="minorHAnsi" w:hAnsi="Arial" w:cs="Arial"/>
          <w:sz w:val="24"/>
          <w:szCs w:val="24"/>
        </w:rPr>
        <w:t xml:space="preserve">apitolul 33.10 „Venituri din prestări </w:t>
      </w:r>
      <w:r w:rsidR="00C6200A" w:rsidRPr="004C5B78">
        <w:rPr>
          <w:rFonts w:ascii="Arial" w:eastAsiaTheme="minorHAnsi" w:hAnsi="Arial" w:cs="Arial"/>
          <w:sz w:val="24"/>
          <w:szCs w:val="24"/>
        </w:rPr>
        <w:t xml:space="preserve">de </w:t>
      </w:r>
      <w:r w:rsidR="008665F5" w:rsidRPr="004C5B78">
        <w:rPr>
          <w:rFonts w:ascii="Arial" w:eastAsiaTheme="minorHAnsi" w:hAnsi="Arial" w:cs="Arial"/>
          <w:sz w:val="24"/>
          <w:szCs w:val="24"/>
        </w:rPr>
        <w:t xml:space="preserve">servicii </w:t>
      </w:r>
      <w:proofErr w:type="spellStart"/>
      <w:r w:rsidR="008665F5" w:rsidRPr="004C5B78">
        <w:rPr>
          <w:rFonts w:ascii="Arial" w:eastAsiaTheme="minorHAnsi" w:hAnsi="Arial" w:cs="Arial"/>
          <w:sz w:val="24"/>
          <w:szCs w:val="24"/>
        </w:rPr>
        <w:t>şi</w:t>
      </w:r>
      <w:proofErr w:type="spellEnd"/>
      <w:r w:rsidR="008665F5" w:rsidRPr="004C5B78">
        <w:rPr>
          <w:rFonts w:ascii="Arial" w:eastAsiaTheme="minorHAnsi" w:hAnsi="Arial" w:cs="Arial"/>
          <w:sz w:val="24"/>
          <w:szCs w:val="24"/>
        </w:rPr>
        <w:t xml:space="preserve"> alte activități”, subcapitolul 33.10.08 „Venituri din prestări </w:t>
      </w:r>
      <w:r w:rsidR="00C6200A" w:rsidRPr="004C5B78">
        <w:rPr>
          <w:rFonts w:ascii="Arial" w:eastAsiaTheme="minorHAnsi" w:hAnsi="Arial" w:cs="Arial"/>
          <w:sz w:val="24"/>
          <w:szCs w:val="24"/>
        </w:rPr>
        <w:t xml:space="preserve">de </w:t>
      </w:r>
      <w:r w:rsidR="008665F5" w:rsidRPr="004C5B78">
        <w:rPr>
          <w:rFonts w:ascii="Arial" w:eastAsiaTheme="minorHAnsi" w:hAnsi="Arial" w:cs="Arial"/>
          <w:sz w:val="24"/>
          <w:szCs w:val="24"/>
        </w:rPr>
        <w:t>servicii”;</w:t>
      </w:r>
    </w:p>
    <w:p w:rsidR="00D34326" w:rsidRPr="004C5B78" w:rsidRDefault="0003744E" w:rsidP="00D34326">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b) d</w:t>
      </w:r>
      <w:r w:rsidR="008665F5" w:rsidRPr="004C5B78">
        <w:rPr>
          <w:rFonts w:ascii="Arial" w:eastAsiaTheme="minorHAnsi" w:hAnsi="Arial" w:cs="Arial"/>
          <w:sz w:val="24"/>
          <w:szCs w:val="24"/>
        </w:rPr>
        <w:t>iminuare</w:t>
      </w:r>
      <w:r w:rsidRPr="004C5B78">
        <w:rPr>
          <w:rFonts w:ascii="Arial" w:eastAsiaTheme="minorHAnsi" w:hAnsi="Arial" w:cs="Arial"/>
          <w:sz w:val="24"/>
          <w:szCs w:val="24"/>
        </w:rPr>
        <w:t>a cu suma de 35.898 mii lei la c</w:t>
      </w:r>
      <w:r w:rsidR="008665F5" w:rsidRPr="004C5B78">
        <w:rPr>
          <w:rFonts w:ascii="Arial" w:eastAsiaTheme="minorHAnsi" w:hAnsi="Arial" w:cs="Arial"/>
          <w:sz w:val="24"/>
          <w:szCs w:val="24"/>
        </w:rPr>
        <w:t>apitolul 39.10 „Venituri din valorificarea unor bunuri”, subcapitolul 39.10.02 „Venituri din valorificarea stocurilor de re</w:t>
      </w:r>
      <w:r w:rsidR="003C331E" w:rsidRPr="004C5B78">
        <w:rPr>
          <w:rFonts w:ascii="Arial" w:eastAsiaTheme="minorHAnsi" w:hAnsi="Arial" w:cs="Arial"/>
          <w:sz w:val="24"/>
          <w:szCs w:val="24"/>
        </w:rPr>
        <w:t xml:space="preserve">zerve de stat </w:t>
      </w:r>
      <w:r w:rsidRPr="004C5B78">
        <w:rPr>
          <w:rFonts w:ascii="Arial" w:eastAsiaTheme="minorHAnsi" w:hAnsi="Arial" w:cs="Arial"/>
          <w:sz w:val="24"/>
          <w:szCs w:val="24"/>
        </w:rPr>
        <w:t>și</w:t>
      </w:r>
      <w:r w:rsidR="003C331E" w:rsidRPr="004C5B78">
        <w:rPr>
          <w:rFonts w:ascii="Arial" w:eastAsiaTheme="minorHAnsi" w:hAnsi="Arial" w:cs="Arial"/>
          <w:sz w:val="24"/>
          <w:szCs w:val="24"/>
        </w:rPr>
        <w:t xml:space="preserve"> de mobilizare”.</w:t>
      </w:r>
    </w:p>
    <w:p w:rsidR="00D34326" w:rsidRPr="004C5B78" w:rsidRDefault="00D34326" w:rsidP="00D34326">
      <w:pPr>
        <w:spacing w:line="360" w:lineRule="auto"/>
        <w:ind w:firstLine="709"/>
        <w:jc w:val="both"/>
        <w:rPr>
          <w:rFonts w:ascii="Arial" w:eastAsiaTheme="minorHAnsi" w:hAnsi="Arial" w:cs="Arial"/>
          <w:sz w:val="24"/>
          <w:szCs w:val="24"/>
        </w:rPr>
      </w:pPr>
    </w:p>
    <w:p w:rsidR="00187113" w:rsidRPr="004C5B78" w:rsidRDefault="003C331E" w:rsidP="00187113">
      <w:pPr>
        <w:spacing w:line="360" w:lineRule="auto"/>
        <w:ind w:firstLine="709"/>
        <w:jc w:val="both"/>
        <w:rPr>
          <w:rFonts w:ascii="Arial" w:eastAsiaTheme="minorHAnsi" w:hAnsi="Arial" w:cs="Arial"/>
          <w:sz w:val="24"/>
          <w:szCs w:val="24"/>
        </w:rPr>
      </w:pPr>
      <w:r w:rsidRPr="004C5B78">
        <w:rPr>
          <w:rStyle w:val="hvalineatcontent"/>
          <w:rFonts w:ascii="Arial" w:hAnsi="Arial" w:cs="Arial"/>
          <w:b/>
          <w:sz w:val="24"/>
          <w:szCs w:val="24"/>
        </w:rPr>
        <w:t>Art.</w:t>
      </w:r>
      <w:r w:rsidR="006933A8" w:rsidRPr="004C5B78">
        <w:rPr>
          <w:rStyle w:val="hvalineatcontent"/>
          <w:rFonts w:ascii="Arial" w:hAnsi="Arial" w:cs="Arial"/>
          <w:b/>
          <w:sz w:val="24"/>
          <w:szCs w:val="24"/>
        </w:rPr>
        <w:t>9</w:t>
      </w:r>
      <w:r w:rsidRPr="004C5B78">
        <w:rPr>
          <w:rStyle w:val="hvalineatcontent"/>
          <w:rFonts w:ascii="Arial" w:hAnsi="Arial" w:cs="Arial"/>
          <w:b/>
          <w:sz w:val="24"/>
          <w:szCs w:val="24"/>
        </w:rPr>
        <w:t>.</w:t>
      </w:r>
      <w:r w:rsidRPr="004C5B78">
        <w:rPr>
          <w:rFonts w:ascii="Arial" w:eastAsiaTheme="minorHAnsi" w:hAnsi="Arial" w:cs="Arial"/>
          <w:sz w:val="24"/>
          <w:szCs w:val="24"/>
        </w:rPr>
        <w:t xml:space="preserve"> - </w:t>
      </w:r>
      <w:r w:rsidR="00D34326" w:rsidRPr="004C5B78">
        <w:rPr>
          <w:rFonts w:ascii="Arial" w:eastAsiaTheme="minorHAnsi" w:hAnsi="Arial" w:cs="Arial"/>
          <w:sz w:val="24"/>
          <w:szCs w:val="24"/>
        </w:rPr>
        <w:t xml:space="preserve"> În bugetul Ministerului Muncii ș</w:t>
      </w:r>
      <w:r w:rsidR="001803C0" w:rsidRPr="004C5B78">
        <w:rPr>
          <w:rFonts w:ascii="Arial" w:eastAsiaTheme="minorHAnsi" w:hAnsi="Arial" w:cs="Arial"/>
          <w:sz w:val="24"/>
          <w:szCs w:val="24"/>
        </w:rPr>
        <w:t>i Protecției Sociale, influența</w:t>
      </w:r>
      <w:r w:rsidR="00D34326" w:rsidRPr="004C5B78">
        <w:rPr>
          <w:rFonts w:ascii="Arial" w:eastAsiaTheme="minorHAnsi" w:hAnsi="Arial" w:cs="Arial"/>
          <w:sz w:val="24"/>
          <w:szCs w:val="24"/>
        </w:rPr>
        <w:t xml:space="preserve"> prevăzută </w:t>
      </w:r>
      <w:r w:rsidR="00B43458" w:rsidRPr="004C5B78">
        <w:rPr>
          <w:rFonts w:ascii="Arial" w:eastAsiaTheme="minorHAnsi" w:hAnsi="Arial" w:cs="Arial"/>
          <w:sz w:val="24"/>
          <w:szCs w:val="24"/>
        </w:rPr>
        <w:t xml:space="preserve">în anexa nr.2 la prezenta ordonanță de urgență </w:t>
      </w:r>
      <w:r w:rsidR="00D34326" w:rsidRPr="004C5B78">
        <w:rPr>
          <w:rFonts w:ascii="Arial" w:eastAsiaTheme="minorHAnsi" w:hAnsi="Arial" w:cs="Arial"/>
          <w:sz w:val="24"/>
          <w:szCs w:val="24"/>
        </w:rPr>
        <w:t xml:space="preserve">la capitolul 56.01 „Transferuri cu caracter general între diferite nivele ale administrației", titlul 51 „Transferuri între unități ale administrației publice", în sumă </w:t>
      </w:r>
      <w:r w:rsidR="006B2887" w:rsidRPr="004C5B78">
        <w:rPr>
          <w:rFonts w:ascii="Arial" w:eastAsiaTheme="minorHAnsi" w:hAnsi="Arial" w:cs="Arial"/>
          <w:sz w:val="24"/>
          <w:szCs w:val="24"/>
        </w:rPr>
        <w:t>de -</w:t>
      </w:r>
      <w:r w:rsidR="0016203F" w:rsidRPr="004C5B78">
        <w:rPr>
          <w:rFonts w:ascii="Arial" w:eastAsiaTheme="minorHAnsi" w:hAnsi="Arial" w:cs="Arial"/>
          <w:sz w:val="24"/>
          <w:szCs w:val="24"/>
        </w:rPr>
        <w:t>3.4</w:t>
      </w:r>
      <w:r w:rsidR="00B66378" w:rsidRPr="004C5B78">
        <w:rPr>
          <w:rFonts w:ascii="Arial" w:eastAsiaTheme="minorHAnsi" w:hAnsi="Arial" w:cs="Arial"/>
          <w:sz w:val="24"/>
          <w:szCs w:val="24"/>
        </w:rPr>
        <w:t>17.342</w:t>
      </w:r>
      <w:r w:rsidR="00D34326" w:rsidRPr="004C5B78">
        <w:rPr>
          <w:rFonts w:ascii="Arial" w:eastAsiaTheme="minorHAnsi" w:hAnsi="Arial" w:cs="Arial"/>
          <w:sz w:val="24"/>
          <w:szCs w:val="24"/>
        </w:rPr>
        <w:t xml:space="preserve"> mii lei, reprezentând </w:t>
      </w:r>
      <w:r w:rsidR="00C6200A" w:rsidRPr="004C5B78">
        <w:rPr>
          <w:rFonts w:ascii="Arial" w:eastAsiaTheme="minorHAnsi" w:hAnsi="Arial" w:cs="Arial"/>
          <w:sz w:val="24"/>
          <w:szCs w:val="24"/>
        </w:rPr>
        <w:t xml:space="preserve">atât credite de angajament, cât și credite bugetare, </w:t>
      </w:r>
      <w:r w:rsidR="00D34326" w:rsidRPr="004C5B78">
        <w:rPr>
          <w:rFonts w:ascii="Arial" w:eastAsiaTheme="minorHAnsi" w:hAnsi="Arial" w:cs="Arial"/>
          <w:sz w:val="24"/>
          <w:szCs w:val="24"/>
        </w:rPr>
        <w:t xml:space="preserve"> provine din diminuarea alineatului 51.01.07 „Transferuri din bugetul de stat către bugetul asigurărilor sociale de stat" cu suma de </w:t>
      </w:r>
      <w:r w:rsidR="0016203F" w:rsidRPr="004C5B78">
        <w:rPr>
          <w:rFonts w:ascii="Arial" w:eastAsiaTheme="minorHAnsi" w:hAnsi="Arial" w:cs="Arial"/>
          <w:sz w:val="24"/>
          <w:szCs w:val="24"/>
        </w:rPr>
        <w:lastRenderedPageBreak/>
        <w:t>6.3</w:t>
      </w:r>
      <w:r w:rsidR="00B66378" w:rsidRPr="004C5B78">
        <w:rPr>
          <w:rFonts w:ascii="Arial" w:eastAsiaTheme="minorHAnsi" w:hAnsi="Arial" w:cs="Arial"/>
          <w:sz w:val="24"/>
          <w:szCs w:val="24"/>
        </w:rPr>
        <w:t>95.939</w:t>
      </w:r>
      <w:r w:rsidR="00D34326" w:rsidRPr="004C5B78">
        <w:rPr>
          <w:rFonts w:ascii="Arial" w:eastAsiaTheme="minorHAnsi" w:hAnsi="Arial" w:cs="Arial"/>
          <w:sz w:val="24"/>
          <w:szCs w:val="24"/>
        </w:rPr>
        <w:t xml:space="preserve"> mii lei și majorarea alineatului 51.01.08 „Transferuri din bugetul de stat către bugetul asigurărilor pentru șomaj" cu suma de 2.978.597 mii lei. </w:t>
      </w:r>
    </w:p>
    <w:p w:rsidR="00187113" w:rsidRPr="004C5B78" w:rsidRDefault="00187113" w:rsidP="00187113">
      <w:pPr>
        <w:spacing w:line="360" w:lineRule="auto"/>
        <w:ind w:firstLine="709"/>
        <w:jc w:val="both"/>
        <w:rPr>
          <w:rFonts w:ascii="Arial" w:eastAsiaTheme="minorHAnsi" w:hAnsi="Arial" w:cs="Arial"/>
          <w:sz w:val="24"/>
          <w:szCs w:val="24"/>
        </w:rPr>
      </w:pPr>
    </w:p>
    <w:p w:rsidR="00187113" w:rsidRPr="004C5B78" w:rsidRDefault="00187113" w:rsidP="00187113">
      <w:pPr>
        <w:spacing w:line="360" w:lineRule="auto"/>
        <w:ind w:firstLine="709"/>
        <w:jc w:val="both"/>
        <w:rPr>
          <w:rFonts w:ascii="Arial" w:eastAsiaTheme="minorHAnsi" w:hAnsi="Arial" w:cs="Arial"/>
          <w:sz w:val="24"/>
          <w:szCs w:val="24"/>
        </w:rPr>
      </w:pPr>
      <w:r w:rsidRPr="004C5B78">
        <w:rPr>
          <w:rStyle w:val="hvalineatcontent"/>
          <w:rFonts w:ascii="Arial" w:hAnsi="Arial" w:cs="Arial"/>
          <w:b/>
          <w:sz w:val="24"/>
          <w:szCs w:val="24"/>
        </w:rPr>
        <w:t>Art.10.</w:t>
      </w:r>
      <w:r w:rsidRPr="004C5B78">
        <w:rPr>
          <w:rFonts w:ascii="Arial" w:eastAsiaTheme="minorHAnsi" w:hAnsi="Arial" w:cs="Arial"/>
          <w:sz w:val="24"/>
          <w:szCs w:val="24"/>
        </w:rPr>
        <w:t xml:space="preserve"> -  În bugetul Ministerului Tineretului și Sportului, din influența prevăzută  la capitolul 65.01 „Învățământ", titlul 51 „Transferuri între unități ale administrației publice", suma de 8.400 mii lei, reprezentând atât credite de angajament, cât și credite bugetare, este destinată pentru acoperirea cheltuielilor efectuate de instituțiile subordonate ale Ministerului Tineretului și Sportului cu carantinarea persoanelor în perioada stării de urgență și a stării de alertă în centrele de agrement aflate în administrare.</w:t>
      </w:r>
    </w:p>
    <w:p w:rsidR="00187113" w:rsidRPr="004C5B78" w:rsidRDefault="00187113" w:rsidP="001E1452">
      <w:pPr>
        <w:spacing w:line="360" w:lineRule="auto"/>
        <w:jc w:val="both"/>
        <w:rPr>
          <w:rFonts w:ascii="Arial" w:hAnsi="Arial" w:cs="Arial"/>
          <w:strike/>
          <w:sz w:val="24"/>
          <w:szCs w:val="24"/>
        </w:rPr>
      </w:pPr>
    </w:p>
    <w:p w:rsidR="00ED1CF8" w:rsidRPr="004C5B78" w:rsidRDefault="0075012B" w:rsidP="00ED1CF8">
      <w:pPr>
        <w:spacing w:line="360" w:lineRule="auto"/>
        <w:ind w:firstLine="709"/>
        <w:jc w:val="both"/>
        <w:rPr>
          <w:rFonts w:ascii="Arial" w:hAnsi="Arial" w:cs="Arial"/>
          <w:sz w:val="24"/>
          <w:szCs w:val="24"/>
        </w:rPr>
      </w:pPr>
      <w:r w:rsidRPr="004C5B78">
        <w:rPr>
          <w:rStyle w:val="hvalineatcontent"/>
          <w:rFonts w:ascii="Arial" w:hAnsi="Arial" w:cs="Arial"/>
          <w:b/>
          <w:sz w:val="24"/>
          <w:szCs w:val="24"/>
        </w:rPr>
        <w:t>Art.</w:t>
      </w:r>
      <w:r w:rsidR="006933A8" w:rsidRPr="004C5B78">
        <w:rPr>
          <w:rStyle w:val="hvalineatcontent"/>
          <w:rFonts w:ascii="Arial" w:hAnsi="Arial" w:cs="Arial"/>
          <w:b/>
          <w:sz w:val="24"/>
          <w:szCs w:val="24"/>
        </w:rPr>
        <w:t>1</w:t>
      </w:r>
      <w:r w:rsidR="00187113" w:rsidRPr="004C5B78">
        <w:rPr>
          <w:rStyle w:val="hvalineatcontent"/>
          <w:rFonts w:ascii="Arial" w:hAnsi="Arial" w:cs="Arial"/>
          <w:b/>
          <w:sz w:val="24"/>
          <w:szCs w:val="24"/>
        </w:rPr>
        <w:t>1</w:t>
      </w:r>
      <w:r w:rsidRPr="004C5B78">
        <w:rPr>
          <w:rStyle w:val="hvalineatcontent"/>
          <w:rFonts w:ascii="Arial" w:hAnsi="Arial" w:cs="Arial"/>
          <w:b/>
          <w:sz w:val="24"/>
          <w:szCs w:val="24"/>
        </w:rPr>
        <w:t>.</w:t>
      </w:r>
      <w:r w:rsidRPr="004C5B78">
        <w:rPr>
          <w:rFonts w:ascii="Arial" w:eastAsiaTheme="minorHAnsi" w:hAnsi="Arial" w:cs="Arial"/>
          <w:sz w:val="24"/>
          <w:szCs w:val="24"/>
        </w:rPr>
        <w:t xml:space="preserve"> - Se autorizează Ministerul Mediului, Apelor și</w:t>
      </w:r>
      <w:r w:rsidR="00ED1CF8" w:rsidRPr="004C5B78">
        <w:rPr>
          <w:rFonts w:ascii="Arial" w:eastAsiaTheme="minorHAnsi" w:hAnsi="Arial" w:cs="Arial"/>
          <w:sz w:val="24"/>
          <w:szCs w:val="24"/>
        </w:rPr>
        <w:t xml:space="preserve"> Pădurilor în anexa nr.3/23/13 „</w:t>
      </w:r>
      <w:r w:rsidRPr="004C5B78">
        <w:rPr>
          <w:rFonts w:ascii="Arial" w:eastAsiaTheme="minorHAnsi" w:hAnsi="Arial" w:cs="Arial"/>
          <w:sz w:val="24"/>
          <w:szCs w:val="24"/>
        </w:rPr>
        <w:t>Bugetul pe capitole, subcapitole, paragrafe, titluri de cheltuieli, articole și alineate pe anii 2020-2023 (sume alocate pentru activități finanțate integral din venituri proprii)</w:t>
      </w:r>
      <w:r w:rsidR="00ED1CF8" w:rsidRPr="004C5B78">
        <w:rPr>
          <w:rFonts w:ascii="Arial" w:eastAsiaTheme="minorHAnsi" w:hAnsi="Arial" w:cs="Arial"/>
          <w:sz w:val="24"/>
          <w:szCs w:val="24"/>
        </w:rPr>
        <w:t>” să diminueze capitolul 31.10 „</w:t>
      </w:r>
      <w:r w:rsidRPr="004C5B78">
        <w:rPr>
          <w:rFonts w:ascii="Arial" w:eastAsiaTheme="minorHAnsi" w:hAnsi="Arial" w:cs="Arial"/>
          <w:sz w:val="24"/>
          <w:szCs w:val="24"/>
        </w:rPr>
        <w:t xml:space="preserve">Venituri din dobânzi”, subcapitolul 31.10.03 </w:t>
      </w:r>
      <w:r w:rsidR="00ED1CF8" w:rsidRPr="004C5B78">
        <w:rPr>
          <w:rFonts w:ascii="Arial" w:eastAsiaTheme="minorHAnsi" w:hAnsi="Arial" w:cs="Arial"/>
          <w:sz w:val="24"/>
          <w:szCs w:val="24"/>
        </w:rPr>
        <w:t>„</w:t>
      </w:r>
      <w:r w:rsidRPr="004C5B78">
        <w:rPr>
          <w:rFonts w:ascii="Arial" w:eastAsiaTheme="minorHAnsi" w:hAnsi="Arial" w:cs="Arial"/>
          <w:sz w:val="24"/>
          <w:szCs w:val="24"/>
        </w:rPr>
        <w:t>Alte venituri din dobânzi”, cu suma de 50 mii lei.</w:t>
      </w:r>
    </w:p>
    <w:p w:rsidR="00ED1CF8" w:rsidRPr="004C5B78" w:rsidRDefault="00ED1CF8" w:rsidP="00ED1CF8">
      <w:pPr>
        <w:spacing w:line="360" w:lineRule="auto"/>
        <w:ind w:firstLine="709"/>
        <w:jc w:val="both"/>
        <w:rPr>
          <w:rFonts w:ascii="Arial" w:hAnsi="Arial" w:cs="Arial"/>
          <w:sz w:val="24"/>
          <w:szCs w:val="24"/>
        </w:rPr>
      </w:pPr>
    </w:p>
    <w:p w:rsidR="00B5000A" w:rsidRPr="004C5B78" w:rsidRDefault="00A44C3E" w:rsidP="00B5000A">
      <w:pPr>
        <w:spacing w:line="360" w:lineRule="auto"/>
        <w:ind w:firstLine="709"/>
        <w:jc w:val="both"/>
        <w:rPr>
          <w:rFonts w:ascii="Arial" w:hAnsi="Arial" w:cs="Arial"/>
          <w:sz w:val="24"/>
          <w:szCs w:val="24"/>
        </w:rPr>
      </w:pPr>
      <w:r w:rsidRPr="004C5B78">
        <w:rPr>
          <w:rStyle w:val="hvalineatcontent"/>
          <w:rFonts w:ascii="Arial" w:hAnsi="Arial" w:cs="Arial"/>
          <w:b/>
          <w:sz w:val="24"/>
          <w:szCs w:val="24"/>
        </w:rPr>
        <w:t>Art.</w:t>
      </w:r>
      <w:r w:rsidR="006933A8" w:rsidRPr="004C5B78">
        <w:rPr>
          <w:rStyle w:val="hvalineatcontent"/>
          <w:rFonts w:ascii="Arial" w:hAnsi="Arial" w:cs="Arial"/>
          <w:b/>
          <w:sz w:val="24"/>
          <w:szCs w:val="24"/>
        </w:rPr>
        <w:t>1</w:t>
      </w:r>
      <w:r w:rsidR="00187113" w:rsidRPr="004C5B78">
        <w:rPr>
          <w:rStyle w:val="hvalineatcontent"/>
          <w:rFonts w:ascii="Arial" w:hAnsi="Arial" w:cs="Arial"/>
          <w:b/>
          <w:sz w:val="24"/>
          <w:szCs w:val="24"/>
        </w:rPr>
        <w:t>2</w:t>
      </w:r>
      <w:r w:rsidRPr="004C5B78">
        <w:rPr>
          <w:rStyle w:val="hvalineatcontent"/>
          <w:rFonts w:ascii="Arial" w:hAnsi="Arial" w:cs="Arial"/>
          <w:b/>
          <w:sz w:val="24"/>
          <w:szCs w:val="24"/>
        </w:rPr>
        <w:t>.</w:t>
      </w:r>
      <w:r w:rsidR="00ED1CF8" w:rsidRPr="004C5B78">
        <w:rPr>
          <w:rStyle w:val="hvalineatcontent"/>
          <w:rFonts w:ascii="Arial" w:hAnsi="Arial" w:cs="Arial"/>
          <w:b/>
          <w:sz w:val="24"/>
          <w:szCs w:val="24"/>
        </w:rPr>
        <w:t xml:space="preserve"> </w:t>
      </w:r>
      <w:r w:rsidR="00B5000A" w:rsidRPr="004C5B78">
        <w:rPr>
          <w:rFonts w:ascii="Arial" w:eastAsiaTheme="minorHAnsi" w:hAnsi="Arial" w:cs="Arial"/>
          <w:sz w:val="24"/>
          <w:szCs w:val="24"/>
        </w:rPr>
        <w:t>–</w:t>
      </w:r>
      <w:r w:rsidRPr="004C5B78">
        <w:rPr>
          <w:rFonts w:ascii="Arial" w:eastAsiaTheme="minorHAnsi" w:hAnsi="Arial" w:cs="Arial"/>
          <w:sz w:val="26"/>
          <w:szCs w:val="26"/>
        </w:rPr>
        <w:t xml:space="preserve"> </w:t>
      </w:r>
      <w:r w:rsidR="00B5000A" w:rsidRPr="004C5B78">
        <w:rPr>
          <w:rFonts w:ascii="Arial" w:eastAsiaTheme="minorHAnsi" w:hAnsi="Arial" w:cs="Arial"/>
          <w:sz w:val="26"/>
          <w:szCs w:val="26"/>
        </w:rPr>
        <w:t xml:space="preserve">(1) </w:t>
      </w:r>
      <w:r w:rsidRPr="004C5B78">
        <w:rPr>
          <w:rFonts w:ascii="Arial" w:eastAsiaTheme="minorHAnsi" w:hAnsi="Arial" w:cs="Arial"/>
          <w:sz w:val="24"/>
          <w:szCs w:val="24"/>
        </w:rPr>
        <w:t>Se autorizează Ministerul Transporturilor, Infrastructurii și Comunicațiilor să</w:t>
      </w:r>
      <w:r w:rsidR="00ED1CF8" w:rsidRPr="004C5B78">
        <w:rPr>
          <w:rFonts w:ascii="Arial" w:eastAsiaTheme="minorHAnsi" w:hAnsi="Arial" w:cs="Arial"/>
          <w:sz w:val="24"/>
          <w:szCs w:val="24"/>
        </w:rPr>
        <w:t xml:space="preserve"> modifice în anexa nr. 3/24/29 „</w:t>
      </w:r>
      <w:r w:rsidRPr="004C5B78">
        <w:rPr>
          <w:rFonts w:ascii="Arial" w:eastAsiaTheme="minorHAnsi" w:hAnsi="Arial" w:cs="Arial"/>
          <w:sz w:val="24"/>
          <w:szCs w:val="24"/>
        </w:rPr>
        <w:t xml:space="preserve">Fișa obiectivului/proiectului/categoriei de investiții" creditele de angajament </w:t>
      </w:r>
      <w:r w:rsidR="00ED1CF8" w:rsidRPr="004C5B78">
        <w:rPr>
          <w:rFonts w:ascii="Arial" w:eastAsiaTheme="minorHAnsi" w:hAnsi="Arial" w:cs="Arial"/>
          <w:sz w:val="24"/>
          <w:szCs w:val="24"/>
        </w:rPr>
        <w:t>și</w:t>
      </w:r>
      <w:r w:rsidRPr="004C5B78">
        <w:rPr>
          <w:rFonts w:ascii="Arial" w:eastAsiaTheme="minorHAnsi" w:hAnsi="Arial" w:cs="Arial"/>
          <w:sz w:val="24"/>
          <w:szCs w:val="24"/>
        </w:rPr>
        <w:t xml:space="preserve"> creditele bugetare aferente anilor anteriori, creditele de angajament aferente anului curent, precum </w:t>
      </w:r>
      <w:r w:rsidR="00ED1CF8" w:rsidRPr="004C5B78">
        <w:rPr>
          <w:rFonts w:ascii="Arial" w:eastAsiaTheme="minorHAnsi" w:hAnsi="Arial" w:cs="Arial"/>
          <w:sz w:val="24"/>
          <w:szCs w:val="24"/>
        </w:rPr>
        <w:t>și</w:t>
      </w:r>
      <w:r w:rsidRPr="004C5B78">
        <w:rPr>
          <w:rFonts w:ascii="Arial" w:eastAsiaTheme="minorHAnsi" w:hAnsi="Arial" w:cs="Arial"/>
          <w:sz w:val="24"/>
          <w:szCs w:val="24"/>
        </w:rPr>
        <w:t xml:space="preserve"> valoarea totală a obiectivului/proiectului de investiții, cu încadrarea în valoarea indicatorilor tehnico-economici aprobați, cu respectarea prevederilor art. 43 alin. (2) din Legea nr. 500/2002, cu modificările </w:t>
      </w:r>
      <w:r w:rsidR="00ED1CF8" w:rsidRPr="004C5B78">
        <w:rPr>
          <w:rFonts w:ascii="Arial" w:eastAsiaTheme="minorHAnsi" w:hAnsi="Arial" w:cs="Arial"/>
          <w:sz w:val="24"/>
          <w:szCs w:val="24"/>
        </w:rPr>
        <w:t>și</w:t>
      </w:r>
      <w:r w:rsidRPr="004C5B78">
        <w:rPr>
          <w:rFonts w:ascii="Arial" w:eastAsiaTheme="minorHAnsi" w:hAnsi="Arial" w:cs="Arial"/>
          <w:sz w:val="24"/>
          <w:szCs w:val="24"/>
        </w:rPr>
        <w:t xml:space="preserve"> completările ulterioare, </w:t>
      </w:r>
      <w:r w:rsidR="00ED1CF8" w:rsidRPr="004C5B78">
        <w:rPr>
          <w:rFonts w:ascii="Arial" w:eastAsiaTheme="minorHAnsi" w:hAnsi="Arial" w:cs="Arial"/>
          <w:sz w:val="24"/>
          <w:szCs w:val="24"/>
        </w:rPr>
        <w:t>și</w:t>
      </w:r>
      <w:r w:rsidRPr="004C5B78">
        <w:rPr>
          <w:rFonts w:ascii="Arial" w:eastAsiaTheme="minorHAnsi" w:hAnsi="Arial" w:cs="Arial"/>
          <w:sz w:val="24"/>
          <w:szCs w:val="24"/>
        </w:rPr>
        <w:t xml:space="preserve"> cu încadrare în nivelul total al fondurilor aprobate pentru anul 2020.</w:t>
      </w:r>
    </w:p>
    <w:p w:rsidR="00B5000A" w:rsidRPr="004C5B78" w:rsidRDefault="00B5000A" w:rsidP="00B5000A">
      <w:pPr>
        <w:spacing w:line="360" w:lineRule="auto"/>
        <w:ind w:firstLine="709"/>
        <w:jc w:val="both"/>
        <w:rPr>
          <w:rFonts w:ascii="Arial" w:hAnsi="Arial" w:cs="Arial"/>
          <w:sz w:val="24"/>
          <w:szCs w:val="24"/>
        </w:rPr>
      </w:pPr>
      <w:r w:rsidRPr="004C5B78">
        <w:rPr>
          <w:rFonts w:ascii="Arial" w:eastAsiaTheme="minorHAnsi" w:hAnsi="Arial" w:cs="Arial"/>
          <w:sz w:val="24"/>
          <w:szCs w:val="24"/>
        </w:rPr>
        <w:t>(2) Se autorizează Ministerul Transporturilor Infrastructurii și Comunicațiilor să introducă modificările prevăzute la alin. (1) corespunzător și în celelalte anexe la bugetul acestuia.</w:t>
      </w:r>
    </w:p>
    <w:p w:rsidR="00ED1CF8" w:rsidRPr="004C5B78" w:rsidRDefault="00ED1CF8" w:rsidP="00ED1CF8">
      <w:pPr>
        <w:spacing w:line="360" w:lineRule="auto"/>
        <w:ind w:firstLine="709"/>
        <w:jc w:val="both"/>
        <w:rPr>
          <w:rFonts w:ascii="Arial" w:hAnsi="Arial" w:cs="Arial"/>
          <w:sz w:val="24"/>
          <w:szCs w:val="24"/>
        </w:rPr>
      </w:pPr>
    </w:p>
    <w:p w:rsidR="00ED1CF8" w:rsidRPr="004C5B78" w:rsidRDefault="006933A8" w:rsidP="00ED1CF8">
      <w:pPr>
        <w:spacing w:line="360" w:lineRule="auto"/>
        <w:ind w:firstLine="709"/>
        <w:jc w:val="both"/>
        <w:rPr>
          <w:rFonts w:ascii="Arial" w:hAnsi="Arial" w:cs="Arial"/>
          <w:sz w:val="24"/>
          <w:szCs w:val="24"/>
        </w:rPr>
      </w:pPr>
      <w:r w:rsidRPr="004C5B78">
        <w:rPr>
          <w:rStyle w:val="hvalineatcontent"/>
          <w:rFonts w:ascii="Arial" w:hAnsi="Arial" w:cs="Arial"/>
          <w:b/>
          <w:sz w:val="24"/>
          <w:szCs w:val="24"/>
        </w:rPr>
        <w:t>Art.1</w:t>
      </w:r>
      <w:r w:rsidR="00187113" w:rsidRPr="004C5B78">
        <w:rPr>
          <w:rStyle w:val="hvalineatcontent"/>
          <w:rFonts w:ascii="Arial" w:hAnsi="Arial" w:cs="Arial"/>
          <w:b/>
          <w:sz w:val="24"/>
          <w:szCs w:val="24"/>
        </w:rPr>
        <w:t>3</w:t>
      </w:r>
      <w:r w:rsidRPr="004C5B78">
        <w:rPr>
          <w:rStyle w:val="hvalineatcontent"/>
          <w:rFonts w:ascii="Arial" w:hAnsi="Arial" w:cs="Arial"/>
          <w:b/>
          <w:sz w:val="24"/>
          <w:szCs w:val="24"/>
        </w:rPr>
        <w:t>.</w:t>
      </w:r>
      <w:r w:rsidR="00ED1CF8" w:rsidRPr="004C5B78">
        <w:rPr>
          <w:rStyle w:val="hvalineatcontent"/>
          <w:rFonts w:ascii="Arial" w:hAnsi="Arial" w:cs="Arial"/>
          <w:b/>
          <w:sz w:val="24"/>
          <w:szCs w:val="24"/>
        </w:rPr>
        <w:t xml:space="preserve"> </w:t>
      </w:r>
      <w:r w:rsidRPr="004C5B78">
        <w:rPr>
          <w:rFonts w:ascii="Arial" w:eastAsiaTheme="minorHAnsi" w:hAnsi="Arial" w:cs="Arial"/>
          <w:sz w:val="24"/>
          <w:szCs w:val="24"/>
        </w:rPr>
        <w:t xml:space="preserve">- (1) Se autorizează Ministerul Educației și Cercetării să </w:t>
      </w:r>
      <w:r w:rsidR="00ED1CF8" w:rsidRPr="004C5B78">
        <w:rPr>
          <w:rFonts w:ascii="Arial" w:eastAsiaTheme="minorHAnsi" w:hAnsi="Arial" w:cs="Arial"/>
          <w:sz w:val="24"/>
          <w:szCs w:val="24"/>
        </w:rPr>
        <w:t>efectueze în anexa nr. 3/25/13 „</w:t>
      </w:r>
      <w:r w:rsidRPr="004C5B78">
        <w:rPr>
          <w:rFonts w:ascii="Arial" w:eastAsiaTheme="minorHAnsi" w:hAnsi="Arial" w:cs="Arial"/>
          <w:sz w:val="24"/>
          <w:szCs w:val="24"/>
        </w:rPr>
        <w:t xml:space="preserve">Bugetul pe capitole, subcapitole, paragrafe, titluri de cheltuieli, articole </w:t>
      </w:r>
      <w:r w:rsidR="00ED1CF8" w:rsidRPr="004C5B78">
        <w:rPr>
          <w:rFonts w:ascii="Arial" w:eastAsiaTheme="minorHAnsi" w:hAnsi="Arial" w:cs="Arial"/>
          <w:sz w:val="24"/>
          <w:szCs w:val="24"/>
        </w:rPr>
        <w:t>și</w:t>
      </w:r>
      <w:r w:rsidRPr="004C5B78">
        <w:rPr>
          <w:rFonts w:ascii="Arial" w:eastAsiaTheme="minorHAnsi" w:hAnsi="Arial" w:cs="Arial"/>
          <w:sz w:val="24"/>
          <w:szCs w:val="24"/>
        </w:rPr>
        <w:t xml:space="preserve"> alineate pe anii 2020 - 2023 (sume alocate pentru activități finanțate integral din venituri proprii)" următoarele modificări la partea de venituri:</w:t>
      </w:r>
    </w:p>
    <w:p w:rsidR="00ED1CF8" w:rsidRPr="004C5B78" w:rsidRDefault="00ED1CF8" w:rsidP="00ED1CF8">
      <w:pPr>
        <w:spacing w:line="360" w:lineRule="auto"/>
        <w:ind w:firstLine="709"/>
        <w:jc w:val="both"/>
        <w:rPr>
          <w:rFonts w:ascii="Arial" w:hAnsi="Arial" w:cs="Arial"/>
          <w:sz w:val="24"/>
          <w:szCs w:val="24"/>
        </w:rPr>
      </w:pPr>
      <w:r w:rsidRPr="004C5B78">
        <w:rPr>
          <w:rFonts w:ascii="Arial" w:hAnsi="Arial" w:cs="Arial"/>
          <w:sz w:val="24"/>
          <w:szCs w:val="24"/>
        </w:rPr>
        <w:t xml:space="preserve">a) </w:t>
      </w:r>
      <w:r w:rsidR="006933A8" w:rsidRPr="004C5B78">
        <w:rPr>
          <w:rFonts w:ascii="Arial" w:eastAsiaTheme="minorHAnsi" w:hAnsi="Arial" w:cs="Arial"/>
          <w:sz w:val="24"/>
          <w:szCs w:val="24"/>
        </w:rPr>
        <w:t>s</w:t>
      </w:r>
      <w:r w:rsidRPr="004C5B78">
        <w:rPr>
          <w:rFonts w:ascii="Arial" w:eastAsiaTheme="minorHAnsi" w:hAnsi="Arial" w:cs="Arial"/>
          <w:sz w:val="24"/>
          <w:szCs w:val="24"/>
        </w:rPr>
        <w:t>ă suplimenteze capitolul 30.10 „</w:t>
      </w:r>
      <w:r w:rsidR="006933A8" w:rsidRPr="004C5B78">
        <w:rPr>
          <w:rFonts w:ascii="Arial" w:eastAsiaTheme="minorHAnsi" w:hAnsi="Arial" w:cs="Arial"/>
          <w:sz w:val="24"/>
          <w:szCs w:val="24"/>
        </w:rPr>
        <w:t>Venituri din proprietate” cu suma de 10.576 mii lei;</w:t>
      </w:r>
    </w:p>
    <w:p w:rsidR="00ED1CF8" w:rsidRPr="004C5B78" w:rsidRDefault="00ED1CF8" w:rsidP="00ED1CF8">
      <w:pPr>
        <w:spacing w:line="360" w:lineRule="auto"/>
        <w:ind w:firstLine="709"/>
        <w:jc w:val="both"/>
        <w:rPr>
          <w:rFonts w:ascii="Arial" w:hAnsi="Arial" w:cs="Arial"/>
          <w:sz w:val="24"/>
          <w:szCs w:val="24"/>
        </w:rPr>
      </w:pPr>
      <w:r w:rsidRPr="004C5B78">
        <w:rPr>
          <w:rFonts w:ascii="Arial" w:eastAsiaTheme="minorHAnsi" w:hAnsi="Arial" w:cs="Arial"/>
          <w:sz w:val="24"/>
          <w:szCs w:val="24"/>
        </w:rPr>
        <w:t xml:space="preserve">b) </w:t>
      </w:r>
      <w:r w:rsidR="006933A8" w:rsidRPr="004C5B78">
        <w:rPr>
          <w:rFonts w:ascii="Arial" w:eastAsiaTheme="minorHAnsi" w:hAnsi="Arial" w:cs="Arial"/>
          <w:sz w:val="24"/>
          <w:szCs w:val="24"/>
        </w:rPr>
        <w:t>s</w:t>
      </w:r>
      <w:r w:rsidRPr="004C5B78">
        <w:rPr>
          <w:rFonts w:ascii="Arial" w:eastAsiaTheme="minorHAnsi" w:hAnsi="Arial" w:cs="Arial"/>
          <w:sz w:val="24"/>
          <w:szCs w:val="24"/>
        </w:rPr>
        <w:t>ă suplimenteze capitolul 31.10 „</w:t>
      </w:r>
      <w:r w:rsidR="006933A8" w:rsidRPr="004C5B78">
        <w:rPr>
          <w:rFonts w:ascii="Arial" w:eastAsiaTheme="minorHAnsi" w:hAnsi="Arial" w:cs="Arial"/>
          <w:sz w:val="24"/>
          <w:szCs w:val="24"/>
        </w:rPr>
        <w:t>Venituri din dobânzi” cu suma de 682 mii lei;</w:t>
      </w:r>
    </w:p>
    <w:p w:rsidR="00ED1CF8" w:rsidRPr="004C5B78" w:rsidRDefault="00ED1CF8" w:rsidP="00ED1CF8">
      <w:pPr>
        <w:spacing w:line="360" w:lineRule="auto"/>
        <w:ind w:firstLine="709"/>
        <w:jc w:val="both"/>
        <w:rPr>
          <w:rFonts w:ascii="Arial" w:hAnsi="Arial" w:cs="Arial"/>
          <w:sz w:val="24"/>
          <w:szCs w:val="24"/>
        </w:rPr>
      </w:pPr>
      <w:r w:rsidRPr="004C5B78">
        <w:rPr>
          <w:rFonts w:ascii="Arial" w:eastAsiaTheme="minorHAnsi" w:hAnsi="Arial" w:cs="Arial"/>
          <w:sz w:val="24"/>
          <w:szCs w:val="24"/>
        </w:rPr>
        <w:lastRenderedPageBreak/>
        <w:t xml:space="preserve">c) </w:t>
      </w:r>
      <w:r w:rsidR="006933A8" w:rsidRPr="004C5B78">
        <w:rPr>
          <w:rFonts w:ascii="Arial" w:eastAsiaTheme="minorHAnsi" w:hAnsi="Arial" w:cs="Arial"/>
          <w:sz w:val="24"/>
          <w:szCs w:val="24"/>
        </w:rPr>
        <w:t>să suplimenteze capi</w:t>
      </w:r>
      <w:r w:rsidRPr="004C5B78">
        <w:rPr>
          <w:rFonts w:ascii="Arial" w:eastAsiaTheme="minorHAnsi" w:hAnsi="Arial" w:cs="Arial"/>
          <w:sz w:val="24"/>
          <w:szCs w:val="24"/>
        </w:rPr>
        <w:t>tolul 33.10 „</w:t>
      </w:r>
      <w:r w:rsidR="006933A8" w:rsidRPr="004C5B78">
        <w:rPr>
          <w:rFonts w:ascii="Arial" w:eastAsiaTheme="minorHAnsi" w:hAnsi="Arial" w:cs="Arial"/>
          <w:sz w:val="24"/>
          <w:szCs w:val="24"/>
        </w:rPr>
        <w:t xml:space="preserve">Venituri din prestări servicii </w:t>
      </w:r>
      <w:r w:rsidRPr="004C5B78">
        <w:rPr>
          <w:rFonts w:ascii="Arial" w:eastAsiaTheme="minorHAnsi" w:hAnsi="Arial" w:cs="Arial"/>
          <w:sz w:val="24"/>
          <w:szCs w:val="24"/>
        </w:rPr>
        <w:t>și</w:t>
      </w:r>
      <w:r w:rsidR="00C6200A" w:rsidRPr="004C5B78">
        <w:rPr>
          <w:rFonts w:ascii="Arial" w:eastAsiaTheme="minorHAnsi" w:hAnsi="Arial" w:cs="Arial"/>
          <w:sz w:val="24"/>
          <w:szCs w:val="24"/>
        </w:rPr>
        <w:t xml:space="preserve"> alte activități" cu suma de 105.2</w:t>
      </w:r>
      <w:r w:rsidR="006933A8" w:rsidRPr="004C5B78">
        <w:rPr>
          <w:rFonts w:ascii="Arial" w:eastAsiaTheme="minorHAnsi" w:hAnsi="Arial" w:cs="Arial"/>
          <w:sz w:val="24"/>
          <w:szCs w:val="24"/>
        </w:rPr>
        <w:t>24 mii lei;</w:t>
      </w:r>
    </w:p>
    <w:p w:rsidR="00ED1CF8" w:rsidRPr="004C5B78" w:rsidRDefault="00ED1CF8" w:rsidP="00ED1CF8">
      <w:pPr>
        <w:spacing w:line="360" w:lineRule="auto"/>
        <w:ind w:firstLine="709"/>
        <w:jc w:val="both"/>
        <w:rPr>
          <w:rFonts w:ascii="Arial" w:hAnsi="Arial" w:cs="Arial"/>
          <w:sz w:val="24"/>
          <w:szCs w:val="24"/>
        </w:rPr>
      </w:pPr>
      <w:r w:rsidRPr="004C5B78">
        <w:rPr>
          <w:rFonts w:ascii="Arial" w:eastAsiaTheme="minorHAnsi" w:hAnsi="Arial" w:cs="Arial"/>
          <w:sz w:val="24"/>
          <w:szCs w:val="24"/>
        </w:rPr>
        <w:t xml:space="preserve">d) </w:t>
      </w:r>
      <w:r w:rsidR="006933A8" w:rsidRPr="004C5B78">
        <w:rPr>
          <w:rFonts w:ascii="Arial" w:eastAsiaTheme="minorHAnsi" w:hAnsi="Arial" w:cs="Arial"/>
          <w:sz w:val="24"/>
          <w:szCs w:val="24"/>
        </w:rPr>
        <w:t>s</w:t>
      </w:r>
      <w:r w:rsidRPr="004C5B78">
        <w:rPr>
          <w:rFonts w:ascii="Arial" w:eastAsiaTheme="minorHAnsi" w:hAnsi="Arial" w:cs="Arial"/>
          <w:sz w:val="24"/>
          <w:szCs w:val="24"/>
        </w:rPr>
        <w:t>ă suplimenteze capitolul 36.10 „</w:t>
      </w:r>
      <w:r w:rsidR="006933A8" w:rsidRPr="004C5B78">
        <w:rPr>
          <w:rFonts w:ascii="Arial" w:eastAsiaTheme="minorHAnsi" w:hAnsi="Arial" w:cs="Arial"/>
          <w:sz w:val="24"/>
          <w:szCs w:val="24"/>
        </w:rPr>
        <w:t>Diverse venituri" cu suma de 14.015 mii lei;</w:t>
      </w:r>
    </w:p>
    <w:p w:rsidR="00ED1CF8" w:rsidRPr="004C5B78" w:rsidRDefault="00ED1CF8" w:rsidP="00ED1CF8">
      <w:pPr>
        <w:spacing w:line="360" w:lineRule="auto"/>
        <w:ind w:firstLine="709"/>
        <w:jc w:val="both"/>
        <w:rPr>
          <w:rFonts w:ascii="Arial" w:hAnsi="Arial" w:cs="Arial"/>
          <w:sz w:val="24"/>
          <w:szCs w:val="24"/>
        </w:rPr>
      </w:pPr>
      <w:r w:rsidRPr="004C5B78">
        <w:rPr>
          <w:rFonts w:ascii="Arial" w:eastAsiaTheme="minorHAnsi" w:hAnsi="Arial" w:cs="Arial"/>
          <w:sz w:val="24"/>
          <w:szCs w:val="24"/>
        </w:rPr>
        <w:t xml:space="preserve">e) </w:t>
      </w:r>
      <w:r w:rsidR="006933A8" w:rsidRPr="004C5B78">
        <w:rPr>
          <w:rFonts w:ascii="Arial" w:eastAsiaTheme="minorHAnsi" w:hAnsi="Arial" w:cs="Arial"/>
          <w:sz w:val="24"/>
          <w:szCs w:val="24"/>
        </w:rPr>
        <w:t>s</w:t>
      </w:r>
      <w:r w:rsidRPr="004C5B78">
        <w:rPr>
          <w:rFonts w:ascii="Arial" w:eastAsiaTheme="minorHAnsi" w:hAnsi="Arial" w:cs="Arial"/>
          <w:sz w:val="24"/>
          <w:szCs w:val="24"/>
        </w:rPr>
        <w:t>ă suplimenteze capitolul 37.10 „</w:t>
      </w:r>
      <w:r w:rsidR="006933A8" w:rsidRPr="004C5B78">
        <w:rPr>
          <w:rFonts w:ascii="Arial" w:eastAsiaTheme="minorHAnsi" w:hAnsi="Arial" w:cs="Arial"/>
          <w:sz w:val="24"/>
          <w:szCs w:val="24"/>
        </w:rPr>
        <w:t xml:space="preserve">Transferuri voluntare altele decât subvențiile" cu suma de 723 mii lei; </w:t>
      </w:r>
    </w:p>
    <w:p w:rsidR="00ED1CF8" w:rsidRPr="004C5B78" w:rsidRDefault="00ED1CF8" w:rsidP="00ED1CF8">
      <w:pPr>
        <w:spacing w:line="360" w:lineRule="auto"/>
        <w:ind w:firstLine="709"/>
        <w:jc w:val="both"/>
        <w:rPr>
          <w:rFonts w:ascii="Arial" w:hAnsi="Arial" w:cs="Arial"/>
          <w:sz w:val="24"/>
          <w:szCs w:val="24"/>
        </w:rPr>
      </w:pPr>
      <w:r w:rsidRPr="004C5B78">
        <w:rPr>
          <w:rFonts w:ascii="Arial" w:eastAsiaTheme="minorHAnsi" w:hAnsi="Arial" w:cs="Arial"/>
          <w:sz w:val="24"/>
          <w:szCs w:val="24"/>
        </w:rPr>
        <w:t>f) să diminueze capitolul 41.10 „</w:t>
      </w:r>
      <w:r w:rsidR="006933A8" w:rsidRPr="004C5B78">
        <w:rPr>
          <w:rFonts w:ascii="Arial" w:eastAsiaTheme="minorHAnsi" w:hAnsi="Arial" w:cs="Arial"/>
          <w:sz w:val="24"/>
          <w:szCs w:val="24"/>
        </w:rPr>
        <w:t xml:space="preserve">Alte operațiuni financiare” cu suma de 6.832 mii lei; </w:t>
      </w:r>
    </w:p>
    <w:p w:rsidR="00ED1CF8" w:rsidRPr="004C5B78" w:rsidRDefault="00ED1CF8" w:rsidP="00ED1CF8">
      <w:pPr>
        <w:spacing w:line="360" w:lineRule="auto"/>
        <w:ind w:firstLine="709"/>
        <w:jc w:val="both"/>
        <w:rPr>
          <w:rFonts w:ascii="Arial" w:hAnsi="Arial" w:cs="Arial"/>
          <w:sz w:val="24"/>
          <w:szCs w:val="24"/>
        </w:rPr>
      </w:pPr>
      <w:r w:rsidRPr="004C5B78">
        <w:rPr>
          <w:rFonts w:ascii="Arial" w:eastAsiaTheme="minorHAnsi" w:hAnsi="Arial" w:cs="Arial"/>
          <w:sz w:val="24"/>
          <w:szCs w:val="24"/>
        </w:rPr>
        <w:t xml:space="preserve">g) </w:t>
      </w:r>
      <w:r w:rsidR="006933A8" w:rsidRPr="004C5B78">
        <w:rPr>
          <w:rFonts w:ascii="Arial" w:eastAsiaTheme="minorHAnsi" w:hAnsi="Arial" w:cs="Arial"/>
          <w:sz w:val="24"/>
          <w:szCs w:val="24"/>
        </w:rPr>
        <w:t>s</w:t>
      </w:r>
      <w:r w:rsidRPr="004C5B78">
        <w:rPr>
          <w:rFonts w:ascii="Arial" w:eastAsiaTheme="minorHAnsi" w:hAnsi="Arial" w:cs="Arial"/>
          <w:sz w:val="24"/>
          <w:szCs w:val="24"/>
        </w:rPr>
        <w:t>ă suplimenteze capitolul 42.10 „</w:t>
      </w:r>
      <w:r w:rsidR="006933A8" w:rsidRPr="004C5B78">
        <w:rPr>
          <w:rFonts w:ascii="Arial" w:eastAsiaTheme="minorHAnsi" w:hAnsi="Arial" w:cs="Arial"/>
          <w:sz w:val="24"/>
          <w:szCs w:val="24"/>
        </w:rPr>
        <w:t xml:space="preserve">Subvenții de la bugetul de stat" cu suma de 17.791 mii lei; </w:t>
      </w:r>
    </w:p>
    <w:p w:rsidR="00C6200A" w:rsidRPr="004C5B78" w:rsidRDefault="00ED1CF8" w:rsidP="00C6200A">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 xml:space="preserve">h) </w:t>
      </w:r>
      <w:r w:rsidR="00C6200A" w:rsidRPr="004C5B78">
        <w:rPr>
          <w:rFonts w:ascii="Arial" w:eastAsiaTheme="minorHAnsi" w:hAnsi="Arial" w:cs="Arial"/>
          <w:sz w:val="24"/>
          <w:szCs w:val="24"/>
        </w:rPr>
        <w:t xml:space="preserve">să suplimenteze capitolul 43.10 „Subvenții de la alte administrații" cu suma de 1.500 mii lei; </w:t>
      </w:r>
    </w:p>
    <w:p w:rsidR="00ED1CF8" w:rsidRPr="004C5B78" w:rsidRDefault="00C6200A" w:rsidP="00ED1CF8">
      <w:pPr>
        <w:spacing w:line="360" w:lineRule="auto"/>
        <w:ind w:firstLine="709"/>
        <w:jc w:val="both"/>
        <w:rPr>
          <w:rFonts w:ascii="Arial" w:hAnsi="Arial" w:cs="Arial"/>
          <w:sz w:val="24"/>
          <w:szCs w:val="24"/>
        </w:rPr>
      </w:pPr>
      <w:r w:rsidRPr="004C5B78">
        <w:rPr>
          <w:rFonts w:ascii="Arial" w:eastAsiaTheme="minorHAnsi" w:hAnsi="Arial" w:cs="Arial"/>
          <w:sz w:val="24"/>
          <w:szCs w:val="24"/>
        </w:rPr>
        <w:t xml:space="preserve">i) </w:t>
      </w:r>
      <w:r w:rsidR="00ED1CF8" w:rsidRPr="004C5B78">
        <w:rPr>
          <w:rFonts w:ascii="Arial" w:eastAsiaTheme="minorHAnsi" w:hAnsi="Arial" w:cs="Arial"/>
          <w:sz w:val="24"/>
          <w:szCs w:val="24"/>
        </w:rPr>
        <w:t>să diminueze capitolul 45.10 „</w:t>
      </w:r>
      <w:r w:rsidR="006933A8" w:rsidRPr="004C5B78">
        <w:rPr>
          <w:rFonts w:ascii="Arial" w:eastAsiaTheme="minorHAnsi" w:hAnsi="Arial" w:cs="Arial"/>
          <w:sz w:val="24"/>
          <w:szCs w:val="24"/>
        </w:rPr>
        <w:t>Sume primite de la UE/</w:t>
      </w:r>
      <w:r w:rsidR="00ED1CF8" w:rsidRPr="004C5B78">
        <w:rPr>
          <w:rFonts w:ascii="Arial" w:eastAsiaTheme="minorHAnsi" w:hAnsi="Arial" w:cs="Arial"/>
          <w:sz w:val="24"/>
          <w:szCs w:val="24"/>
        </w:rPr>
        <w:t>alți</w:t>
      </w:r>
      <w:r w:rsidR="006933A8" w:rsidRPr="004C5B78">
        <w:rPr>
          <w:rFonts w:ascii="Arial" w:eastAsiaTheme="minorHAnsi" w:hAnsi="Arial" w:cs="Arial"/>
          <w:sz w:val="24"/>
          <w:szCs w:val="24"/>
        </w:rPr>
        <w:t xml:space="preserve"> donatori în contul plaților efectuate și prefinanțări” cu suma de 3.488 mii lei; </w:t>
      </w:r>
    </w:p>
    <w:p w:rsidR="00ED1CF8" w:rsidRPr="004C5B78" w:rsidRDefault="00C6200A" w:rsidP="00ED1CF8">
      <w:pPr>
        <w:spacing w:line="360" w:lineRule="auto"/>
        <w:ind w:firstLine="709"/>
        <w:jc w:val="both"/>
        <w:rPr>
          <w:rFonts w:ascii="Arial" w:hAnsi="Arial" w:cs="Arial"/>
          <w:sz w:val="24"/>
          <w:szCs w:val="24"/>
        </w:rPr>
      </w:pPr>
      <w:r w:rsidRPr="004C5B78">
        <w:rPr>
          <w:rFonts w:ascii="Arial" w:eastAsiaTheme="minorHAnsi" w:hAnsi="Arial" w:cs="Arial"/>
          <w:sz w:val="24"/>
          <w:szCs w:val="24"/>
        </w:rPr>
        <w:t>j</w:t>
      </w:r>
      <w:r w:rsidR="00ED1CF8" w:rsidRPr="004C5B78">
        <w:rPr>
          <w:rFonts w:ascii="Arial" w:eastAsiaTheme="minorHAnsi" w:hAnsi="Arial" w:cs="Arial"/>
          <w:sz w:val="24"/>
          <w:szCs w:val="24"/>
        </w:rPr>
        <w:t xml:space="preserve">) </w:t>
      </w:r>
      <w:r w:rsidR="006933A8" w:rsidRPr="004C5B78">
        <w:rPr>
          <w:rFonts w:ascii="Arial" w:eastAsiaTheme="minorHAnsi" w:hAnsi="Arial" w:cs="Arial"/>
          <w:sz w:val="24"/>
          <w:szCs w:val="24"/>
        </w:rPr>
        <w:t>s</w:t>
      </w:r>
      <w:r w:rsidR="00ED1CF8" w:rsidRPr="004C5B78">
        <w:rPr>
          <w:rFonts w:ascii="Arial" w:eastAsiaTheme="minorHAnsi" w:hAnsi="Arial" w:cs="Arial"/>
          <w:sz w:val="24"/>
          <w:szCs w:val="24"/>
        </w:rPr>
        <w:t>ă suplimenteze capitolul 48.10 „</w:t>
      </w:r>
      <w:r w:rsidR="006933A8" w:rsidRPr="004C5B78">
        <w:rPr>
          <w:rFonts w:ascii="Arial" w:eastAsiaTheme="minorHAnsi" w:hAnsi="Arial" w:cs="Arial"/>
          <w:sz w:val="24"/>
          <w:szCs w:val="24"/>
        </w:rPr>
        <w:t>Sume primite de la UE/</w:t>
      </w:r>
      <w:r w:rsidR="00ED1CF8" w:rsidRPr="004C5B78">
        <w:rPr>
          <w:rFonts w:ascii="Arial" w:eastAsiaTheme="minorHAnsi" w:hAnsi="Arial" w:cs="Arial"/>
          <w:sz w:val="24"/>
          <w:szCs w:val="24"/>
        </w:rPr>
        <w:t>alți</w:t>
      </w:r>
      <w:r w:rsidR="006933A8" w:rsidRPr="004C5B78">
        <w:rPr>
          <w:rFonts w:ascii="Arial" w:eastAsiaTheme="minorHAnsi" w:hAnsi="Arial" w:cs="Arial"/>
          <w:sz w:val="24"/>
          <w:szCs w:val="24"/>
        </w:rPr>
        <w:t xml:space="preserve"> donatori în contul plăților efectuate </w:t>
      </w:r>
      <w:r w:rsidR="00ED1CF8" w:rsidRPr="004C5B78">
        <w:rPr>
          <w:rFonts w:ascii="Arial" w:eastAsiaTheme="minorHAnsi" w:hAnsi="Arial" w:cs="Arial"/>
          <w:sz w:val="24"/>
          <w:szCs w:val="24"/>
        </w:rPr>
        <w:t>și</w:t>
      </w:r>
      <w:r w:rsidR="006933A8" w:rsidRPr="004C5B78">
        <w:rPr>
          <w:rFonts w:ascii="Arial" w:eastAsiaTheme="minorHAnsi" w:hAnsi="Arial" w:cs="Arial"/>
          <w:sz w:val="24"/>
          <w:szCs w:val="24"/>
        </w:rPr>
        <w:t xml:space="preserve"> prefinanțări aferente cadrului financiar 2014 - 2020" cu suma de 89.528 mii lei.</w:t>
      </w:r>
    </w:p>
    <w:p w:rsidR="00ED1CF8" w:rsidRPr="004C5B78" w:rsidRDefault="006933A8" w:rsidP="00ED1CF8">
      <w:pPr>
        <w:spacing w:line="360" w:lineRule="auto"/>
        <w:ind w:firstLine="709"/>
        <w:jc w:val="both"/>
        <w:rPr>
          <w:rFonts w:ascii="Arial" w:hAnsi="Arial" w:cs="Arial"/>
          <w:sz w:val="24"/>
          <w:szCs w:val="24"/>
        </w:rPr>
      </w:pPr>
      <w:r w:rsidRPr="004C5B78">
        <w:rPr>
          <w:rFonts w:ascii="Arial" w:eastAsiaTheme="minorHAnsi" w:hAnsi="Arial" w:cs="Arial"/>
          <w:sz w:val="24"/>
          <w:szCs w:val="24"/>
        </w:rPr>
        <w:t xml:space="preserve">(2) Se autorizează Ministerul Educației și Cercetării să detalieze pe subcapitole de venituri sumele prevăzute la alin. (1) inclusiv prin introducerea de subcapitole noi </w:t>
      </w:r>
      <w:r w:rsidR="00ED1CF8" w:rsidRPr="004C5B78">
        <w:rPr>
          <w:rFonts w:ascii="Arial" w:eastAsiaTheme="minorHAnsi" w:hAnsi="Arial" w:cs="Arial"/>
          <w:sz w:val="24"/>
          <w:szCs w:val="24"/>
        </w:rPr>
        <w:t>și</w:t>
      </w:r>
      <w:r w:rsidRPr="004C5B78">
        <w:rPr>
          <w:rFonts w:ascii="Arial" w:eastAsiaTheme="minorHAnsi" w:hAnsi="Arial" w:cs="Arial"/>
          <w:sz w:val="24"/>
          <w:szCs w:val="24"/>
        </w:rPr>
        <w:t xml:space="preserve"> redistribuiri între subcapitole.</w:t>
      </w:r>
    </w:p>
    <w:p w:rsidR="00ED1CF8" w:rsidRPr="004C5B78" w:rsidRDefault="00ED1CF8" w:rsidP="00ED1CF8">
      <w:pPr>
        <w:spacing w:line="360" w:lineRule="auto"/>
        <w:ind w:firstLine="709"/>
        <w:jc w:val="both"/>
        <w:rPr>
          <w:rFonts w:ascii="Arial" w:hAnsi="Arial" w:cs="Arial"/>
          <w:sz w:val="24"/>
          <w:szCs w:val="24"/>
        </w:rPr>
      </w:pPr>
    </w:p>
    <w:p w:rsidR="00187113" w:rsidRPr="004C5B78" w:rsidRDefault="007242C3" w:rsidP="00187113">
      <w:pPr>
        <w:spacing w:line="360" w:lineRule="auto"/>
        <w:ind w:firstLine="709"/>
        <w:jc w:val="both"/>
        <w:rPr>
          <w:rFonts w:ascii="Arial" w:eastAsiaTheme="minorHAnsi" w:hAnsi="Arial" w:cs="Arial"/>
          <w:sz w:val="24"/>
          <w:szCs w:val="24"/>
        </w:rPr>
      </w:pPr>
      <w:r w:rsidRPr="004C5B78">
        <w:rPr>
          <w:rStyle w:val="hvalineatcontent"/>
          <w:rFonts w:ascii="Arial" w:hAnsi="Arial" w:cs="Arial"/>
          <w:b/>
          <w:sz w:val="24"/>
          <w:szCs w:val="24"/>
        </w:rPr>
        <w:t>Art.1</w:t>
      </w:r>
      <w:r w:rsidR="00187113" w:rsidRPr="004C5B78">
        <w:rPr>
          <w:rStyle w:val="hvalineatcontent"/>
          <w:rFonts w:ascii="Arial" w:hAnsi="Arial" w:cs="Arial"/>
          <w:b/>
          <w:sz w:val="24"/>
          <w:szCs w:val="24"/>
        </w:rPr>
        <w:t>4</w:t>
      </w:r>
      <w:r w:rsidRPr="004C5B78">
        <w:rPr>
          <w:rStyle w:val="hvalineatcontent"/>
          <w:rFonts w:ascii="Arial" w:hAnsi="Arial" w:cs="Arial"/>
          <w:b/>
          <w:sz w:val="24"/>
          <w:szCs w:val="24"/>
        </w:rPr>
        <w:t>.</w:t>
      </w:r>
      <w:r w:rsidR="00ED1CF8" w:rsidRPr="004C5B78">
        <w:rPr>
          <w:rStyle w:val="hvalineatcontent"/>
          <w:rFonts w:ascii="Arial" w:hAnsi="Arial" w:cs="Arial"/>
          <w:b/>
          <w:sz w:val="24"/>
          <w:szCs w:val="24"/>
        </w:rPr>
        <w:t xml:space="preserve"> </w:t>
      </w:r>
      <w:r w:rsidRPr="004C5B78">
        <w:rPr>
          <w:rFonts w:ascii="Arial" w:eastAsiaTheme="minorHAnsi" w:hAnsi="Arial" w:cs="Arial"/>
          <w:sz w:val="24"/>
          <w:szCs w:val="24"/>
        </w:rPr>
        <w:t>- (1)  În bugetul Ministerului Sănătății, din influenț</w:t>
      </w:r>
      <w:r w:rsidR="00ED1CF8" w:rsidRPr="004C5B78">
        <w:rPr>
          <w:rFonts w:ascii="Arial" w:eastAsiaTheme="minorHAnsi" w:hAnsi="Arial" w:cs="Arial"/>
          <w:sz w:val="24"/>
          <w:szCs w:val="24"/>
        </w:rPr>
        <w:t>a prevăzută</w:t>
      </w:r>
      <w:r w:rsidR="00B43458" w:rsidRPr="004C5B78">
        <w:rPr>
          <w:rFonts w:ascii="Arial" w:eastAsiaTheme="minorHAnsi" w:hAnsi="Arial" w:cs="Arial"/>
          <w:sz w:val="24"/>
          <w:szCs w:val="24"/>
        </w:rPr>
        <w:t xml:space="preserve"> în anexa nr.2 la prezenta ordonanță de urgență</w:t>
      </w:r>
      <w:r w:rsidR="00ED1CF8" w:rsidRPr="004C5B78">
        <w:rPr>
          <w:rFonts w:ascii="Arial" w:eastAsiaTheme="minorHAnsi" w:hAnsi="Arial" w:cs="Arial"/>
          <w:sz w:val="24"/>
          <w:szCs w:val="24"/>
        </w:rPr>
        <w:t xml:space="preserve"> la capitolul 56.01 „</w:t>
      </w:r>
      <w:r w:rsidRPr="004C5B78">
        <w:rPr>
          <w:rFonts w:ascii="Arial" w:eastAsiaTheme="minorHAnsi" w:hAnsi="Arial" w:cs="Arial"/>
          <w:sz w:val="24"/>
          <w:szCs w:val="24"/>
        </w:rPr>
        <w:t xml:space="preserve">Transferuri cu caracter general între diferite nivele </w:t>
      </w:r>
      <w:r w:rsidR="00ED1CF8" w:rsidRPr="004C5B78">
        <w:rPr>
          <w:rFonts w:ascii="Arial" w:eastAsiaTheme="minorHAnsi" w:hAnsi="Arial" w:cs="Arial"/>
          <w:sz w:val="24"/>
          <w:szCs w:val="24"/>
        </w:rPr>
        <w:t>ale administrației", titlul 51 „</w:t>
      </w:r>
      <w:r w:rsidRPr="004C5B78">
        <w:rPr>
          <w:rFonts w:ascii="Arial" w:eastAsiaTheme="minorHAnsi" w:hAnsi="Arial" w:cs="Arial"/>
          <w:sz w:val="24"/>
          <w:szCs w:val="24"/>
        </w:rPr>
        <w:t>Transferuri între unități ale administrației</w:t>
      </w:r>
      <w:r w:rsidR="00ED1CF8" w:rsidRPr="004C5B78">
        <w:rPr>
          <w:rFonts w:ascii="Arial" w:eastAsiaTheme="minorHAnsi" w:hAnsi="Arial" w:cs="Arial"/>
          <w:sz w:val="24"/>
          <w:szCs w:val="24"/>
        </w:rPr>
        <w:t xml:space="preserve"> publice", în sumă de </w:t>
      </w:r>
      <w:r w:rsidR="00187113" w:rsidRPr="004C5B78">
        <w:rPr>
          <w:rFonts w:ascii="Arial" w:hAnsi="Arial" w:cs="Arial"/>
          <w:sz w:val="24"/>
          <w:szCs w:val="24"/>
        </w:rPr>
        <w:t>2.9</w:t>
      </w:r>
      <w:r w:rsidR="00B66378" w:rsidRPr="004C5B78">
        <w:rPr>
          <w:rFonts w:ascii="Arial" w:hAnsi="Arial" w:cs="Arial"/>
          <w:sz w:val="24"/>
          <w:szCs w:val="24"/>
        </w:rPr>
        <w:t>84.810</w:t>
      </w:r>
      <w:r w:rsidRPr="004C5B78">
        <w:rPr>
          <w:rFonts w:ascii="Arial" w:eastAsiaTheme="minorHAnsi" w:hAnsi="Arial" w:cs="Arial"/>
          <w:sz w:val="24"/>
          <w:szCs w:val="24"/>
        </w:rPr>
        <w:t xml:space="preserve"> mii lei, reprezentând atât credite bugetare, cât </w:t>
      </w:r>
      <w:r w:rsidR="00ED1CF8" w:rsidRPr="004C5B78">
        <w:rPr>
          <w:rFonts w:ascii="Arial" w:eastAsiaTheme="minorHAnsi" w:hAnsi="Arial" w:cs="Arial"/>
          <w:sz w:val="24"/>
          <w:szCs w:val="24"/>
        </w:rPr>
        <w:t>și</w:t>
      </w:r>
      <w:r w:rsidRPr="004C5B78">
        <w:rPr>
          <w:rFonts w:ascii="Arial" w:eastAsiaTheme="minorHAnsi" w:hAnsi="Arial" w:cs="Arial"/>
          <w:sz w:val="24"/>
          <w:szCs w:val="24"/>
        </w:rPr>
        <w:t xml:space="preserve"> credite de </w:t>
      </w:r>
      <w:r w:rsidR="00ED1CF8" w:rsidRPr="004C5B78">
        <w:rPr>
          <w:rFonts w:ascii="Arial" w:eastAsiaTheme="minorHAnsi" w:hAnsi="Arial" w:cs="Arial"/>
          <w:sz w:val="24"/>
          <w:szCs w:val="24"/>
        </w:rPr>
        <w:t xml:space="preserve">angajament, suma de </w:t>
      </w:r>
      <w:r w:rsidR="00187113" w:rsidRPr="004C5B78">
        <w:rPr>
          <w:rFonts w:ascii="Arial" w:hAnsi="Arial" w:cs="Arial"/>
          <w:sz w:val="24"/>
          <w:szCs w:val="24"/>
        </w:rPr>
        <w:t>2.1</w:t>
      </w:r>
      <w:r w:rsidR="00B66378" w:rsidRPr="004C5B78">
        <w:rPr>
          <w:rFonts w:ascii="Arial" w:hAnsi="Arial" w:cs="Arial"/>
          <w:sz w:val="24"/>
          <w:szCs w:val="24"/>
        </w:rPr>
        <w:t>52.119</w:t>
      </w:r>
      <w:r w:rsidR="00492FF5" w:rsidRPr="004C5B78">
        <w:rPr>
          <w:rFonts w:ascii="Arial" w:eastAsiaTheme="minorHAnsi" w:hAnsi="Arial" w:cs="Arial"/>
          <w:sz w:val="24"/>
          <w:szCs w:val="24"/>
        </w:rPr>
        <w:t xml:space="preserve"> </w:t>
      </w:r>
      <w:r w:rsidRPr="004C5B78">
        <w:rPr>
          <w:rFonts w:ascii="Arial" w:eastAsiaTheme="minorHAnsi" w:hAnsi="Arial" w:cs="Arial"/>
          <w:sz w:val="24"/>
          <w:szCs w:val="24"/>
        </w:rPr>
        <w:t>mii lei este</w:t>
      </w:r>
      <w:r w:rsidR="00ED1CF8" w:rsidRPr="004C5B78">
        <w:rPr>
          <w:rFonts w:ascii="Arial" w:eastAsiaTheme="minorHAnsi" w:hAnsi="Arial" w:cs="Arial"/>
          <w:sz w:val="24"/>
          <w:szCs w:val="24"/>
        </w:rPr>
        <w:t xml:space="preserve"> aferentă alineatului 51.01.11 „</w:t>
      </w:r>
      <w:r w:rsidRPr="004C5B78">
        <w:rPr>
          <w:rFonts w:ascii="Arial" w:eastAsiaTheme="minorHAnsi" w:hAnsi="Arial" w:cs="Arial"/>
          <w:sz w:val="24"/>
          <w:szCs w:val="24"/>
        </w:rPr>
        <w:t>Transferuri din bugetul de stat către bugetul fondului național unic de asigurări sociale de</w:t>
      </w:r>
      <w:r w:rsidR="00ED1CF8" w:rsidRPr="004C5B78">
        <w:rPr>
          <w:rFonts w:ascii="Arial" w:eastAsiaTheme="minorHAnsi" w:hAnsi="Arial" w:cs="Arial"/>
          <w:sz w:val="24"/>
          <w:szCs w:val="24"/>
        </w:rPr>
        <w:t xml:space="preserve"> sănătate" și </w:t>
      </w:r>
      <w:r w:rsidR="00492FF5" w:rsidRPr="004C5B78">
        <w:rPr>
          <w:rFonts w:ascii="Arial" w:eastAsiaTheme="minorHAnsi" w:hAnsi="Arial" w:cs="Arial"/>
          <w:sz w:val="24"/>
          <w:szCs w:val="24"/>
        </w:rPr>
        <w:t>suma de 832.691</w:t>
      </w:r>
      <w:r w:rsidRPr="004C5B78">
        <w:rPr>
          <w:rFonts w:ascii="Arial" w:eastAsiaTheme="minorHAnsi" w:hAnsi="Arial" w:cs="Arial"/>
          <w:sz w:val="24"/>
          <w:szCs w:val="24"/>
        </w:rPr>
        <w:t xml:space="preserve"> mii lei este a</w:t>
      </w:r>
      <w:r w:rsidR="00ED1CF8" w:rsidRPr="004C5B78">
        <w:rPr>
          <w:rFonts w:ascii="Arial" w:eastAsiaTheme="minorHAnsi" w:hAnsi="Arial" w:cs="Arial"/>
          <w:sz w:val="24"/>
          <w:szCs w:val="24"/>
        </w:rPr>
        <w:t>ferentă alineatului 51.01.69 „</w:t>
      </w:r>
      <w:r w:rsidRPr="004C5B78">
        <w:rPr>
          <w:rFonts w:ascii="Arial" w:eastAsiaTheme="minorHAnsi" w:hAnsi="Arial" w:cs="Arial"/>
          <w:sz w:val="24"/>
          <w:szCs w:val="24"/>
        </w:rPr>
        <w:t>Transferuri din bugetul de stat către bugetul fondului național unic de asigurări sociale de sănătate pentru acoperirea deficitului rezultat din aplicarea prevederilor legale referitoare la concediile și indemnizațiile de asigurări sociale de sănătate".</w:t>
      </w:r>
    </w:p>
    <w:p w:rsidR="00C6200A" w:rsidRPr="004C5B78" w:rsidRDefault="00187113" w:rsidP="00187113">
      <w:pPr>
        <w:spacing w:line="360" w:lineRule="auto"/>
        <w:ind w:firstLine="709"/>
        <w:jc w:val="both"/>
        <w:rPr>
          <w:rFonts w:ascii="Arial" w:eastAsiaTheme="minorHAnsi" w:hAnsi="Arial" w:cs="Arial"/>
          <w:sz w:val="24"/>
          <w:szCs w:val="24"/>
        </w:rPr>
      </w:pPr>
      <w:r w:rsidRPr="004C5B78">
        <w:rPr>
          <w:rFonts w:ascii="Arial" w:hAnsi="Arial" w:cs="Arial"/>
          <w:sz w:val="24"/>
          <w:szCs w:val="24"/>
        </w:rPr>
        <w:t xml:space="preserve">(2) În cadrul influențelor aprobate în bugetul Ministerului Sănătății, la capitolul 66.01 „Sănătate",  titlul 51 „Transferuri între unități ale administrației publice", alineatul 51.01.11 „Transferuri din bugetul de stat către bugetul fondului național unic de asigurări sociale de sănătate"  este majorat cu suma de 10.367 mii lei atât la credite de angajament cât și la credite bugetare. </w:t>
      </w:r>
    </w:p>
    <w:p w:rsidR="006F63D1" w:rsidRPr="004C5B78" w:rsidRDefault="00ED1CF8" w:rsidP="006F63D1">
      <w:pPr>
        <w:spacing w:line="360" w:lineRule="auto"/>
        <w:ind w:firstLine="709"/>
        <w:jc w:val="both"/>
        <w:rPr>
          <w:rFonts w:ascii="Arial" w:hAnsi="Arial" w:cs="Arial"/>
          <w:sz w:val="24"/>
          <w:szCs w:val="24"/>
        </w:rPr>
      </w:pPr>
      <w:r w:rsidRPr="004C5B78">
        <w:rPr>
          <w:rFonts w:ascii="Arial" w:hAnsi="Arial" w:cs="Arial"/>
          <w:sz w:val="24"/>
          <w:szCs w:val="24"/>
        </w:rPr>
        <w:t>(</w:t>
      </w:r>
      <w:r w:rsidR="00C6200A" w:rsidRPr="004C5B78">
        <w:rPr>
          <w:rFonts w:ascii="Arial" w:eastAsiaTheme="minorHAnsi" w:hAnsi="Arial" w:cs="Arial"/>
          <w:sz w:val="24"/>
          <w:szCs w:val="24"/>
        </w:rPr>
        <w:t>3</w:t>
      </w:r>
      <w:r w:rsidR="007242C3" w:rsidRPr="004C5B78">
        <w:rPr>
          <w:rFonts w:ascii="Arial" w:eastAsiaTheme="minorHAnsi" w:hAnsi="Arial" w:cs="Arial"/>
          <w:sz w:val="24"/>
          <w:szCs w:val="24"/>
        </w:rPr>
        <w:t>)  Prin derogare de la prevederile art.12</w:t>
      </w:r>
      <w:r w:rsidR="00BC76E0" w:rsidRPr="004C5B78">
        <w:rPr>
          <w:rFonts w:ascii="Arial" w:eastAsiaTheme="minorHAnsi" w:hAnsi="Arial" w:cs="Arial"/>
          <w:sz w:val="24"/>
          <w:szCs w:val="24"/>
        </w:rPr>
        <w:t xml:space="preserve"> alin.(1)</w:t>
      </w:r>
      <w:r w:rsidR="007242C3" w:rsidRPr="004C5B78">
        <w:rPr>
          <w:rFonts w:ascii="Arial" w:eastAsiaTheme="minorHAnsi" w:hAnsi="Arial" w:cs="Arial"/>
          <w:sz w:val="24"/>
          <w:szCs w:val="24"/>
        </w:rPr>
        <w:t xml:space="preserve"> </w:t>
      </w:r>
      <w:proofErr w:type="spellStart"/>
      <w:r w:rsidR="007242C3" w:rsidRPr="004C5B78">
        <w:rPr>
          <w:rFonts w:ascii="Arial" w:eastAsiaTheme="minorHAnsi" w:hAnsi="Arial" w:cs="Arial"/>
          <w:sz w:val="24"/>
          <w:szCs w:val="24"/>
        </w:rPr>
        <w:t>lit.e</w:t>
      </w:r>
      <w:proofErr w:type="spellEnd"/>
      <w:r w:rsidR="007242C3" w:rsidRPr="004C5B78">
        <w:rPr>
          <w:rFonts w:ascii="Arial" w:eastAsiaTheme="minorHAnsi" w:hAnsi="Arial" w:cs="Arial"/>
          <w:sz w:val="24"/>
          <w:szCs w:val="24"/>
        </w:rPr>
        <w:t xml:space="preserve">) din </w:t>
      </w:r>
      <w:r w:rsidR="00850B38" w:rsidRPr="004C5B78">
        <w:rPr>
          <w:rFonts w:ascii="Arial" w:eastAsiaTheme="minorHAnsi" w:hAnsi="Arial" w:cs="Arial"/>
          <w:sz w:val="24"/>
          <w:szCs w:val="24"/>
        </w:rPr>
        <w:t>Legea responsabilității fiscal-</w:t>
      </w:r>
      <w:r w:rsidR="007242C3" w:rsidRPr="004C5B78">
        <w:rPr>
          <w:rFonts w:ascii="Arial" w:eastAsiaTheme="minorHAnsi" w:hAnsi="Arial" w:cs="Arial"/>
          <w:sz w:val="24"/>
          <w:szCs w:val="24"/>
        </w:rPr>
        <w:t>bugetare, nr.</w:t>
      </w:r>
      <w:r w:rsidRPr="004C5B78">
        <w:rPr>
          <w:rFonts w:ascii="Arial" w:eastAsiaTheme="minorHAnsi" w:hAnsi="Arial" w:cs="Arial"/>
          <w:sz w:val="24"/>
          <w:szCs w:val="24"/>
        </w:rPr>
        <w:t>69/2010, republicată,</w:t>
      </w:r>
      <w:r w:rsidR="007242C3" w:rsidRPr="004C5B78">
        <w:rPr>
          <w:rFonts w:ascii="Arial" w:eastAsiaTheme="minorHAnsi" w:hAnsi="Arial" w:cs="Arial"/>
          <w:sz w:val="24"/>
          <w:szCs w:val="24"/>
        </w:rPr>
        <w:t xml:space="preserve"> și art. 47 alin.(4) din Legea privind finanțele publice, </w:t>
      </w:r>
      <w:r w:rsidR="007242C3" w:rsidRPr="004C5B78">
        <w:rPr>
          <w:rFonts w:ascii="Arial" w:eastAsiaTheme="minorHAnsi" w:hAnsi="Arial" w:cs="Arial"/>
          <w:sz w:val="24"/>
          <w:szCs w:val="24"/>
        </w:rPr>
        <w:lastRenderedPageBreak/>
        <w:t>nr. 500/2002, cu modificările și completările ulterioare, se autorizează Ministerul Sănătății să efectueze redistribuiri de credite bugetare și credite de angajament, la capitolul 66.</w:t>
      </w:r>
      <w:r w:rsidRPr="004C5B78">
        <w:rPr>
          <w:rFonts w:ascii="Arial" w:eastAsiaTheme="minorHAnsi" w:hAnsi="Arial" w:cs="Arial"/>
          <w:sz w:val="24"/>
          <w:szCs w:val="24"/>
        </w:rPr>
        <w:t>01 „Sănătate”, de la titlul 51 „</w:t>
      </w:r>
      <w:r w:rsidR="007242C3" w:rsidRPr="004C5B78">
        <w:rPr>
          <w:rFonts w:ascii="Arial" w:eastAsiaTheme="minorHAnsi" w:hAnsi="Arial" w:cs="Arial"/>
          <w:sz w:val="24"/>
          <w:szCs w:val="24"/>
        </w:rPr>
        <w:t>Transferuri între uni</w:t>
      </w:r>
      <w:r w:rsidRPr="004C5B78">
        <w:rPr>
          <w:rFonts w:ascii="Arial" w:eastAsiaTheme="minorHAnsi" w:hAnsi="Arial" w:cs="Arial"/>
          <w:sz w:val="24"/>
          <w:szCs w:val="24"/>
        </w:rPr>
        <w:t>tăți ale administrației publice”</w:t>
      </w:r>
      <w:r w:rsidR="007242C3" w:rsidRPr="004C5B78">
        <w:rPr>
          <w:rFonts w:ascii="Arial" w:eastAsiaTheme="minorHAnsi" w:hAnsi="Arial" w:cs="Arial"/>
          <w:sz w:val="24"/>
          <w:szCs w:val="24"/>
        </w:rPr>
        <w:t>, art. 51.02 „Transferuri de capital” la celelalte subdiviziuni bugetare.</w:t>
      </w:r>
    </w:p>
    <w:p w:rsidR="009D32E3" w:rsidRPr="004C5B78" w:rsidRDefault="00C6200A" w:rsidP="006F63D1">
      <w:pPr>
        <w:spacing w:line="360" w:lineRule="auto"/>
        <w:ind w:firstLine="709"/>
        <w:jc w:val="both"/>
        <w:rPr>
          <w:rFonts w:ascii="Arial" w:hAnsi="Arial" w:cs="Arial"/>
          <w:sz w:val="24"/>
          <w:szCs w:val="24"/>
        </w:rPr>
      </w:pPr>
      <w:r w:rsidRPr="004C5B78">
        <w:rPr>
          <w:rFonts w:ascii="Arial" w:hAnsi="Arial" w:cs="Arial"/>
          <w:sz w:val="24"/>
          <w:szCs w:val="24"/>
        </w:rPr>
        <w:t>(4</w:t>
      </w:r>
      <w:r w:rsidR="009D32E3" w:rsidRPr="004C5B78">
        <w:rPr>
          <w:rFonts w:ascii="Arial" w:hAnsi="Arial" w:cs="Arial"/>
          <w:sz w:val="24"/>
          <w:szCs w:val="24"/>
        </w:rPr>
        <w:t>) Se autorizează Ministerul Sănătății să introducă în anexa nr. 3/26/29 „Fișa obiectivului/proiectului/categoriei de investiții”, la capitolul 66.01 „Sănătate”, la titlul 51 „Transferuri între unități ale administrației publice”, articolul 51.02 „Transferuri de capital”, alineatul 51.02.12 „Transferuri pentru finanțarea investițiilor la spitale”, obiectivul de investiții nou „Realizarea branșamentelor la Centrul de Screening și Diagnostic în Boli Oncologice din cadrul Institutului Regional de Oncologie Iași”, județul Iași, cu credite de angajament și credite bugetare în  sumă de 682 mii lei, cu încadrarea în prevederile bugetare aprobate.</w:t>
      </w:r>
    </w:p>
    <w:p w:rsidR="00ED1CF8" w:rsidRPr="004C5B78" w:rsidRDefault="00ED1CF8" w:rsidP="00ED1CF8">
      <w:pPr>
        <w:spacing w:line="360" w:lineRule="auto"/>
        <w:ind w:firstLine="709"/>
        <w:jc w:val="both"/>
        <w:rPr>
          <w:rFonts w:ascii="Arial" w:hAnsi="Arial" w:cs="Arial"/>
          <w:sz w:val="24"/>
          <w:szCs w:val="24"/>
        </w:rPr>
      </w:pPr>
    </w:p>
    <w:p w:rsidR="00ED1CF8" w:rsidRPr="004C5B78" w:rsidRDefault="00836958" w:rsidP="00ED1CF8">
      <w:pPr>
        <w:spacing w:line="360" w:lineRule="auto"/>
        <w:ind w:firstLine="709"/>
        <w:jc w:val="both"/>
        <w:rPr>
          <w:rFonts w:ascii="Arial" w:hAnsi="Arial" w:cs="Arial"/>
          <w:sz w:val="24"/>
          <w:szCs w:val="24"/>
        </w:rPr>
      </w:pPr>
      <w:r w:rsidRPr="004C5B78">
        <w:rPr>
          <w:rStyle w:val="hvalineatcontent"/>
          <w:rFonts w:ascii="Arial" w:hAnsi="Arial" w:cs="Arial"/>
          <w:b/>
          <w:sz w:val="24"/>
          <w:szCs w:val="24"/>
        </w:rPr>
        <w:t>Art.1</w:t>
      </w:r>
      <w:r w:rsidR="00187113" w:rsidRPr="004C5B78">
        <w:rPr>
          <w:rStyle w:val="hvalineatcontent"/>
          <w:rFonts w:ascii="Arial" w:hAnsi="Arial" w:cs="Arial"/>
          <w:b/>
          <w:sz w:val="24"/>
          <w:szCs w:val="24"/>
        </w:rPr>
        <w:t>5</w:t>
      </w:r>
      <w:r w:rsidRPr="004C5B78">
        <w:rPr>
          <w:rStyle w:val="hvalineatcontent"/>
          <w:rFonts w:ascii="Arial" w:hAnsi="Arial" w:cs="Arial"/>
          <w:b/>
          <w:sz w:val="24"/>
          <w:szCs w:val="24"/>
        </w:rPr>
        <w:t>.</w:t>
      </w:r>
      <w:r w:rsidR="00ED1CF8" w:rsidRPr="004C5B78">
        <w:rPr>
          <w:rStyle w:val="hvalineatcontent"/>
          <w:rFonts w:ascii="Arial" w:hAnsi="Arial" w:cs="Arial"/>
          <w:b/>
          <w:sz w:val="24"/>
          <w:szCs w:val="24"/>
        </w:rPr>
        <w:t xml:space="preserve"> </w:t>
      </w:r>
      <w:r w:rsidRPr="004C5B78">
        <w:rPr>
          <w:rFonts w:ascii="Arial" w:eastAsiaTheme="minorHAnsi" w:hAnsi="Arial" w:cs="Arial"/>
          <w:sz w:val="24"/>
          <w:szCs w:val="24"/>
        </w:rPr>
        <w:t>- Se autorizează Ministerul Culturii</w:t>
      </w:r>
      <w:r w:rsidRPr="004C5B78">
        <w:rPr>
          <w:rFonts w:ascii="Arial" w:eastAsiaTheme="minorHAnsi" w:hAnsi="Arial" w:cs="Arial"/>
          <w:b/>
          <w:sz w:val="24"/>
          <w:szCs w:val="24"/>
        </w:rPr>
        <w:t>,</w:t>
      </w:r>
      <w:r w:rsidR="00ED1CF8" w:rsidRPr="004C5B78">
        <w:rPr>
          <w:rFonts w:ascii="Arial" w:eastAsiaTheme="minorHAnsi" w:hAnsi="Arial" w:cs="Arial"/>
          <w:sz w:val="24"/>
          <w:szCs w:val="24"/>
        </w:rPr>
        <w:t xml:space="preserve"> în anexa nr. 3/27/13 „</w:t>
      </w:r>
      <w:r w:rsidRPr="004C5B78">
        <w:rPr>
          <w:rFonts w:ascii="Arial" w:eastAsiaTheme="minorHAnsi" w:hAnsi="Arial" w:cs="Arial"/>
          <w:sz w:val="24"/>
          <w:szCs w:val="24"/>
        </w:rPr>
        <w:t xml:space="preserve">Bugetul pe capitole, subcapitole, paragrafe, titluri de cheltuieli, articole </w:t>
      </w:r>
      <w:r w:rsidR="00ED1CF8" w:rsidRPr="004C5B78">
        <w:rPr>
          <w:rFonts w:ascii="Arial" w:eastAsiaTheme="minorHAnsi" w:hAnsi="Arial" w:cs="Arial"/>
          <w:sz w:val="24"/>
          <w:szCs w:val="24"/>
        </w:rPr>
        <w:t>și</w:t>
      </w:r>
      <w:r w:rsidRPr="004C5B78">
        <w:rPr>
          <w:rFonts w:ascii="Arial" w:eastAsiaTheme="minorHAnsi" w:hAnsi="Arial" w:cs="Arial"/>
          <w:sz w:val="24"/>
          <w:szCs w:val="24"/>
        </w:rPr>
        <w:t xml:space="preserve"> alineate pe anii 2020-2023 (sume alocate pentru activități finanțate integral din venituri proprii)", să diminueze veniturile proprii cu suma de 3.</w:t>
      </w:r>
      <w:r w:rsidR="00ED1CF8" w:rsidRPr="004C5B78">
        <w:rPr>
          <w:rFonts w:ascii="Arial" w:eastAsiaTheme="minorHAnsi" w:hAnsi="Arial" w:cs="Arial"/>
          <w:sz w:val="24"/>
          <w:szCs w:val="24"/>
        </w:rPr>
        <w:t>000 mii lei la capitolul 36.10 „</w:t>
      </w:r>
      <w:r w:rsidRPr="004C5B78">
        <w:rPr>
          <w:rFonts w:ascii="Arial" w:eastAsiaTheme="minorHAnsi" w:hAnsi="Arial" w:cs="Arial"/>
          <w:sz w:val="24"/>
          <w:szCs w:val="24"/>
        </w:rPr>
        <w:t xml:space="preserve">Diverse </w:t>
      </w:r>
      <w:r w:rsidR="00ED1CF8" w:rsidRPr="004C5B78">
        <w:rPr>
          <w:rFonts w:ascii="Arial" w:eastAsiaTheme="minorHAnsi" w:hAnsi="Arial" w:cs="Arial"/>
          <w:sz w:val="24"/>
          <w:szCs w:val="24"/>
        </w:rPr>
        <w:t>venituri", subcapitol 36.10.50 „</w:t>
      </w:r>
      <w:r w:rsidRPr="004C5B78">
        <w:rPr>
          <w:rFonts w:ascii="Arial" w:eastAsiaTheme="minorHAnsi" w:hAnsi="Arial" w:cs="Arial"/>
          <w:sz w:val="24"/>
          <w:szCs w:val="24"/>
        </w:rPr>
        <w:t>Alte venituri".</w:t>
      </w:r>
    </w:p>
    <w:p w:rsidR="00ED1CF8" w:rsidRPr="004C5B78" w:rsidRDefault="00ED1CF8" w:rsidP="00ED1CF8">
      <w:pPr>
        <w:spacing w:line="360" w:lineRule="auto"/>
        <w:ind w:firstLine="709"/>
        <w:jc w:val="both"/>
        <w:rPr>
          <w:rFonts w:ascii="Arial" w:hAnsi="Arial" w:cs="Arial"/>
          <w:sz w:val="24"/>
          <w:szCs w:val="24"/>
        </w:rPr>
      </w:pPr>
    </w:p>
    <w:p w:rsidR="00BC76E0" w:rsidRPr="004C5B78" w:rsidRDefault="006C702B" w:rsidP="00BC76E0">
      <w:pPr>
        <w:spacing w:line="360" w:lineRule="auto"/>
        <w:ind w:firstLine="709"/>
        <w:jc w:val="both"/>
        <w:rPr>
          <w:rFonts w:ascii="Arial" w:hAnsi="Arial" w:cs="Arial"/>
          <w:sz w:val="24"/>
          <w:szCs w:val="24"/>
        </w:rPr>
      </w:pPr>
      <w:r w:rsidRPr="004C5B78">
        <w:rPr>
          <w:rStyle w:val="hvalineatcontent"/>
          <w:rFonts w:ascii="Arial" w:hAnsi="Arial" w:cs="Arial"/>
          <w:b/>
          <w:sz w:val="24"/>
          <w:szCs w:val="24"/>
        </w:rPr>
        <w:t>Art.1</w:t>
      </w:r>
      <w:r w:rsidR="00187113" w:rsidRPr="004C5B78">
        <w:rPr>
          <w:rStyle w:val="hvalineatcontent"/>
          <w:rFonts w:ascii="Arial" w:hAnsi="Arial" w:cs="Arial"/>
          <w:b/>
          <w:sz w:val="24"/>
          <w:szCs w:val="24"/>
        </w:rPr>
        <w:t>6</w:t>
      </w:r>
      <w:r w:rsidRPr="004C5B78">
        <w:rPr>
          <w:rStyle w:val="hvalineatcontent"/>
          <w:rFonts w:ascii="Arial" w:hAnsi="Arial" w:cs="Arial"/>
          <w:b/>
          <w:sz w:val="24"/>
          <w:szCs w:val="24"/>
        </w:rPr>
        <w:t>.</w:t>
      </w:r>
      <w:r w:rsidR="00BC76E0" w:rsidRPr="004C5B78">
        <w:rPr>
          <w:rStyle w:val="hvalineatcontent"/>
          <w:rFonts w:ascii="Arial" w:hAnsi="Arial" w:cs="Arial"/>
          <w:b/>
          <w:sz w:val="24"/>
          <w:szCs w:val="24"/>
        </w:rPr>
        <w:t xml:space="preserve"> </w:t>
      </w:r>
      <w:r w:rsidRPr="004C5B78">
        <w:rPr>
          <w:rFonts w:ascii="Arial" w:eastAsiaTheme="minorHAnsi" w:hAnsi="Arial" w:cs="Arial"/>
          <w:sz w:val="24"/>
          <w:szCs w:val="24"/>
        </w:rPr>
        <w:t>- (1) Se autorizează Serviciul Român de In</w:t>
      </w:r>
      <w:r w:rsidR="00BC76E0" w:rsidRPr="004C5B78">
        <w:rPr>
          <w:rFonts w:ascii="Arial" w:eastAsiaTheme="minorHAnsi" w:hAnsi="Arial" w:cs="Arial"/>
          <w:sz w:val="24"/>
          <w:szCs w:val="24"/>
        </w:rPr>
        <w:t>formații, în anexa nr. 3/31/13 „</w:t>
      </w:r>
      <w:r w:rsidRPr="004C5B78">
        <w:rPr>
          <w:rFonts w:ascii="Arial" w:eastAsiaTheme="minorHAnsi" w:hAnsi="Arial" w:cs="Arial"/>
          <w:sz w:val="24"/>
          <w:szCs w:val="24"/>
        </w:rPr>
        <w:t xml:space="preserve">Bugetul pe capitole, subcapitole, paragrafe, titluri de cheltuieli, articole </w:t>
      </w:r>
      <w:r w:rsidR="00BC76E0" w:rsidRPr="004C5B78">
        <w:rPr>
          <w:rFonts w:ascii="Arial" w:eastAsiaTheme="minorHAnsi" w:hAnsi="Arial" w:cs="Arial"/>
          <w:sz w:val="24"/>
          <w:szCs w:val="24"/>
        </w:rPr>
        <w:t>și</w:t>
      </w:r>
      <w:r w:rsidRPr="004C5B78">
        <w:rPr>
          <w:rFonts w:ascii="Arial" w:eastAsiaTheme="minorHAnsi" w:hAnsi="Arial" w:cs="Arial"/>
          <w:sz w:val="24"/>
          <w:szCs w:val="24"/>
        </w:rPr>
        <w:t xml:space="preserve"> alineate pe anii 2020 - 2023 (sume alocate pentru activități finanțate integral din venituri proprii)", la partea d</w:t>
      </w:r>
      <w:r w:rsidR="00BC76E0" w:rsidRPr="004C5B78">
        <w:rPr>
          <w:rFonts w:ascii="Arial" w:eastAsiaTheme="minorHAnsi" w:hAnsi="Arial" w:cs="Arial"/>
          <w:sz w:val="24"/>
          <w:szCs w:val="24"/>
        </w:rPr>
        <w:t>e venituri, la capitolul 33.10 „</w:t>
      </w:r>
      <w:r w:rsidRPr="004C5B78">
        <w:rPr>
          <w:rFonts w:ascii="Arial" w:eastAsiaTheme="minorHAnsi" w:hAnsi="Arial" w:cs="Arial"/>
          <w:sz w:val="24"/>
          <w:szCs w:val="24"/>
        </w:rPr>
        <w:t xml:space="preserve">Venituri din prestări de servicii </w:t>
      </w:r>
      <w:r w:rsidR="007B0235" w:rsidRPr="004C5B78">
        <w:rPr>
          <w:rFonts w:ascii="Arial" w:eastAsiaTheme="minorHAnsi" w:hAnsi="Arial" w:cs="Arial"/>
          <w:sz w:val="24"/>
          <w:szCs w:val="24"/>
        </w:rPr>
        <w:t>și</w:t>
      </w:r>
      <w:r w:rsidRPr="004C5B78">
        <w:rPr>
          <w:rFonts w:ascii="Arial" w:eastAsiaTheme="minorHAnsi" w:hAnsi="Arial" w:cs="Arial"/>
          <w:sz w:val="24"/>
          <w:szCs w:val="24"/>
        </w:rPr>
        <w:t xml:space="preserve"> alte acti</w:t>
      </w:r>
      <w:r w:rsidR="00BC76E0" w:rsidRPr="004C5B78">
        <w:rPr>
          <w:rFonts w:ascii="Arial" w:eastAsiaTheme="minorHAnsi" w:hAnsi="Arial" w:cs="Arial"/>
          <w:sz w:val="24"/>
          <w:szCs w:val="24"/>
        </w:rPr>
        <w:t xml:space="preserve">vități", să diminueze </w:t>
      </w:r>
      <w:r w:rsidR="00C6200A" w:rsidRPr="004C5B78">
        <w:rPr>
          <w:rFonts w:ascii="Arial" w:eastAsiaTheme="minorHAnsi" w:hAnsi="Arial" w:cs="Arial"/>
          <w:sz w:val="24"/>
          <w:szCs w:val="24"/>
        </w:rPr>
        <w:t xml:space="preserve">subcapitolul </w:t>
      </w:r>
      <w:r w:rsidR="00BC76E0" w:rsidRPr="004C5B78">
        <w:rPr>
          <w:rFonts w:ascii="Arial" w:eastAsiaTheme="minorHAnsi" w:hAnsi="Arial" w:cs="Arial"/>
          <w:sz w:val="24"/>
          <w:szCs w:val="24"/>
        </w:rPr>
        <w:t>33.10.16 „</w:t>
      </w:r>
      <w:r w:rsidRPr="004C5B78">
        <w:rPr>
          <w:rFonts w:ascii="Arial" w:eastAsiaTheme="minorHAnsi" w:hAnsi="Arial" w:cs="Arial"/>
          <w:sz w:val="24"/>
          <w:szCs w:val="24"/>
        </w:rPr>
        <w:t xml:space="preserve">Venituri din valorificarea produselor obținute din activitatea proprie sau anexă" cu suma de 1.000 mii lei </w:t>
      </w:r>
      <w:r w:rsidR="00BC76E0" w:rsidRPr="004C5B78">
        <w:rPr>
          <w:rFonts w:ascii="Arial" w:eastAsiaTheme="minorHAnsi" w:hAnsi="Arial" w:cs="Arial"/>
          <w:sz w:val="24"/>
          <w:szCs w:val="24"/>
        </w:rPr>
        <w:t>și</w:t>
      </w:r>
      <w:r w:rsidRPr="004C5B78">
        <w:rPr>
          <w:rFonts w:ascii="Arial" w:eastAsiaTheme="minorHAnsi" w:hAnsi="Arial" w:cs="Arial"/>
          <w:sz w:val="24"/>
          <w:szCs w:val="24"/>
        </w:rPr>
        <w:t xml:space="preserve"> să </w:t>
      </w:r>
      <w:r w:rsidR="00BC76E0" w:rsidRPr="004C5B78">
        <w:rPr>
          <w:rFonts w:ascii="Arial" w:eastAsiaTheme="minorHAnsi" w:hAnsi="Arial" w:cs="Arial"/>
          <w:sz w:val="24"/>
          <w:szCs w:val="24"/>
        </w:rPr>
        <w:t>majoreze subcapitolul 33.10.50 „</w:t>
      </w:r>
      <w:r w:rsidRPr="004C5B78">
        <w:rPr>
          <w:rFonts w:ascii="Arial" w:eastAsiaTheme="minorHAnsi" w:hAnsi="Arial" w:cs="Arial"/>
          <w:sz w:val="24"/>
          <w:szCs w:val="24"/>
        </w:rPr>
        <w:t xml:space="preserve">Alte venituri din prestări de servicii </w:t>
      </w:r>
      <w:r w:rsidR="00BC76E0" w:rsidRPr="004C5B78">
        <w:rPr>
          <w:rFonts w:ascii="Arial" w:eastAsiaTheme="minorHAnsi" w:hAnsi="Arial" w:cs="Arial"/>
          <w:sz w:val="24"/>
          <w:szCs w:val="24"/>
        </w:rPr>
        <w:t>și</w:t>
      </w:r>
      <w:r w:rsidRPr="004C5B78">
        <w:rPr>
          <w:rFonts w:ascii="Arial" w:eastAsiaTheme="minorHAnsi" w:hAnsi="Arial" w:cs="Arial"/>
          <w:sz w:val="24"/>
          <w:szCs w:val="24"/>
        </w:rPr>
        <w:t xml:space="preserve"> alte activități" cu suma de 1.000 mii lei.</w:t>
      </w:r>
    </w:p>
    <w:p w:rsidR="00BC76E0" w:rsidRPr="004C5B78" w:rsidRDefault="006C702B" w:rsidP="00BC76E0">
      <w:pPr>
        <w:spacing w:line="360" w:lineRule="auto"/>
        <w:ind w:firstLine="709"/>
        <w:jc w:val="both"/>
        <w:rPr>
          <w:rFonts w:ascii="Arial" w:hAnsi="Arial" w:cs="Arial"/>
          <w:sz w:val="24"/>
          <w:szCs w:val="24"/>
        </w:rPr>
      </w:pPr>
      <w:r w:rsidRPr="004C5B78">
        <w:rPr>
          <w:rFonts w:ascii="Arial" w:eastAsiaTheme="minorHAnsi" w:hAnsi="Arial" w:cs="Arial"/>
          <w:sz w:val="24"/>
          <w:szCs w:val="24"/>
        </w:rPr>
        <w:t xml:space="preserve">(2) Se autorizează Serviciul Român de Informații să modifice în anexa nr. 3/31/23 „Fișa proiectului finanțat/propus la finanțare în cadrul programelor aferente Politicii de Coeziune a U.E., Politicilor Comune Agricolă </w:t>
      </w:r>
      <w:r w:rsidR="00BC76E0" w:rsidRPr="004C5B78">
        <w:rPr>
          <w:rFonts w:ascii="Arial" w:eastAsiaTheme="minorHAnsi" w:hAnsi="Arial" w:cs="Arial"/>
          <w:sz w:val="24"/>
          <w:szCs w:val="24"/>
        </w:rPr>
        <w:t>și</w:t>
      </w:r>
      <w:r w:rsidRPr="004C5B78">
        <w:rPr>
          <w:rFonts w:ascii="Arial" w:eastAsiaTheme="minorHAnsi" w:hAnsi="Arial" w:cs="Arial"/>
          <w:sz w:val="24"/>
          <w:szCs w:val="24"/>
        </w:rPr>
        <w:t xml:space="preserve"> de Pescuit </w:t>
      </w:r>
      <w:r w:rsidR="00BC76E0" w:rsidRPr="004C5B78">
        <w:rPr>
          <w:rFonts w:ascii="Arial" w:eastAsiaTheme="minorHAnsi" w:hAnsi="Arial" w:cs="Arial"/>
          <w:sz w:val="24"/>
          <w:szCs w:val="24"/>
        </w:rPr>
        <w:t>și</w:t>
      </w:r>
      <w:r w:rsidRPr="004C5B78">
        <w:rPr>
          <w:rFonts w:ascii="Arial" w:eastAsiaTheme="minorHAnsi" w:hAnsi="Arial" w:cs="Arial"/>
          <w:sz w:val="24"/>
          <w:szCs w:val="24"/>
        </w:rPr>
        <w:t xml:space="preserve"> altor facilități și instrumente postaderare“ creditele de angajament aferente anilor anteriori pentru proiectele cu finanțare externă nerambursabilă, cu încadrare în valoarea totală a contractelor/ deciziilor/ordinelor de finanțare și în nivelul total al fondurilor aprobate pentru anul 2020.</w:t>
      </w:r>
    </w:p>
    <w:p w:rsidR="00BC76E0" w:rsidRPr="004C5B78" w:rsidRDefault="006C702B" w:rsidP="00BC76E0">
      <w:pPr>
        <w:spacing w:line="360" w:lineRule="auto"/>
        <w:ind w:firstLine="709"/>
        <w:jc w:val="both"/>
        <w:rPr>
          <w:rFonts w:ascii="Arial" w:hAnsi="Arial" w:cs="Arial"/>
          <w:sz w:val="24"/>
          <w:szCs w:val="24"/>
        </w:rPr>
      </w:pPr>
      <w:r w:rsidRPr="004C5B78">
        <w:rPr>
          <w:rFonts w:ascii="Arial" w:eastAsiaTheme="minorHAnsi" w:hAnsi="Arial" w:cs="Arial"/>
          <w:sz w:val="24"/>
          <w:szCs w:val="24"/>
        </w:rPr>
        <w:t>(3) Se autorizează Serviciul Român de Informații să</w:t>
      </w:r>
      <w:r w:rsidR="00BC76E0" w:rsidRPr="004C5B78">
        <w:rPr>
          <w:rFonts w:ascii="Arial" w:eastAsiaTheme="minorHAnsi" w:hAnsi="Arial" w:cs="Arial"/>
          <w:sz w:val="24"/>
          <w:szCs w:val="24"/>
        </w:rPr>
        <w:t xml:space="preserve"> modifice în anexa nr. 3/31/29 „</w:t>
      </w:r>
      <w:r w:rsidRPr="004C5B78">
        <w:rPr>
          <w:rFonts w:ascii="Arial" w:eastAsiaTheme="minorHAnsi" w:hAnsi="Arial" w:cs="Arial"/>
          <w:sz w:val="24"/>
          <w:szCs w:val="24"/>
        </w:rPr>
        <w:t>Fișa obiectivului/proiectului/categoriei de investiții" creditele de angajament aferente anilor anteriori, cu încadrare în valoarea totală a obiectivului/proiectului/categoriei de investiții și în nivelul total al fondurilor aprobate pentru anul 2020.</w:t>
      </w:r>
    </w:p>
    <w:p w:rsidR="00BC76E0" w:rsidRPr="004C5B78" w:rsidRDefault="00BC76E0" w:rsidP="00BC76E0">
      <w:pPr>
        <w:spacing w:line="360" w:lineRule="auto"/>
        <w:ind w:firstLine="709"/>
        <w:jc w:val="both"/>
        <w:rPr>
          <w:rFonts w:ascii="Arial" w:hAnsi="Arial" w:cs="Arial"/>
          <w:sz w:val="24"/>
          <w:szCs w:val="24"/>
        </w:rPr>
      </w:pPr>
    </w:p>
    <w:p w:rsidR="00BC76E0" w:rsidRPr="004C5B78" w:rsidRDefault="006C702B" w:rsidP="00BC76E0">
      <w:pPr>
        <w:spacing w:line="360" w:lineRule="auto"/>
        <w:ind w:firstLine="709"/>
        <w:jc w:val="both"/>
        <w:rPr>
          <w:rFonts w:ascii="Arial" w:eastAsiaTheme="minorHAnsi" w:hAnsi="Arial" w:cs="Arial"/>
          <w:sz w:val="24"/>
          <w:szCs w:val="24"/>
        </w:rPr>
      </w:pPr>
      <w:r w:rsidRPr="004C5B78">
        <w:rPr>
          <w:rStyle w:val="hvalineatcontent"/>
          <w:rFonts w:ascii="Arial" w:hAnsi="Arial" w:cs="Arial"/>
          <w:b/>
          <w:sz w:val="24"/>
          <w:szCs w:val="24"/>
        </w:rPr>
        <w:lastRenderedPageBreak/>
        <w:t>Art.1</w:t>
      </w:r>
      <w:r w:rsidR="00187113" w:rsidRPr="004C5B78">
        <w:rPr>
          <w:rStyle w:val="hvalineatcontent"/>
          <w:rFonts w:ascii="Arial" w:hAnsi="Arial" w:cs="Arial"/>
          <w:b/>
          <w:sz w:val="24"/>
          <w:szCs w:val="24"/>
        </w:rPr>
        <w:t>7</w:t>
      </w:r>
      <w:r w:rsidRPr="004C5B78">
        <w:rPr>
          <w:rStyle w:val="hvalineatcontent"/>
          <w:rFonts w:ascii="Arial" w:hAnsi="Arial" w:cs="Arial"/>
          <w:b/>
          <w:sz w:val="24"/>
          <w:szCs w:val="24"/>
        </w:rPr>
        <w:t>.</w:t>
      </w:r>
      <w:r w:rsidR="00BC76E0" w:rsidRPr="004C5B78">
        <w:rPr>
          <w:rStyle w:val="hvalineatcontent"/>
          <w:rFonts w:ascii="Arial" w:hAnsi="Arial" w:cs="Arial"/>
          <w:b/>
          <w:sz w:val="24"/>
          <w:szCs w:val="24"/>
        </w:rPr>
        <w:t xml:space="preserve"> </w:t>
      </w:r>
      <w:r w:rsidRPr="004C5B78">
        <w:rPr>
          <w:rFonts w:ascii="Arial" w:eastAsiaTheme="minorHAnsi" w:hAnsi="Arial" w:cs="Arial"/>
          <w:sz w:val="24"/>
          <w:szCs w:val="24"/>
        </w:rPr>
        <w:t xml:space="preserve">- </w:t>
      </w:r>
      <w:r w:rsidR="00BC76E0" w:rsidRPr="004C5B78">
        <w:rPr>
          <w:rFonts w:ascii="Arial" w:eastAsiaTheme="minorHAnsi" w:hAnsi="Arial" w:cs="Arial"/>
          <w:sz w:val="24"/>
          <w:szCs w:val="24"/>
        </w:rPr>
        <w:t>Se autorizează</w:t>
      </w:r>
      <w:r w:rsidRPr="004C5B78">
        <w:rPr>
          <w:rFonts w:ascii="Arial" w:eastAsiaTheme="minorHAnsi" w:hAnsi="Arial" w:cs="Arial"/>
          <w:sz w:val="24"/>
          <w:szCs w:val="24"/>
        </w:rPr>
        <w:t xml:space="preserve"> Serviciul de Informații Externe să </w:t>
      </w:r>
      <w:r w:rsidR="00BC76E0" w:rsidRPr="004C5B78">
        <w:rPr>
          <w:rFonts w:ascii="Arial" w:eastAsiaTheme="minorHAnsi" w:hAnsi="Arial" w:cs="Arial"/>
          <w:sz w:val="24"/>
          <w:szCs w:val="24"/>
        </w:rPr>
        <w:t>introducă în anexa nr. 3/32/29 „</w:t>
      </w:r>
      <w:r w:rsidRPr="004C5B78">
        <w:rPr>
          <w:rFonts w:ascii="Arial" w:eastAsiaTheme="minorHAnsi" w:hAnsi="Arial" w:cs="Arial"/>
          <w:sz w:val="24"/>
          <w:szCs w:val="24"/>
        </w:rPr>
        <w:t>Fișa obiectivului/proiectului/ categoriei de i</w:t>
      </w:r>
      <w:r w:rsidR="00BC76E0" w:rsidRPr="004C5B78">
        <w:rPr>
          <w:rFonts w:ascii="Arial" w:eastAsiaTheme="minorHAnsi" w:hAnsi="Arial" w:cs="Arial"/>
          <w:sz w:val="24"/>
          <w:szCs w:val="24"/>
        </w:rPr>
        <w:t>nvestiții", la capitolul 61.01 „</w:t>
      </w:r>
      <w:r w:rsidRPr="004C5B78">
        <w:rPr>
          <w:rFonts w:ascii="Arial" w:eastAsiaTheme="minorHAnsi" w:hAnsi="Arial" w:cs="Arial"/>
          <w:sz w:val="24"/>
          <w:szCs w:val="24"/>
        </w:rPr>
        <w:t>Ordine publică și s</w:t>
      </w:r>
      <w:r w:rsidR="00BC76E0" w:rsidRPr="004C5B78">
        <w:rPr>
          <w:rFonts w:ascii="Arial" w:eastAsiaTheme="minorHAnsi" w:hAnsi="Arial" w:cs="Arial"/>
          <w:sz w:val="24"/>
          <w:szCs w:val="24"/>
        </w:rPr>
        <w:t>iguranță națională", titlul 71 „</w:t>
      </w:r>
      <w:r w:rsidRPr="004C5B78">
        <w:rPr>
          <w:rFonts w:ascii="Arial" w:eastAsiaTheme="minorHAnsi" w:hAnsi="Arial" w:cs="Arial"/>
          <w:sz w:val="24"/>
          <w:szCs w:val="24"/>
        </w:rPr>
        <w:t>Active nefinanci</w:t>
      </w:r>
      <w:r w:rsidR="00BC76E0" w:rsidRPr="004C5B78">
        <w:rPr>
          <w:rFonts w:ascii="Arial" w:eastAsiaTheme="minorHAnsi" w:hAnsi="Arial" w:cs="Arial"/>
          <w:sz w:val="24"/>
          <w:szCs w:val="24"/>
        </w:rPr>
        <w:t>are", la fișa cod obiectiv 471 „</w:t>
      </w:r>
      <w:r w:rsidRPr="004C5B78">
        <w:rPr>
          <w:rFonts w:ascii="Arial" w:eastAsiaTheme="minorHAnsi" w:hAnsi="Arial" w:cs="Arial"/>
          <w:sz w:val="24"/>
          <w:szCs w:val="24"/>
        </w:rPr>
        <w:t>Obiective (proiecte) de investiții în continuare", credite de angajament, respectiv credite bugetare pe anul 2020 în sumă de 100 mii lei, cu încadrarea în prevederile bugetare aprobate.</w:t>
      </w:r>
    </w:p>
    <w:p w:rsidR="001803C0" w:rsidRPr="004C5B78" w:rsidRDefault="001803C0" w:rsidP="00BC76E0">
      <w:pPr>
        <w:spacing w:line="360" w:lineRule="auto"/>
        <w:ind w:firstLine="709"/>
        <w:jc w:val="both"/>
        <w:rPr>
          <w:rFonts w:ascii="Arial" w:hAnsi="Arial" w:cs="Arial"/>
          <w:sz w:val="24"/>
          <w:szCs w:val="24"/>
        </w:rPr>
      </w:pPr>
    </w:p>
    <w:p w:rsidR="001803C0" w:rsidRPr="004C5B78" w:rsidRDefault="00187113" w:rsidP="001803C0">
      <w:pPr>
        <w:spacing w:line="360" w:lineRule="auto"/>
        <w:ind w:firstLine="709"/>
        <w:jc w:val="both"/>
        <w:rPr>
          <w:rFonts w:ascii="Arial" w:hAnsi="Arial" w:cs="Arial"/>
          <w:sz w:val="24"/>
          <w:szCs w:val="24"/>
        </w:rPr>
      </w:pPr>
      <w:r w:rsidRPr="004C5B78">
        <w:rPr>
          <w:rStyle w:val="hvalineatcontent"/>
          <w:rFonts w:ascii="Arial" w:hAnsi="Arial" w:cs="Arial"/>
          <w:b/>
          <w:sz w:val="24"/>
          <w:szCs w:val="24"/>
        </w:rPr>
        <w:t>Art.18</w:t>
      </w:r>
      <w:r w:rsidR="001803C0" w:rsidRPr="004C5B78">
        <w:rPr>
          <w:rStyle w:val="hvalineatcontent"/>
          <w:rFonts w:ascii="Arial" w:hAnsi="Arial" w:cs="Arial"/>
          <w:b/>
          <w:sz w:val="24"/>
          <w:szCs w:val="24"/>
        </w:rPr>
        <w:t xml:space="preserve">. </w:t>
      </w:r>
      <w:r w:rsidR="001803C0" w:rsidRPr="004C5B78">
        <w:rPr>
          <w:rFonts w:ascii="Arial" w:eastAsiaTheme="minorHAnsi" w:hAnsi="Arial" w:cs="Arial"/>
          <w:sz w:val="24"/>
          <w:szCs w:val="24"/>
        </w:rPr>
        <w:t xml:space="preserve">- </w:t>
      </w:r>
      <w:r w:rsidR="001803C0" w:rsidRPr="004C5B78">
        <w:rPr>
          <w:rFonts w:ascii="Arial" w:hAnsi="Arial" w:cs="Arial"/>
          <w:sz w:val="24"/>
          <w:szCs w:val="24"/>
        </w:rPr>
        <w:t xml:space="preserve">(1) Suma de 129.100 mii lei prevăzută </w:t>
      </w:r>
      <w:r w:rsidR="00B43458" w:rsidRPr="004C5B78">
        <w:rPr>
          <w:rFonts w:ascii="Arial" w:eastAsiaTheme="minorHAnsi" w:hAnsi="Arial" w:cs="Arial"/>
          <w:sz w:val="24"/>
          <w:szCs w:val="24"/>
        </w:rPr>
        <w:t xml:space="preserve">în anexa nr.2 la prezenta ordonanță de urgență </w:t>
      </w:r>
      <w:r w:rsidR="001803C0" w:rsidRPr="004C5B78">
        <w:rPr>
          <w:rFonts w:ascii="Arial" w:hAnsi="Arial" w:cs="Arial"/>
          <w:sz w:val="24"/>
          <w:szCs w:val="24"/>
        </w:rPr>
        <w:t>în bugetul Ministerului Economiei, Energiei și Mediului de Afaceri la capitolul 82.01 „Industria extractivă, prelucrătoare și construcții", titlul 72 „Active financiare", alineatul 72.01.01 „Participare la capitalul social al societăților comerciale" poate fi utilizată pentru majorarea, în condițiile legii, a contribuției statului la capitalul social al operatorilor economici din industria națională de apărare aflați sub autoritatea acestuia.</w:t>
      </w:r>
    </w:p>
    <w:p w:rsidR="001803C0" w:rsidRPr="004C5B78" w:rsidRDefault="001803C0" w:rsidP="001803C0">
      <w:pPr>
        <w:spacing w:line="360" w:lineRule="auto"/>
        <w:ind w:firstLine="709"/>
        <w:jc w:val="both"/>
        <w:rPr>
          <w:rFonts w:ascii="Arial" w:hAnsi="Arial" w:cs="Arial"/>
          <w:sz w:val="24"/>
          <w:szCs w:val="24"/>
        </w:rPr>
      </w:pPr>
      <w:r w:rsidRPr="004C5B78">
        <w:rPr>
          <w:rFonts w:ascii="Arial" w:hAnsi="Arial" w:cs="Arial"/>
          <w:sz w:val="24"/>
          <w:szCs w:val="24"/>
        </w:rPr>
        <w:t>(2) Suma prevăzută la alin. (1) se detaliază în termen de 15 zile de la data intrării în vigoare a prezentei ordonanțe de urgență prin ordin al ministrului economiei, energiei și mediului de afaceri pe operatorii economici din industria națională de apărare aflați sub autoritatea ministerului.</w:t>
      </w:r>
    </w:p>
    <w:p w:rsidR="001803C0" w:rsidRPr="004C5B78" w:rsidRDefault="001803C0" w:rsidP="001803C0">
      <w:pPr>
        <w:spacing w:line="360" w:lineRule="auto"/>
        <w:ind w:firstLine="709"/>
        <w:jc w:val="both"/>
        <w:rPr>
          <w:rFonts w:ascii="Arial" w:hAnsi="Arial" w:cs="Arial"/>
          <w:sz w:val="24"/>
          <w:szCs w:val="24"/>
        </w:rPr>
      </w:pPr>
      <w:r w:rsidRPr="004C5B78">
        <w:rPr>
          <w:rFonts w:ascii="Arial" w:hAnsi="Arial" w:cs="Arial"/>
          <w:sz w:val="24"/>
          <w:szCs w:val="24"/>
        </w:rPr>
        <w:t>(3) Suma prevăzută la alin. (1) detaliată potrivit alin. (2) se virează de către Ministerului Economiei, Energiei și Mediului de Afaceri operatorilor economici din industria națională de apărare aflați sub autoritatea ministerului și se utilizează pentru finanțarea investițiilor necesare protecției intereselor esențiale de securitate națională și care se referă la producția de armament, muniție și material de război, efectuată cu respectarea art. 346 alin. (1) lit. b) din Tratatul privind funcționarea Uniunii Europene.</w:t>
      </w:r>
    </w:p>
    <w:p w:rsidR="00BC76E0" w:rsidRPr="004C5B78" w:rsidRDefault="00BC76E0" w:rsidP="001803C0">
      <w:pPr>
        <w:spacing w:line="360" w:lineRule="auto"/>
        <w:jc w:val="both"/>
        <w:rPr>
          <w:rFonts w:ascii="Arial" w:hAnsi="Arial" w:cs="Arial"/>
          <w:sz w:val="24"/>
          <w:szCs w:val="24"/>
        </w:rPr>
      </w:pPr>
    </w:p>
    <w:p w:rsidR="00BC76E0" w:rsidRPr="004C5B78" w:rsidRDefault="006C702B" w:rsidP="00BC76E0">
      <w:pPr>
        <w:spacing w:line="360" w:lineRule="auto"/>
        <w:ind w:firstLine="709"/>
        <w:jc w:val="both"/>
        <w:rPr>
          <w:rFonts w:ascii="Arial" w:hAnsi="Arial" w:cs="Arial"/>
          <w:sz w:val="24"/>
          <w:szCs w:val="24"/>
        </w:rPr>
      </w:pPr>
      <w:r w:rsidRPr="004C5B78">
        <w:rPr>
          <w:rStyle w:val="hvalineatcontent"/>
          <w:rFonts w:ascii="Arial" w:hAnsi="Arial" w:cs="Arial"/>
          <w:b/>
          <w:sz w:val="24"/>
          <w:szCs w:val="24"/>
        </w:rPr>
        <w:t>Art.1</w:t>
      </w:r>
      <w:r w:rsidR="00187113" w:rsidRPr="004C5B78">
        <w:rPr>
          <w:rStyle w:val="hvalineatcontent"/>
          <w:rFonts w:ascii="Arial" w:hAnsi="Arial" w:cs="Arial"/>
          <w:b/>
          <w:sz w:val="24"/>
          <w:szCs w:val="24"/>
        </w:rPr>
        <w:t>9</w:t>
      </w:r>
      <w:r w:rsidRPr="004C5B78">
        <w:rPr>
          <w:rStyle w:val="hvalineatcontent"/>
          <w:rFonts w:ascii="Arial" w:hAnsi="Arial" w:cs="Arial"/>
          <w:b/>
          <w:sz w:val="24"/>
          <w:szCs w:val="24"/>
        </w:rPr>
        <w:t>.</w:t>
      </w:r>
      <w:r w:rsidR="00BC76E0" w:rsidRPr="004C5B78">
        <w:rPr>
          <w:rStyle w:val="hvalineatcontent"/>
          <w:rFonts w:ascii="Arial" w:hAnsi="Arial" w:cs="Arial"/>
          <w:b/>
          <w:sz w:val="24"/>
          <w:szCs w:val="24"/>
        </w:rPr>
        <w:t xml:space="preserve"> </w:t>
      </w:r>
      <w:r w:rsidRPr="004C5B78">
        <w:rPr>
          <w:rFonts w:ascii="Arial" w:eastAsiaTheme="minorHAnsi" w:hAnsi="Arial" w:cs="Arial"/>
          <w:sz w:val="24"/>
          <w:szCs w:val="24"/>
        </w:rPr>
        <w:t>-</w:t>
      </w:r>
      <w:r w:rsidR="00BC76E0" w:rsidRPr="004C5B78">
        <w:rPr>
          <w:rFonts w:ascii="Arial" w:eastAsiaTheme="minorHAnsi" w:hAnsi="Arial" w:cs="Arial"/>
          <w:sz w:val="24"/>
          <w:szCs w:val="24"/>
        </w:rPr>
        <w:t xml:space="preserve"> </w:t>
      </w:r>
      <w:r w:rsidRPr="004C5B78">
        <w:rPr>
          <w:rFonts w:ascii="Arial" w:eastAsiaTheme="minorHAnsi" w:hAnsi="Arial" w:cs="Arial"/>
          <w:sz w:val="24"/>
          <w:szCs w:val="24"/>
        </w:rPr>
        <w:t xml:space="preserve">(1) Se autorizează Academia Română în anexa </w:t>
      </w:r>
      <w:r w:rsidR="006F2F65" w:rsidRPr="004C5B78">
        <w:rPr>
          <w:rFonts w:ascii="Arial" w:eastAsiaTheme="minorHAnsi" w:hAnsi="Arial" w:cs="Arial"/>
          <w:sz w:val="24"/>
          <w:szCs w:val="24"/>
        </w:rPr>
        <w:t>nr.</w:t>
      </w:r>
      <w:r w:rsidRPr="004C5B78">
        <w:rPr>
          <w:rFonts w:ascii="Arial" w:eastAsiaTheme="minorHAnsi" w:hAnsi="Arial" w:cs="Arial"/>
          <w:sz w:val="24"/>
          <w:szCs w:val="24"/>
        </w:rPr>
        <w:t>3/37/13 „Bugetul pe capitole, subcapitole, paragrafe, titluri de cheltuieli, articole și alineate pe anii 2020-2023 (sumele alocate pentru activități finanțate integral din venituri proprii)”, să efectueze următoarele modificări la partea de venituri:</w:t>
      </w:r>
    </w:p>
    <w:p w:rsidR="00BC76E0" w:rsidRPr="004C5B78" w:rsidRDefault="00BC76E0" w:rsidP="00BC76E0">
      <w:pPr>
        <w:spacing w:line="360" w:lineRule="auto"/>
        <w:ind w:firstLine="709"/>
        <w:jc w:val="both"/>
        <w:rPr>
          <w:rFonts w:ascii="Arial" w:eastAsiaTheme="minorHAnsi" w:hAnsi="Arial" w:cs="Arial"/>
          <w:sz w:val="24"/>
          <w:szCs w:val="24"/>
        </w:rPr>
      </w:pPr>
      <w:r w:rsidRPr="004C5B78">
        <w:rPr>
          <w:rFonts w:ascii="Arial" w:hAnsi="Arial" w:cs="Arial"/>
          <w:sz w:val="24"/>
          <w:szCs w:val="24"/>
        </w:rPr>
        <w:t xml:space="preserve">a) </w:t>
      </w:r>
      <w:r w:rsidRPr="004C5B78">
        <w:rPr>
          <w:rFonts w:ascii="Arial" w:eastAsiaTheme="minorHAnsi" w:hAnsi="Arial" w:cs="Arial"/>
          <w:sz w:val="24"/>
          <w:szCs w:val="24"/>
        </w:rPr>
        <w:t>la capitolul 30.10 „</w:t>
      </w:r>
      <w:r w:rsidR="006C702B" w:rsidRPr="004C5B78">
        <w:rPr>
          <w:rFonts w:ascii="Arial" w:eastAsiaTheme="minorHAnsi" w:hAnsi="Arial" w:cs="Arial"/>
          <w:sz w:val="24"/>
          <w:szCs w:val="24"/>
        </w:rPr>
        <w:t>Venituri din proprietate” să di</w:t>
      </w:r>
      <w:r w:rsidRPr="004C5B78">
        <w:rPr>
          <w:rFonts w:ascii="Arial" w:eastAsiaTheme="minorHAnsi" w:hAnsi="Arial" w:cs="Arial"/>
          <w:sz w:val="24"/>
          <w:szCs w:val="24"/>
        </w:rPr>
        <w:t>minueze subcapitolul 30.10.50 „</w:t>
      </w:r>
      <w:r w:rsidR="006C702B" w:rsidRPr="004C5B78">
        <w:rPr>
          <w:rFonts w:ascii="Arial" w:eastAsiaTheme="minorHAnsi" w:hAnsi="Arial" w:cs="Arial"/>
          <w:sz w:val="24"/>
          <w:szCs w:val="24"/>
        </w:rPr>
        <w:t>Alte venituri din proprietate” cu suma de 57 mii lei;</w:t>
      </w:r>
    </w:p>
    <w:p w:rsidR="00BC76E0" w:rsidRPr="004C5B78" w:rsidRDefault="00BC76E0" w:rsidP="00187113">
      <w:pPr>
        <w:spacing w:line="360" w:lineRule="auto"/>
        <w:ind w:firstLine="709"/>
        <w:jc w:val="both"/>
        <w:rPr>
          <w:rFonts w:ascii="Arial" w:hAnsi="Arial" w:cs="Arial"/>
          <w:sz w:val="24"/>
          <w:szCs w:val="24"/>
        </w:rPr>
      </w:pPr>
      <w:r w:rsidRPr="004C5B78">
        <w:rPr>
          <w:rFonts w:ascii="Arial" w:eastAsiaTheme="minorHAnsi" w:hAnsi="Arial" w:cs="Arial"/>
          <w:sz w:val="24"/>
          <w:szCs w:val="24"/>
        </w:rPr>
        <w:t>b) la capitolul 33.10 „</w:t>
      </w:r>
      <w:r w:rsidR="006C702B" w:rsidRPr="004C5B78">
        <w:rPr>
          <w:rFonts w:ascii="Arial" w:eastAsiaTheme="minorHAnsi" w:hAnsi="Arial" w:cs="Arial"/>
          <w:sz w:val="24"/>
          <w:szCs w:val="24"/>
        </w:rPr>
        <w:t>Venituri din prestări de servicii și alte activități” să supl</w:t>
      </w:r>
      <w:r w:rsidRPr="004C5B78">
        <w:rPr>
          <w:rFonts w:ascii="Arial" w:eastAsiaTheme="minorHAnsi" w:hAnsi="Arial" w:cs="Arial"/>
          <w:sz w:val="24"/>
          <w:szCs w:val="24"/>
        </w:rPr>
        <w:t>imenteze subcapitolul 33.10.04 „</w:t>
      </w:r>
      <w:r w:rsidR="006C702B" w:rsidRPr="004C5B78">
        <w:rPr>
          <w:rFonts w:ascii="Arial" w:eastAsiaTheme="minorHAnsi" w:hAnsi="Arial" w:cs="Arial"/>
          <w:sz w:val="24"/>
          <w:szCs w:val="24"/>
        </w:rPr>
        <w:t>Taxe și tarife pentru analize și servicii efectuate de laboratoare” cu suma de 57 mii lei</w:t>
      </w:r>
      <w:r w:rsidR="00187113" w:rsidRPr="004C5B78">
        <w:rPr>
          <w:rFonts w:ascii="Arial" w:eastAsiaTheme="minorHAnsi" w:hAnsi="Arial" w:cs="Arial"/>
          <w:sz w:val="24"/>
          <w:szCs w:val="24"/>
        </w:rPr>
        <w:t xml:space="preserve"> și subcapitolul 33.10.08 ”Venituri din prestări servicii” cu suma de 200 mii lei</w:t>
      </w:r>
      <w:r w:rsidR="006C702B" w:rsidRPr="004C5B78">
        <w:rPr>
          <w:rFonts w:ascii="Arial" w:eastAsiaTheme="minorHAnsi" w:hAnsi="Arial" w:cs="Arial"/>
          <w:sz w:val="24"/>
          <w:szCs w:val="24"/>
        </w:rPr>
        <w:t>.</w:t>
      </w:r>
    </w:p>
    <w:p w:rsidR="009D32E3" w:rsidRPr="004C5B78" w:rsidRDefault="006C702B" w:rsidP="009D32E3">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 xml:space="preserve">(2) Prin derogare de la prevederile art. 12 alin. (1) lit. e) din Legea responsabilității fiscal – bugetare nr. </w:t>
      </w:r>
      <w:r w:rsidR="00960815" w:rsidRPr="004C5B78">
        <w:rPr>
          <w:rFonts w:ascii="Arial" w:eastAsiaTheme="minorHAnsi" w:hAnsi="Arial" w:cs="Arial"/>
          <w:sz w:val="24"/>
          <w:szCs w:val="24"/>
        </w:rPr>
        <w:t>69/2010, republicată,</w:t>
      </w:r>
      <w:r w:rsidRPr="004C5B78">
        <w:rPr>
          <w:rFonts w:ascii="Arial" w:eastAsiaTheme="minorHAnsi" w:hAnsi="Arial" w:cs="Arial"/>
          <w:sz w:val="24"/>
          <w:szCs w:val="24"/>
        </w:rPr>
        <w:t xml:space="preserve"> și art. 47 alin. (4) din Legea nr. 500/2002 privind </w:t>
      </w:r>
      <w:r w:rsidRPr="004C5B78">
        <w:rPr>
          <w:rFonts w:ascii="Arial" w:eastAsiaTheme="minorHAnsi" w:hAnsi="Arial" w:cs="Arial"/>
          <w:sz w:val="24"/>
          <w:szCs w:val="24"/>
        </w:rPr>
        <w:lastRenderedPageBreak/>
        <w:t>finanțele publice, cu modificările și completările ulterioare, se autorizează Academia Română să efectueze redistribuiri de credite de angajament și credit</w:t>
      </w:r>
      <w:r w:rsidR="00960815" w:rsidRPr="004C5B78">
        <w:rPr>
          <w:rFonts w:ascii="Arial" w:eastAsiaTheme="minorHAnsi" w:hAnsi="Arial" w:cs="Arial"/>
          <w:sz w:val="24"/>
          <w:szCs w:val="24"/>
        </w:rPr>
        <w:t>e bugetare, la capitolul 66.01 „Sănătate”, de la art. 51.02 „</w:t>
      </w:r>
      <w:r w:rsidRPr="004C5B78">
        <w:rPr>
          <w:rFonts w:ascii="Arial" w:eastAsiaTheme="minorHAnsi" w:hAnsi="Arial" w:cs="Arial"/>
          <w:sz w:val="24"/>
          <w:szCs w:val="24"/>
        </w:rPr>
        <w:t>Transferu</w:t>
      </w:r>
      <w:r w:rsidR="00960815" w:rsidRPr="004C5B78">
        <w:rPr>
          <w:rFonts w:ascii="Arial" w:eastAsiaTheme="minorHAnsi" w:hAnsi="Arial" w:cs="Arial"/>
          <w:sz w:val="24"/>
          <w:szCs w:val="24"/>
        </w:rPr>
        <w:t>ri de capital” la art. 51.01 „</w:t>
      </w:r>
      <w:r w:rsidRPr="004C5B78">
        <w:rPr>
          <w:rFonts w:ascii="Arial" w:eastAsiaTheme="minorHAnsi" w:hAnsi="Arial" w:cs="Arial"/>
          <w:sz w:val="24"/>
          <w:szCs w:val="24"/>
        </w:rPr>
        <w:t>Transferuri curente”</w:t>
      </w:r>
      <w:r w:rsidR="00960815" w:rsidRPr="004C5B78">
        <w:rPr>
          <w:rFonts w:ascii="Arial" w:eastAsiaTheme="minorHAnsi" w:hAnsi="Arial" w:cs="Arial"/>
          <w:sz w:val="24"/>
          <w:szCs w:val="24"/>
        </w:rPr>
        <w:t>.</w:t>
      </w:r>
    </w:p>
    <w:p w:rsidR="009D32E3" w:rsidRPr="004C5B78" w:rsidRDefault="009D32E3" w:rsidP="009D32E3">
      <w:pPr>
        <w:spacing w:line="360" w:lineRule="auto"/>
        <w:ind w:firstLine="709"/>
        <w:jc w:val="both"/>
        <w:rPr>
          <w:rFonts w:ascii="Arial" w:eastAsiaTheme="minorHAnsi" w:hAnsi="Arial" w:cs="Arial"/>
          <w:sz w:val="24"/>
          <w:szCs w:val="24"/>
        </w:rPr>
      </w:pPr>
    </w:p>
    <w:p w:rsidR="009D32E3" w:rsidRPr="004C5B78" w:rsidRDefault="006C702B" w:rsidP="009D32E3">
      <w:pPr>
        <w:spacing w:line="360" w:lineRule="auto"/>
        <w:ind w:firstLine="709"/>
        <w:jc w:val="both"/>
        <w:rPr>
          <w:rFonts w:ascii="Arial" w:eastAsiaTheme="minorHAnsi" w:hAnsi="Arial" w:cs="Arial"/>
          <w:sz w:val="24"/>
          <w:szCs w:val="24"/>
        </w:rPr>
      </w:pPr>
      <w:r w:rsidRPr="004C5B78">
        <w:rPr>
          <w:rStyle w:val="hvalineatcontent"/>
          <w:rFonts w:ascii="Arial" w:hAnsi="Arial" w:cs="Arial"/>
          <w:b/>
          <w:sz w:val="24"/>
          <w:szCs w:val="24"/>
        </w:rPr>
        <w:t>Art.</w:t>
      </w:r>
      <w:r w:rsidR="00076092" w:rsidRPr="004C5B78">
        <w:rPr>
          <w:rStyle w:val="hvalineatcontent"/>
          <w:rFonts w:ascii="Arial" w:hAnsi="Arial" w:cs="Arial"/>
          <w:b/>
          <w:sz w:val="24"/>
          <w:szCs w:val="24"/>
        </w:rPr>
        <w:t>20</w:t>
      </w:r>
      <w:r w:rsidRPr="004C5B78">
        <w:rPr>
          <w:rStyle w:val="hvalineatcontent"/>
          <w:rFonts w:ascii="Arial" w:hAnsi="Arial" w:cs="Arial"/>
          <w:b/>
          <w:sz w:val="24"/>
          <w:szCs w:val="24"/>
        </w:rPr>
        <w:t>.</w:t>
      </w:r>
      <w:r w:rsidR="00960815" w:rsidRPr="004C5B78">
        <w:rPr>
          <w:rStyle w:val="hvalineatcontent"/>
          <w:rFonts w:ascii="Arial" w:hAnsi="Arial" w:cs="Arial"/>
          <w:b/>
          <w:sz w:val="24"/>
          <w:szCs w:val="24"/>
        </w:rPr>
        <w:t xml:space="preserve"> </w:t>
      </w:r>
      <w:r w:rsidRPr="004C5B78">
        <w:rPr>
          <w:rFonts w:ascii="Arial" w:eastAsiaTheme="minorHAnsi" w:hAnsi="Arial" w:cs="Arial"/>
          <w:sz w:val="24"/>
          <w:szCs w:val="24"/>
        </w:rPr>
        <w:t>-</w:t>
      </w:r>
      <w:r w:rsidR="009D32E3" w:rsidRPr="004C5B78">
        <w:rPr>
          <w:rFonts w:ascii="Arial" w:eastAsiaTheme="minorHAnsi" w:hAnsi="Arial" w:cs="Arial"/>
          <w:sz w:val="24"/>
          <w:szCs w:val="24"/>
        </w:rPr>
        <w:t xml:space="preserve"> (1) Prin excepție de la prevederile art. </w:t>
      </w:r>
      <w:r w:rsidR="00076092" w:rsidRPr="004C5B78">
        <w:rPr>
          <w:rFonts w:ascii="Arial" w:eastAsiaTheme="minorHAnsi" w:hAnsi="Arial" w:cs="Arial"/>
          <w:sz w:val="24"/>
          <w:szCs w:val="24"/>
        </w:rPr>
        <w:t>30</w:t>
      </w:r>
      <w:r w:rsidR="009D32E3" w:rsidRPr="004C5B78">
        <w:rPr>
          <w:rFonts w:ascii="Arial" w:eastAsiaTheme="minorHAnsi" w:hAnsi="Arial" w:cs="Arial"/>
          <w:sz w:val="24"/>
          <w:szCs w:val="24"/>
        </w:rPr>
        <w:t xml:space="preserve">, influența de 147.251 mii lei, reprezentând credite bugetare și </w:t>
      </w:r>
      <w:r w:rsidR="00472517" w:rsidRPr="004C5B78">
        <w:rPr>
          <w:rFonts w:ascii="Arial" w:eastAsiaTheme="minorHAnsi" w:hAnsi="Arial" w:cs="Arial"/>
          <w:sz w:val="24"/>
          <w:szCs w:val="24"/>
        </w:rPr>
        <w:t xml:space="preserve">credite </w:t>
      </w:r>
      <w:r w:rsidR="009D32E3" w:rsidRPr="004C5B78">
        <w:rPr>
          <w:rFonts w:ascii="Arial" w:eastAsiaTheme="minorHAnsi" w:hAnsi="Arial" w:cs="Arial"/>
          <w:sz w:val="24"/>
          <w:szCs w:val="24"/>
        </w:rPr>
        <w:t xml:space="preserve">de angajament, prevăzută </w:t>
      </w:r>
      <w:r w:rsidR="00B43458" w:rsidRPr="004C5B78">
        <w:rPr>
          <w:rFonts w:ascii="Arial" w:eastAsiaTheme="minorHAnsi" w:hAnsi="Arial" w:cs="Arial"/>
          <w:sz w:val="24"/>
          <w:szCs w:val="24"/>
        </w:rPr>
        <w:t xml:space="preserve">în anexa nr.2 la prezenta ordonanță de urgență </w:t>
      </w:r>
      <w:r w:rsidR="009D32E3" w:rsidRPr="004C5B78">
        <w:rPr>
          <w:rFonts w:ascii="Arial" w:eastAsiaTheme="minorHAnsi" w:hAnsi="Arial" w:cs="Arial"/>
          <w:sz w:val="24"/>
          <w:szCs w:val="24"/>
        </w:rPr>
        <w:t>în bugetul Autorității Naționale Sanitare Veterinare și pentru Siguranța Alimentelor, la capitolul 83.01 „Agricultură, silvicultură, piscicultură și vânătoare", titlul 51 „Transferuri între unități ale administrației publice", se detaliază în anexa nr. 3/38/15 „Sinteza bugetelor centralizate ale instituțiilor publice finanțate parțial din venit</w:t>
      </w:r>
      <w:r w:rsidR="00135564" w:rsidRPr="004C5B78">
        <w:rPr>
          <w:rFonts w:ascii="Arial" w:eastAsiaTheme="minorHAnsi" w:hAnsi="Arial" w:cs="Arial"/>
          <w:sz w:val="24"/>
          <w:szCs w:val="24"/>
        </w:rPr>
        <w:t>uri proprii pe anii 2020 – 2023”</w:t>
      </w:r>
      <w:r w:rsidR="009D32E3" w:rsidRPr="004C5B78">
        <w:rPr>
          <w:rFonts w:ascii="Arial" w:eastAsiaTheme="minorHAnsi" w:hAnsi="Arial" w:cs="Arial"/>
          <w:sz w:val="24"/>
          <w:szCs w:val="24"/>
        </w:rPr>
        <w:t xml:space="preserve"> pe partea de cheltuieli după cum urmează:</w:t>
      </w:r>
    </w:p>
    <w:p w:rsidR="009D32E3" w:rsidRPr="004C5B78" w:rsidRDefault="009D32E3" w:rsidP="009D32E3">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a) titlul 20 „Bunuri și servicii" se suplimentează cu suma de 60.000 mii lei, credite bugetare și credite de angajament;</w:t>
      </w:r>
    </w:p>
    <w:p w:rsidR="009D32E3" w:rsidRPr="004C5B78" w:rsidRDefault="009D32E3" w:rsidP="009D32E3">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b) titlul 58 „Proiecte cu finanțare din fonduri externe nerambursabile aferente cadrului financiar 2014 - 2020" se suplimentează cu suma de 87.251 mii lei, credite bugetare și credite de angajament.</w:t>
      </w:r>
    </w:p>
    <w:p w:rsidR="009D32E3" w:rsidRPr="004C5B78" w:rsidRDefault="009D32E3" w:rsidP="009D32E3">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(2) Se autorizează Autoritatea Națională Sanitară Veterinară și pentru Siguranța Alimentelor să introducă modificări în volumul și structura bugetelor de venituri și cheltuieli pe anul 2020 ale instituțiilor publice subordonate finanțate parțial din venituri proprii și să efectueze virări de credite de angajament și credite bugetare, inclusiv la și de la cheltuieli de personal și cheltuieli de capital, și între bugetele acestora, cu încadrarea în prevederile bugetare aprobate la titlul 51 „Transferuri între unități ale administrației publice", cu respectarea prevederilor alin. (1) și să le comunice Ministerului Finanțelor Publice în termen de 10 zile de la intrarea în vigoare a prezentei ordonanțe de urgență.</w:t>
      </w:r>
    </w:p>
    <w:p w:rsidR="00960815" w:rsidRPr="004C5B78" w:rsidRDefault="00960815" w:rsidP="009D32E3">
      <w:pPr>
        <w:spacing w:line="360" w:lineRule="auto"/>
        <w:jc w:val="both"/>
        <w:rPr>
          <w:rFonts w:ascii="Arial" w:hAnsi="Arial" w:cs="Arial"/>
          <w:sz w:val="24"/>
          <w:szCs w:val="24"/>
        </w:rPr>
      </w:pPr>
    </w:p>
    <w:p w:rsidR="00960815" w:rsidRPr="004C5B78" w:rsidRDefault="002D0BDC" w:rsidP="00960815">
      <w:pPr>
        <w:spacing w:line="360" w:lineRule="auto"/>
        <w:ind w:firstLine="709"/>
        <w:jc w:val="both"/>
        <w:rPr>
          <w:rFonts w:ascii="Arial" w:hAnsi="Arial" w:cs="Arial"/>
          <w:sz w:val="24"/>
          <w:szCs w:val="24"/>
        </w:rPr>
      </w:pPr>
      <w:r w:rsidRPr="004C5B78">
        <w:rPr>
          <w:rStyle w:val="hvalineatcontent"/>
          <w:rFonts w:ascii="Arial" w:hAnsi="Arial" w:cs="Arial"/>
          <w:b/>
          <w:sz w:val="24"/>
          <w:szCs w:val="24"/>
        </w:rPr>
        <w:t>Art.2</w:t>
      </w:r>
      <w:r w:rsidR="00076092" w:rsidRPr="004C5B78">
        <w:rPr>
          <w:rStyle w:val="hvalineatcontent"/>
          <w:rFonts w:ascii="Arial" w:hAnsi="Arial" w:cs="Arial"/>
          <w:b/>
          <w:sz w:val="24"/>
          <w:szCs w:val="24"/>
        </w:rPr>
        <w:t>1</w:t>
      </w:r>
      <w:r w:rsidRPr="004C5B78">
        <w:rPr>
          <w:rStyle w:val="hvalineatcontent"/>
          <w:rFonts w:ascii="Arial" w:hAnsi="Arial" w:cs="Arial"/>
          <w:b/>
          <w:sz w:val="24"/>
          <w:szCs w:val="24"/>
        </w:rPr>
        <w:t>.</w:t>
      </w:r>
      <w:r w:rsidR="00960815" w:rsidRPr="004C5B78">
        <w:rPr>
          <w:rStyle w:val="hvalineatcontent"/>
          <w:rFonts w:ascii="Arial" w:hAnsi="Arial" w:cs="Arial"/>
          <w:b/>
          <w:sz w:val="24"/>
          <w:szCs w:val="24"/>
        </w:rPr>
        <w:t xml:space="preserve"> </w:t>
      </w:r>
      <w:r w:rsidRPr="004C5B78">
        <w:rPr>
          <w:rFonts w:ascii="Arial" w:eastAsiaTheme="minorHAnsi" w:hAnsi="Arial" w:cs="Arial"/>
          <w:sz w:val="24"/>
          <w:szCs w:val="24"/>
        </w:rPr>
        <w:t>- Se autorizează Agenția Națională de Presă</w:t>
      </w:r>
      <w:r w:rsidR="00960815" w:rsidRPr="004C5B78">
        <w:rPr>
          <w:rFonts w:ascii="Arial" w:eastAsiaTheme="minorHAnsi" w:hAnsi="Arial" w:cs="Arial"/>
          <w:sz w:val="24"/>
          <w:szCs w:val="24"/>
        </w:rPr>
        <w:t xml:space="preserve"> AGERPRES, în anexa nr.3/43/13 „</w:t>
      </w:r>
      <w:r w:rsidRPr="004C5B78">
        <w:rPr>
          <w:rFonts w:ascii="Arial" w:eastAsiaTheme="minorHAnsi" w:hAnsi="Arial" w:cs="Arial"/>
          <w:sz w:val="24"/>
          <w:szCs w:val="24"/>
        </w:rPr>
        <w:t>Bugetul pe capitole, subcapitole, paragrafe, titluri de cheltuieli, articole și alineate pe anii 2020-2023 (sume alocate pentru activități finanțate integral din venituri proprii)”, să diminueze venitur</w:t>
      </w:r>
      <w:r w:rsidR="00960815" w:rsidRPr="004C5B78">
        <w:rPr>
          <w:rFonts w:ascii="Arial" w:eastAsiaTheme="minorHAnsi" w:hAnsi="Arial" w:cs="Arial"/>
          <w:sz w:val="24"/>
          <w:szCs w:val="24"/>
        </w:rPr>
        <w:t>ile proprii la capitolul 33.10 „</w:t>
      </w:r>
      <w:r w:rsidRPr="004C5B78">
        <w:rPr>
          <w:rFonts w:ascii="Arial" w:eastAsiaTheme="minorHAnsi" w:hAnsi="Arial" w:cs="Arial"/>
          <w:sz w:val="24"/>
          <w:szCs w:val="24"/>
        </w:rPr>
        <w:t>Venituri din prestări de servicii și alte acti</w:t>
      </w:r>
      <w:r w:rsidR="00960815" w:rsidRPr="004C5B78">
        <w:rPr>
          <w:rFonts w:ascii="Arial" w:eastAsiaTheme="minorHAnsi" w:hAnsi="Arial" w:cs="Arial"/>
          <w:sz w:val="24"/>
          <w:szCs w:val="24"/>
        </w:rPr>
        <w:t>vități”, subcapitolul 33.10.08 „</w:t>
      </w:r>
      <w:r w:rsidRPr="004C5B78">
        <w:rPr>
          <w:rFonts w:ascii="Arial" w:eastAsiaTheme="minorHAnsi" w:hAnsi="Arial" w:cs="Arial"/>
          <w:sz w:val="24"/>
          <w:szCs w:val="24"/>
        </w:rPr>
        <w:t>Venituri din prestări servicii” cu suma de 100 mii lei.</w:t>
      </w:r>
    </w:p>
    <w:p w:rsidR="00960815" w:rsidRPr="004C5B78" w:rsidRDefault="00960815" w:rsidP="00960815">
      <w:pPr>
        <w:spacing w:line="360" w:lineRule="auto"/>
        <w:ind w:firstLine="709"/>
        <w:jc w:val="both"/>
        <w:rPr>
          <w:rFonts w:ascii="Arial" w:hAnsi="Arial" w:cs="Arial"/>
          <w:sz w:val="24"/>
          <w:szCs w:val="24"/>
        </w:rPr>
      </w:pPr>
    </w:p>
    <w:p w:rsidR="00960815" w:rsidRPr="004C5B78" w:rsidRDefault="00076092" w:rsidP="00960815">
      <w:pPr>
        <w:spacing w:line="360" w:lineRule="auto"/>
        <w:ind w:firstLine="709"/>
        <w:jc w:val="both"/>
        <w:rPr>
          <w:rFonts w:ascii="Arial" w:eastAsiaTheme="minorHAnsi" w:hAnsi="Arial" w:cs="Arial"/>
          <w:sz w:val="24"/>
          <w:szCs w:val="24"/>
        </w:rPr>
      </w:pPr>
      <w:r w:rsidRPr="004C5B78">
        <w:rPr>
          <w:rStyle w:val="hvalineatcontent"/>
          <w:rFonts w:ascii="Arial" w:hAnsi="Arial" w:cs="Arial"/>
          <w:b/>
          <w:sz w:val="24"/>
          <w:szCs w:val="24"/>
        </w:rPr>
        <w:t>Art.22</w:t>
      </w:r>
      <w:r w:rsidR="008C48C2" w:rsidRPr="004C5B78">
        <w:rPr>
          <w:rStyle w:val="hvalineatcontent"/>
          <w:rFonts w:ascii="Arial" w:hAnsi="Arial" w:cs="Arial"/>
          <w:b/>
          <w:sz w:val="24"/>
          <w:szCs w:val="24"/>
        </w:rPr>
        <w:t>.</w:t>
      </w:r>
      <w:r w:rsidR="00960815" w:rsidRPr="004C5B78">
        <w:rPr>
          <w:rStyle w:val="hvalineatcontent"/>
          <w:rFonts w:ascii="Arial" w:hAnsi="Arial" w:cs="Arial"/>
          <w:b/>
          <w:sz w:val="24"/>
          <w:szCs w:val="24"/>
        </w:rPr>
        <w:t xml:space="preserve"> </w:t>
      </w:r>
      <w:r w:rsidR="008C48C2" w:rsidRPr="004C5B78">
        <w:rPr>
          <w:rFonts w:ascii="Arial" w:eastAsiaTheme="minorHAnsi" w:hAnsi="Arial" w:cs="Arial"/>
          <w:sz w:val="24"/>
          <w:szCs w:val="24"/>
        </w:rPr>
        <w:t>- (1) Se autorizează Ministerul Fondurilor Europene în calitate de Autoritate de Management pentru Programul Operațional Competitivitate</w:t>
      </w:r>
      <w:r w:rsidR="00960815" w:rsidRPr="004C5B78">
        <w:rPr>
          <w:rFonts w:ascii="Arial" w:eastAsiaTheme="minorHAnsi" w:hAnsi="Arial" w:cs="Arial"/>
          <w:sz w:val="24"/>
          <w:szCs w:val="24"/>
        </w:rPr>
        <w:t xml:space="preserve"> în </w:t>
      </w:r>
      <w:r w:rsidR="00A55E0E" w:rsidRPr="004C5B78">
        <w:rPr>
          <w:rFonts w:ascii="Arial" w:eastAsiaTheme="minorHAnsi" w:hAnsi="Arial" w:cs="Arial"/>
          <w:sz w:val="24"/>
          <w:szCs w:val="24"/>
        </w:rPr>
        <w:t>cadrul anexei</w:t>
      </w:r>
      <w:r w:rsidR="00960815" w:rsidRPr="004C5B78">
        <w:rPr>
          <w:rFonts w:ascii="Arial" w:eastAsiaTheme="minorHAnsi" w:hAnsi="Arial" w:cs="Arial"/>
          <w:sz w:val="24"/>
          <w:szCs w:val="24"/>
        </w:rPr>
        <w:t xml:space="preserve"> nr.3/54/25 „</w:t>
      </w:r>
      <w:r w:rsidR="008C48C2" w:rsidRPr="004C5B78">
        <w:rPr>
          <w:rFonts w:ascii="Arial" w:eastAsiaTheme="minorHAnsi" w:hAnsi="Arial" w:cs="Arial"/>
          <w:sz w:val="24"/>
          <w:szCs w:val="24"/>
        </w:rPr>
        <w:t>Fișa finanțării programelor aferente Politicii de Coeziune a U.E., a programelor aferente Politicilor Comune Agricolă și de Pescuit, altor programe finanțate din fonduri externe nerambursabile postaderare, precum și a altor facilități și instrume</w:t>
      </w:r>
      <w:r w:rsidR="00960815" w:rsidRPr="004C5B78">
        <w:rPr>
          <w:rFonts w:ascii="Arial" w:eastAsiaTheme="minorHAnsi" w:hAnsi="Arial" w:cs="Arial"/>
          <w:sz w:val="24"/>
          <w:szCs w:val="24"/>
        </w:rPr>
        <w:t xml:space="preserve">nte postaderare” </w:t>
      </w:r>
      <w:r w:rsidR="00A55E0E" w:rsidRPr="004C5B78">
        <w:rPr>
          <w:rFonts w:ascii="Arial" w:eastAsiaTheme="minorHAnsi" w:hAnsi="Arial" w:cs="Arial"/>
          <w:sz w:val="24"/>
          <w:szCs w:val="24"/>
        </w:rPr>
        <w:t xml:space="preserve">să </w:t>
      </w:r>
      <w:r w:rsidR="00A55E0E" w:rsidRPr="004C5B78">
        <w:rPr>
          <w:rFonts w:ascii="Arial" w:eastAsiaTheme="minorHAnsi" w:hAnsi="Arial" w:cs="Arial"/>
          <w:sz w:val="24"/>
          <w:szCs w:val="24"/>
        </w:rPr>
        <w:lastRenderedPageBreak/>
        <w:t xml:space="preserve">majoreze </w:t>
      </w:r>
      <w:r w:rsidR="00960815" w:rsidRPr="004C5B78">
        <w:rPr>
          <w:rFonts w:ascii="Arial" w:eastAsiaTheme="minorHAnsi" w:hAnsi="Arial" w:cs="Arial"/>
          <w:sz w:val="24"/>
          <w:szCs w:val="24"/>
        </w:rPr>
        <w:t>la componenta</w:t>
      </w:r>
      <w:r w:rsidR="00A55E0E" w:rsidRPr="004C5B78">
        <w:rPr>
          <w:rFonts w:ascii="Arial" w:eastAsiaTheme="minorHAnsi" w:hAnsi="Arial" w:cs="Arial"/>
          <w:sz w:val="24"/>
          <w:szCs w:val="24"/>
        </w:rPr>
        <w:t xml:space="preserve"> 0101</w:t>
      </w:r>
      <w:r w:rsidR="00960815" w:rsidRPr="004C5B78">
        <w:rPr>
          <w:rFonts w:ascii="Arial" w:eastAsiaTheme="minorHAnsi" w:hAnsi="Arial" w:cs="Arial"/>
          <w:sz w:val="24"/>
          <w:szCs w:val="24"/>
        </w:rPr>
        <w:t xml:space="preserve"> „</w:t>
      </w:r>
      <w:r w:rsidR="008C48C2" w:rsidRPr="004C5B78">
        <w:rPr>
          <w:rFonts w:ascii="Arial" w:eastAsiaTheme="minorHAnsi" w:hAnsi="Arial" w:cs="Arial"/>
          <w:sz w:val="24"/>
          <w:szCs w:val="24"/>
        </w:rPr>
        <w:t xml:space="preserve">Finanțarea </w:t>
      </w:r>
      <w:r w:rsidR="00A55E0E" w:rsidRPr="004C5B78">
        <w:rPr>
          <w:rFonts w:ascii="Arial" w:eastAsiaTheme="minorHAnsi" w:hAnsi="Arial" w:cs="Arial"/>
          <w:sz w:val="24"/>
          <w:szCs w:val="24"/>
        </w:rPr>
        <w:t xml:space="preserve">din </w:t>
      </w:r>
      <w:r w:rsidR="008C48C2" w:rsidRPr="004C5B78">
        <w:rPr>
          <w:rFonts w:ascii="Arial" w:eastAsiaTheme="minorHAnsi" w:hAnsi="Arial" w:cs="Arial"/>
          <w:sz w:val="24"/>
          <w:szCs w:val="24"/>
        </w:rPr>
        <w:t>FEN postaderare” creditele de angajament cu suma de 4.564.766 mii lei respectiv creditele bugetare cu suma de 2.630.860 mii lei.</w:t>
      </w:r>
    </w:p>
    <w:p w:rsidR="00960815" w:rsidRPr="004C5B78" w:rsidRDefault="008C48C2" w:rsidP="00960815">
      <w:pPr>
        <w:spacing w:line="360" w:lineRule="auto"/>
        <w:ind w:firstLine="709"/>
        <w:jc w:val="both"/>
        <w:rPr>
          <w:rFonts w:ascii="Arial" w:hAnsi="Arial" w:cs="Arial"/>
          <w:sz w:val="24"/>
          <w:szCs w:val="24"/>
        </w:rPr>
      </w:pPr>
      <w:r w:rsidRPr="004C5B78">
        <w:rPr>
          <w:rFonts w:ascii="Arial" w:eastAsiaTheme="minorHAnsi" w:hAnsi="Arial" w:cs="Arial"/>
          <w:sz w:val="24"/>
          <w:szCs w:val="24"/>
        </w:rPr>
        <w:t>(2) Se autorizează Ministerul Fondurilor Europene, în calitate de Autoritate de Management pentru Programul Operațional Asistență Tehnică 2014-202</w:t>
      </w:r>
      <w:r w:rsidR="00960815" w:rsidRPr="004C5B78">
        <w:rPr>
          <w:rFonts w:ascii="Arial" w:eastAsiaTheme="minorHAnsi" w:hAnsi="Arial" w:cs="Arial"/>
          <w:sz w:val="24"/>
          <w:szCs w:val="24"/>
        </w:rPr>
        <w:t xml:space="preserve">0 în </w:t>
      </w:r>
      <w:r w:rsidR="00C034C9" w:rsidRPr="004C5B78">
        <w:rPr>
          <w:rFonts w:ascii="Arial" w:eastAsiaTheme="minorHAnsi" w:hAnsi="Arial" w:cs="Arial"/>
          <w:sz w:val="24"/>
          <w:szCs w:val="24"/>
        </w:rPr>
        <w:t xml:space="preserve">cadrul anexei </w:t>
      </w:r>
      <w:r w:rsidR="00960815" w:rsidRPr="004C5B78">
        <w:rPr>
          <w:rFonts w:ascii="Arial" w:eastAsiaTheme="minorHAnsi" w:hAnsi="Arial" w:cs="Arial"/>
          <w:sz w:val="24"/>
          <w:szCs w:val="24"/>
        </w:rPr>
        <w:t xml:space="preserve"> nr. 3/54/25 „</w:t>
      </w:r>
      <w:r w:rsidRPr="004C5B78">
        <w:rPr>
          <w:rFonts w:ascii="Arial" w:eastAsiaTheme="minorHAnsi" w:hAnsi="Arial" w:cs="Arial"/>
          <w:sz w:val="24"/>
          <w:szCs w:val="24"/>
        </w:rPr>
        <w:t>Fișa finanțării programelor aferente Politicii de Coeziune a U.E., a programelor aferente Politicilor Comune Agricola si de Pescuit, altor programe finanțate din fonduri externe nerambursabile postaderare, precum și a altor facilități și instrumente postaderare" să diminueze  la componenta 0201 „Cofinanțare publică pentru beneficiarii finanțați integral din bugetele publice centrale” creditele de angajament  cu suma de 4.143 mii lei.</w:t>
      </w:r>
    </w:p>
    <w:p w:rsidR="00363BAD" w:rsidRPr="004C5B78" w:rsidRDefault="008C48C2" w:rsidP="00363BAD">
      <w:pPr>
        <w:spacing w:line="360" w:lineRule="auto"/>
        <w:ind w:firstLine="709"/>
        <w:jc w:val="both"/>
        <w:rPr>
          <w:rFonts w:ascii="Arial" w:hAnsi="Arial" w:cs="Arial"/>
          <w:sz w:val="24"/>
          <w:szCs w:val="24"/>
        </w:rPr>
      </w:pPr>
      <w:r w:rsidRPr="004C5B78">
        <w:rPr>
          <w:rFonts w:ascii="Arial" w:eastAsiaTheme="minorHAnsi" w:hAnsi="Arial" w:cs="Arial"/>
          <w:sz w:val="24"/>
          <w:szCs w:val="24"/>
        </w:rPr>
        <w:t>(3) Se autorizează Ministerul Fondurilor Europene, în calitate de autoritate de management pentru Programul Operațional Capital Uman și Programul Operațional Ajutorarea persoanelor defavorizate</w:t>
      </w:r>
      <w:r w:rsidR="00A55E0E" w:rsidRPr="004C5B78">
        <w:rPr>
          <w:rFonts w:ascii="Arial" w:eastAsiaTheme="minorHAnsi" w:hAnsi="Arial" w:cs="Arial"/>
          <w:sz w:val="24"/>
          <w:szCs w:val="24"/>
        </w:rPr>
        <w:t xml:space="preserve"> 2014-2020</w:t>
      </w:r>
      <w:r w:rsidRPr="004C5B78">
        <w:rPr>
          <w:rFonts w:ascii="Arial" w:eastAsiaTheme="minorHAnsi" w:hAnsi="Arial" w:cs="Arial"/>
          <w:sz w:val="24"/>
          <w:szCs w:val="24"/>
        </w:rPr>
        <w:t xml:space="preserve">, </w:t>
      </w:r>
      <w:r w:rsidR="00960815" w:rsidRPr="004C5B78">
        <w:rPr>
          <w:rFonts w:ascii="Arial" w:eastAsiaTheme="minorHAnsi" w:hAnsi="Arial" w:cs="Arial"/>
          <w:sz w:val="24"/>
          <w:szCs w:val="24"/>
        </w:rPr>
        <w:t>în cadrul anexelor nr. 3/5</w:t>
      </w:r>
      <w:r w:rsidR="00C034C9" w:rsidRPr="004C5B78">
        <w:rPr>
          <w:rFonts w:ascii="Arial" w:eastAsiaTheme="minorHAnsi" w:hAnsi="Arial" w:cs="Arial"/>
          <w:sz w:val="24"/>
          <w:szCs w:val="24"/>
        </w:rPr>
        <w:t>4</w:t>
      </w:r>
      <w:r w:rsidR="00960815" w:rsidRPr="004C5B78">
        <w:rPr>
          <w:rFonts w:ascii="Arial" w:eastAsiaTheme="minorHAnsi" w:hAnsi="Arial" w:cs="Arial"/>
          <w:sz w:val="24"/>
          <w:szCs w:val="24"/>
        </w:rPr>
        <w:t>/24 „</w:t>
      </w:r>
      <w:r w:rsidRPr="004C5B78">
        <w:rPr>
          <w:rFonts w:ascii="Arial" w:eastAsiaTheme="minorHAnsi" w:hAnsi="Arial" w:cs="Arial"/>
          <w:sz w:val="24"/>
          <w:szCs w:val="24"/>
        </w:rPr>
        <w:t xml:space="preserve">Cheltuieli din bugetul de stat necesare susținerii derulării proiectelor finanțate din FEN postaderare în cadrul programelor aferente Politicii de Coeziune a U.E., Politicilor Comune Agricolă </w:t>
      </w:r>
      <w:r w:rsidR="00960815" w:rsidRPr="004C5B78">
        <w:rPr>
          <w:rFonts w:ascii="Arial" w:eastAsiaTheme="minorHAnsi" w:hAnsi="Arial" w:cs="Arial"/>
          <w:sz w:val="24"/>
          <w:szCs w:val="24"/>
        </w:rPr>
        <w:t>și</w:t>
      </w:r>
      <w:r w:rsidRPr="004C5B78">
        <w:rPr>
          <w:rFonts w:ascii="Arial" w:eastAsiaTheme="minorHAnsi" w:hAnsi="Arial" w:cs="Arial"/>
          <w:sz w:val="24"/>
          <w:szCs w:val="24"/>
        </w:rPr>
        <w:t xml:space="preserve"> de Pescuit </w:t>
      </w:r>
      <w:r w:rsidR="00960815" w:rsidRPr="004C5B78">
        <w:rPr>
          <w:rFonts w:ascii="Arial" w:eastAsiaTheme="minorHAnsi" w:hAnsi="Arial" w:cs="Arial"/>
          <w:sz w:val="24"/>
          <w:szCs w:val="24"/>
        </w:rPr>
        <w:t>și</w:t>
      </w:r>
      <w:r w:rsidRPr="004C5B78">
        <w:rPr>
          <w:rFonts w:ascii="Arial" w:eastAsiaTheme="minorHAnsi" w:hAnsi="Arial" w:cs="Arial"/>
          <w:sz w:val="24"/>
          <w:szCs w:val="24"/>
        </w:rPr>
        <w:t xml:space="preserve"> altor facilități </w:t>
      </w:r>
      <w:r w:rsidR="00960815" w:rsidRPr="004C5B78">
        <w:rPr>
          <w:rFonts w:ascii="Arial" w:eastAsiaTheme="minorHAnsi" w:hAnsi="Arial" w:cs="Arial"/>
          <w:sz w:val="24"/>
          <w:szCs w:val="24"/>
        </w:rPr>
        <w:t>și</w:t>
      </w:r>
      <w:r w:rsidRPr="004C5B78">
        <w:rPr>
          <w:rFonts w:ascii="Arial" w:eastAsiaTheme="minorHAnsi" w:hAnsi="Arial" w:cs="Arial"/>
          <w:sz w:val="24"/>
          <w:szCs w:val="24"/>
        </w:rPr>
        <w:t xml:space="preserve"> instrumente postaderare" </w:t>
      </w:r>
      <w:r w:rsidR="00960815" w:rsidRPr="004C5B78">
        <w:rPr>
          <w:rFonts w:ascii="Arial" w:eastAsiaTheme="minorHAnsi" w:hAnsi="Arial" w:cs="Arial"/>
          <w:sz w:val="24"/>
          <w:szCs w:val="24"/>
        </w:rPr>
        <w:t>și nr. 3/5</w:t>
      </w:r>
      <w:r w:rsidR="00C034C9" w:rsidRPr="004C5B78">
        <w:rPr>
          <w:rFonts w:ascii="Arial" w:eastAsiaTheme="minorHAnsi" w:hAnsi="Arial" w:cs="Arial"/>
          <w:sz w:val="24"/>
          <w:szCs w:val="24"/>
        </w:rPr>
        <w:t>4</w:t>
      </w:r>
      <w:r w:rsidR="00960815" w:rsidRPr="004C5B78">
        <w:rPr>
          <w:rFonts w:ascii="Arial" w:eastAsiaTheme="minorHAnsi" w:hAnsi="Arial" w:cs="Arial"/>
          <w:sz w:val="24"/>
          <w:szCs w:val="24"/>
        </w:rPr>
        <w:t>/25 „</w:t>
      </w:r>
      <w:r w:rsidRPr="004C5B78">
        <w:rPr>
          <w:rFonts w:ascii="Arial" w:eastAsiaTheme="minorHAnsi" w:hAnsi="Arial" w:cs="Arial"/>
          <w:sz w:val="24"/>
          <w:szCs w:val="24"/>
        </w:rPr>
        <w:t xml:space="preserve">Fișa finanțării programelor aferente Politicii de Coeziune a U.E., a programelor aferente Politicilor Comune Agricolă </w:t>
      </w:r>
      <w:r w:rsidR="00960815" w:rsidRPr="004C5B78">
        <w:rPr>
          <w:rFonts w:ascii="Arial" w:eastAsiaTheme="minorHAnsi" w:hAnsi="Arial" w:cs="Arial"/>
          <w:sz w:val="24"/>
          <w:szCs w:val="24"/>
        </w:rPr>
        <w:t>și</w:t>
      </w:r>
      <w:r w:rsidRPr="004C5B78">
        <w:rPr>
          <w:rFonts w:ascii="Arial" w:eastAsiaTheme="minorHAnsi" w:hAnsi="Arial" w:cs="Arial"/>
          <w:sz w:val="24"/>
          <w:szCs w:val="24"/>
        </w:rPr>
        <w:t xml:space="preserve"> de Pescuit, altor programe finanțate din fonduri externe nerambursabile postaderare, precum </w:t>
      </w:r>
      <w:r w:rsidR="00960815" w:rsidRPr="004C5B78">
        <w:rPr>
          <w:rFonts w:ascii="Arial" w:eastAsiaTheme="minorHAnsi" w:hAnsi="Arial" w:cs="Arial"/>
          <w:sz w:val="24"/>
          <w:szCs w:val="24"/>
        </w:rPr>
        <w:t>și</w:t>
      </w:r>
      <w:r w:rsidRPr="004C5B78">
        <w:rPr>
          <w:rFonts w:ascii="Arial" w:eastAsiaTheme="minorHAnsi" w:hAnsi="Arial" w:cs="Arial"/>
          <w:sz w:val="24"/>
          <w:szCs w:val="24"/>
        </w:rPr>
        <w:t xml:space="preserve"> a altor facilități </w:t>
      </w:r>
      <w:r w:rsidR="00960815" w:rsidRPr="004C5B78">
        <w:rPr>
          <w:rFonts w:ascii="Arial" w:eastAsiaTheme="minorHAnsi" w:hAnsi="Arial" w:cs="Arial"/>
          <w:sz w:val="24"/>
          <w:szCs w:val="24"/>
        </w:rPr>
        <w:t>și</w:t>
      </w:r>
      <w:r w:rsidRPr="004C5B78">
        <w:rPr>
          <w:rFonts w:ascii="Arial" w:eastAsiaTheme="minorHAnsi" w:hAnsi="Arial" w:cs="Arial"/>
          <w:sz w:val="24"/>
          <w:szCs w:val="24"/>
        </w:rPr>
        <w:t xml:space="preserve"> instrumente postaderare" să modifice creditele de angajament aferente anilor anteriori cu încadrare în prevederile art. 12 din </w:t>
      </w:r>
      <w:r w:rsidR="00960815" w:rsidRPr="004C5B78">
        <w:rPr>
          <w:rFonts w:ascii="Arial" w:eastAsiaTheme="minorHAnsi" w:hAnsi="Arial" w:cs="Arial"/>
          <w:sz w:val="24"/>
          <w:szCs w:val="24"/>
        </w:rPr>
        <w:t>Ordonanța</w:t>
      </w:r>
      <w:r w:rsidRPr="004C5B78">
        <w:rPr>
          <w:rFonts w:ascii="Arial" w:eastAsiaTheme="minorHAnsi" w:hAnsi="Arial" w:cs="Arial"/>
          <w:sz w:val="24"/>
          <w:szCs w:val="24"/>
        </w:rPr>
        <w:t xml:space="preserve"> de </w:t>
      </w:r>
      <w:r w:rsidR="00960815" w:rsidRPr="004C5B78">
        <w:rPr>
          <w:rFonts w:ascii="Arial" w:eastAsiaTheme="minorHAnsi" w:hAnsi="Arial" w:cs="Arial"/>
          <w:sz w:val="24"/>
          <w:szCs w:val="24"/>
        </w:rPr>
        <w:t>urgență</w:t>
      </w:r>
      <w:r w:rsidRPr="004C5B78">
        <w:rPr>
          <w:rFonts w:ascii="Arial" w:eastAsiaTheme="minorHAnsi" w:hAnsi="Arial" w:cs="Arial"/>
          <w:sz w:val="24"/>
          <w:szCs w:val="24"/>
        </w:rPr>
        <w:t xml:space="preserve"> a Guvernului nr. 40/2015, aprobată cu modificări </w:t>
      </w:r>
      <w:r w:rsidR="00960815" w:rsidRPr="004C5B78">
        <w:rPr>
          <w:rFonts w:ascii="Arial" w:eastAsiaTheme="minorHAnsi" w:hAnsi="Arial" w:cs="Arial"/>
          <w:sz w:val="24"/>
          <w:szCs w:val="24"/>
        </w:rPr>
        <w:t>și</w:t>
      </w:r>
      <w:r w:rsidRPr="004C5B78">
        <w:rPr>
          <w:rFonts w:ascii="Arial" w:eastAsiaTheme="minorHAnsi" w:hAnsi="Arial" w:cs="Arial"/>
          <w:sz w:val="24"/>
          <w:szCs w:val="24"/>
        </w:rPr>
        <w:t xml:space="preserve"> completări prin Legea nr. 105/2016, cu modificările </w:t>
      </w:r>
      <w:r w:rsidR="00960815" w:rsidRPr="004C5B78">
        <w:rPr>
          <w:rFonts w:ascii="Arial" w:eastAsiaTheme="minorHAnsi" w:hAnsi="Arial" w:cs="Arial"/>
          <w:sz w:val="24"/>
          <w:szCs w:val="24"/>
        </w:rPr>
        <w:t>și</w:t>
      </w:r>
      <w:r w:rsidRPr="004C5B78">
        <w:rPr>
          <w:rFonts w:ascii="Arial" w:eastAsiaTheme="minorHAnsi" w:hAnsi="Arial" w:cs="Arial"/>
          <w:sz w:val="24"/>
          <w:szCs w:val="24"/>
        </w:rPr>
        <w:t xml:space="preserve"> completările ulterioare, </w:t>
      </w:r>
      <w:r w:rsidR="00960815" w:rsidRPr="004C5B78">
        <w:rPr>
          <w:rFonts w:ascii="Arial" w:eastAsiaTheme="minorHAnsi" w:hAnsi="Arial" w:cs="Arial"/>
          <w:sz w:val="24"/>
          <w:szCs w:val="24"/>
        </w:rPr>
        <w:t>și</w:t>
      </w:r>
      <w:r w:rsidRPr="004C5B78">
        <w:rPr>
          <w:rFonts w:ascii="Arial" w:eastAsiaTheme="minorHAnsi" w:hAnsi="Arial" w:cs="Arial"/>
          <w:sz w:val="24"/>
          <w:szCs w:val="24"/>
        </w:rPr>
        <w:t xml:space="preserve"> să modifice creditele bugetare aferente anilor anteriori cu încadrare în valoarea totală a programului aprobat prin decizia Comisiei Europene de aprobare a programului.</w:t>
      </w:r>
    </w:p>
    <w:p w:rsidR="00363BAD" w:rsidRPr="004C5B78" w:rsidRDefault="008C48C2" w:rsidP="00363BAD">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(4) Se autorizează Ministerul Fondurilor Europene în calitate de Autoritate de Management pentru Programul Operațional Ajutorarea persoanelor defavori</w:t>
      </w:r>
      <w:r w:rsidR="00363BAD" w:rsidRPr="004C5B78">
        <w:rPr>
          <w:rFonts w:ascii="Arial" w:eastAsiaTheme="minorHAnsi" w:hAnsi="Arial" w:cs="Arial"/>
          <w:sz w:val="24"/>
          <w:szCs w:val="24"/>
        </w:rPr>
        <w:t>zate</w:t>
      </w:r>
      <w:r w:rsidR="00A55E0E" w:rsidRPr="004C5B78">
        <w:rPr>
          <w:rFonts w:ascii="Arial" w:eastAsiaTheme="minorHAnsi" w:hAnsi="Arial" w:cs="Arial"/>
          <w:sz w:val="24"/>
          <w:szCs w:val="24"/>
        </w:rPr>
        <w:t xml:space="preserve"> 2014-2020</w:t>
      </w:r>
      <w:r w:rsidR="00363BAD" w:rsidRPr="004C5B78">
        <w:rPr>
          <w:rFonts w:ascii="Arial" w:eastAsiaTheme="minorHAnsi" w:hAnsi="Arial" w:cs="Arial"/>
          <w:sz w:val="24"/>
          <w:szCs w:val="24"/>
        </w:rPr>
        <w:t xml:space="preserve">, în cadrul anexei </w:t>
      </w:r>
      <w:r w:rsidR="00CF2861" w:rsidRPr="004C5B78">
        <w:rPr>
          <w:rFonts w:ascii="Arial" w:eastAsiaTheme="minorHAnsi" w:hAnsi="Arial" w:cs="Arial"/>
          <w:sz w:val="24"/>
          <w:szCs w:val="24"/>
        </w:rPr>
        <w:t>nr.</w:t>
      </w:r>
      <w:r w:rsidR="00363BAD" w:rsidRPr="004C5B78">
        <w:rPr>
          <w:rFonts w:ascii="Arial" w:eastAsiaTheme="minorHAnsi" w:hAnsi="Arial" w:cs="Arial"/>
          <w:sz w:val="24"/>
          <w:szCs w:val="24"/>
        </w:rPr>
        <w:t>3/54/25 „</w:t>
      </w:r>
      <w:r w:rsidRPr="004C5B78">
        <w:rPr>
          <w:rFonts w:ascii="Arial" w:eastAsiaTheme="minorHAnsi" w:hAnsi="Arial" w:cs="Arial"/>
          <w:sz w:val="24"/>
          <w:szCs w:val="24"/>
        </w:rPr>
        <w:t xml:space="preserve">Fișa finanțării programelor aferente Politicii de Coeziune a U.E., a programelor aferente Politicilor Comune Agricolă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de Pescuit, altor programe finanțate din fonduri externe nerambursabile postaderare, precum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a altor facilități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instrumente postaderare",</w:t>
      </w:r>
      <w:r w:rsidR="009D32E3" w:rsidRPr="004C5B78">
        <w:rPr>
          <w:rFonts w:ascii="Arial" w:eastAsiaTheme="minorHAnsi" w:hAnsi="Arial" w:cs="Arial"/>
          <w:sz w:val="24"/>
          <w:szCs w:val="24"/>
        </w:rPr>
        <w:t xml:space="preserve"> </w:t>
      </w:r>
      <w:r w:rsidRPr="004C5B78">
        <w:rPr>
          <w:rFonts w:ascii="Arial" w:eastAsiaTheme="minorHAnsi" w:hAnsi="Arial" w:cs="Arial"/>
          <w:sz w:val="24"/>
          <w:szCs w:val="24"/>
        </w:rPr>
        <w:t>să majoreze creditele de</w:t>
      </w:r>
      <w:r w:rsidR="00363BAD" w:rsidRPr="004C5B78">
        <w:rPr>
          <w:rFonts w:ascii="Arial" w:eastAsiaTheme="minorHAnsi" w:hAnsi="Arial" w:cs="Arial"/>
          <w:sz w:val="24"/>
          <w:szCs w:val="24"/>
        </w:rPr>
        <w:t xml:space="preserve"> angajament la componenta 0101 „</w:t>
      </w:r>
      <w:r w:rsidRPr="004C5B78">
        <w:rPr>
          <w:rFonts w:ascii="Arial" w:eastAsiaTheme="minorHAnsi" w:hAnsi="Arial" w:cs="Arial"/>
          <w:sz w:val="24"/>
          <w:szCs w:val="24"/>
        </w:rPr>
        <w:t>Finanțare</w:t>
      </w:r>
      <w:r w:rsidR="00A55E0E" w:rsidRPr="004C5B78">
        <w:rPr>
          <w:rFonts w:ascii="Arial" w:eastAsiaTheme="minorHAnsi" w:hAnsi="Arial" w:cs="Arial"/>
          <w:sz w:val="24"/>
          <w:szCs w:val="24"/>
        </w:rPr>
        <w:t>a</w:t>
      </w:r>
      <w:r w:rsidRPr="004C5B78">
        <w:rPr>
          <w:rFonts w:ascii="Arial" w:eastAsiaTheme="minorHAnsi" w:hAnsi="Arial" w:cs="Arial"/>
          <w:sz w:val="24"/>
          <w:szCs w:val="24"/>
        </w:rPr>
        <w:t xml:space="preserve"> din FEN postaderare” aferente anulu</w:t>
      </w:r>
      <w:r w:rsidR="00A55E0E" w:rsidRPr="004C5B78">
        <w:rPr>
          <w:rFonts w:ascii="Arial" w:eastAsiaTheme="minorHAnsi" w:hAnsi="Arial" w:cs="Arial"/>
          <w:sz w:val="24"/>
          <w:szCs w:val="24"/>
        </w:rPr>
        <w:t>i curent cu suma de 630.000 mii</w:t>
      </w:r>
      <w:r w:rsidRPr="004C5B78">
        <w:rPr>
          <w:rFonts w:ascii="Arial" w:eastAsiaTheme="minorHAnsi" w:hAnsi="Arial" w:cs="Arial"/>
          <w:sz w:val="24"/>
          <w:szCs w:val="24"/>
        </w:rPr>
        <w:t xml:space="preserve"> lei având în vedere Ordonanța de urgență a Guvernului nr.115/2020 privind unele măsuri pentru sprijinirea categoriilor de persoane cele mai defavorizate care beneficiază de mese calde pe bază de tichete sociale pe suport electronic pentru mese calde, acordate din fonduri externe nerambursabile, precum și unele măsuri de distribuire a acestora.</w:t>
      </w:r>
    </w:p>
    <w:p w:rsidR="00153FEC" w:rsidRPr="004C5B78" w:rsidRDefault="00153FEC" w:rsidP="00135564">
      <w:pPr>
        <w:spacing w:line="360" w:lineRule="auto"/>
        <w:jc w:val="both"/>
        <w:rPr>
          <w:rFonts w:ascii="Arial" w:eastAsiaTheme="minorHAnsi" w:hAnsi="Arial" w:cs="Arial"/>
          <w:sz w:val="24"/>
          <w:szCs w:val="24"/>
        </w:rPr>
      </w:pPr>
    </w:p>
    <w:p w:rsidR="00814B04" w:rsidRPr="004C5B78" w:rsidRDefault="00076092" w:rsidP="00814B04">
      <w:pPr>
        <w:spacing w:line="360" w:lineRule="auto"/>
        <w:ind w:firstLine="709"/>
        <w:jc w:val="both"/>
        <w:rPr>
          <w:rFonts w:ascii="Arial" w:hAnsi="Arial" w:cs="Arial"/>
          <w:sz w:val="24"/>
          <w:szCs w:val="24"/>
        </w:rPr>
      </w:pPr>
      <w:r w:rsidRPr="004C5B78">
        <w:rPr>
          <w:rFonts w:ascii="Arial" w:eastAsiaTheme="minorHAnsi" w:hAnsi="Arial" w:cs="Arial"/>
          <w:b/>
          <w:sz w:val="24"/>
          <w:szCs w:val="24"/>
        </w:rPr>
        <w:lastRenderedPageBreak/>
        <w:t>Art.23</w:t>
      </w:r>
      <w:r w:rsidR="00153FEC" w:rsidRPr="004C5B78">
        <w:rPr>
          <w:rFonts w:ascii="Arial" w:eastAsiaTheme="minorHAnsi" w:hAnsi="Arial" w:cs="Arial"/>
          <w:b/>
          <w:sz w:val="24"/>
          <w:szCs w:val="24"/>
        </w:rPr>
        <w:t>.</w:t>
      </w:r>
      <w:r w:rsidR="00153FEC" w:rsidRPr="004C5B78">
        <w:rPr>
          <w:rFonts w:ascii="Arial" w:eastAsiaTheme="minorHAnsi" w:hAnsi="Arial" w:cs="Arial"/>
          <w:sz w:val="24"/>
          <w:szCs w:val="24"/>
        </w:rPr>
        <w:t xml:space="preserve"> –</w:t>
      </w:r>
      <w:r w:rsidR="00814B04" w:rsidRPr="004C5B78">
        <w:rPr>
          <w:rFonts w:ascii="Arial" w:eastAsiaTheme="minorHAnsi" w:hAnsi="Arial" w:cs="Arial"/>
          <w:sz w:val="24"/>
          <w:szCs w:val="24"/>
        </w:rPr>
        <w:t xml:space="preserve"> </w:t>
      </w:r>
      <w:r w:rsidR="00153FEC" w:rsidRPr="004C5B78">
        <w:rPr>
          <w:rFonts w:ascii="Arial" w:hAnsi="Arial" w:cs="Arial"/>
          <w:sz w:val="24"/>
          <w:szCs w:val="24"/>
        </w:rPr>
        <w:t xml:space="preserve">Sumele defalcate din taxa pe valoarea adăugată pe anul 2020 pentru </w:t>
      </w:r>
      <w:r w:rsidR="00814B04" w:rsidRPr="004C5B78">
        <w:rPr>
          <w:rFonts w:ascii="Arial" w:hAnsi="Arial" w:cs="Arial"/>
          <w:sz w:val="24"/>
          <w:szCs w:val="24"/>
        </w:rPr>
        <w:t>finanțarea</w:t>
      </w:r>
      <w:r w:rsidR="00153FEC" w:rsidRPr="004C5B78">
        <w:rPr>
          <w:rFonts w:ascii="Arial" w:hAnsi="Arial" w:cs="Arial"/>
          <w:sz w:val="24"/>
          <w:szCs w:val="24"/>
        </w:rPr>
        <w:t xml:space="preserve"> cheltuielilor bugetelor locale s</w:t>
      </w:r>
      <w:r w:rsidR="001B51A4" w:rsidRPr="004C5B78">
        <w:rPr>
          <w:rFonts w:ascii="Arial" w:hAnsi="Arial" w:cs="Arial"/>
          <w:sz w:val="24"/>
          <w:szCs w:val="24"/>
        </w:rPr>
        <w:t xml:space="preserve">e majorează cu suma de </w:t>
      </w:r>
      <w:r w:rsidR="000D3F23" w:rsidRPr="004C5B78">
        <w:rPr>
          <w:rFonts w:ascii="Arial" w:hAnsi="Arial" w:cs="Arial"/>
          <w:sz w:val="24"/>
          <w:szCs w:val="24"/>
        </w:rPr>
        <w:t xml:space="preserve">3.055.098 </w:t>
      </w:r>
      <w:r w:rsidR="00153FEC" w:rsidRPr="004C5B78">
        <w:rPr>
          <w:rFonts w:ascii="Arial" w:hAnsi="Arial" w:cs="Arial"/>
          <w:sz w:val="24"/>
          <w:szCs w:val="24"/>
        </w:rPr>
        <w:t xml:space="preserve"> mii lei, după cum urmează:</w:t>
      </w:r>
    </w:p>
    <w:p w:rsidR="00814B04" w:rsidRPr="004C5B78" w:rsidRDefault="00153FEC" w:rsidP="00814B04">
      <w:pPr>
        <w:spacing w:line="360" w:lineRule="auto"/>
        <w:ind w:firstLine="709"/>
        <w:jc w:val="both"/>
        <w:rPr>
          <w:rFonts w:ascii="Arial" w:hAnsi="Arial" w:cs="Arial"/>
          <w:sz w:val="24"/>
          <w:szCs w:val="24"/>
        </w:rPr>
      </w:pPr>
      <w:r w:rsidRPr="004C5B78">
        <w:rPr>
          <w:rFonts w:ascii="Arial" w:hAnsi="Arial" w:cs="Arial"/>
          <w:sz w:val="24"/>
          <w:szCs w:val="24"/>
        </w:rPr>
        <w:t xml:space="preserve">a) se majorează sumele defalcate din taxa pe valoarea adăugată pentru </w:t>
      </w:r>
      <w:r w:rsidR="00814B04" w:rsidRPr="004C5B78">
        <w:rPr>
          <w:rFonts w:ascii="Arial" w:hAnsi="Arial" w:cs="Arial"/>
          <w:sz w:val="24"/>
          <w:szCs w:val="24"/>
        </w:rPr>
        <w:t>finanțarea</w:t>
      </w:r>
      <w:r w:rsidRPr="004C5B78">
        <w:rPr>
          <w:rFonts w:ascii="Arial" w:hAnsi="Arial" w:cs="Arial"/>
          <w:sz w:val="24"/>
          <w:szCs w:val="24"/>
        </w:rPr>
        <w:t xml:space="preserve"> cheltuielilor descentralizate la nivelul </w:t>
      </w:r>
      <w:r w:rsidR="00814B04" w:rsidRPr="004C5B78">
        <w:rPr>
          <w:rFonts w:ascii="Arial" w:hAnsi="Arial" w:cs="Arial"/>
          <w:sz w:val="24"/>
          <w:szCs w:val="24"/>
        </w:rPr>
        <w:t>județelor</w:t>
      </w:r>
      <w:r w:rsidRPr="004C5B78">
        <w:rPr>
          <w:rFonts w:ascii="Arial" w:hAnsi="Arial" w:cs="Arial"/>
          <w:sz w:val="24"/>
          <w:szCs w:val="24"/>
        </w:rPr>
        <w:t xml:space="preserve"> cu suma de 349.601 </w:t>
      </w:r>
      <w:r w:rsidR="002D4351" w:rsidRPr="004C5B78">
        <w:rPr>
          <w:rFonts w:ascii="Arial" w:hAnsi="Arial" w:cs="Arial"/>
          <w:sz w:val="24"/>
          <w:szCs w:val="24"/>
        </w:rPr>
        <w:t>mii lei, potrivit anexei nr.3</w:t>
      </w:r>
      <w:r w:rsidRPr="004C5B78">
        <w:rPr>
          <w:rFonts w:ascii="Arial" w:hAnsi="Arial" w:cs="Arial"/>
          <w:sz w:val="24"/>
          <w:szCs w:val="24"/>
        </w:rPr>
        <w:t>, astfel:</w:t>
      </w:r>
    </w:p>
    <w:p w:rsidR="00814B04" w:rsidRPr="004C5B78" w:rsidRDefault="00153FEC" w:rsidP="00A83536">
      <w:pPr>
        <w:spacing w:line="360" w:lineRule="auto"/>
        <w:ind w:firstLine="709"/>
        <w:jc w:val="both"/>
        <w:rPr>
          <w:rFonts w:ascii="Arial" w:hAnsi="Arial" w:cs="Arial"/>
          <w:sz w:val="24"/>
          <w:szCs w:val="24"/>
        </w:rPr>
      </w:pPr>
      <w:r w:rsidRPr="004C5B78">
        <w:rPr>
          <w:rFonts w:ascii="Arial" w:hAnsi="Arial" w:cs="Arial"/>
          <w:sz w:val="24"/>
          <w:szCs w:val="24"/>
        </w:rPr>
        <w:t xml:space="preserve">a1) se suplimentează cu suma de 149.432 mii lei sumele destinate </w:t>
      </w:r>
      <w:r w:rsidR="00814B04" w:rsidRPr="004C5B78">
        <w:rPr>
          <w:rFonts w:ascii="Arial" w:hAnsi="Arial" w:cs="Arial"/>
          <w:sz w:val="24"/>
          <w:szCs w:val="24"/>
        </w:rPr>
        <w:t>finanțării</w:t>
      </w:r>
      <w:r w:rsidRPr="004C5B78">
        <w:rPr>
          <w:rFonts w:ascii="Arial" w:hAnsi="Arial" w:cs="Arial"/>
          <w:sz w:val="24"/>
          <w:szCs w:val="24"/>
        </w:rPr>
        <w:t xml:space="preserve"> sistemului de </w:t>
      </w:r>
      <w:r w:rsidR="00814B04" w:rsidRPr="004C5B78">
        <w:rPr>
          <w:rFonts w:ascii="Arial" w:hAnsi="Arial" w:cs="Arial"/>
          <w:sz w:val="24"/>
          <w:szCs w:val="24"/>
        </w:rPr>
        <w:t>protecție</w:t>
      </w:r>
      <w:r w:rsidRPr="004C5B78">
        <w:rPr>
          <w:rFonts w:ascii="Arial" w:hAnsi="Arial" w:cs="Arial"/>
          <w:sz w:val="24"/>
          <w:szCs w:val="24"/>
        </w:rPr>
        <w:t xml:space="preserve"> a copilului </w:t>
      </w:r>
      <w:r w:rsidR="00814B04" w:rsidRPr="004C5B78">
        <w:rPr>
          <w:rFonts w:ascii="Arial" w:hAnsi="Arial" w:cs="Arial"/>
          <w:sz w:val="24"/>
          <w:szCs w:val="24"/>
        </w:rPr>
        <w:t>și</w:t>
      </w:r>
      <w:r w:rsidRPr="004C5B78">
        <w:rPr>
          <w:rFonts w:ascii="Arial" w:hAnsi="Arial" w:cs="Arial"/>
          <w:sz w:val="24"/>
          <w:szCs w:val="24"/>
        </w:rPr>
        <w:t xml:space="preserve"> a centrelor publice pentru persoane adulte cu handicap;</w:t>
      </w:r>
    </w:p>
    <w:p w:rsidR="00814B04" w:rsidRPr="004C5B78" w:rsidRDefault="00A83536" w:rsidP="00814B04">
      <w:pPr>
        <w:spacing w:line="360" w:lineRule="auto"/>
        <w:ind w:firstLine="709"/>
        <w:jc w:val="both"/>
        <w:rPr>
          <w:rFonts w:ascii="Arial" w:hAnsi="Arial" w:cs="Arial"/>
          <w:sz w:val="24"/>
          <w:szCs w:val="24"/>
        </w:rPr>
      </w:pPr>
      <w:r w:rsidRPr="004C5B78">
        <w:rPr>
          <w:rFonts w:ascii="Arial" w:hAnsi="Arial" w:cs="Arial"/>
          <w:sz w:val="24"/>
          <w:szCs w:val="24"/>
        </w:rPr>
        <w:t>a2</w:t>
      </w:r>
      <w:r w:rsidR="00153FEC" w:rsidRPr="004C5B78">
        <w:rPr>
          <w:rFonts w:ascii="Arial" w:hAnsi="Arial" w:cs="Arial"/>
          <w:sz w:val="24"/>
          <w:szCs w:val="24"/>
        </w:rPr>
        <w:t xml:space="preserve">) se suplimentează cu suma de 143 mii lei sumele defalcate din taxa pe valoarea adăugată destinate </w:t>
      </w:r>
      <w:r w:rsidR="00814B04" w:rsidRPr="004C5B78">
        <w:rPr>
          <w:rFonts w:ascii="Arial" w:hAnsi="Arial" w:cs="Arial"/>
          <w:sz w:val="24"/>
          <w:szCs w:val="24"/>
        </w:rPr>
        <w:t>finanțării</w:t>
      </w:r>
      <w:r w:rsidR="00153FEC" w:rsidRPr="004C5B78">
        <w:rPr>
          <w:rFonts w:ascii="Arial" w:hAnsi="Arial" w:cs="Arial"/>
          <w:sz w:val="24"/>
          <w:szCs w:val="24"/>
        </w:rPr>
        <w:t xml:space="preserve"> cheltuielilor căminelor pentru persoane vârstnice, pentru </w:t>
      </w:r>
      <w:r w:rsidR="00064D2D" w:rsidRPr="004C5B78">
        <w:rPr>
          <w:rFonts w:ascii="Arial" w:hAnsi="Arial" w:cs="Arial"/>
          <w:sz w:val="24"/>
          <w:szCs w:val="24"/>
        </w:rPr>
        <w:t>județul</w:t>
      </w:r>
      <w:r w:rsidR="00153FEC" w:rsidRPr="004C5B78">
        <w:rPr>
          <w:rFonts w:ascii="Arial" w:hAnsi="Arial" w:cs="Arial"/>
          <w:sz w:val="24"/>
          <w:szCs w:val="24"/>
        </w:rPr>
        <w:t xml:space="preserve"> Giurgiu;</w:t>
      </w:r>
    </w:p>
    <w:p w:rsidR="00A83536" w:rsidRPr="004C5B78" w:rsidRDefault="00A83536" w:rsidP="00A83536">
      <w:pPr>
        <w:spacing w:line="360" w:lineRule="auto"/>
        <w:ind w:firstLine="709"/>
        <w:jc w:val="both"/>
        <w:rPr>
          <w:rFonts w:ascii="Arial" w:hAnsi="Arial" w:cs="Arial"/>
          <w:sz w:val="24"/>
          <w:szCs w:val="24"/>
        </w:rPr>
      </w:pPr>
      <w:r w:rsidRPr="004C5B78">
        <w:rPr>
          <w:rFonts w:ascii="Arial" w:hAnsi="Arial" w:cs="Arial"/>
          <w:sz w:val="24"/>
          <w:szCs w:val="24"/>
        </w:rPr>
        <w:t>a3</w:t>
      </w:r>
      <w:r w:rsidR="00153FEC" w:rsidRPr="004C5B78">
        <w:rPr>
          <w:rFonts w:ascii="Arial" w:hAnsi="Arial" w:cs="Arial"/>
          <w:sz w:val="24"/>
          <w:szCs w:val="24"/>
        </w:rPr>
        <w:t xml:space="preserve">) se suplimentează cu suma de 39.715 mii lei sumele defalcate din taxa pe valoarea adăugată pentru </w:t>
      </w:r>
      <w:r w:rsidR="00814B04" w:rsidRPr="004C5B78">
        <w:rPr>
          <w:rFonts w:ascii="Arial" w:hAnsi="Arial" w:cs="Arial"/>
          <w:sz w:val="24"/>
          <w:szCs w:val="24"/>
        </w:rPr>
        <w:t>finanțarea</w:t>
      </w:r>
      <w:r w:rsidR="00153FEC" w:rsidRPr="004C5B78">
        <w:rPr>
          <w:rFonts w:ascii="Arial" w:hAnsi="Arial" w:cs="Arial"/>
          <w:sz w:val="24"/>
          <w:szCs w:val="24"/>
        </w:rPr>
        <w:t xml:space="preserve"> drepturilor copiilor cu </w:t>
      </w:r>
      <w:r w:rsidR="00814B04" w:rsidRPr="004C5B78">
        <w:rPr>
          <w:rFonts w:ascii="Arial" w:hAnsi="Arial" w:cs="Arial"/>
          <w:sz w:val="24"/>
          <w:szCs w:val="24"/>
        </w:rPr>
        <w:t>cerințe</w:t>
      </w:r>
      <w:r w:rsidR="00153FEC" w:rsidRPr="004C5B78">
        <w:rPr>
          <w:rFonts w:ascii="Arial" w:hAnsi="Arial" w:cs="Arial"/>
          <w:sz w:val="24"/>
          <w:szCs w:val="24"/>
        </w:rPr>
        <w:t xml:space="preserve"> </w:t>
      </w:r>
      <w:r w:rsidR="00814B04" w:rsidRPr="004C5B78">
        <w:rPr>
          <w:rFonts w:ascii="Arial" w:hAnsi="Arial" w:cs="Arial"/>
          <w:sz w:val="24"/>
          <w:szCs w:val="24"/>
        </w:rPr>
        <w:t>educaționale</w:t>
      </w:r>
      <w:r w:rsidR="00153FEC" w:rsidRPr="004C5B78">
        <w:rPr>
          <w:rFonts w:ascii="Arial" w:hAnsi="Arial" w:cs="Arial"/>
          <w:sz w:val="24"/>
          <w:szCs w:val="24"/>
        </w:rPr>
        <w:t xml:space="preserve"> speciale care frecventează </w:t>
      </w:r>
      <w:r w:rsidR="00814B04" w:rsidRPr="004C5B78">
        <w:rPr>
          <w:rFonts w:ascii="Arial" w:hAnsi="Arial" w:cs="Arial"/>
          <w:sz w:val="24"/>
          <w:szCs w:val="24"/>
        </w:rPr>
        <w:t>învățământul</w:t>
      </w:r>
      <w:r w:rsidR="00153FEC" w:rsidRPr="004C5B78">
        <w:rPr>
          <w:rFonts w:ascii="Arial" w:hAnsi="Arial" w:cs="Arial"/>
          <w:sz w:val="24"/>
          <w:szCs w:val="24"/>
        </w:rPr>
        <w:t xml:space="preserve"> special, potrivit prevederilor Hotărârii Guvernului nr. 564/2017 privind modalitatea de acordare a drepturilor copiilor cu </w:t>
      </w:r>
      <w:r w:rsidR="00814B04" w:rsidRPr="004C5B78">
        <w:rPr>
          <w:rFonts w:ascii="Arial" w:hAnsi="Arial" w:cs="Arial"/>
          <w:sz w:val="24"/>
          <w:szCs w:val="24"/>
        </w:rPr>
        <w:t>cerințe</w:t>
      </w:r>
      <w:r w:rsidR="00153FEC" w:rsidRPr="004C5B78">
        <w:rPr>
          <w:rFonts w:ascii="Arial" w:hAnsi="Arial" w:cs="Arial"/>
          <w:sz w:val="24"/>
          <w:szCs w:val="24"/>
        </w:rPr>
        <w:t xml:space="preserve"> </w:t>
      </w:r>
      <w:r w:rsidR="00814B04" w:rsidRPr="004C5B78">
        <w:rPr>
          <w:rFonts w:ascii="Arial" w:hAnsi="Arial" w:cs="Arial"/>
          <w:sz w:val="24"/>
          <w:szCs w:val="24"/>
        </w:rPr>
        <w:t>educaționale</w:t>
      </w:r>
      <w:r w:rsidR="00153FEC" w:rsidRPr="004C5B78">
        <w:rPr>
          <w:rFonts w:ascii="Arial" w:hAnsi="Arial" w:cs="Arial"/>
          <w:sz w:val="24"/>
          <w:szCs w:val="24"/>
        </w:rPr>
        <w:t xml:space="preserve"> speciale </w:t>
      </w:r>
      <w:r w:rsidR="00814B04" w:rsidRPr="004C5B78">
        <w:rPr>
          <w:rFonts w:ascii="Arial" w:hAnsi="Arial" w:cs="Arial"/>
          <w:sz w:val="24"/>
          <w:szCs w:val="24"/>
        </w:rPr>
        <w:t>școlarizați</w:t>
      </w:r>
      <w:r w:rsidR="00153FEC" w:rsidRPr="004C5B78">
        <w:rPr>
          <w:rFonts w:ascii="Arial" w:hAnsi="Arial" w:cs="Arial"/>
          <w:sz w:val="24"/>
          <w:szCs w:val="24"/>
        </w:rPr>
        <w:t xml:space="preserve"> în sistemul de </w:t>
      </w:r>
      <w:r w:rsidR="00814B04" w:rsidRPr="004C5B78">
        <w:rPr>
          <w:rFonts w:ascii="Arial" w:hAnsi="Arial" w:cs="Arial"/>
          <w:sz w:val="24"/>
          <w:szCs w:val="24"/>
        </w:rPr>
        <w:t>învățământ</w:t>
      </w:r>
      <w:r w:rsidR="00153FEC" w:rsidRPr="004C5B78">
        <w:rPr>
          <w:rFonts w:ascii="Arial" w:hAnsi="Arial" w:cs="Arial"/>
          <w:sz w:val="24"/>
          <w:szCs w:val="24"/>
        </w:rPr>
        <w:t xml:space="preserve"> preuniversitar, în conformitate cu prevederile lit. A din anexa la Hotărârea Guvernului nr. 904/2014 pentru stabilirea limitelor minime de cheltuieli aferente drepturilor prevăzute de art. 129 alin. (1) din Legea nr. 272/2004 privind </w:t>
      </w:r>
      <w:r w:rsidR="00814B04" w:rsidRPr="004C5B78">
        <w:rPr>
          <w:rFonts w:ascii="Arial" w:hAnsi="Arial" w:cs="Arial"/>
          <w:sz w:val="24"/>
          <w:szCs w:val="24"/>
        </w:rPr>
        <w:t>protecția</w:t>
      </w:r>
      <w:r w:rsidR="00153FEC" w:rsidRPr="004C5B78">
        <w:rPr>
          <w:rFonts w:ascii="Arial" w:hAnsi="Arial" w:cs="Arial"/>
          <w:sz w:val="24"/>
          <w:szCs w:val="24"/>
        </w:rPr>
        <w:t xml:space="preserve"> </w:t>
      </w:r>
      <w:r w:rsidR="00814B04" w:rsidRPr="004C5B78">
        <w:rPr>
          <w:rFonts w:ascii="Arial" w:hAnsi="Arial" w:cs="Arial"/>
          <w:sz w:val="24"/>
          <w:szCs w:val="24"/>
        </w:rPr>
        <w:t>și</w:t>
      </w:r>
      <w:r w:rsidR="00153FEC" w:rsidRPr="004C5B78">
        <w:rPr>
          <w:rFonts w:ascii="Arial" w:hAnsi="Arial" w:cs="Arial"/>
          <w:sz w:val="24"/>
          <w:szCs w:val="24"/>
        </w:rPr>
        <w:t xml:space="preserve"> promovarea drepturilor copilului, în baza datelor transmise de către </w:t>
      </w:r>
      <w:r w:rsidR="00814B04" w:rsidRPr="004C5B78">
        <w:rPr>
          <w:rFonts w:ascii="Arial" w:hAnsi="Arial" w:cs="Arial"/>
          <w:sz w:val="24"/>
          <w:szCs w:val="24"/>
        </w:rPr>
        <w:t>unitățile</w:t>
      </w:r>
      <w:r w:rsidR="00153FEC" w:rsidRPr="004C5B78">
        <w:rPr>
          <w:rFonts w:ascii="Arial" w:hAnsi="Arial" w:cs="Arial"/>
          <w:sz w:val="24"/>
          <w:szCs w:val="24"/>
        </w:rPr>
        <w:t xml:space="preserve"> administrativ-teritoriale;</w:t>
      </w:r>
    </w:p>
    <w:p w:rsidR="00A83536" w:rsidRPr="004C5B78" w:rsidRDefault="00A83536" w:rsidP="00A83536">
      <w:pPr>
        <w:spacing w:line="360" w:lineRule="auto"/>
        <w:ind w:firstLine="709"/>
        <w:jc w:val="both"/>
        <w:rPr>
          <w:rFonts w:ascii="Arial" w:hAnsi="Arial" w:cs="Arial"/>
          <w:sz w:val="24"/>
          <w:szCs w:val="24"/>
        </w:rPr>
      </w:pPr>
      <w:r w:rsidRPr="004C5B78">
        <w:rPr>
          <w:rFonts w:ascii="Arial" w:hAnsi="Arial" w:cs="Arial"/>
          <w:sz w:val="24"/>
          <w:szCs w:val="24"/>
        </w:rPr>
        <w:t>a4) se aprobă sume rezervate în cuantum de 160.311 mii, care se repartizează pe județe prin hotărâre a Guvernului inițiată de Ministerul Agriculturii și Dezvoltării Rurale, pentru finanțarea Programului pentru școli al României în perioada septembrie-decembrie a anului școlar 2020-2021;</w:t>
      </w:r>
    </w:p>
    <w:p w:rsidR="00814B04" w:rsidRPr="004C5B78" w:rsidRDefault="00153FEC" w:rsidP="00814B04">
      <w:pPr>
        <w:spacing w:line="360" w:lineRule="auto"/>
        <w:ind w:firstLine="709"/>
        <w:jc w:val="both"/>
        <w:rPr>
          <w:rFonts w:ascii="Arial" w:hAnsi="Arial" w:cs="Arial"/>
          <w:sz w:val="24"/>
          <w:szCs w:val="24"/>
        </w:rPr>
      </w:pPr>
      <w:r w:rsidRPr="004C5B78">
        <w:rPr>
          <w:rFonts w:ascii="Arial" w:hAnsi="Arial" w:cs="Arial"/>
          <w:sz w:val="24"/>
          <w:szCs w:val="24"/>
        </w:rPr>
        <w:t xml:space="preserve">b) se majorează cu suma de 1.227.307 mii lei sumele defalcate din taxa pe valoarea adăugată pentru </w:t>
      </w:r>
      <w:r w:rsidR="00814B04" w:rsidRPr="004C5B78">
        <w:rPr>
          <w:rFonts w:ascii="Arial" w:hAnsi="Arial" w:cs="Arial"/>
          <w:sz w:val="24"/>
          <w:szCs w:val="24"/>
        </w:rPr>
        <w:t>finanțarea</w:t>
      </w:r>
      <w:r w:rsidRPr="004C5B78">
        <w:rPr>
          <w:rFonts w:ascii="Arial" w:hAnsi="Arial" w:cs="Arial"/>
          <w:sz w:val="24"/>
          <w:szCs w:val="24"/>
        </w:rPr>
        <w:t xml:space="preserve"> cheltuielilor descentralizate la nivelul comunelor, </w:t>
      </w:r>
      <w:r w:rsidR="00814B04" w:rsidRPr="004C5B78">
        <w:rPr>
          <w:rFonts w:ascii="Arial" w:hAnsi="Arial" w:cs="Arial"/>
          <w:sz w:val="24"/>
          <w:szCs w:val="24"/>
        </w:rPr>
        <w:t>orașelor</w:t>
      </w:r>
      <w:r w:rsidRPr="004C5B78">
        <w:rPr>
          <w:rFonts w:ascii="Arial" w:hAnsi="Arial" w:cs="Arial"/>
          <w:sz w:val="24"/>
          <w:szCs w:val="24"/>
        </w:rPr>
        <w:t xml:space="preserve">, municipiilor, sectoarelor municipiului </w:t>
      </w:r>
      <w:r w:rsidR="00814B04" w:rsidRPr="004C5B78">
        <w:rPr>
          <w:rFonts w:ascii="Arial" w:hAnsi="Arial" w:cs="Arial"/>
          <w:sz w:val="24"/>
          <w:szCs w:val="24"/>
        </w:rPr>
        <w:t>București</w:t>
      </w:r>
      <w:r w:rsidRPr="004C5B78">
        <w:rPr>
          <w:rFonts w:ascii="Arial" w:hAnsi="Arial" w:cs="Arial"/>
          <w:sz w:val="24"/>
          <w:szCs w:val="24"/>
        </w:rPr>
        <w:t xml:space="preserve"> </w:t>
      </w:r>
      <w:r w:rsidR="00814B04" w:rsidRPr="004C5B78">
        <w:rPr>
          <w:rFonts w:ascii="Arial" w:hAnsi="Arial" w:cs="Arial"/>
          <w:sz w:val="24"/>
          <w:szCs w:val="24"/>
        </w:rPr>
        <w:t>și</w:t>
      </w:r>
      <w:r w:rsidRPr="004C5B78">
        <w:rPr>
          <w:rFonts w:ascii="Arial" w:hAnsi="Arial" w:cs="Arial"/>
          <w:sz w:val="24"/>
          <w:szCs w:val="24"/>
        </w:rPr>
        <w:t xml:space="preserve"> municipiului </w:t>
      </w:r>
      <w:r w:rsidR="00814B04" w:rsidRPr="004C5B78">
        <w:rPr>
          <w:rFonts w:ascii="Arial" w:hAnsi="Arial" w:cs="Arial"/>
          <w:sz w:val="24"/>
          <w:szCs w:val="24"/>
        </w:rPr>
        <w:t>București</w:t>
      </w:r>
      <w:r w:rsidR="002D4351" w:rsidRPr="004C5B78">
        <w:rPr>
          <w:rFonts w:ascii="Arial" w:hAnsi="Arial" w:cs="Arial"/>
          <w:sz w:val="24"/>
          <w:szCs w:val="24"/>
        </w:rPr>
        <w:t>, potrivit anexei nr.4</w:t>
      </w:r>
      <w:r w:rsidRPr="004C5B78">
        <w:rPr>
          <w:rFonts w:ascii="Arial" w:hAnsi="Arial" w:cs="Arial"/>
          <w:sz w:val="24"/>
          <w:szCs w:val="24"/>
        </w:rPr>
        <w:t>, astfel:</w:t>
      </w:r>
    </w:p>
    <w:p w:rsidR="00A83536" w:rsidRPr="004C5B78" w:rsidRDefault="00153FEC" w:rsidP="00A83536">
      <w:pPr>
        <w:spacing w:line="360" w:lineRule="auto"/>
        <w:ind w:firstLine="709"/>
        <w:jc w:val="both"/>
        <w:rPr>
          <w:rFonts w:ascii="Arial" w:hAnsi="Arial" w:cs="Arial"/>
          <w:sz w:val="24"/>
          <w:szCs w:val="24"/>
        </w:rPr>
      </w:pPr>
      <w:r w:rsidRPr="004C5B78">
        <w:rPr>
          <w:rFonts w:ascii="Arial" w:hAnsi="Arial" w:cs="Arial"/>
          <w:sz w:val="24"/>
          <w:szCs w:val="24"/>
        </w:rPr>
        <w:t xml:space="preserve">b1) </w:t>
      </w:r>
      <w:r w:rsidR="00A83536" w:rsidRPr="004C5B78">
        <w:rPr>
          <w:rFonts w:ascii="Arial" w:hAnsi="Arial" w:cs="Arial"/>
          <w:sz w:val="24"/>
          <w:szCs w:val="24"/>
        </w:rPr>
        <w:t xml:space="preserve">se suplimentează cu suma de 36.706 mii lei sumele defalcate din taxa pe valoarea adăugată pentru finanțarea cheltuielilor descentralizate la nivelul sectoarelor și municipiului București, pentru sistemul de protecție a copilului și pentru centrele publice pentru persoane adulte cu handicap;  </w:t>
      </w:r>
    </w:p>
    <w:p w:rsidR="00A83536" w:rsidRPr="004C5B78" w:rsidRDefault="00A83536" w:rsidP="00A83536">
      <w:pPr>
        <w:spacing w:line="360" w:lineRule="auto"/>
        <w:ind w:firstLine="709"/>
        <w:jc w:val="both"/>
        <w:rPr>
          <w:rFonts w:ascii="Arial" w:hAnsi="Arial" w:cs="Arial"/>
          <w:sz w:val="24"/>
          <w:szCs w:val="24"/>
        </w:rPr>
      </w:pPr>
      <w:r w:rsidRPr="004C5B78">
        <w:rPr>
          <w:rFonts w:ascii="Arial" w:hAnsi="Arial" w:cs="Arial"/>
          <w:sz w:val="24"/>
          <w:szCs w:val="24"/>
        </w:rPr>
        <w:t>b2) se aprobă sume rezervate în cuantum de 15.742 mii, care se repartizează pe sectoare ale municipiului București prin hotărâre a Guvernului inițiată de Ministerul Agriculturii și Dezvoltării Rurale, pentru finanțarea Programului pentru școli al României în perioada septembrie-decembrie a anului școlar 2020-2021;</w:t>
      </w:r>
    </w:p>
    <w:p w:rsidR="00814B04" w:rsidRPr="004C5B78" w:rsidRDefault="00A83536" w:rsidP="00814B04">
      <w:pPr>
        <w:spacing w:line="360" w:lineRule="auto"/>
        <w:ind w:firstLine="709"/>
        <w:jc w:val="both"/>
        <w:rPr>
          <w:rFonts w:ascii="Arial" w:hAnsi="Arial" w:cs="Arial"/>
          <w:sz w:val="24"/>
          <w:szCs w:val="24"/>
        </w:rPr>
      </w:pPr>
      <w:r w:rsidRPr="004C5B78">
        <w:rPr>
          <w:rFonts w:ascii="Arial" w:hAnsi="Arial" w:cs="Arial"/>
          <w:sz w:val="24"/>
          <w:szCs w:val="24"/>
        </w:rPr>
        <w:lastRenderedPageBreak/>
        <w:t>b3</w:t>
      </w:r>
      <w:r w:rsidR="00153FEC" w:rsidRPr="004C5B78">
        <w:rPr>
          <w:rFonts w:ascii="Arial" w:hAnsi="Arial" w:cs="Arial"/>
          <w:sz w:val="24"/>
          <w:szCs w:val="24"/>
        </w:rPr>
        <w:t xml:space="preserve">) se suplimentează cu suma de 107.058 mii lei sumele defalcate din taxa pe valoarea adăugată pentru </w:t>
      </w:r>
      <w:r w:rsidR="00124242" w:rsidRPr="004C5B78">
        <w:rPr>
          <w:rFonts w:ascii="Arial" w:hAnsi="Arial" w:cs="Arial"/>
          <w:sz w:val="24"/>
          <w:szCs w:val="24"/>
        </w:rPr>
        <w:t>finanțarea</w:t>
      </w:r>
      <w:r w:rsidR="00153FEC" w:rsidRPr="004C5B78">
        <w:rPr>
          <w:rFonts w:ascii="Arial" w:hAnsi="Arial" w:cs="Arial"/>
          <w:sz w:val="24"/>
          <w:szCs w:val="24"/>
        </w:rPr>
        <w:t xml:space="preserve"> drepturilor copiilor cu </w:t>
      </w:r>
      <w:r w:rsidR="00124242" w:rsidRPr="004C5B78">
        <w:rPr>
          <w:rFonts w:ascii="Arial" w:hAnsi="Arial" w:cs="Arial"/>
          <w:sz w:val="24"/>
          <w:szCs w:val="24"/>
        </w:rPr>
        <w:t>cerințe</w:t>
      </w:r>
      <w:r w:rsidR="00153FEC" w:rsidRPr="004C5B78">
        <w:rPr>
          <w:rFonts w:ascii="Arial" w:hAnsi="Arial" w:cs="Arial"/>
          <w:sz w:val="24"/>
          <w:szCs w:val="24"/>
        </w:rPr>
        <w:t xml:space="preserve"> </w:t>
      </w:r>
      <w:r w:rsidR="00124242" w:rsidRPr="004C5B78">
        <w:rPr>
          <w:rFonts w:ascii="Arial" w:hAnsi="Arial" w:cs="Arial"/>
          <w:sz w:val="24"/>
          <w:szCs w:val="24"/>
        </w:rPr>
        <w:t>educaționale</w:t>
      </w:r>
      <w:r w:rsidR="00153FEC" w:rsidRPr="004C5B78">
        <w:rPr>
          <w:rFonts w:ascii="Arial" w:hAnsi="Arial" w:cs="Arial"/>
          <w:sz w:val="24"/>
          <w:szCs w:val="24"/>
        </w:rPr>
        <w:t xml:space="preserve"> speciale care frecventează </w:t>
      </w:r>
      <w:r w:rsidR="00124242" w:rsidRPr="004C5B78">
        <w:rPr>
          <w:rFonts w:ascii="Arial" w:hAnsi="Arial" w:cs="Arial"/>
          <w:sz w:val="24"/>
          <w:szCs w:val="24"/>
        </w:rPr>
        <w:t>învățământul</w:t>
      </w:r>
      <w:r w:rsidR="00153FEC" w:rsidRPr="004C5B78">
        <w:rPr>
          <w:rFonts w:ascii="Arial" w:hAnsi="Arial" w:cs="Arial"/>
          <w:sz w:val="24"/>
          <w:szCs w:val="24"/>
        </w:rPr>
        <w:t xml:space="preserve"> de masă, respectiv </w:t>
      </w:r>
      <w:r w:rsidR="00124242" w:rsidRPr="004C5B78">
        <w:rPr>
          <w:rFonts w:ascii="Arial" w:hAnsi="Arial" w:cs="Arial"/>
          <w:sz w:val="24"/>
          <w:szCs w:val="24"/>
        </w:rPr>
        <w:t>învățământul</w:t>
      </w:r>
      <w:r w:rsidR="00153FEC" w:rsidRPr="004C5B78">
        <w:rPr>
          <w:rFonts w:ascii="Arial" w:hAnsi="Arial" w:cs="Arial"/>
          <w:sz w:val="24"/>
          <w:szCs w:val="24"/>
        </w:rPr>
        <w:t xml:space="preserve"> de masă sau special în cazul sectoarelor municipiului </w:t>
      </w:r>
      <w:r w:rsidR="00124242" w:rsidRPr="004C5B78">
        <w:rPr>
          <w:rFonts w:ascii="Arial" w:hAnsi="Arial" w:cs="Arial"/>
          <w:sz w:val="24"/>
          <w:szCs w:val="24"/>
        </w:rPr>
        <w:t>București</w:t>
      </w:r>
      <w:r w:rsidR="00153FEC" w:rsidRPr="004C5B78">
        <w:rPr>
          <w:rFonts w:ascii="Arial" w:hAnsi="Arial" w:cs="Arial"/>
          <w:sz w:val="24"/>
          <w:szCs w:val="24"/>
        </w:rPr>
        <w:t xml:space="preserve">, potrivit prevederilor Hotărârii Guvernului nr. 564/2017, în baza datelor transmise de către </w:t>
      </w:r>
      <w:r w:rsidR="00124242" w:rsidRPr="004C5B78">
        <w:rPr>
          <w:rFonts w:ascii="Arial" w:hAnsi="Arial" w:cs="Arial"/>
          <w:sz w:val="24"/>
          <w:szCs w:val="24"/>
        </w:rPr>
        <w:t>unitățile</w:t>
      </w:r>
      <w:r w:rsidR="00153FEC" w:rsidRPr="004C5B78">
        <w:rPr>
          <w:rFonts w:ascii="Arial" w:hAnsi="Arial" w:cs="Arial"/>
          <w:sz w:val="24"/>
          <w:szCs w:val="24"/>
        </w:rPr>
        <w:t>/subdiviziunile administrativ-teritoriale;</w:t>
      </w:r>
    </w:p>
    <w:p w:rsidR="00814B04" w:rsidRPr="004C5B78" w:rsidRDefault="00A83536" w:rsidP="00814B04">
      <w:pPr>
        <w:spacing w:line="360" w:lineRule="auto"/>
        <w:ind w:firstLine="709"/>
        <w:jc w:val="both"/>
        <w:rPr>
          <w:rFonts w:ascii="Arial" w:hAnsi="Arial" w:cs="Arial"/>
          <w:sz w:val="24"/>
          <w:szCs w:val="24"/>
        </w:rPr>
      </w:pPr>
      <w:r w:rsidRPr="004C5B78">
        <w:rPr>
          <w:rFonts w:ascii="Arial" w:hAnsi="Arial" w:cs="Arial"/>
          <w:sz w:val="24"/>
          <w:szCs w:val="24"/>
        </w:rPr>
        <w:t>b4</w:t>
      </w:r>
      <w:r w:rsidR="00153FEC" w:rsidRPr="004C5B78">
        <w:rPr>
          <w:rFonts w:ascii="Arial" w:hAnsi="Arial" w:cs="Arial"/>
          <w:sz w:val="24"/>
          <w:szCs w:val="24"/>
        </w:rPr>
        <w:t xml:space="preserve">) se diminuează cu suma de 8.796 mii lei sumele defalcate din taxa pe valoarea adăugată pentru </w:t>
      </w:r>
      <w:r w:rsidR="00124242" w:rsidRPr="004C5B78">
        <w:rPr>
          <w:rFonts w:ascii="Arial" w:hAnsi="Arial" w:cs="Arial"/>
          <w:sz w:val="24"/>
          <w:szCs w:val="24"/>
        </w:rPr>
        <w:t>finanțarea</w:t>
      </w:r>
      <w:r w:rsidR="00153FEC" w:rsidRPr="004C5B78">
        <w:rPr>
          <w:rFonts w:ascii="Arial" w:hAnsi="Arial" w:cs="Arial"/>
          <w:sz w:val="24"/>
          <w:szCs w:val="24"/>
        </w:rPr>
        <w:t xml:space="preserve"> drepturilor stabilite de Legea nr. 248/2015 privind stimularea participării în </w:t>
      </w:r>
      <w:r w:rsidR="00124242" w:rsidRPr="004C5B78">
        <w:rPr>
          <w:rFonts w:ascii="Arial" w:hAnsi="Arial" w:cs="Arial"/>
          <w:sz w:val="24"/>
          <w:szCs w:val="24"/>
        </w:rPr>
        <w:t>învățământul</w:t>
      </w:r>
      <w:r w:rsidR="00153FEC" w:rsidRPr="004C5B78">
        <w:rPr>
          <w:rFonts w:ascii="Arial" w:hAnsi="Arial" w:cs="Arial"/>
          <w:sz w:val="24"/>
          <w:szCs w:val="24"/>
        </w:rPr>
        <w:t xml:space="preserve"> </w:t>
      </w:r>
      <w:r w:rsidR="00124242" w:rsidRPr="004C5B78">
        <w:rPr>
          <w:rFonts w:ascii="Arial" w:hAnsi="Arial" w:cs="Arial"/>
          <w:sz w:val="24"/>
          <w:szCs w:val="24"/>
        </w:rPr>
        <w:t>preșcolar</w:t>
      </w:r>
      <w:r w:rsidR="00153FEC" w:rsidRPr="004C5B78">
        <w:rPr>
          <w:rFonts w:ascii="Arial" w:hAnsi="Arial" w:cs="Arial"/>
          <w:sz w:val="24"/>
          <w:szCs w:val="24"/>
        </w:rPr>
        <w:t xml:space="preserve"> a copiilor provenind din familii defavorizate, cu modificările ulterioare, în baza datelor transmise de către </w:t>
      </w:r>
      <w:r w:rsidR="00124242" w:rsidRPr="004C5B78">
        <w:rPr>
          <w:rFonts w:ascii="Arial" w:hAnsi="Arial" w:cs="Arial"/>
          <w:sz w:val="24"/>
          <w:szCs w:val="24"/>
        </w:rPr>
        <w:t>unitățile</w:t>
      </w:r>
      <w:r w:rsidR="00153FEC" w:rsidRPr="004C5B78">
        <w:rPr>
          <w:rFonts w:ascii="Arial" w:hAnsi="Arial" w:cs="Arial"/>
          <w:sz w:val="24"/>
          <w:szCs w:val="24"/>
        </w:rPr>
        <w:t>/subdiviziunile administrativ-teritoriale;</w:t>
      </w:r>
    </w:p>
    <w:p w:rsidR="00814B04" w:rsidRPr="004C5B78" w:rsidRDefault="00A83536" w:rsidP="00814B04">
      <w:pPr>
        <w:spacing w:line="360" w:lineRule="auto"/>
        <w:ind w:firstLine="709"/>
        <w:jc w:val="both"/>
        <w:rPr>
          <w:rFonts w:ascii="Arial" w:hAnsi="Arial" w:cs="Arial"/>
          <w:sz w:val="24"/>
          <w:szCs w:val="24"/>
        </w:rPr>
      </w:pPr>
      <w:r w:rsidRPr="004C5B78">
        <w:rPr>
          <w:rFonts w:ascii="Arial" w:hAnsi="Arial" w:cs="Arial"/>
          <w:sz w:val="24"/>
          <w:szCs w:val="24"/>
        </w:rPr>
        <w:t>b5</w:t>
      </w:r>
      <w:r w:rsidR="00153FEC" w:rsidRPr="004C5B78">
        <w:rPr>
          <w:rFonts w:ascii="Arial" w:hAnsi="Arial" w:cs="Arial"/>
          <w:sz w:val="24"/>
          <w:szCs w:val="24"/>
        </w:rPr>
        <w:t xml:space="preserve">) se suplimentează cu suma de 42.716 mii lei sumele defalcate din taxa pe valoarea adăugată pentru </w:t>
      </w:r>
      <w:r w:rsidR="00124242" w:rsidRPr="004C5B78">
        <w:rPr>
          <w:rFonts w:ascii="Arial" w:hAnsi="Arial" w:cs="Arial"/>
          <w:sz w:val="24"/>
          <w:szCs w:val="24"/>
        </w:rPr>
        <w:t>finanțarea</w:t>
      </w:r>
      <w:r w:rsidR="00153FEC" w:rsidRPr="004C5B78">
        <w:rPr>
          <w:rFonts w:ascii="Arial" w:hAnsi="Arial" w:cs="Arial"/>
          <w:sz w:val="24"/>
          <w:szCs w:val="24"/>
        </w:rPr>
        <w:t xml:space="preserve"> cheltuielilor determinate de acordarea unui suport alimentar, potrivit prevederilor Ordonanței de urgență a Guvernului  nr. 9/2020 privind aprobarea Programului-pilot de acordare a unui suport alimentar pentru </w:t>
      </w:r>
      <w:r w:rsidR="00124242" w:rsidRPr="004C5B78">
        <w:rPr>
          <w:rFonts w:ascii="Arial" w:hAnsi="Arial" w:cs="Arial"/>
          <w:sz w:val="24"/>
          <w:szCs w:val="24"/>
        </w:rPr>
        <w:t>preșcolarii</w:t>
      </w:r>
      <w:r w:rsidR="00153FEC" w:rsidRPr="004C5B78">
        <w:rPr>
          <w:rFonts w:ascii="Arial" w:hAnsi="Arial" w:cs="Arial"/>
          <w:sz w:val="24"/>
          <w:szCs w:val="24"/>
        </w:rPr>
        <w:t xml:space="preserve"> </w:t>
      </w:r>
      <w:proofErr w:type="spellStart"/>
      <w:r w:rsidR="00153FEC" w:rsidRPr="004C5B78">
        <w:rPr>
          <w:rFonts w:ascii="Arial" w:hAnsi="Arial" w:cs="Arial"/>
          <w:sz w:val="24"/>
          <w:szCs w:val="24"/>
        </w:rPr>
        <w:t>şi</w:t>
      </w:r>
      <w:proofErr w:type="spellEnd"/>
      <w:r w:rsidR="00153FEC" w:rsidRPr="004C5B78">
        <w:rPr>
          <w:rFonts w:ascii="Arial" w:hAnsi="Arial" w:cs="Arial"/>
          <w:sz w:val="24"/>
          <w:szCs w:val="24"/>
        </w:rPr>
        <w:t xml:space="preserve"> elevii din 150 de </w:t>
      </w:r>
      <w:r w:rsidR="00124242" w:rsidRPr="004C5B78">
        <w:rPr>
          <w:rFonts w:ascii="Arial" w:hAnsi="Arial" w:cs="Arial"/>
          <w:sz w:val="24"/>
          <w:szCs w:val="24"/>
        </w:rPr>
        <w:t>unități</w:t>
      </w:r>
      <w:r w:rsidR="00153FEC" w:rsidRPr="004C5B78">
        <w:rPr>
          <w:rFonts w:ascii="Arial" w:hAnsi="Arial" w:cs="Arial"/>
          <w:sz w:val="24"/>
          <w:szCs w:val="24"/>
        </w:rPr>
        <w:t xml:space="preserve"> de </w:t>
      </w:r>
      <w:r w:rsidR="00124242" w:rsidRPr="004C5B78">
        <w:rPr>
          <w:rFonts w:ascii="Arial" w:hAnsi="Arial" w:cs="Arial"/>
          <w:sz w:val="24"/>
          <w:szCs w:val="24"/>
        </w:rPr>
        <w:t>învățământ</w:t>
      </w:r>
      <w:r w:rsidR="00153FEC" w:rsidRPr="004C5B78">
        <w:rPr>
          <w:rFonts w:ascii="Arial" w:hAnsi="Arial" w:cs="Arial"/>
          <w:sz w:val="24"/>
          <w:szCs w:val="24"/>
        </w:rPr>
        <w:t xml:space="preserve"> preuniversitar de stat;</w:t>
      </w:r>
    </w:p>
    <w:p w:rsidR="00814B04" w:rsidRPr="004C5B78" w:rsidRDefault="00A83536" w:rsidP="00814B04">
      <w:pPr>
        <w:spacing w:line="360" w:lineRule="auto"/>
        <w:ind w:firstLine="709"/>
        <w:jc w:val="both"/>
        <w:rPr>
          <w:rFonts w:ascii="Arial" w:hAnsi="Arial" w:cs="Arial"/>
          <w:sz w:val="24"/>
          <w:szCs w:val="24"/>
        </w:rPr>
      </w:pPr>
      <w:r w:rsidRPr="004C5B78">
        <w:rPr>
          <w:rFonts w:ascii="Arial" w:hAnsi="Arial" w:cs="Arial"/>
          <w:sz w:val="24"/>
          <w:szCs w:val="24"/>
        </w:rPr>
        <w:t>b6</w:t>
      </w:r>
      <w:r w:rsidR="00153FEC" w:rsidRPr="004C5B78">
        <w:rPr>
          <w:rFonts w:ascii="Arial" w:hAnsi="Arial" w:cs="Arial"/>
          <w:sz w:val="24"/>
          <w:szCs w:val="24"/>
        </w:rPr>
        <w:t xml:space="preserve">) se diminuează cu suma de 143 mii lei sumele defalcate din taxa pe valoarea adăugată pentru </w:t>
      </w:r>
      <w:r w:rsidR="00124242" w:rsidRPr="004C5B78">
        <w:rPr>
          <w:rFonts w:ascii="Arial" w:hAnsi="Arial" w:cs="Arial"/>
          <w:sz w:val="24"/>
          <w:szCs w:val="24"/>
        </w:rPr>
        <w:t>finanțarea</w:t>
      </w:r>
      <w:r w:rsidR="00153FEC" w:rsidRPr="004C5B78">
        <w:rPr>
          <w:rFonts w:ascii="Arial" w:hAnsi="Arial" w:cs="Arial"/>
          <w:sz w:val="24"/>
          <w:szCs w:val="24"/>
        </w:rPr>
        <w:t xml:space="preserve"> cheltuielilor căminelor pentru persoane vârstnice, pentru </w:t>
      </w:r>
      <w:r w:rsidR="00124242" w:rsidRPr="004C5B78">
        <w:rPr>
          <w:rFonts w:ascii="Arial" w:hAnsi="Arial" w:cs="Arial"/>
          <w:sz w:val="24"/>
          <w:szCs w:val="24"/>
        </w:rPr>
        <w:t>județul</w:t>
      </w:r>
      <w:r w:rsidR="00153FEC" w:rsidRPr="004C5B78">
        <w:rPr>
          <w:rFonts w:ascii="Arial" w:hAnsi="Arial" w:cs="Arial"/>
          <w:sz w:val="24"/>
          <w:szCs w:val="24"/>
        </w:rPr>
        <w:t xml:space="preserve"> Giurgiu;</w:t>
      </w:r>
    </w:p>
    <w:p w:rsidR="00814B04" w:rsidRPr="004C5B78" w:rsidRDefault="00A83536" w:rsidP="00814B04">
      <w:pPr>
        <w:spacing w:line="360" w:lineRule="auto"/>
        <w:ind w:firstLine="709"/>
        <w:jc w:val="both"/>
        <w:rPr>
          <w:rFonts w:ascii="Arial" w:hAnsi="Arial" w:cs="Arial"/>
          <w:sz w:val="24"/>
          <w:szCs w:val="24"/>
        </w:rPr>
      </w:pPr>
      <w:r w:rsidRPr="004C5B78">
        <w:rPr>
          <w:rFonts w:ascii="Arial" w:hAnsi="Arial" w:cs="Arial"/>
          <w:sz w:val="24"/>
          <w:szCs w:val="24"/>
        </w:rPr>
        <w:t>b7</w:t>
      </w:r>
      <w:r w:rsidR="00153FEC" w:rsidRPr="004C5B78">
        <w:rPr>
          <w:rFonts w:ascii="Arial" w:hAnsi="Arial" w:cs="Arial"/>
          <w:sz w:val="24"/>
          <w:szCs w:val="24"/>
        </w:rPr>
        <w:t xml:space="preserve">) </w:t>
      </w:r>
      <w:r w:rsidR="001B51A4" w:rsidRPr="004C5B78">
        <w:rPr>
          <w:rFonts w:ascii="Arial" w:hAnsi="Arial" w:cs="Arial"/>
          <w:sz w:val="24"/>
          <w:szCs w:val="24"/>
        </w:rPr>
        <w:t>se alocă suma de 225 mii lei</w:t>
      </w:r>
      <w:r w:rsidR="00153FEC" w:rsidRPr="004C5B78">
        <w:rPr>
          <w:rFonts w:ascii="Arial" w:hAnsi="Arial" w:cs="Arial"/>
          <w:sz w:val="24"/>
          <w:szCs w:val="24"/>
        </w:rPr>
        <w:t xml:space="preserve"> pentru </w:t>
      </w:r>
      <w:r w:rsidR="00124242" w:rsidRPr="004C5B78">
        <w:rPr>
          <w:rFonts w:ascii="Arial" w:hAnsi="Arial" w:cs="Arial"/>
          <w:sz w:val="24"/>
          <w:szCs w:val="24"/>
        </w:rPr>
        <w:t>finanțarea</w:t>
      </w:r>
      <w:r w:rsidR="00153FEC" w:rsidRPr="004C5B78">
        <w:rPr>
          <w:rFonts w:ascii="Arial" w:hAnsi="Arial" w:cs="Arial"/>
          <w:sz w:val="24"/>
          <w:szCs w:val="24"/>
        </w:rPr>
        <w:t xml:space="preserve"> cheltuielilor Centrului de zi și Centrului de servicii de recuperare neuromotorie de tip ambulatoriu Sf. Nicolae din localitatea</w:t>
      </w:r>
      <w:r w:rsidR="00857906" w:rsidRPr="004C5B78">
        <w:rPr>
          <w:rFonts w:ascii="Arial" w:hAnsi="Arial" w:cs="Arial"/>
          <w:sz w:val="24"/>
          <w:szCs w:val="24"/>
        </w:rPr>
        <w:t xml:space="preserve"> Recea</w:t>
      </w:r>
      <w:r w:rsidR="00153FEC" w:rsidRPr="004C5B78">
        <w:rPr>
          <w:rFonts w:ascii="Arial" w:hAnsi="Arial" w:cs="Arial"/>
          <w:sz w:val="24"/>
          <w:szCs w:val="24"/>
        </w:rPr>
        <w:t xml:space="preserve">, județul Maramureș; </w:t>
      </w:r>
    </w:p>
    <w:p w:rsidR="00814B04" w:rsidRPr="004C5B78" w:rsidRDefault="00A83536" w:rsidP="00814B04">
      <w:pPr>
        <w:spacing w:line="360" w:lineRule="auto"/>
        <w:ind w:firstLine="709"/>
        <w:jc w:val="both"/>
        <w:rPr>
          <w:rFonts w:ascii="Arial" w:hAnsi="Arial" w:cs="Arial"/>
          <w:sz w:val="24"/>
          <w:szCs w:val="24"/>
        </w:rPr>
      </w:pPr>
      <w:r w:rsidRPr="004C5B78">
        <w:rPr>
          <w:rFonts w:ascii="Arial" w:hAnsi="Arial" w:cs="Arial"/>
          <w:sz w:val="24"/>
          <w:szCs w:val="24"/>
        </w:rPr>
        <w:t>b8</w:t>
      </w:r>
      <w:r w:rsidR="00153FEC" w:rsidRPr="004C5B78">
        <w:rPr>
          <w:rFonts w:ascii="Arial" w:hAnsi="Arial" w:cs="Arial"/>
          <w:sz w:val="24"/>
          <w:szCs w:val="24"/>
        </w:rPr>
        <w:t xml:space="preserve">) se majorează cu suma de 1.033.799 mii lei sumele defalcate din taxa pe valoarea adăugată pentru </w:t>
      </w:r>
      <w:r w:rsidR="00124242" w:rsidRPr="004C5B78">
        <w:rPr>
          <w:rFonts w:ascii="Arial" w:hAnsi="Arial" w:cs="Arial"/>
          <w:sz w:val="24"/>
          <w:szCs w:val="24"/>
        </w:rPr>
        <w:t>finanțarea</w:t>
      </w:r>
      <w:r w:rsidR="00153FEC" w:rsidRPr="004C5B78">
        <w:rPr>
          <w:rFonts w:ascii="Arial" w:hAnsi="Arial" w:cs="Arial"/>
          <w:sz w:val="24"/>
          <w:szCs w:val="24"/>
        </w:rPr>
        <w:t xml:space="preserve"> drepturilor </w:t>
      </w:r>
      <w:r w:rsidR="00124242" w:rsidRPr="004C5B78">
        <w:rPr>
          <w:rFonts w:ascii="Arial" w:hAnsi="Arial" w:cs="Arial"/>
          <w:sz w:val="24"/>
          <w:szCs w:val="24"/>
        </w:rPr>
        <w:t>asistenților</w:t>
      </w:r>
      <w:r w:rsidR="00153FEC" w:rsidRPr="004C5B78">
        <w:rPr>
          <w:rFonts w:ascii="Arial" w:hAnsi="Arial" w:cs="Arial"/>
          <w:sz w:val="24"/>
          <w:szCs w:val="24"/>
        </w:rPr>
        <w:t xml:space="preserve"> personali ai persoanelor cu handicap grav sau </w:t>
      </w:r>
      <w:r w:rsidR="00124242" w:rsidRPr="004C5B78">
        <w:rPr>
          <w:rFonts w:ascii="Arial" w:hAnsi="Arial" w:cs="Arial"/>
          <w:sz w:val="24"/>
          <w:szCs w:val="24"/>
        </w:rPr>
        <w:t>indemnizațiilor</w:t>
      </w:r>
      <w:r w:rsidR="00153FEC" w:rsidRPr="004C5B78">
        <w:rPr>
          <w:rFonts w:ascii="Arial" w:hAnsi="Arial" w:cs="Arial"/>
          <w:sz w:val="24"/>
          <w:szCs w:val="24"/>
        </w:rPr>
        <w:t xml:space="preserve"> lunare ale persoanelor cu handicap grav acordate în baza prevederilor art. 42 alin. (4) din Legea nr. 448/2006 privind </w:t>
      </w:r>
      <w:r w:rsidR="00124242" w:rsidRPr="004C5B78">
        <w:rPr>
          <w:rFonts w:ascii="Arial" w:hAnsi="Arial" w:cs="Arial"/>
          <w:sz w:val="24"/>
          <w:szCs w:val="24"/>
        </w:rPr>
        <w:t>protecția</w:t>
      </w:r>
      <w:r w:rsidR="00153FEC" w:rsidRPr="004C5B78">
        <w:rPr>
          <w:rFonts w:ascii="Arial" w:hAnsi="Arial" w:cs="Arial"/>
          <w:sz w:val="24"/>
          <w:szCs w:val="24"/>
        </w:rPr>
        <w:t xml:space="preserve"> </w:t>
      </w:r>
      <w:r w:rsidR="001B51A4" w:rsidRPr="004C5B78">
        <w:rPr>
          <w:rFonts w:ascii="Arial" w:hAnsi="Arial" w:cs="Arial"/>
          <w:sz w:val="24"/>
          <w:szCs w:val="24"/>
        </w:rPr>
        <w:t>și</w:t>
      </w:r>
      <w:r w:rsidR="00153FEC" w:rsidRPr="004C5B78">
        <w:rPr>
          <w:rFonts w:ascii="Arial" w:hAnsi="Arial" w:cs="Arial"/>
          <w:sz w:val="24"/>
          <w:szCs w:val="24"/>
        </w:rPr>
        <w:t xml:space="preserve"> promovarea drepturilor persoanelor cu handicap, republicată, cu modificările </w:t>
      </w:r>
      <w:r w:rsidR="001B51A4" w:rsidRPr="004C5B78">
        <w:rPr>
          <w:rFonts w:ascii="Arial" w:hAnsi="Arial" w:cs="Arial"/>
          <w:sz w:val="24"/>
          <w:szCs w:val="24"/>
        </w:rPr>
        <w:t>și</w:t>
      </w:r>
      <w:r w:rsidR="00153FEC" w:rsidRPr="004C5B78">
        <w:rPr>
          <w:rFonts w:ascii="Arial" w:hAnsi="Arial" w:cs="Arial"/>
          <w:sz w:val="24"/>
          <w:szCs w:val="24"/>
        </w:rPr>
        <w:t xml:space="preserve"> completările ulterioare;</w:t>
      </w:r>
    </w:p>
    <w:p w:rsidR="00814B04" w:rsidRPr="004C5B78" w:rsidRDefault="00153FEC" w:rsidP="00814B04">
      <w:pPr>
        <w:spacing w:line="360" w:lineRule="auto"/>
        <w:ind w:firstLine="709"/>
        <w:jc w:val="both"/>
        <w:rPr>
          <w:rFonts w:ascii="Arial" w:hAnsi="Arial" w:cs="Arial"/>
          <w:sz w:val="24"/>
          <w:szCs w:val="24"/>
        </w:rPr>
      </w:pPr>
      <w:r w:rsidRPr="004C5B78">
        <w:rPr>
          <w:rFonts w:ascii="Arial" w:hAnsi="Arial" w:cs="Arial"/>
          <w:sz w:val="24"/>
          <w:szCs w:val="24"/>
        </w:rPr>
        <w:t xml:space="preserve">c) se majorează sumele defalcate din taxa pe valoarea adăugată pentru echilibrarea bugetelor locale ale comunelor, </w:t>
      </w:r>
      <w:r w:rsidR="00857906" w:rsidRPr="004C5B78">
        <w:rPr>
          <w:rFonts w:ascii="Arial" w:hAnsi="Arial" w:cs="Arial"/>
          <w:sz w:val="24"/>
          <w:szCs w:val="24"/>
        </w:rPr>
        <w:t>orașelor</w:t>
      </w:r>
      <w:r w:rsidRPr="004C5B78">
        <w:rPr>
          <w:rFonts w:ascii="Arial" w:hAnsi="Arial" w:cs="Arial"/>
          <w:sz w:val="24"/>
          <w:szCs w:val="24"/>
        </w:rPr>
        <w:t xml:space="preserve">, municipiilor </w:t>
      </w:r>
      <w:r w:rsidR="00857906" w:rsidRPr="004C5B78">
        <w:rPr>
          <w:rFonts w:ascii="Arial" w:hAnsi="Arial" w:cs="Arial"/>
          <w:sz w:val="24"/>
          <w:szCs w:val="24"/>
        </w:rPr>
        <w:t>și</w:t>
      </w:r>
      <w:r w:rsidR="001B51A4" w:rsidRPr="004C5B78">
        <w:rPr>
          <w:rFonts w:ascii="Arial" w:hAnsi="Arial" w:cs="Arial"/>
          <w:sz w:val="24"/>
          <w:szCs w:val="24"/>
        </w:rPr>
        <w:t xml:space="preserve"> </w:t>
      </w:r>
      <w:r w:rsidR="00857906" w:rsidRPr="004C5B78">
        <w:rPr>
          <w:rFonts w:ascii="Arial" w:hAnsi="Arial" w:cs="Arial"/>
          <w:sz w:val="24"/>
          <w:szCs w:val="24"/>
        </w:rPr>
        <w:t>județelor</w:t>
      </w:r>
      <w:r w:rsidR="001B51A4" w:rsidRPr="004C5B78">
        <w:rPr>
          <w:rFonts w:ascii="Arial" w:hAnsi="Arial" w:cs="Arial"/>
          <w:sz w:val="24"/>
          <w:szCs w:val="24"/>
        </w:rPr>
        <w:t xml:space="preserve"> cu suma de </w:t>
      </w:r>
      <w:r w:rsidR="000D3F23" w:rsidRPr="004C5B78">
        <w:rPr>
          <w:rFonts w:ascii="Arial" w:hAnsi="Arial" w:cs="Arial"/>
          <w:sz w:val="24"/>
          <w:szCs w:val="24"/>
        </w:rPr>
        <w:t>1.401.269</w:t>
      </w:r>
      <w:r w:rsidRPr="004C5B78">
        <w:rPr>
          <w:rFonts w:ascii="Arial" w:hAnsi="Arial" w:cs="Arial"/>
          <w:sz w:val="24"/>
          <w:szCs w:val="24"/>
        </w:rPr>
        <w:t xml:space="preserve"> mii </w:t>
      </w:r>
      <w:r w:rsidR="002D4351" w:rsidRPr="004C5B78">
        <w:rPr>
          <w:rFonts w:ascii="Arial" w:hAnsi="Arial" w:cs="Arial"/>
          <w:sz w:val="24"/>
          <w:szCs w:val="24"/>
        </w:rPr>
        <w:t>lei, potrivit anexei nr.5.</w:t>
      </w:r>
    </w:p>
    <w:p w:rsidR="00857906" w:rsidRPr="004C5B78" w:rsidRDefault="00153FEC" w:rsidP="00857906">
      <w:pPr>
        <w:spacing w:line="360" w:lineRule="auto"/>
        <w:ind w:firstLine="709"/>
        <w:jc w:val="both"/>
        <w:rPr>
          <w:rFonts w:ascii="Arial" w:hAnsi="Arial" w:cs="Arial"/>
          <w:sz w:val="24"/>
          <w:szCs w:val="24"/>
        </w:rPr>
      </w:pPr>
      <w:r w:rsidRPr="004C5B78">
        <w:rPr>
          <w:rFonts w:ascii="Arial" w:hAnsi="Arial" w:cs="Arial"/>
          <w:sz w:val="24"/>
          <w:szCs w:val="24"/>
        </w:rPr>
        <w:t xml:space="preserve">d) se majorează sumele defalcate din taxa pe valoarea adăugată pentru </w:t>
      </w:r>
      <w:r w:rsidR="001B51A4" w:rsidRPr="004C5B78">
        <w:rPr>
          <w:rFonts w:ascii="Arial" w:hAnsi="Arial" w:cs="Arial"/>
          <w:sz w:val="24"/>
          <w:szCs w:val="24"/>
        </w:rPr>
        <w:t>finanțarea</w:t>
      </w:r>
      <w:r w:rsidRPr="004C5B78">
        <w:rPr>
          <w:rFonts w:ascii="Arial" w:hAnsi="Arial" w:cs="Arial"/>
          <w:sz w:val="24"/>
          <w:szCs w:val="24"/>
        </w:rPr>
        <w:t xml:space="preserve"> cheltuielilor </w:t>
      </w:r>
      <w:r w:rsidR="001B51A4" w:rsidRPr="004C5B78">
        <w:rPr>
          <w:rFonts w:ascii="Arial" w:hAnsi="Arial" w:cs="Arial"/>
          <w:sz w:val="24"/>
          <w:szCs w:val="24"/>
        </w:rPr>
        <w:t>învățământului</w:t>
      </w:r>
      <w:r w:rsidRPr="004C5B78">
        <w:rPr>
          <w:rFonts w:ascii="Arial" w:hAnsi="Arial" w:cs="Arial"/>
          <w:sz w:val="24"/>
          <w:szCs w:val="24"/>
        </w:rPr>
        <w:t xml:space="preserve"> particular </w:t>
      </w:r>
      <w:r w:rsidR="001B51A4" w:rsidRPr="004C5B78">
        <w:rPr>
          <w:rFonts w:ascii="Arial" w:hAnsi="Arial" w:cs="Arial"/>
          <w:sz w:val="24"/>
          <w:szCs w:val="24"/>
        </w:rPr>
        <w:t>și</w:t>
      </w:r>
      <w:r w:rsidRPr="004C5B78">
        <w:rPr>
          <w:rFonts w:ascii="Arial" w:hAnsi="Arial" w:cs="Arial"/>
          <w:sz w:val="24"/>
          <w:szCs w:val="24"/>
        </w:rPr>
        <w:t xml:space="preserve"> a</w:t>
      </w:r>
      <w:r w:rsidR="001D6443" w:rsidRPr="004C5B78">
        <w:rPr>
          <w:rFonts w:ascii="Arial" w:hAnsi="Arial" w:cs="Arial"/>
          <w:sz w:val="24"/>
          <w:szCs w:val="24"/>
        </w:rPr>
        <w:t xml:space="preserve"> </w:t>
      </w:r>
      <w:r w:rsidRPr="004C5B78">
        <w:rPr>
          <w:rFonts w:ascii="Arial" w:hAnsi="Arial" w:cs="Arial"/>
          <w:sz w:val="24"/>
          <w:szCs w:val="24"/>
        </w:rPr>
        <w:t>celui confesional, cu suma de 76.921 mi</w:t>
      </w:r>
      <w:r w:rsidR="002D4351" w:rsidRPr="004C5B78">
        <w:rPr>
          <w:rFonts w:ascii="Arial" w:hAnsi="Arial" w:cs="Arial"/>
          <w:sz w:val="24"/>
          <w:szCs w:val="24"/>
        </w:rPr>
        <w:t>i lei, potrivit anexei nr.6</w:t>
      </w:r>
      <w:r w:rsidRPr="004C5B78">
        <w:rPr>
          <w:rFonts w:ascii="Arial" w:hAnsi="Arial" w:cs="Arial"/>
          <w:sz w:val="24"/>
          <w:szCs w:val="24"/>
        </w:rPr>
        <w:t>.</w:t>
      </w:r>
    </w:p>
    <w:p w:rsidR="00814B04" w:rsidRPr="004C5B78" w:rsidRDefault="00202F75" w:rsidP="00202F75">
      <w:pPr>
        <w:spacing w:line="360" w:lineRule="auto"/>
        <w:ind w:firstLine="709"/>
        <w:jc w:val="both"/>
        <w:rPr>
          <w:rFonts w:ascii="Arial" w:hAnsi="Arial" w:cs="Arial"/>
          <w:strike/>
          <w:sz w:val="24"/>
          <w:szCs w:val="24"/>
        </w:rPr>
      </w:pPr>
      <w:r w:rsidRPr="004C5B78">
        <w:rPr>
          <w:rFonts w:ascii="Arial" w:hAnsi="Arial" w:cs="Arial"/>
          <w:strike/>
          <w:sz w:val="24"/>
          <w:szCs w:val="24"/>
        </w:rPr>
        <w:t xml:space="preserve"> </w:t>
      </w:r>
    </w:p>
    <w:p w:rsidR="00814B04" w:rsidRPr="004C5B78" w:rsidRDefault="00076092" w:rsidP="00814B04">
      <w:pPr>
        <w:spacing w:line="360" w:lineRule="auto"/>
        <w:ind w:firstLine="709"/>
        <w:jc w:val="both"/>
        <w:rPr>
          <w:rFonts w:ascii="Arial" w:hAnsi="Arial" w:cs="Arial"/>
          <w:sz w:val="24"/>
          <w:szCs w:val="24"/>
        </w:rPr>
      </w:pPr>
      <w:r w:rsidRPr="004C5B78">
        <w:rPr>
          <w:rFonts w:ascii="Arial" w:eastAsiaTheme="minorHAnsi" w:hAnsi="Arial" w:cs="Arial"/>
          <w:b/>
          <w:sz w:val="24"/>
          <w:szCs w:val="24"/>
        </w:rPr>
        <w:t>Art.24</w:t>
      </w:r>
      <w:r w:rsidR="00814B04" w:rsidRPr="004C5B78">
        <w:rPr>
          <w:rFonts w:ascii="Arial" w:eastAsiaTheme="minorHAnsi" w:hAnsi="Arial" w:cs="Arial"/>
          <w:b/>
          <w:sz w:val="24"/>
          <w:szCs w:val="24"/>
        </w:rPr>
        <w:t>.</w:t>
      </w:r>
      <w:r w:rsidR="00814B04" w:rsidRPr="004C5B78">
        <w:rPr>
          <w:rFonts w:ascii="Arial" w:eastAsiaTheme="minorHAnsi" w:hAnsi="Arial" w:cs="Arial"/>
          <w:sz w:val="24"/>
          <w:szCs w:val="24"/>
        </w:rPr>
        <w:t xml:space="preserve"> –</w:t>
      </w:r>
      <w:r w:rsidR="00153FEC" w:rsidRPr="004C5B78">
        <w:rPr>
          <w:rFonts w:ascii="Arial" w:hAnsi="Arial" w:cs="Arial"/>
          <w:sz w:val="24"/>
          <w:szCs w:val="24"/>
        </w:rPr>
        <w:t xml:space="preserve"> Sumele defalcate din taxa pe valoarea adăugată prevăzute la </w:t>
      </w:r>
      <w:r w:rsidRPr="004C5B78">
        <w:rPr>
          <w:rFonts w:ascii="Arial" w:hAnsi="Arial" w:cs="Arial"/>
          <w:sz w:val="24"/>
          <w:szCs w:val="24"/>
        </w:rPr>
        <w:t>art.23</w:t>
      </w:r>
      <w:r w:rsidR="00857906" w:rsidRPr="004C5B78">
        <w:rPr>
          <w:rFonts w:ascii="Arial" w:hAnsi="Arial" w:cs="Arial"/>
          <w:sz w:val="24"/>
          <w:szCs w:val="24"/>
        </w:rPr>
        <w:t xml:space="preserve"> </w:t>
      </w:r>
      <w:r w:rsidR="00153FEC" w:rsidRPr="004C5B78">
        <w:rPr>
          <w:rFonts w:ascii="Arial" w:hAnsi="Arial" w:cs="Arial"/>
          <w:sz w:val="24"/>
          <w:szCs w:val="24"/>
        </w:rPr>
        <w:t xml:space="preserve"> lit. c) au următoarea destinație:</w:t>
      </w:r>
    </w:p>
    <w:p w:rsidR="00814B04" w:rsidRPr="004C5B78" w:rsidRDefault="001B51A4" w:rsidP="00814B04">
      <w:pPr>
        <w:spacing w:line="360" w:lineRule="auto"/>
        <w:ind w:firstLine="709"/>
        <w:jc w:val="both"/>
        <w:rPr>
          <w:rFonts w:ascii="Arial" w:hAnsi="Arial" w:cs="Arial"/>
          <w:sz w:val="24"/>
          <w:szCs w:val="24"/>
        </w:rPr>
      </w:pPr>
      <w:r w:rsidRPr="004C5B78">
        <w:rPr>
          <w:rFonts w:ascii="Arial" w:hAnsi="Arial" w:cs="Arial"/>
          <w:sz w:val="24"/>
          <w:szCs w:val="24"/>
        </w:rPr>
        <w:lastRenderedPageBreak/>
        <w:tab/>
        <w:t xml:space="preserve">a) suma de 284.832 </w:t>
      </w:r>
      <w:r w:rsidR="00153FEC" w:rsidRPr="004C5B78">
        <w:rPr>
          <w:rFonts w:ascii="Arial" w:hAnsi="Arial" w:cs="Arial"/>
          <w:sz w:val="24"/>
          <w:szCs w:val="24"/>
        </w:rPr>
        <w:t xml:space="preserve">mii lei pentru echilibrarea bugetelor locale ale comunelor, </w:t>
      </w:r>
      <w:r w:rsidRPr="004C5B78">
        <w:rPr>
          <w:rFonts w:ascii="Arial" w:hAnsi="Arial" w:cs="Arial"/>
          <w:sz w:val="24"/>
          <w:szCs w:val="24"/>
        </w:rPr>
        <w:t>orașelor</w:t>
      </w:r>
      <w:r w:rsidR="00153FEC" w:rsidRPr="004C5B78">
        <w:rPr>
          <w:rFonts w:ascii="Arial" w:hAnsi="Arial" w:cs="Arial"/>
          <w:sz w:val="24"/>
          <w:szCs w:val="24"/>
        </w:rPr>
        <w:t xml:space="preserve">, municipiilor </w:t>
      </w:r>
      <w:r w:rsidRPr="004C5B78">
        <w:rPr>
          <w:rFonts w:ascii="Arial" w:hAnsi="Arial" w:cs="Arial"/>
          <w:sz w:val="24"/>
          <w:szCs w:val="24"/>
        </w:rPr>
        <w:t>și</w:t>
      </w:r>
      <w:r w:rsidR="00153FEC" w:rsidRPr="004C5B78">
        <w:rPr>
          <w:rFonts w:ascii="Arial" w:hAnsi="Arial" w:cs="Arial"/>
          <w:sz w:val="24"/>
          <w:szCs w:val="24"/>
        </w:rPr>
        <w:t xml:space="preserve"> </w:t>
      </w:r>
      <w:r w:rsidRPr="004C5B78">
        <w:rPr>
          <w:rFonts w:ascii="Arial" w:hAnsi="Arial" w:cs="Arial"/>
          <w:sz w:val="24"/>
          <w:szCs w:val="24"/>
        </w:rPr>
        <w:t>județelor</w:t>
      </w:r>
      <w:r w:rsidR="00153FEC" w:rsidRPr="004C5B78">
        <w:rPr>
          <w:rFonts w:ascii="Arial" w:hAnsi="Arial" w:cs="Arial"/>
          <w:sz w:val="24"/>
          <w:szCs w:val="24"/>
        </w:rPr>
        <w:t>;</w:t>
      </w:r>
    </w:p>
    <w:p w:rsidR="001B51A4" w:rsidRPr="004C5B78" w:rsidRDefault="00153FEC" w:rsidP="001B51A4">
      <w:pPr>
        <w:spacing w:line="360" w:lineRule="auto"/>
        <w:ind w:firstLine="709"/>
        <w:jc w:val="both"/>
        <w:rPr>
          <w:rFonts w:ascii="Arial" w:hAnsi="Arial" w:cs="Arial"/>
          <w:sz w:val="24"/>
          <w:szCs w:val="24"/>
        </w:rPr>
      </w:pPr>
      <w:r w:rsidRPr="004C5B78">
        <w:rPr>
          <w:rFonts w:ascii="Arial" w:hAnsi="Arial" w:cs="Arial"/>
          <w:sz w:val="24"/>
          <w:szCs w:val="24"/>
        </w:rPr>
        <w:t>b) suma de 1.104.100 mii lei se alocă, pe județe și municipiul București, în scopul achitării plăților restante înregistrate în contabilitatea unităților/subdiviziunilor administrativ-teritoriale, inclusiv a instituțiilor publice finanțate integral sau parțial din bugetul local și a spitalelor publice din rețeaua autorităților administrației publice locale la data de 30 iunie 2020</w:t>
      </w:r>
      <w:r w:rsidR="00E64DB3" w:rsidRPr="004C5B78">
        <w:rPr>
          <w:rFonts w:ascii="Arial" w:hAnsi="Arial" w:cs="Arial"/>
          <w:sz w:val="24"/>
          <w:szCs w:val="24"/>
        </w:rPr>
        <w:t xml:space="preserve"> inclusiv</w:t>
      </w:r>
      <w:r w:rsidRPr="004C5B78">
        <w:rPr>
          <w:rFonts w:ascii="Arial" w:hAnsi="Arial" w:cs="Arial"/>
          <w:sz w:val="24"/>
          <w:szCs w:val="24"/>
        </w:rPr>
        <w:t>, raportate potrivit legii</w:t>
      </w:r>
      <w:r w:rsidR="001B51A4" w:rsidRPr="004C5B78">
        <w:rPr>
          <w:rFonts w:ascii="Arial" w:hAnsi="Arial" w:cs="Arial"/>
          <w:sz w:val="24"/>
          <w:szCs w:val="24"/>
        </w:rPr>
        <w:t>;</w:t>
      </w:r>
    </w:p>
    <w:p w:rsidR="00326193" w:rsidRPr="004C5B78" w:rsidRDefault="00153FEC" w:rsidP="00326193">
      <w:pPr>
        <w:spacing w:line="360" w:lineRule="auto"/>
        <w:ind w:firstLine="709"/>
        <w:jc w:val="both"/>
        <w:rPr>
          <w:rFonts w:ascii="Arial" w:hAnsi="Arial" w:cs="Arial"/>
          <w:sz w:val="24"/>
          <w:szCs w:val="24"/>
        </w:rPr>
      </w:pPr>
      <w:r w:rsidRPr="004C5B78">
        <w:rPr>
          <w:rFonts w:ascii="Arial" w:hAnsi="Arial" w:cs="Arial"/>
          <w:sz w:val="24"/>
          <w:szCs w:val="24"/>
        </w:rPr>
        <w:t xml:space="preserve">c) suma de 566 mii lei pentru acordarea de </w:t>
      </w:r>
      <w:r w:rsidR="00C06762" w:rsidRPr="004C5B78">
        <w:rPr>
          <w:rFonts w:ascii="Arial" w:hAnsi="Arial" w:cs="Arial"/>
          <w:sz w:val="24"/>
          <w:szCs w:val="24"/>
        </w:rPr>
        <w:t>facilități</w:t>
      </w:r>
      <w:r w:rsidRPr="004C5B78">
        <w:rPr>
          <w:rFonts w:ascii="Arial" w:hAnsi="Arial" w:cs="Arial"/>
          <w:sz w:val="24"/>
          <w:szCs w:val="24"/>
        </w:rPr>
        <w:t xml:space="preserve"> persoanelor care domiciliază sau lucrează în unele </w:t>
      </w:r>
      <w:r w:rsidR="00C06762" w:rsidRPr="004C5B78">
        <w:rPr>
          <w:rFonts w:ascii="Arial" w:hAnsi="Arial" w:cs="Arial"/>
          <w:sz w:val="24"/>
          <w:szCs w:val="24"/>
        </w:rPr>
        <w:t>localități</w:t>
      </w:r>
      <w:r w:rsidRPr="004C5B78">
        <w:rPr>
          <w:rFonts w:ascii="Arial" w:hAnsi="Arial" w:cs="Arial"/>
          <w:sz w:val="24"/>
          <w:szCs w:val="24"/>
        </w:rPr>
        <w:t xml:space="preserve"> din </w:t>
      </w:r>
      <w:r w:rsidR="00C06762" w:rsidRPr="004C5B78">
        <w:rPr>
          <w:rFonts w:ascii="Arial" w:hAnsi="Arial" w:cs="Arial"/>
          <w:sz w:val="24"/>
          <w:szCs w:val="24"/>
        </w:rPr>
        <w:t>Munții</w:t>
      </w:r>
      <w:r w:rsidRPr="004C5B78">
        <w:rPr>
          <w:rFonts w:ascii="Arial" w:hAnsi="Arial" w:cs="Arial"/>
          <w:sz w:val="24"/>
          <w:szCs w:val="24"/>
        </w:rPr>
        <w:t xml:space="preserve"> Apuseni </w:t>
      </w:r>
      <w:r w:rsidR="001B51A4" w:rsidRPr="004C5B78">
        <w:rPr>
          <w:rFonts w:ascii="Arial" w:hAnsi="Arial" w:cs="Arial"/>
          <w:sz w:val="24"/>
          <w:szCs w:val="24"/>
        </w:rPr>
        <w:t>și</w:t>
      </w:r>
      <w:r w:rsidRPr="004C5B78">
        <w:rPr>
          <w:rFonts w:ascii="Arial" w:hAnsi="Arial" w:cs="Arial"/>
          <w:sz w:val="24"/>
          <w:szCs w:val="24"/>
        </w:rPr>
        <w:t xml:space="preserve"> în </w:t>
      </w:r>
      <w:r w:rsidR="00C06762" w:rsidRPr="004C5B78">
        <w:rPr>
          <w:rFonts w:ascii="Arial" w:hAnsi="Arial" w:cs="Arial"/>
          <w:sz w:val="24"/>
          <w:szCs w:val="24"/>
        </w:rPr>
        <w:t>Rezervația</w:t>
      </w:r>
      <w:r w:rsidR="001B51A4" w:rsidRPr="004C5B78">
        <w:rPr>
          <w:rFonts w:ascii="Arial" w:hAnsi="Arial" w:cs="Arial"/>
          <w:sz w:val="24"/>
          <w:szCs w:val="24"/>
        </w:rPr>
        <w:t xml:space="preserve"> Biosferei „</w:t>
      </w:r>
      <w:r w:rsidRPr="004C5B78">
        <w:rPr>
          <w:rFonts w:ascii="Arial" w:hAnsi="Arial" w:cs="Arial"/>
          <w:sz w:val="24"/>
          <w:szCs w:val="24"/>
        </w:rPr>
        <w:t xml:space="preserve">Delta Dunării", </w:t>
      </w:r>
      <w:r w:rsidR="001B51A4" w:rsidRPr="004C5B78">
        <w:rPr>
          <w:rFonts w:ascii="Arial" w:hAnsi="Arial" w:cs="Arial"/>
          <w:sz w:val="24"/>
          <w:szCs w:val="24"/>
        </w:rPr>
        <w:t xml:space="preserve">potrivit prevederilor Ordonanței Guvernului nr. 27/1996 privind acordarea de facilități persoanelor care domiciliază sau lucrează în unele </w:t>
      </w:r>
      <w:r w:rsidR="00326193" w:rsidRPr="004C5B78">
        <w:rPr>
          <w:rFonts w:ascii="Arial" w:hAnsi="Arial" w:cs="Arial"/>
          <w:sz w:val="24"/>
          <w:szCs w:val="24"/>
        </w:rPr>
        <w:t>localități</w:t>
      </w:r>
      <w:r w:rsidR="001B51A4" w:rsidRPr="004C5B78">
        <w:rPr>
          <w:rFonts w:ascii="Arial" w:hAnsi="Arial" w:cs="Arial"/>
          <w:sz w:val="24"/>
          <w:szCs w:val="24"/>
        </w:rPr>
        <w:t xml:space="preserve"> din </w:t>
      </w:r>
      <w:r w:rsidR="00326193" w:rsidRPr="004C5B78">
        <w:rPr>
          <w:rFonts w:ascii="Arial" w:hAnsi="Arial" w:cs="Arial"/>
          <w:sz w:val="24"/>
          <w:szCs w:val="24"/>
        </w:rPr>
        <w:t>Munții</w:t>
      </w:r>
      <w:r w:rsidR="001B51A4" w:rsidRPr="004C5B78">
        <w:rPr>
          <w:rFonts w:ascii="Arial" w:hAnsi="Arial" w:cs="Arial"/>
          <w:sz w:val="24"/>
          <w:szCs w:val="24"/>
        </w:rPr>
        <w:t xml:space="preserve"> Apuseni </w:t>
      </w:r>
      <w:r w:rsidR="00326193" w:rsidRPr="004C5B78">
        <w:rPr>
          <w:rFonts w:ascii="Arial" w:hAnsi="Arial" w:cs="Arial"/>
          <w:sz w:val="24"/>
          <w:szCs w:val="24"/>
        </w:rPr>
        <w:t>și</w:t>
      </w:r>
      <w:r w:rsidR="001B51A4" w:rsidRPr="004C5B78">
        <w:rPr>
          <w:rFonts w:ascii="Arial" w:hAnsi="Arial" w:cs="Arial"/>
          <w:sz w:val="24"/>
          <w:szCs w:val="24"/>
        </w:rPr>
        <w:t xml:space="preserve"> în </w:t>
      </w:r>
      <w:r w:rsidR="00326193" w:rsidRPr="004C5B78">
        <w:rPr>
          <w:rFonts w:ascii="Arial" w:hAnsi="Arial" w:cs="Arial"/>
          <w:sz w:val="24"/>
          <w:szCs w:val="24"/>
        </w:rPr>
        <w:t>Rezervația Biosferei „</w:t>
      </w:r>
      <w:r w:rsidR="001B51A4" w:rsidRPr="004C5B78">
        <w:rPr>
          <w:rFonts w:ascii="Arial" w:hAnsi="Arial" w:cs="Arial"/>
          <w:sz w:val="24"/>
          <w:szCs w:val="24"/>
        </w:rPr>
        <w:t>Delta Dunării", republicată, cu modificările și completările ulterioare;</w:t>
      </w:r>
    </w:p>
    <w:p w:rsidR="00326193" w:rsidRPr="004C5B78" w:rsidRDefault="008600D0" w:rsidP="008600D0">
      <w:pPr>
        <w:spacing w:line="360" w:lineRule="auto"/>
        <w:ind w:firstLine="709"/>
        <w:jc w:val="both"/>
        <w:rPr>
          <w:rFonts w:ascii="Arial" w:hAnsi="Arial" w:cs="Arial"/>
          <w:sz w:val="24"/>
          <w:szCs w:val="24"/>
        </w:rPr>
      </w:pPr>
      <w:r w:rsidRPr="004C5B78">
        <w:rPr>
          <w:rFonts w:ascii="Arial" w:hAnsi="Arial" w:cs="Arial"/>
          <w:sz w:val="24"/>
          <w:szCs w:val="24"/>
        </w:rPr>
        <w:t xml:space="preserve"> d) suma de 11.771 mii lei pentru finanțarea cheltuielilor determinate de achitarea debitelor restante la fondul de risc, pentru componenta „termie”, aferente împrumutului extern contractat pentru realizarea Programului „Utilități și mediu la standarde europene în județul Suceava", potrivit prevederilor art. XII alin. (1) lit. b) din Ordonanța de urgență a Guvernului nr. 114/2009 privind unele măsuri financiar-bugetare, aprobată prin Legea nr. 240/2011, cu modificările ulterioare.</w:t>
      </w:r>
    </w:p>
    <w:p w:rsidR="008600D0" w:rsidRPr="004C5B78" w:rsidRDefault="008600D0" w:rsidP="008600D0">
      <w:pPr>
        <w:spacing w:line="360" w:lineRule="auto"/>
        <w:ind w:firstLine="709"/>
        <w:jc w:val="both"/>
        <w:rPr>
          <w:rFonts w:ascii="Arial" w:hAnsi="Arial" w:cs="Arial"/>
          <w:sz w:val="24"/>
          <w:szCs w:val="24"/>
        </w:rPr>
      </w:pPr>
    </w:p>
    <w:p w:rsidR="00E73644" w:rsidRPr="004C5B78" w:rsidRDefault="00076092" w:rsidP="00326193">
      <w:pPr>
        <w:spacing w:line="360" w:lineRule="auto"/>
        <w:ind w:firstLine="709"/>
        <w:jc w:val="both"/>
        <w:rPr>
          <w:rFonts w:ascii="Arial" w:hAnsi="Arial" w:cs="Arial"/>
          <w:sz w:val="24"/>
          <w:szCs w:val="24"/>
        </w:rPr>
      </w:pPr>
      <w:r w:rsidRPr="004C5B78">
        <w:rPr>
          <w:rFonts w:ascii="Arial" w:eastAsiaTheme="minorHAnsi" w:hAnsi="Arial" w:cs="Arial"/>
          <w:b/>
          <w:sz w:val="24"/>
          <w:szCs w:val="24"/>
        </w:rPr>
        <w:t>Art.25</w:t>
      </w:r>
      <w:r w:rsidR="00814B04" w:rsidRPr="004C5B78">
        <w:rPr>
          <w:rFonts w:ascii="Arial" w:eastAsiaTheme="minorHAnsi" w:hAnsi="Arial" w:cs="Arial"/>
          <w:b/>
          <w:sz w:val="24"/>
          <w:szCs w:val="24"/>
        </w:rPr>
        <w:t>.</w:t>
      </w:r>
      <w:r w:rsidR="00814B04" w:rsidRPr="004C5B78">
        <w:rPr>
          <w:rFonts w:ascii="Arial" w:eastAsiaTheme="minorHAnsi" w:hAnsi="Arial" w:cs="Arial"/>
          <w:sz w:val="24"/>
          <w:szCs w:val="24"/>
        </w:rPr>
        <w:t xml:space="preserve"> –</w:t>
      </w:r>
      <w:r w:rsidR="00E73644" w:rsidRPr="004C5B78">
        <w:rPr>
          <w:rFonts w:ascii="Arial" w:hAnsi="Arial" w:cs="Arial"/>
          <w:sz w:val="24"/>
          <w:szCs w:val="24"/>
        </w:rPr>
        <w:t xml:space="preserve"> (1) </w:t>
      </w:r>
      <w:r w:rsidR="00153FEC" w:rsidRPr="004C5B78">
        <w:rPr>
          <w:rFonts w:ascii="Arial" w:hAnsi="Arial" w:cs="Arial"/>
          <w:sz w:val="24"/>
          <w:szCs w:val="24"/>
        </w:rPr>
        <w:t xml:space="preserve">Sumele defalcate din taxa pe valoarea adăugată prevăzute la </w:t>
      </w:r>
      <w:r w:rsidRPr="004C5B78">
        <w:rPr>
          <w:rFonts w:ascii="Arial" w:hAnsi="Arial" w:cs="Arial"/>
          <w:sz w:val="24"/>
          <w:szCs w:val="24"/>
        </w:rPr>
        <w:t>art.24</w:t>
      </w:r>
      <w:r w:rsidR="00315F26" w:rsidRPr="004C5B78">
        <w:rPr>
          <w:rFonts w:ascii="Arial" w:hAnsi="Arial" w:cs="Arial"/>
          <w:sz w:val="24"/>
          <w:szCs w:val="24"/>
        </w:rPr>
        <w:t xml:space="preserve"> </w:t>
      </w:r>
      <w:r w:rsidR="00153FEC" w:rsidRPr="004C5B78">
        <w:rPr>
          <w:rFonts w:ascii="Arial" w:hAnsi="Arial" w:cs="Arial"/>
          <w:sz w:val="24"/>
          <w:szCs w:val="24"/>
        </w:rPr>
        <w:t xml:space="preserve">lit. b) se alocă, pe </w:t>
      </w:r>
      <w:r w:rsidR="00326193" w:rsidRPr="004C5B78">
        <w:rPr>
          <w:rFonts w:ascii="Arial" w:hAnsi="Arial" w:cs="Arial"/>
          <w:sz w:val="24"/>
          <w:szCs w:val="24"/>
        </w:rPr>
        <w:t>județe</w:t>
      </w:r>
      <w:r w:rsidR="00153FEC" w:rsidRPr="004C5B78">
        <w:rPr>
          <w:rFonts w:ascii="Arial" w:hAnsi="Arial" w:cs="Arial"/>
          <w:sz w:val="24"/>
          <w:szCs w:val="24"/>
        </w:rPr>
        <w:t xml:space="preserve"> </w:t>
      </w:r>
      <w:r w:rsidR="00326193" w:rsidRPr="004C5B78">
        <w:rPr>
          <w:rFonts w:ascii="Arial" w:hAnsi="Arial" w:cs="Arial"/>
          <w:sz w:val="24"/>
          <w:szCs w:val="24"/>
        </w:rPr>
        <w:t>și</w:t>
      </w:r>
      <w:r w:rsidR="00153FEC" w:rsidRPr="004C5B78">
        <w:rPr>
          <w:rFonts w:ascii="Arial" w:hAnsi="Arial" w:cs="Arial"/>
          <w:sz w:val="24"/>
          <w:szCs w:val="24"/>
        </w:rPr>
        <w:t xml:space="preserve"> municipiul </w:t>
      </w:r>
      <w:r w:rsidR="00326193" w:rsidRPr="004C5B78">
        <w:rPr>
          <w:rFonts w:ascii="Arial" w:hAnsi="Arial" w:cs="Arial"/>
          <w:sz w:val="24"/>
          <w:szCs w:val="24"/>
        </w:rPr>
        <w:t>București</w:t>
      </w:r>
      <w:r w:rsidR="00153FEC" w:rsidRPr="004C5B78">
        <w:rPr>
          <w:rFonts w:ascii="Arial" w:hAnsi="Arial" w:cs="Arial"/>
          <w:sz w:val="24"/>
          <w:szCs w:val="24"/>
        </w:rPr>
        <w:t xml:space="preserve">, în scopul achitării </w:t>
      </w:r>
      <w:r w:rsidR="00326193" w:rsidRPr="004C5B78">
        <w:rPr>
          <w:rFonts w:ascii="Arial" w:hAnsi="Arial" w:cs="Arial"/>
          <w:sz w:val="24"/>
          <w:szCs w:val="24"/>
        </w:rPr>
        <w:t>plăților</w:t>
      </w:r>
      <w:r w:rsidR="00153FEC" w:rsidRPr="004C5B78">
        <w:rPr>
          <w:rFonts w:ascii="Arial" w:hAnsi="Arial" w:cs="Arial"/>
          <w:sz w:val="24"/>
          <w:szCs w:val="24"/>
        </w:rPr>
        <w:t xml:space="preserve"> restante înregistrate în contabilitatea </w:t>
      </w:r>
      <w:r w:rsidR="00326193" w:rsidRPr="004C5B78">
        <w:rPr>
          <w:rFonts w:ascii="Arial" w:hAnsi="Arial" w:cs="Arial"/>
          <w:sz w:val="24"/>
          <w:szCs w:val="24"/>
        </w:rPr>
        <w:t>unităților</w:t>
      </w:r>
      <w:r w:rsidR="00153FEC" w:rsidRPr="004C5B78">
        <w:rPr>
          <w:rFonts w:ascii="Arial" w:hAnsi="Arial" w:cs="Arial"/>
          <w:sz w:val="24"/>
          <w:szCs w:val="24"/>
        </w:rPr>
        <w:t xml:space="preserve">/subdiviziunilor administrativ-teritoriale, inclusiv a </w:t>
      </w:r>
      <w:r w:rsidR="00326193" w:rsidRPr="004C5B78">
        <w:rPr>
          <w:rFonts w:ascii="Arial" w:hAnsi="Arial" w:cs="Arial"/>
          <w:sz w:val="24"/>
          <w:szCs w:val="24"/>
        </w:rPr>
        <w:t>instituțiilor publice finanțate</w:t>
      </w:r>
      <w:r w:rsidR="00153FEC" w:rsidRPr="004C5B78">
        <w:rPr>
          <w:rFonts w:ascii="Arial" w:hAnsi="Arial" w:cs="Arial"/>
          <w:sz w:val="24"/>
          <w:szCs w:val="24"/>
        </w:rPr>
        <w:t xml:space="preserve"> integral sau </w:t>
      </w:r>
      <w:r w:rsidR="00326193" w:rsidRPr="004C5B78">
        <w:rPr>
          <w:rFonts w:ascii="Arial" w:hAnsi="Arial" w:cs="Arial"/>
          <w:sz w:val="24"/>
          <w:szCs w:val="24"/>
        </w:rPr>
        <w:t>parțial</w:t>
      </w:r>
      <w:r w:rsidR="00153FEC" w:rsidRPr="004C5B78">
        <w:rPr>
          <w:rFonts w:ascii="Arial" w:hAnsi="Arial" w:cs="Arial"/>
          <w:sz w:val="24"/>
          <w:szCs w:val="24"/>
        </w:rPr>
        <w:t xml:space="preserve"> din bugetul local </w:t>
      </w:r>
      <w:r w:rsidR="00326193" w:rsidRPr="004C5B78">
        <w:rPr>
          <w:rFonts w:ascii="Arial" w:hAnsi="Arial" w:cs="Arial"/>
          <w:sz w:val="24"/>
          <w:szCs w:val="24"/>
        </w:rPr>
        <w:t>și</w:t>
      </w:r>
      <w:r w:rsidR="00153FEC" w:rsidRPr="004C5B78">
        <w:rPr>
          <w:rFonts w:ascii="Arial" w:hAnsi="Arial" w:cs="Arial"/>
          <w:sz w:val="24"/>
          <w:szCs w:val="24"/>
        </w:rPr>
        <w:t xml:space="preserve"> a spitalelor publice din </w:t>
      </w:r>
      <w:r w:rsidR="00326193" w:rsidRPr="004C5B78">
        <w:rPr>
          <w:rFonts w:ascii="Arial" w:hAnsi="Arial" w:cs="Arial"/>
          <w:sz w:val="24"/>
          <w:szCs w:val="24"/>
        </w:rPr>
        <w:t>rețeaua</w:t>
      </w:r>
      <w:r w:rsidR="00153FEC" w:rsidRPr="004C5B78">
        <w:rPr>
          <w:rFonts w:ascii="Arial" w:hAnsi="Arial" w:cs="Arial"/>
          <w:sz w:val="24"/>
          <w:szCs w:val="24"/>
        </w:rPr>
        <w:t xml:space="preserve"> </w:t>
      </w:r>
      <w:r w:rsidR="00326193" w:rsidRPr="004C5B78">
        <w:rPr>
          <w:rFonts w:ascii="Arial" w:hAnsi="Arial" w:cs="Arial"/>
          <w:sz w:val="24"/>
          <w:szCs w:val="24"/>
        </w:rPr>
        <w:t>autorităților</w:t>
      </w:r>
      <w:r w:rsidR="00153FEC" w:rsidRPr="004C5B78">
        <w:rPr>
          <w:rFonts w:ascii="Arial" w:hAnsi="Arial" w:cs="Arial"/>
          <w:sz w:val="24"/>
          <w:szCs w:val="24"/>
        </w:rPr>
        <w:t xml:space="preserve"> </w:t>
      </w:r>
      <w:r w:rsidR="00326193" w:rsidRPr="004C5B78">
        <w:rPr>
          <w:rFonts w:ascii="Arial" w:hAnsi="Arial" w:cs="Arial"/>
          <w:sz w:val="24"/>
          <w:szCs w:val="24"/>
        </w:rPr>
        <w:t>administrației</w:t>
      </w:r>
      <w:r w:rsidR="00153FEC" w:rsidRPr="004C5B78">
        <w:rPr>
          <w:rFonts w:ascii="Arial" w:hAnsi="Arial" w:cs="Arial"/>
          <w:sz w:val="24"/>
          <w:szCs w:val="24"/>
        </w:rPr>
        <w:t xml:space="preserve"> publice locale la data de 30 iunie 2020 inclusiv, raportate potrivit legii, rezultate din </w:t>
      </w:r>
      <w:r w:rsidR="00326193" w:rsidRPr="004C5B78">
        <w:rPr>
          <w:rFonts w:ascii="Arial" w:hAnsi="Arial" w:cs="Arial"/>
          <w:sz w:val="24"/>
          <w:szCs w:val="24"/>
        </w:rPr>
        <w:t>relații</w:t>
      </w:r>
      <w:r w:rsidR="00153FEC" w:rsidRPr="004C5B78">
        <w:rPr>
          <w:rFonts w:ascii="Arial" w:hAnsi="Arial" w:cs="Arial"/>
          <w:sz w:val="24"/>
          <w:szCs w:val="24"/>
        </w:rPr>
        <w:t xml:space="preserve"> cu:</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a) furnizorii de bunuri, servicii </w:t>
      </w:r>
      <w:r w:rsidR="00326193" w:rsidRPr="004C5B78">
        <w:rPr>
          <w:rFonts w:ascii="Arial" w:hAnsi="Arial" w:cs="Arial"/>
          <w:sz w:val="24"/>
          <w:szCs w:val="24"/>
        </w:rPr>
        <w:t>și</w:t>
      </w:r>
      <w:r w:rsidRPr="004C5B78">
        <w:rPr>
          <w:rFonts w:ascii="Arial" w:hAnsi="Arial" w:cs="Arial"/>
          <w:sz w:val="24"/>
          <w:szCs w:val="24"/>
        </w:rPr>
        <w:t xml:space="preserve"> lucrări, inclusiv cei care prestează serviciul public de producere, transport </w:t>
      </w:r>
      <w:r w:rsidR="00326193" w:rsidRPr="004C5B78">
        <w:rPr>
          <w:rFonts w:ascii="Arial" w:hAnsi="Arial" w:cs="Arial"/>
          <w:sz w:val="24"/>
          <w:szCs w:val="24"/>
        </w:rPr>
        <w:t>și</w:t>
      </w:r>
      <w:r w:rsidRPr="004C5B78">
        <w:rPr>
          <w:rFonts w:ascii="Arial" w:hAnsi="Arial" w:cs="Arial"/>
          <w:sz w:val="24"/>
          <w:szCs w:val="24"/>
        </w:rPr>
        <w:t xml:space="preserve"> </w:t>
      </w:r>
      <w:r w:rsidR="00326193" w:rsidRPr="004C5B78">
        <w:rPr>
          <w:rFonts w:ascii="Arial" w:hAnsi="Arial" w:cs="Arial"/>
          <w:sz w:val="24"/>
          <w:szCs w:val="24"/>
        </w:rPr>
        <w:t>distribuție</w:t>
      </w:r>
      <w:r w:rsidRPr="004C5B78">
        <w:rPr>
          <w:rFonts w:ascii="Arial" w:hAnsi="Arial" w:cs="Arial"/>
          <w:sz w:val="24"/>
          <w:szCs w:val="24"/>
        </w:rPr>
        <w:t xml:space="preserve"> a energiei termice în sistem centralizat;</w:t>
      </w:r>
    </w:p>
    <w:p w:rsidR="00326193" w:rsidRPr="004C5B78" w:rsidRDefault="00153FEC" w:rsidP="00326193">
      <w:pPr>
        <w:spacing w:line="360" w:lineRule="auto"/>
        <w:ind w:firstLine="709"/>
        <w:jc w:val="both"/>
        <w:rPr>
          <w:rFonts w:ascii="Arial" w:hAnsi="Arial" w:cs="Arial"/>
          <w:sz w:val="24"/>
          <w:szCs w:val="24"/>
        </w:rPr>
      </w:pPr>
      <w:r w:rsidRPr="004C5B78">
        <w:rPr>
          <w:rFonts w:ascii="Arial" w:hAnsi="Arial" w:cs="Arial"/>
          <w:sz w:val="24"/>
          <w:szCs w:val="24"/>
        </w:rPr>
        <w:t>b) bugetul de stat, bugetul asigurărilor sociale de stat sau bugetele fondurilor speciale.</w:t>
      </w:r>
    </w:p>
    <w:p w:rsidR="00E73644" w:rsidRPr="004C5B78" w:rsidRDefault="00153FEC" w:rsidP="00326193">
      <w:pPr>
        <w:spacing w:line="360" w:lineRule="auto"/>
        <w:ind w:firstLine="709"/>
        <w:jc w:val="both"/>
        <w:rPr>
          <w:rFonts w:ascii="Arial" w:hAnsi="Arial" w:cs="Arial"/>
          <w:sz w:val="24"/>
          <w:szCs w:val="24"/>
        </w:rPr>
      </w:pPr>
      <w:r w:rsidRPr="004C5B78">
        <w:rPr>
          <w:rFonts w:ascii="Arial" w:hAnsi="Arial" w:cs="Arial"/>
          <w:sz w:val="24"/>
          <w:szCs w:val="24"/>
        </w:rPr>
        <w:t xml:space="preserve">(2) În </w:t>
      </w:r>
      <w:r w:rsidR="00326193" w:rsidRPr="004C5B78">
        <w:rPr>
          <w:rFonts w:ascii="Arial" w:hAnsi="Arial" w:cs="Arial"/>
          <w:sz w:val="24"/>
          <w:szCs w:val="24"/>
        </w:rPr>
        <w:t>înțelesul</w:t>
      </w:r>
      <w:r w:rsidRPr="004C5B78">
        <w:rPr>
          <w:rFonts w:ascii="Arial" w:hAnsi="Arial" w:cs="Arial"/>
          <w:sz w:val="24"/>
          <w:szCs w:val="24"/>
        </w:rPr>
        <w:t xml:space="preserve"> prezentei </w:t>
      </w:r>
      <w:r w:rsidR="00326193" w:rsidRPr="004C5B78">
        <w:rPr>
          <w:rFonts w:ascii="Arial" w:hAnsi="Arial" w:cs="Arial"/>
          <w:sz w:val="24"/>
          <w:szCs w:val="24"/>
        </w:rPr>
        <w:t>ordonanțe</w:t>
      </w:r>
      <w:r w:rsidR="00155E42" w:rsidRPr="004C5B78">
        <w:rPr>
          <w:rFonts w:ascii="Arial" w:hAnsi="Arial" w:cs="Arial"/>
          <w:sz w:val="24"/>
          <w:szCs w:val="24"/>
        </w:rPr>
        <w:t xml:space="preserve"> de urgență</w:t>
      </w:r>
      <w:r w:rsidRPr="004C5B78">
        <w:rPr>
          <w:rFonts w:ascii="Arial" w:hAnsi="Arial" w:cs="Arial"/>
          <w:sz w:val="24"/>
          <w:szCs w:val="24"/>
        </w:rPr>
        <w:t xml:space="preserve">, </w:t>
      </w:r>
      <w:r w:rsidR="00326193" w:rsidRPr="004C5B78">
        <w:rPr>
          <w:rFonts w:ascii="Arial" w:hAnsi="Arial" w:cs="Arial"/>
          <w:sz w:val="24"/>
          <w:szCs w:val="24"/>
        </w:rPr>
        <w:t>plățile</w:t>
      </w:r>
      <w:r w:rsidRPr="004C5B78">
        <w:rPr>
          <w:rFonts w:ascii="Arial" w:hAnsi="Arial" w:cs="Arial"/>
          <w:sz w:val="24"/>
          <w:szCs w:val="24"/>
        </w:rPr>
        <w:t xml:space="preserve"> restante înregistrate în contabilitatea </w:t>
      </w:r>
      <w:r w:rsidR="00326193" w:rsidRPr="004C5B78">
        <w:rPr>
          <w:rFonts w:ascii="Arial" w:hAnsi="Arial" w:cs="Arial"/>
          <w:sz w:val="24"/>
          <w:szCs w:val="24"/>
        </w:rPr>
        <w:t>instituțiilor</w:t>
      </w:r>
      <w:r w:rsidRPr="004C5B78">
        <w:rPr>
          <w:rFonts w:ascii="Arial" w:hAnsi="Arial" w:cs="Arial"/>
          <w:sz w:val="24"/>
          <w:szCs w:val="24"/>
        </w:rPr>
        <w:t xml:space="preserve"> publice </w:t>
      </w:r>
      <w:r w:rsidR="00326193" w:rsidRPr="004C5B78">
        <w:rPr>
          <w:rFonts w:ascii="Arial" w:hAnsi="Arial" w:cs="Arial"/>
          <w:sz w:val="24"/>
          <w:szCs w:val="24"/>
        </w:rPr>
        <w:t>finanțate</w:t>
      </w:r>
      <w:r w:rsidRPr="004C5B78">
        <w:rPr>
          <w:rFonts w:ascii="Arial" w:hAnsi="Arial" w:cs="Arial"/>
          <w:sz w:val="24"/>
          <w:szCs w:val="24"/>
        </w:rPr>
        <w:t xml:space="preserve"> </w:t>
      </w:r>
      <w:r w:rsidR="00326193" w:rsidRPr="004C5B78">
        <w:rPr>
          <w:rFonts w:ascii="Arial" w:hAnsi="Arial" w:cs="Arial"/>
          <w:sz w:val="24"/>
          <w:szCs w:val="24"/>
        </w:rPr>
        <w:t>parțial</w:t>
      </w:r>
      <w:r w:rsidRPr="004C5B78">
        <w:rPr>
          <w:rFonts w:ascii="Arial" w:hAnsi="Arial" w:cs="Arial"/>
          <w:sz w:val="24"/>
          <w:szCs w:val="24"/>
        </w:rPr>
        <w:t xml:space="preserve"> din bugetul local </w:t>
      </w:r>
      <w:r w:rsidR="00326193" w:rsidRPr="004C5B78">
        <w:rPr>
          <w:rFonts w:ascii="Arial" w:hAnsi="Arial" w:cs="Arial"/>
          <w:sz w:val="24"/>
          <w:szCs w:val="24"/>
        </w:rPr>
        <w:t>și</w:t>
      </w:r>
      <w:r w:rsidRPr="004C5B78">
        <w:rPr>
          <w:rFonts w:ascii="Arial" w:hAnsi="Arial" w:cs="Arial"/>
          <w:sz w:val="24"/>
          <w:szCs w:val="24"/>
        </w:rPr>
        <w:t xml:space="preserve"> a spitalelor publice din </w:t>
      </w:r>
      <w:r w:rsidR="00326193" w:rsidRPr="004C5B78">
        <w:rPr>
          <w:rFonts w:ascii="Arial" w:hAnsi="Arial" w:cs="Arial"/>
          <w:sz w:val="24"/>
          <w:szCs w:val="24"/>
        </w:rPr>
        <w:t>rețeaua</w:t>
      </w:r>
      <w:r w:rsidRPr="004C5B78">
        <w:rPr>
          <w:rFonts w:ascii="Arial" w:hAnsi="Arial" w:cs="Arial"/>
          <w:sz w:val="24"/>
          <w:szCs w:val="24"/>
        </w:rPr>
        <w:t xml:space="preserve"> </w:t>
      </w:r>
      <w:r w:rsidR="00326193" w:rsidRPr="004C5B78">
        <w:rPr>
          <w:rFonts w:ascii="Arial" w:hAnsi="Arial" w:cs="Arial"/>
          <w:sz w:val="24"/>
          <w:szCs w:val="24"/>
        </w:rPr>
        <w:t>autorităților</w:t>
      </w:r>
      <w:r w:rsidRPr="004C5B78">
        <w:rPr>
          <w:rFonts w:ascii="Arial" w:hAnsi="Arial" w:cs="Arial"/>
          <w:sz w:val="24"/>
          <w:szCs w:val="24"/>
        </w:rPr>
        <w:t xml:space="preserve"> </w:t>
      </w:r>
      <w:r w:rsidR="00326193" w:rsidRPr="004C5B78">
        <w:rPr>
          <w:rFonts w:ascii="Arial" w:hAnsi="Arial" w:cs="Arial"/>
          <w:sz w:val="24"/>
          <w:szCs w:val="24"/>
        </w:rPr>
        <w:t>administrației</w:t>
      </w:r>
      <w:r w:rsidRPr="004C5B78">
        <w:rPr>
          <w:rFonts w:ascii="Arial" w:hAnsi="Arial" w:cs="Arial"/>
          <w:sz w:val="24"/>
          <w:szCs w:val="24"/>
        </w:rPr>
        <w:t xml:space="preserve"> publice locale sunt numai </w:t>
      </w:r>
      <w:r w:rsidR="00326193" w:rsidRPr="004C5B78">
        <w:rPr>
          <w:rFonts w:ascii="Arial" w:hAnsi="Arial" w:cs="Arial"/>
          <w:sz w:val="24"/>
          <w:szCs w:val="24"/>
        </w:rPr>
        <w:t>plățile</w:t>
      </w:r>
      <w:r w:rsidRPr="004C5B78">
        <w:rPr>
          <w:rFonts w:ascii="Arial" w:hAnsi="Arial" w:cs="Arial"/>
          <w:sz w:val="24"/>
          <w:szCs w:val="24"/>
        </w:rPr>
        <w:t xml:space="preserve"> restante aferente cheltuielilor care pot fi </w:t>
      </w:r>
      <w:r w:rsidR="00326193" w:rsidRPr="004C5B78">
        <w:rPr>
          <w:rFonts w:ascii="Arial" w:hAnsi="Arial" w:cs="Arial"/>
          <w:sz w:val="24"/>
          <w:szCs w:val="24"/>
        </w:rPr>
        <w:t>finanțate</w:t>
      </w:r>
      <w:r w:rsidRPr="004C5B78">
        <w:rPr>
          <w:rFonts w:ascii="Arial" w:hAnsi="Arial" w:cs="Arial"/>
          <w:sz w:val="24"/>
          <w:szCs w:val="24"/>
        </w:rPr>
        <w:t xml:space="preserve"> din bugetele locale.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(3) Prin derogare de la prevederile art. 33 alin. (2) din Legea nr. 273/2006 privind </w:t>
      </w:r>
      <w:r w:rsidR="00326193" w:rsidRPr="004C5B78">
        <w:rPr>
          <w:rFonts w:ascii="Arial" w:hAnsi="Arial" w:cs="Arial"/>
          <w:sz w:val="24"/>
          <w:szCs w:val="24"/>
        </w:rPr>
        <w:t>finanțele</w:t>
      </w:r>
      <w:r w:rsidRPr="004C5B78">
        <w:rPr>
          <w:rFonts w:ascii="Arial" w:hAnsi="Arial" w:cs="Arial"/>
          <w:sz w:val="24"/>
          <w:szCs w:val="24"/>
        </w:rPr>
        <w:t xml:space="preserve"> publice locale, cu modificările </w:t>
      </w:r>
      <w:r w:rsidR="00326193" w:rsidRPr="004C5B78">
        <w:rPr>
          <w:rFonts w:ascii="Arial" w:hAnsi="Arial" w:cs="Arial"/>
          <w:sz w:val="24"/>
          <w:szCs w:val="24"/>
        </w:rPr>
        <w:t>și</w:t>
      </w:r>
      <w:r w:rsidRPr="004C5B78">
        <w:rPr>
          <w:rFonts w:ascii="Arial" w:hAnsi="Arial" w:cs="Arial"/>
          <w:sz w:val="24"/>
          <w:szCs w:val="24"/>
        </w:rPr>
        <w:t xml:space="preserve"> completările ulterioare, repartizarea pe </w:t>
      </w:r>
      <w:r w:rsidR="00326193" w:rsidRPr="004C5B78">
        <w:rPr>
          <w:rFonts w:ascii="Arial" w:hAnsi="Arial" w:cs="Arial"/>
          <w:sz w:val="24"/>
          <w:szCs w:val="24"/>
        </w:rPr>
        <w:t>județe</w:t>
      </w:r>
      <w:r w:rsidRPr="004C5B78">
        <w:rPr>
          <w:rFonts w:ascii="Arial" w:hAnsi="Arial" w:cs="Arial"/>
          <w:sz w:val="24"/>
          <w:szCs w:val="24"/>
        </w:rPr>
        <w:t xml:space="preserve"> </w:t>
      </w:r>
      <w:r w:rsidR="00326193" w:rsidRPr="004C5B78">
        <w:rPr>
          <w:rFonts w:ascii="Arial" w:hAnsi="Arial" w:cs="Arial"/>
          <w:sz w:val="24"/>
          <w:szCs w:val="24"/>
        </w:rPr>
        <w:t>și</w:t>
      </w:r>
      <w:r w:rsidRPr="004C5B78">
        <w:rPr>
          <w:rFonts w:ascii="Arial" w:hAnsi="Arial" w:cs="Arial"/>
          <w:sz w:val="24"/>
          <w:szCs w:val="24"/>
        </w:rPr>
        <w:t xml:space="preserve"> municipiul </w:t>
      </w:r>
      <w:r w:rsidR="00326193" w:rsidRPr="004C5B78">
        <w:rPr>
          <w:rFonts w:ascii="Arial" w:hAnsi="Arial" w:cs="Arial"/>
          <w:sz w:val="24"/>
          <w:szCs w:val="24"/>
        </w:rPr>
        <w:t>București</w:t>
      </w:r>
      <w:r w:rsidRPr="004C5B78">
        <w:rPr>
          <w:rFonts w:ascii="Arial" w:hAnsi="Arial" w:cs="Arial"/>
          <w:sz w:val="24"/>
          <w:szCs w:val="24"/>
        </w:rPr>
        <w:t xml:space="preserve"> a sumelor alocate în </w:t>
      </w:r>
      <w:r w:rsidR="00326193" w:rsidRPr="004C5B78">
        <w:rPr>
          <w:rFonts w:ascii="Arial" w:hAnsi="Arial" w:cs="Arial"/>
          <w:sz w:val="24"/>
          <w:szCs w:val="24"/>
        </w:rPr>
        <w:t>condițiile</w:t>
      </w:r>
      <w:r w:rsidRPr="004C5B78">
        <w:rPr>
          <w:rFonts w:ascii="Arial" w:hAnsi="Arial" w:cs="Arial"/>
          <w:sz w:val="24"/>
          <w:szCs w:val="24"/>
        </w:rPr>
        <w:t xml:space="preserve"> alin. (1) se face în scopul achitării </w:t>
      </w:r>
      <w:r w:rsidR="00326193" w:rsidRPr="004C5B78">
        <w:rPr>
          <w:rFonts w:ascii="Arial" w:hAnsi="Arial" w:cs="Arial"/>
          <w:sz w:val="24"/>
          <w:szCs w:val="24"/>
        </w:rPr>
        <w:t>plăților</w:t>
      </w:r>
      <w:r w:rsidRPr="004C5B78">
        <w:rPr>
          <w:rFonts w:ascii="Arial" w:hAnsi="Arial" w:cs="Arial"/>
          <w:sz w:val="24"/>
          <w:szCs w:val="24"/>
        </w:rPr>
        <w:t xml:space="preserve"> </w:t>
      </w:r>
      <w:r w:rsidRPr="004C5B78">
        <w:rPr>
          <w:rFonts w:ascii="Arial" w:hAnsi="Arial" w:cs="Arial"/>
          <w:sz w:val="24"/>
          <w:szCs w:val="24"/>
        </w:rPr>
        <w:lastRenderedPageBreak/>
        <w:t xml:space="preserve">restante, la data de 30 iunie 2020 inclusiv, înregistrate în contabilitatea </w:t>
      </w:r>
      <w:r w:rsidR="00326193" w:rsidRPr="004C5B78">
        <w:rPr>
          <w:rFonts w:ascii="Arial" w:hAnsi="Arial" w:cs="Arial"/>
          <w:sz w:val="24"/>
          <w:szCs w:val="24"/>
        </w:rPr>
        <w:t>unităților</w:t>
      </w:r>
      <w:r w:rsidRPr="004C5B78">
        <w:rPr>
          <w:rFonts w:ascii="Arial" w:hAnsi="Arial" w:cs="Arial"/>
          <w:sz w:val="24"/>
          <w:szCs w:val="24"/>
        </w:rPr>
        <w:t xml:space="preserve">/subdiviziunilor administrativ-teritoriale, </w:t>
      </w:r>
      <w:r w:rsidR="00326193" w:rsidRPr="004C5B78">
        <w:rPr>
          <w:rFonts w:ascii="Arial" w:hAnsi="Arial" w:cs="Arial"/>
          <w:sz w:val="24"/>
          <w:szCs w:val="24"/>
        </w:rPr>
        <w:t>instituțiilor</w:t>
      </w:r>
      <w:r w:rsidRPr="004C5B78">
        <w:rPr>
          <w:rFonts w:ascii="Arial" w:hAnsi="Arial" w:cs="Arial"/>
          <w:sz w:val="24"/>
          <w:szCs w:val="24"/>
        </w:rPr>
        <w:t xml:space="preserve"> publice </w:t>
      </w:r>
      <w:r w:rsidR="00326193" w:rsidRPr="004C5B78">
        <w:rPr>
          <w:rFonts w:ascii="Arial" w:hAnsi="Arial" w:cs="Arial"/>
          <w:sz w:val="24"/>
          <w:szCs w:val="24"/>
        </w:rPr>
        <w:t>finanțate</w:t>
      </w:r>
      <w:r w:rsidRPr="004C5B78">
        <w:rPr>
          <w:rFonts w:ascii="Arial" w:hAnsi="Arial" w:cs="Arial"/>
          <w:sz w:val="24"/>
          <w:szCs w:val="24"/>
        </w:rPr>
        <w:t xml:space="preserve"> integral sau </w:t>
      </w:r>
      <w:r w:rsidR="00326193" w:rsidRPr="004C5B78">
        <w:rPr>
          <w:rFonts w:ascii="Arial" w:hAnsi="Arial" w:cs="Arial"/>
          <w:sz w:val="24"/>
          <w:szCs w:val="24"/>
        </w:rPr>
        <w:t>parțial</w:t>
      </w:r>
      <w:r w:rsidRPr="004C5B78">
        <w:rPr>
          <w:rFonts w:ascii="Arial" w:hAnsi="Arial" w:cs="Arial"/>
          <w:sz w:val="24"/>
          <w:szCs w:val="24"/>
        </w:rPr>
        <w:t xml:space="preserve"> din bugetul local </w:t>
      </w:r>
      <w:r w:rsidR="00155E42" w:rsidRPr="004C5B78">
        <w:rPr>
          <w:rFonts w:ascii="Arial" w:hAnsi="Arial" w:cs="Arial"/>
          <w:sz w:val="24"/>
          <w:szCs w:val="24"/>
        </w:rPr>
        <w:t>și</w:t>
      </w:r>
      <w:r w:rsidRPr="004C5B78">
        <w:rPr>
          <w:rFonts w:ascii="Arial" w:hAnsi="Arial" w:cs="Arial"/>
          <w:sz w:val="24"/>
          <w:szCs w:val="24"/>
        </w:rPr>
        <w:t xml:space="preserve"> spitalelor publice din </w:t>
      </w:r>
      <w:r w:rsidR="00326193" w:rsidRPr="004C5B78">
        <w:rPr>
          <w:rFonts w:ascii="Arial" w:hAnsi="Arial" w:cs="Arial"/>
          <w:sz w:val="24"/>
          <w:szCs w:val="24"/>
        </w:rPr>
        <w:t>rețeaua</w:t>
      </w:r>
      <w:r w:rsidRPr="004C5B78">
        <w:rPr>
          <w:rFonts w:ascii="Arial" w:hAnsi="Arial" w:cs="Arial"/>
          <w:sz w:val="24"/>
          <w:szCs w:val="24"/>
        </w:rPr>
        <w:t xml:space="preserve"> </w:t>
      </w:r>
      <w:r w:rsidR="00326193" w:rsidRPr="004C5B78">
        <w:rPr>
          <w:rFonts w:ascii="Arial" w:hAnsi="Arial" w:cs="Arial"/>
          <w:sz w:val="24"/>
          <w:szCs w:val="24"/>
        </w:rPr>
        <w:t>autorităților</w:t>
      </w:r>
      <w:r w:rsidRPr="004C5B78">
        <w:rPr>
          <w:rFonts w:ascii="Arial" w:hAnsi="Arial" w:cs="Arial"/>
          <w:sz w:val="24"/>
          <w:szCs w:val="24"/>
        </w:rPr>
        <w:t xml:space="preserve"> </w:t>
      </w:r>
      <w:r w:rsidR="00326193" w:rsidRPr="004C5B78">
        <w:rPr>
          <w:rFonts w:ascii="Arial" w:hAnsi="Arial" w:cs="Arial"/>
          <w:sz w:val="24"/>
          <w:szCs w:val="24"/>
        </w:rPr>
        <w:t>administrației</w:t>
      </w:r>
      <w:r w:rsidRPr="004C5B78">
        <w:rPr>
          <w:rFonts w:ascii="Arial" w:hAnsi="Arial" w:cs="Arial"/>
          <w:sz w:val="24"/>
          <w:szCs w:val="24"/>
        </w:rPr>
        <w:t xml:space="preserve"> publice locale, reprezentând:</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a) </w:t>
      </w:r>
      <w:r w:rsidR="00326193" w:rsidRPr="004C5B78">
        <w:rPr>
          <w:rFonts w:ascii="Arial" w:hAnsi="Arial" w:cs="Arial"/>
          <w:sz w:val="24"/>
          <w:szCs w:val="24"/>
        </w:rPr>
        <w:t>obligații</w:t>
      </w:r>
      <w:r w:rsidRPr="004C5B78">
        <w:rPr>
          <w:rFonts w:ascii="Arial" w:hAnsi="Arial" w:cs="Arial"/>
          <w:sz w:val="24"/>
          <w:szCs w:val="24"/>
        </w:rPr>
        <w:t xml:space="preserve"> de plată rezultate din </w:t>
      </w:r>
      <w:r w:rsidR="00326193" w:rsidRPr="004C5B78">
        <w:rPr>
          <w:rFonts w:ascii="Arial" w:hAnsi="Arial" w:cs="Arial"/>
          <w:sz w:val="24"/>
          <w:szCs w:val="24"/>
        </w:rPr>
        <w:t>relațiile</w:t>
      </w:r>
      <w:r w:rsidRPr="004C5B78">
        <w:rPr>
          <w:rFonts w:ascii="Arial" w:hAnsi="Arial" w:cs="Arial"/>
          <w:sz w:val="24"/>
          <w:szCs w:val="24"/>
        </w:rPr>
        <w:t xml:space="preserve"> cu furnizorii de bunuri, servicii </w:t>
      </w:r>
      <w:r w:rsidR="00326193" w:rsidRPr="004C5B78">
        <w:rPr>
          <w:rFonts w:ascii="Arial" w:hAnsi="Arial" w:cs="Arial"/>
          <w:sz w:val="24"/>
          <w:szCs w:val="24"/>
        </w:rPr>
        <w:t>și</w:t>
      </w:r>
      <w:r w:rsidRPr="004C5B78">
        <w:rPr>
          <w:rFonts w:ascii="Arial" w:hAnsi="Arial" w:cs="Arial"/>
          <w:sz w:val="24"/>
          <w:szCs w:val="24"/>
        </w:rPr>
        <w:t xml:space="preserve"> lucrări;</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b) sume neachitate de </w:t>
      </w:r>
      <w:r w:rsidR="00326193" w:rsidRPr="004C5B78">
        <w:rPr>
          <w:rFonts w:ascii="Arial" w:hAnsi="Arial" w:cs="Arial"/>
          <w:sz w:val="24"/>
          <w:szCs w:val="24"/>
        </w:rPr>
        <w:t>unitățile</w:t>
      </w:r>
      <w:r w:rsidRPr="004C5B78">
        <w:rPr>
          <w:rFonts w:ascii="Arial" w:hAnsi="Arial" w:cs="Arial"/>
          <w:sz w:val="24"/>
          <w:szCs w:val="24"/>
        </w:rPr>
        <w:t xml:space="preserve">/subdiviziunile administrativ-teritoriale furnizorilor care prestează serviciul public de producere, transport </w:t>
      </w:r>
      <w:r w:rsidR="00326193" w:rsidRPr="004C5B78">
        <w:rPr>
          <w:rFonts w:ascii="Arial" w:hAnsi="Arial" w:cs="Arial"/>
          <w:sz w:val="24"/>
          <w:szCs w:val="24"/>
        </w:rPr>
        <w:t>și</w:t>
      </w:r>
      <w:r w:rsidRPr="004C5B78">
        <w:rPr>
          <w:rFonts w:ascii="Arial" w:hAnsi="Arial" w:cs="Arial"/>
          <w:sz w:val="24"/>
          <w:szCs w:val="24"/>
        </w:rPr>
        <w:t xml:space="preserve"> </w:t>
      </w:r>
      <w:r w:rsidR="00326193" w:rsidRPr="004C5B78">
        <w:rPr>
          <w:rFonts w:ascii="Arial" w:hAnsi="Arial" w:cs="Arial"/>
          <w:sz w:val="24"/>
          <w:szCs w:val="24"/>
        </w:rPr>
        <w:t>distribuție</w:t>
      </w:r>
      <w:r w:rsidRPr="004C5B78">
        <w:rPr>
          <w:rFonts w:ascii="Arial" w:hAnsi="Arial" w:cs="Arial"/>
          <w:sz w:val="24"/>
          <w:szCs w:val="24"/>
        </w:rPr>
        <w:t xml:space="preserve"> a energiei termice în sistem centralizat pe baza deconturilor justificative, înregistrate la data de 30 iunie 2020 inclusiv,</w:t>
      </w:r>
      <w:r w:rsidR="00326193" w:rsidRPr="004C5B78">
        <w:rPr>
          <w:rFonts w:ascii="Arial" w:hAnsi="Arial" w:cs="Arial"/>
          <w:sz w:val="24"/>
          <w:szCs w:val="24"/>
        </w:rPr>
        <w:t xml:space="preserve"> </w:t>
      </w:r>
      <w:r w:rsidRPr="004C5B78">
        <w:rPr>
          <w:rFonts w:ascii="Arial" w:hAnsi="Arial" w:cs="Arial"/>
          <w:sz w:val="24"/>
          <w:szCs w:val="24"/>
        </w:rPr>
        <w:t xml:space="preserve">pentru acoperirea </w:t>
      </w:r>
      <w:r w:rsidR="00326193" w:rsidRPr="004C5B78">
        <w:rPr>
          <w:rFonts w:ascii="Arial" w:hAnsi="Arial" w:cs="Arial"/>
          <w:sz w:val="24"/>
          <w:szCs w:val="24"/>
        </w:rPr>
        <w:t>diferenței</w:t>
      </w:r>
      <w:r w:rsidRPr="004C5B78">
        <w:rPr>
          <w:rFonts w:ascii="Arial" w:hAnsi="Arial" w:cs="Arial"/>
          <w:sz w:val="24"/>
          <w:szCs w:val="24"/>
        </w:rPr>
        <w:t xml:space="preserve"> dintre </w:t>
      </w:r>
      <w:r w:rsidR="00326193" w:rsidRPr="004C5B78">
        <w:rPr>
          <w:rFonts w:ascii="Arial" w:hAnsi="Arial" w:cs="Arial"/>
          <w:sz w:val="24"/>
          <w:szCs w:val="24"/>
        </w:rPr>
        <w:t>prețul</w:t>
      </w:r>
      <w:r w:rsidRPr="004C5B78">
        <w:rPr>
          <w:rFonts w:ascii="Arial" w:hAnsi="Arial" w:cs="Arial"/>
          <w:sz w:val="24"/>
          <w:szCs w:val="24"/>
        </w:rPr>
        <w:t xml:space="preserve"> local al energiei termice facturate </w:t>
      </w:r>
      <w:r w:rsidR="00326193" w:rsidRPr="004C5B78">
        <w:rPr>
          <w:rFonts w:ascii="Arial" w:hAnsi="Arial" w:cs="Arial"/>
          <w:sz w:val="24"/>
          <w:szCs w:val="24"/>
        </w:rPr>
        <w:t>populației</w:t>
      </w:r>
      <w:r w:rsidRPr="004C5B78">
        <w:rPr>
          <w:rFonts w:ascii="Arial" w:hAnsi="Arial" w:cs="Arial"/>
          <w:sz w:val="24"/>
          <w:szCs w:val="24"/>
        </w:rPr>
        <w:t xml:space="preserve"> </w:t>
      </w:r>
      <w:r w:rsidR="00326193" w:rsidRPr="004C5B78">
        <w:rPr>
          <w:rFonts w:ascii="Arial" w:hAnsi="Arial" w:cs="Arial"/>
          <w:sz w:val="24"/>
          <w:szCs w:val="24"/>
        </w:rPr>
        <w:t>și</w:t>
      </w:r>
      <w:r w:rsidRPr="004C5B78">
        <w:rPr>
          <w:rFonts w:ascii="Arial" w:hAnsi="Arial" w:cs="Arial"/>
          <w:sz w:val="24"/>
          <w:szCs w:val="24"/>
        </w:rPr>
        <w:t xml:space="preserve"> </w:t>
      </w:r>
      <w:r w:rsidR="00326193" w:rsidRPr="004C5B78">
        <w:rPr>
          <w:rFonts w:ascii="Arial" w:hAnsi="Arial" w:cs="Arial"/>
          <w:sz w:val="24"/>
          <w:szCs w:val="24"/>
        </w:rPr>
        <w:t>prețul</w:t>
      </w:r>
      <w:r w:rsidRPr="004C5B78">
        <w:rPr>
          <w:rFonts w:ascii="Arial" w:hAnsi="Arial" w:cs="Arial"/>
          <w:sz w:val="24"/>
          <w:szCs w:val="24"/>
        </w:rPr>
        <w:t xml:space="preserve"> de producere, transport, distribuție și furnizare a energiei termice livrate </w:t>
      </w:r>
      <w:r w:rsidR="00326193" w:rsidRPr="004C5B78">
        <w:rPr>
          <w:rFonts w:ascii="Arial" w:hAnsi="Arial" w:cs="Arial"/>
          <w:sz w:val="24"/>
          <w:szCs w:val="24"/>
        </w:rPr>
        <w:t>populației</w:t>
      </w:r>
      <w:r w:rsidRPr="004C5B78">
        <w:rPr>
          <w:rFonts w:ascii="Arial" w:hAnsi="Arial" w:cs="Arial"/>
          <w:sz w:val="24"/>
          <w:szCs w:val="24"/>
        </w:rPr>
        <w:t xml:space="preserve">, diminuate cu </w:t>
      </w:r>
      <w:r w:rsidR="00326193" w:rsidRPr="004C5B78">
        <w:rPr>
          <w:rFonts w:ascii="Arial" w:hAnsi="Arial" w:cs="Arial"/>
          <w:sz w:val="24"/>
          <w:szCs w:val="24"/>
        </w:rPr>
        <w:t>plățile</w:t>
      </w:r>
      <w:r w:rsidRPr="004C5B78">
        <w:rPr>
          <w:rFonts w:ascii="Arial" w:hAnsi="Arial" w:cs="Arial"/>
          <w:sz w:val="24"/>
          <w:szCs w:val="24"/>
        </w:rPr>
        <w:t xml:space="preserve"> efectuate la data cererii;</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c) </w:t>
      </w:r>
      <w:r w:rsidR="00326193" w:rsidRPr="004C5B78">
        <w:rPr>
          <w:rFonts w:ascii="Arial" w:hAnsi="Arial" w:cs="Arial"/>
          <w:sz w:val="24"/>
          <w:szCs w:val="24"/>
        </w:rPr>
        <w:t>obligații</w:t>
      </w:r>
      <w:r w:rsidRPr="004C5B78">
        <w:rPr>
          <w:rFonts w:ascii="Arial" w:hAnsi="Arial" w:cs="Arial"/>
          <w:sz w:val="24"/>
          <w:szCs w:val="24"/>
        </w:rPr>
        <w:t xml:space="preserve"> de plată </w:t>
      </w:r>
      <w:r w:rsidR="00326193" w:rsidRPr="004C5B78">
        <w:rPr>
          <w:rFonts w:ascii="Arial" w:hAnsi="Arial" w:cs="Arial"/>
          <w:sz w:val="24"/>
          <w:szCs w:val="24"/>
        </w:rPr>
        <w:t>față</w:t>
      </w:r>
      <w:r w:rsidRPr="004C5B78">
        <w:rPr>
          <w:rFonts w:ascii="Arial" w:hAnsi="Arial" w:cs="Arial"/>
          <w:sz w:val="24"/>
          <w:szCs w:val="24"/>
        </w:rPr>
        <w:t xml:space="preserve"> de bugetul de stat, bugetul asigurărilor sociale de stat sau bugetele fondurilor speciale.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(4) Suma repartizată potrivit alin. (1) va fi utilizată exclusiv pentru:</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a) stingerea </w:t>
      </w:r>
      <w:r w:rsidR="00326193" w:rsidRPr="004C5B78">
        <w:rPr>
          <w:rFonts w:ascii="Arial" w:hAnsi="Arial" w:cs="Arial"/>
          <w:sz w:val="24"/>
          <w:szCs w:val="24"/>
        </w:rPr>
        <w:t>obligațiilor</w:t>
      </w:r>
      <w:r w:rsidRPr="004C5B78">
        <w:rPr>
          <w:rFonts w:ascii="Arial" w:hAnsi="Arial" w:cs="Arial"/>
          <w:sz w:val="24"/>
          <w:szCs w:val="24"/>
        </w:rPr>
        <w:t xml:space="preserve"> fiscale restante, a celor care </w:t>
      </w:r>
      <w:r w:rsidR="00326193" w:rsidRPr="004C5B78">
        <w:rPr>
          <w:rFonts w:ascii="Arial" w:hAnsi="Arial" w:cs="Arial"/>
          <w:sz w:val="24"/>
          <w:szCs w:val="24"/>
        </w:rPr>
        <w:t>reprezintă</w:t>
      </w:r>
      <w:r w:rsidRPr="004C5B78">
        <w:rPr>
          <w:rFonts w:ascii="Arial" w:hAnsi="Arial" w:cs="Arial"/>
          <w:sz w:val="24"/>
          <w:szCs w:val="24"/>
        </w:rPr>
        <w:t xml:space="preserve"> </w:t>
      </w:r>
      <w:r w:rsidR="00326193" w:rsidRPr="004C5B78">
        <w:rPr>
          <w:rFonts w:ascii="Arial" w:hAnsi="Arial" w:cs="Arial"/>
          <w:sz w:val="24"/>
          <w:szCs w:val="24"/>
        </w:rPr>
        <w:t>condiție</w:t>
      </w:r>
      <w:r w:rsidRPr="004C5B78">
        <w:rPr>
          <w:rFonts w:ascii="Arial" w:hAnsi="Arial" w:cs="Arial"/>
          <w:sz w:val="24"/>
          <w:szCs w:val="24"/>
        </w:rPr>
        <w:t xml:space="preserve"> de achitare conform</w:t>
      </w:r>
      <w:r w:rsidR="00326193" w:rsidRPr="004C5B78">
        <w:rPr>
          <w:rFonts w:ascii="Arial" w:hAnsi="Arial" w:cs="Arial"/>
          <w:sz w:val="24"/>
          <w:szCs w:val="24"/>
        </w:rPr>
        <w:t xml:space="preserve"> actelor administrativ fiscale î</w:t>
      </w:r>
      <w:r w:rsidRPr="004C5B78">
        <w:rPr>
          <w:rFonts w:ascii="Arial" w:hAnsi="Arial" w:cs="Arial"/>
          <w:sz w:val="24"/>
          <w:szCs w:val="24"/>
        </w:rPr>
        <w:t xml:space="preserve">n baza </w:t>
      </w:r>
      <w:r w:rsidR="00326193" w:rsidRPr="004C5B78">
        <w:rPr>
          <w:rFonts w:ascii="Arial" w:hAnsi="Arial" w:cs="Arial"/>
          <w:sz w:val="24"/>
          <w:szCs w:val="24"/>
        </w:rPr>
        <w:t>cărora</w:t>
      </w:r>
      <w:r w:rsidRPr="004C5B78">
        <w:rPr>
          <w:rFonts w:ascii="Arial" w:hAnsi="Arial" w:cs="Arial"/>
          <w:sz w:val="24"/>
          <w:szCs w:val="24"/>
        </w:rPr>
        <w:t xml:space="preserve"> s-au acordat </w:t>
      </w:r>
      <w:r w:rsidR="00326193" w:rsidRPr="004C5B78">
        <w:rPr>
          <w:rFonts w:ascii="Arial" w:hAnsi="Arial" w:cs="Arial"/>
          <w:sz w:val="24"/>
          <w:szCs w:val="24"/>
        </w:rPr>
        <w:t>eșalonări</w:t>
      </w:r>
      <w:r w:rsidRPr="004C5B78">
        <w:rPr>
          <w:rFonts w:ascii="Arial" w:hAnsi="Arial" w:cs="Arial"/>
          <w:sz w:val="24"/>
          <w:szCs w:val="24"/>
        </w:rPr>
        <w:t>/amânări la</w:t>
      </w:r>
      <w:r w:rsidR="00326193" w:rsidRPr="004C5B78">
        <w:rPr>
          <w:rFonts w:ascii="Arial" w:hAnsi="Arial" w:cs="Arial"/>
          <w:sz w:val="24"/>
          <w:szCs w:val="24"/>
        </w:rPr>
        <w:t xml:space="preserve"> plată, potrivit legii, precum ș</w:t>
      </w:r>
      <w:r w:rsidRPr="004C5B78">
        <w:rPr>
          <w:rFonts w:ascii="Arial" w:hAnsi="Arial" w:cs="Arial"/>
          <w:sz w:val="24"/>
          <w:szCs w:val="24"/>
        </w:rPr>
        <w:t xml:space="preserve">i </w:t>
      </w:r>
      <w:r w:rsidR="00326193" w:rsidRPr="004C5B78">
        <w:rPr>
          <w:rFonts w:ascii="Arial" w:hAnsi="Arial" w:cs="Arial"/>
          <w:sz w:val="24"/>
          <w:szCs w:val="24"/>
        </w:rPr>
        <w:t>obligațiile fiscale principale scadente în perioada cuprinsă</w:t>
      </w:r>
      <w:r w:rsidRPr="004C5B78">
        <w:rPr>
          <w:rFonts w:ascii="Arial" w:hAnsi="Arial" w:cs="Arial"/>
          <w:sz w:val="24"/>
          <w:szCs w:val="24"/>
        </w:rPr>
        <w:t xml:space="preserve"> </w:t>
      </w:r>
      <w:r w:rsidR="00326193" w:rsidRPr="004C5B78">
        <w:rPr>
          <w:rFonts w:ascii="Arial" w:hAnsi="Arial" w:cs="Arial"/>
          <w:sz w:val="24"/>
          <w:szCs w:val="24"/>
        </w:rPr>
        <w:t>î</w:t>
      </w:r>
      <w:r w:rsidRPr="004C5B78">
        <w:rPr>
          <w:rFonts w:ascii="Arial" w:hAnsi="Arial" w:cs="Arial"/>
          <w:sz w:val="24"/>
          <w:szCs w:val="24"/>
        </w:rPr>
        <w:t xml:space="preserve">ntre data </w:t>
      </w:r>
      <w:r w:rsidR="00326193" w:rsidRPr="004C5B78">
        <w:rPr>
          <w:rFonts w:ascii="Arial" w:hAnsi="Arial" w:cs="Arial"/>
          <w:sz w:val="24"/>
          <w:szCs w:val="24"/>
        </w:rPr>
        <w:t>intrării</w:t>
      </w:r>
      <w:r w:rsidRPr="004C5B78">
        <w:rPr>
          <w:rFonts w:ascii="Arial" w:hAnsi="Arial" w:cs="Arial"/>
          <w:sz w:val="24"/>
          <w:szCs w:val="24"/>
        </w:rPr>
        <w:t xml:space="preserve"> </w:t>
      </w:r>
      <w:r w:rsidR="00326193" w:rsidRPr="004C5B78">
        <w:rPr>
          <w:rFonts w:ascii="Arial" w:hAnsi="Arial" w:cs="Arial"/>
          <w:sz w:val="24"/>
          <w:szCs w:val="24"/>
        </w:rPr>
        <w:t>î</w:t>
      </w:r>
      <w:r w:rsidRPr="004C5B78">
        <w:rPr>
          <w:rFonts w:ascii="Arial" w:hAnsi="Arial" w:cs="Arial"/>
          <w:sz w:val="24"/>
          <w:szCs w:val="24"/>
        </w:rPr>
        <w:t xml:space="preserve">n vigoare a </w:t>
      </w:r>
      <w:r w:rsidR="00326193" w:rsidRPr="004C5B78">
        <w:rPr>
          <w:rFonts w:ascii="Arial" w:hAnsi="Arial" w:cs="Arial"/>
          <w:sz w:val="24"/>
          <w:szCs w:val="24"/>
        </w:rPr>
        <w:t>Ordonanței de urgență</w:t>
      </w:r>
      <w:r w:rsidRPr="004C5B78">
        <w:rPr>
          <w:rFonts w:ascii="Arial" w:hAnsi="Arial" w:cs="Arial"/>
          <w:sz w:val="24"/>
          <w:szCs w:val="24"/>
        </w:rPr>
        <w:t xml:space="preserve">  a Guvernu</w:t>
      </w:r>
      <w:r w:rsidR="00326193" w:rsidRPr="004C5B78">
        <w:rPr>
          <w:rFonts w:ascii="Arial" w:hAnsi="Arial" w:cs="Arial"/>
          <w:sz w:val="24"/>
          <w:szCs w:val="24"/>
        </w:rPr>
        <w:t>lui nr. 29/2020 privind unele măsuri economice și fiscal-bugetare ș</w:t>
      </w:r>
      <w:r w:rsidRPr="004C5B78">
        <w:rPr>
          <w:rFonts w:ascii="Arial" w:hAnsi="Arial" w:cs="Arial"/>
          <w:sz w:val="24"/>
          <w:szCs w:val="24"/>
        </w:rPr>
        <w:t xml:space="preserve">i data de 30 iunie 2020 inclusiv, cuprinse în certificatul de atestare fiscală, la data de 30 iunie 2020 </w:t>
      </w:r>
      <w:bookmarkStart w:id="0" w:name="__DdeLink__984_1851894704"/>
      <w:r w:rsidRPr="004C5B78">
        <w:rPr>
          <w:rFonts w:ascii="Arial" w:hAnsi="Arial" w:cs="Arial"/>
          <w:sz w:val="24"/>
          <w:szCs w:val="24"/>
        </w:rPr>
        <w:t>inclusiv</w:t>
      </w:r>
      <w:bookmarkEnd w:id="0"/>
      <w:r w:rsidRPr="004C5B78">
        <w:rPr>
          <w:rFonts w:ascii="Arial" w:hAnsi="Arial" w:cs="Arial"/>
          <w:sz w:val="24"/>
          <w:szCs w:val="24"/>
        </w:rPr>
        <w:t xml:space="preserve">, către bugetul de stat, bugetul asigurărilor sociale de stat sau bugetele fondurilor speciale ale furnizorilor de bunuri, servicii </w:t>
      </w:r>
      <w:r w:rsidR="00326193" w:rsidRPr="004C5B78">
        <w:rPr>
          <w:rFonts w:ascii="Arial" w:hAnsi="Arial" w:cs="Arial"/>
          <w:sz w:val="24"/>
          <w:szCs w:val="24"/>
        </w:rPr>
        <w:t>și</w:t>
      </w:r>
      <w:r w:rsidRPr="004C5B78">
        <w:rPr>
          <w:rFonts w:ascii="Arial" w:hAnsi="Arial" w:cs="Arial"/>
          <w:sz w:val="24"/>
          <w:szCs w:val="24"/>
        </w:rPr>
        <w:t xml:space="preserve"> lucrări ai </w:t>
      </w:r>
      <w:r w:rsidR="00326193" w:rsidRPr="004C5B78">
        <w:rPr>
          <w:rFonts w:ascii="Arial" w:hAnsi="Arial" w:cs="Arial"/>
          <w:sz w:val="24"/>
          <w:szCs w:val="24"/>
        </w:rPr>
        <w:t>unităților</w:t>
      </w:r>
      <w:r w:rsidRPr="004C5B78">
        <w:rPr>
          <w:rFonts w:ascii="Arial" w:hAnsi="Arial" w:cs="Arial"/>
          <w:sz w:val="24"/>
          <w:szCs w:val="24"/>
        </w:rPr>
        <w:t xml:space="preserve">/subdiviziunilor administrativ-teritoriale </w:t>
      </w:r>
      <w:r w:rsidR="00326193" w:rsidRPr="004C5B78">
        <w:rPr>
          <w:rFonts w:ascii="Arial" w:hAnsi="Arial" w:cs="Arial"/>
          <w:sz w:val="24"/>
          <w:szCs w:val="24"/>
        </w:rPr>
        <w:t>și</w:t>
      </w:r>
      <w:r w:rsidRPr="004C5B78">
        <w:rPr>
          <w:rFonts w:ascii="Arial" w:hAnsi="Arial" w:cs="Arial"/>
          <w:sz w:val="24"/>
          <w:szCs w:val="24"/>
        </w:rPr>
        <w:t xml:space="preserve"> </w:t>
      </w:r>
      <w:r w:rsidR="00326193" w:rsidRPr="004C5B78">
        <w:rPr>
          <w:rFonts w:ascii="Arial" w:hAnsi="Arial" w:cs="Arial"/>
          <w:sz w:val="24"/>
          <w:szCs w:val="24"/>
        </w:rPr>
        <w:t>instituțiilor</w:t>
      </w:r>
      <w:r w:rsidRPr="004C5B78">
        <w:rPr>
          <w:rFonts w:ascii="Arial" w:hAnsi="Arial" w:cs="Arial"/>
          <w:sz w:val="24"/>
          <w:szCs w:val="24"/>
        </w:rPr>
        <w:t xml:space="preserve"> publice </w:t>
      </w:r>
      <w:r w:rsidR="00326193" w:rsidRPr="004C5B78">
        <w:rPr>
          <w:rFonts w:ascii="Arial" w:hAnsi="Arial" w:cs="Arial"/>
          <w:sz w:val="24"/>
          <w:szCs w:val="24"/>
        </w:rPr>
        <w:t>finanțate</w:t>
      </w:r>
      <w:r w:rsidRPr="004C5B78">
        <w:rPr>
          <w:rFonts w:ascii="Arial" w:hAnsi="Arial" w:cs="Arial"/>
          <w:sz w:val="24"/>
          <w:szCs w:val="24"/>
        </w:rPr>
        <w:t xml:space="preserve"> integral sau </w:t>
      </w:r>
      <w:r w:rsidR="00326193" w:rsidRPr="004C5B78">
        <w:rPr>
          <w:rFonts w:ascii="Arial" w:hAnsi="Arial" w:cs="Arial"/>
          <w:sz w:val="24"/>
          <w:szCs w:val="24"/>
        </w:rPr>
        <w:t>parțial</w:t>
      </w:r>
      <w:r w:rsidRPr="004C5B78">
        <w:rPr>
          <w:rFonts w:ascii="Arial" w:hAnsi="Arial" w:cs="Arial"/>
          <w:sz w:val="24"/>
          <w:szCs w:val="24"/>
        </w:rPr>
        <w:t xml:space="preserve"> din bugetul local </w:t>
      </w:r>
      <w:r w:rsidR="00326193" w:rsidRPr="004C5B78">
        <w:rPr>
          <w:rFonts w:ascii="Arial" w:hAnsi="Arial" w:cs="Arial"/>
          <w:sz w:val="24"/>
          <w:szCs w:val="24"/>
        </w:rPr>
        <w:t>și</w:t>
      </w:r>
      <w:r w:rsidRPr="004C5B78">
        <w:rPr>
          <w:rFonts w:ascii="Arial" w:hAnsi="Arial" w:cs="Arial"/>
          <w:sz w:val="24"/>
          <w:szCs w:val="24"/>
        </w:rPr>
        <w:t xml:space="preserve"> spitalelor publice din </w:t>
      </w:r>
      <w:r w:rsidR="00326193" w:rsidRPr="004C5B78">
        <w:rPr>
          <w:rFonts w:ascii="Arial" w:hAnsi="Arial" w:cs="Arial"/>
          <w:sz w:val="24"/>
          <w:szCs w:val="24"/>
        </w:rPr>
        <w:t>rețeaua</w:t>
      </w:r>
      <w:r w:rsidRPr="004C5B78">
        <w:rPr>
          <w:rFonts w:ascii="Arial" w:hAnsi="Arial" w:cs="Arial"/>
          <w:sz w:val="24"/>
          <w:szCs w:val="24"/>
        </w:rPr>
        <w:t xml:space="preserve"> </w:t>
      </w:r>
      <w:r w:rsidR="00326193" w:rsidRPr="004C5B78">
        <w:rPr>
          <w:rFonts w:ascii="Arial" w:hAnsi="Arial" w:cs="Arial"/>
          <w:sz w:val="24"/>
          <w:szCs w:val="24"/>
        </w:rPr>
        <w:t>autorităților</w:t>
      </w:r>
      <w:r w:rsidRPr="004C5B78">
        <w:rPr>
          <w:rFonts w:ascii="Arial" w:hAnsi="Arial" w:cs="Arial"/>
          <w:sz w:val="24"/>
          <w:szCs w:val="24"/>
        </w:rPr>
        <w:t xml:space="preserve"> </w:t>
      </w:r>
      <w:r w:rsidR="00326193" w:rsidRPr="004C5B78">
        <w:rPr>
          <w:rFonts w:ascii="Arial" w:hAnsi="Arial" w:cs="Arial"/>
          <w:sz w:val="24"/>
          <w:szCs w:val="24"/>
        </w:rPr>
        <w:t>administrației</w:t>
      </w:r>
      <w:r w:rsidRPr="004C5B78">
        <w:rPr>
          <w:rFonts w:ascii="Arial" w:hAnsi="Arial" w:cs="Arial"/>
          <w:sz w:val="24"/>
          <w:szCs w:val="24"/>
        </w:rPr>
        <w:t xml:space="preserve"> publice locale;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b) stingerea </w:t>
      </w:r>
      <w:r w:rsidR="00E614CF" w:rsidRPr="004C5B78">
        <w:rPr>
          <w:rFonts w:ascii="Arial" w:hAnsi="Arial" w:cs="Arial"/>
          <w:sz w:val="24"/>
          <w:szCs w:val="24"/>
        </w:rPr>
        <w:t>obligațiilor</w:t>
      </w:r>
      <w:r w:rsidRPr="004C5B78">
        <w:rPr>
          <w:rFonts w:ascii="Arial" w:hAnsi="Arial" w:cs="Arial"/>
          <w:sz w:val="24"/>
          <w:szCs w:val="24"/>
        </w:rPr>
        <w:t xml:space="preserve"> fiscale restante, a celor care </w:t>
      </w:r>
      <w:r w:rsidR="00E614CF" w:rsidRPr="004C5B78">
        <w:rPr>
          <w:rFonts w:ascii="Arial" w:hAnsi="Arial" w:cs="Arial"/>
          <w:sz w:val="24"/>
          <w:szCs w:val="24"/>
        </w:rPr>
        <w:t>reprezintă condiț</w:t>
      </w:r>
      <w:r w:rsidRPr="004C5B78">
        <w:rPr>
          <w:rFonts w:ascii="Arial" w:hAnsi="Arial" w:cs="Arial"/>
          <w:sz w:val="24"/>
          <w:szCs w:val="24"/>
        </w:rPr>
        <w:t>ie de achitare conform</w:t>
      </w:r>
      <w:r w:rsidR="00E614CF" w:rsidRPr="004C5B78">
        <w:rPr>
          <w:rFonts w:ascii="Arial" w:hAnsi="Arial" w:cs="Arial"/>
          <w:sz w:val="24"/>
          <w:szCs w:val="24"/>
        </w:rPr>
        <w:t xml:space="preserve"> actelor administrativ fiscale î</w:t>
      </w:r>
      <w:r w:rsidRPr="004C5B78">
        <w:rPr>
          <w:rFonts w:ascii="Arial" w:hAnsi="Arial" w:cs="Arial"/>
          <w:sz w:val="24"/>
          <w:szCs w:val="24"/>
        </w:rPr>
        <w:t xml:space="preserve">n baza </w:t>
      </w:r>
      <w:r w:rsidR="00E614CF" w:rsidRPr="004C5B78">
        <w:rPr>
          <w:rFonts w:ascii="Arial" w:hAnsi="Arial" w:cs="Arial"/>
          <w:sz w:val="24"/>
          <w:szCs w:val="24"/>
        </w:rPr>
        <w:t>cărora</w:t>
      </w:r>
      <w:r w:rsidRPr="004C5B78">
        <w:rPr>
          <w:rFonts w:ascii="Arial" w:hAnsi="Arial" w:cs="Arial"/>
          <w:sz w:val="24"/>
          <w:szCs w:val="24"/>
        </w:rPr>
        <w:t xml:space="preserve"> s-au acordat </w:t>
      </w:r>
      <w:r w:rsidR="00E614CF" w:rsidRPr="004C5B78">
        <w:rPr>
          <w:rFonts w:ascii="Arial" w:hAnsi="Arial" w:cs="Arial"/>
          <w:sz w:val="24"/>
          <w:szCs w:val="24"/>
        </w:rPr>
        <w:t>eșalonări</w:t>
      </w:r>
      <w:r w:rsidRPr="004C5B78">
        <w:rPr>
          <w:rFonts w:ascii="Arial" w:hAnsi="Arial" w:cs="Arial"/>
          <w:sz w:val="24"/>
          <w:szCs w:val="24"/>
        </w:rPr>
        <w:t>/amânări la</w:t>
      </w:r>
      <w:r w:rsidR="00E614CF" w:rsidRPr="004C5B78">
        <w:rPr>
          <w:rFonts w:ascii="Arial" w:hAnsi="Arial" w:cs="Arial"/>
          <w:sz w:val="24"/>
          <w:szCs w:val="24"/>
        </w:rPr>
        <w:t xml:space="preserve"> plată, potrivit legii, precum ș</w:t>
      </w:r>
      <w:r w:rsidRPr="004C5B78">
        <w:rPr>
          <w:rFonts w:ascii="Arial" w:hAnsi="Arial" w:cs="Arial"/>
          <w:sz w:val="24"/>
          <w:szCs w:val="24"/>
        </w:rPr>
        <w:t xml:space="preserve">i </w:t>
      </w:r>
      <w:r w:rsidR="00E614CF" w:rsidRPr="004C5B78">
        <w:rPr>
          <w:rFonts w:ascii="Arial" w:hAnsi="Arial" w:cs="Arial"/>
          <w:sz w:val="24"/>
          <w:szCs w:val="24"/>
        </w:rPr>
        <w:t>obligațiile</w:t>
      </w:r>
      <w:r w:rsidRPr="004C5B78">
        <w:rPr>
          <w:rFonts w:ascii="Arial" w:hAnsi="Arial" w:cs="Arial"/>
          <w:sz w:val="24"/>
          <w:szCs w:val="24"/>
        </w:rPr>
        <w:t xml:space="preserve"> fiscale principa</w:t>
      </w:r>
      <w:r w:rsidR="00E614CF" w:rsidRPr="004C5B78">
        <w:rPr>
          <w:rFonts w:ascii="Arial" w:hAnsi="Arial" w:cs="Arial"/>
          <w:sz w:val="24"/>
          <w:szCs w:val="24"/>
        </w:rPr>
        <w:t>le scadente în perioada cuprinsă î</w:t>
      </w:r>
      <w:r w:rsidRPr="004C5B78">
        <w:rPr>
          <w:rFonts w:ascii="Arial" w:hAnsi="Arial" w:cs="Arial"/>
          <w:sz w:val="24"/>
          <w:szCs w:val="24"/>
        </w:rPr>
        <w:t xml:space="preserve">ntre data </w:t>
      </w:r>
      <w:r w:rsidR="00E614CF" w:rsidRPr="004C5B78">
        <w:rPr>
          <w:rFonts w:ascii="Arial" w:hAnsi="Arial" w:cs="Arial"/>
          <w:sz w:val="24"/>
          <w:szCs w:val="24"/>
        </w:rPr>
        <w:t>intrării î</w:t>
      </w:r>
      <w:r w:rsidRPr="004C5B78">
        <w:rPr>
          <w:rFonts w:ascii="Arial" w:hAnsi="Arial" w:cs="Arial"/>
          <w:sz w:val="24"/>
          <w:szCs w:val="24"/>
        </w:rPr>
        <w:t xml:space="preserve">n vigoare a </w:t>
      </w:r>
      <w:r w:rsidR="00E614CF" w:rsidRPr="004C5B78">
        <w:rPr>
          <w:rFonts w:ascii="Arial" w:hAnsi="Arial" w:cs="Arial"/>
          <w:sz w:val="24"/>
          <w:szCs w:val="24"/>
        </w:rPr>
        <w:t>Ordonanței de urgență</w:t>
      </w:r>
      <w:r w:rsidRPr="004C5B78">
        <w:rPr>
          <w:rFonts w:ascii="Arial" w:hAnsi="Arial" w:cs="Arial"/>
          <w:sz w:val="24"/>
          <w:szCs w:val="24"/>
        </w:rPr>
        <w:t xml:space="preserve">  a Guvernu</w:t>
      </w:r>
      <w:r w:rsidR="00E614CF" w:rsidRPr="004C5B78">
        <w:rPr>
          <w:rFonts w:ascii="Arial" w:hAnsi="Arial" w:cs="Arial"/>
          <w:sz w:val="24"/>
          <w:szCs w:val="24"/>
        </w:rPr>
        <w:t>lui nr. 29/2020 privind unele măsuri economice ș</w:t>
      </w:r>
      <w:r w:rsidRPr="004C5B78">
        <w:rPr>
          <w:rFonts w:ascii="Arial" w:hAnsi="Arial" w:cs="Arial"/>
          <w:sz w:val="24"/>
          <w:szCs w:val="24"/>
        </w:rPr>
        <w:t>i</w:t>
      </w:r>
      <w:r w:rsidR="00E614CF" w:rsidRPr="004C5B78">
        <w:rPr>
          <w:rFonts w:ascii="Arial" w:hAnsi="Arial" w:cs="Arial"/>
          <w:sz w:val="24"/>
          <w:szCs w:val="24"/>
        </w:rPr>
        <w:t xml:space="preserve"> fiscal-bugetare ș</w:t>
      </w:r>
      <w:r w:rsidRPr="004C5B78">
        <w:rPr>
          <w:rFonts w:ascii="Arial" w:hAnsi="Arial" w:cs="Arial"/>
          <w:sz w:val="24"/>
          <w:szCs w:val="24"/>
        </w:rPr>
        <w:t xml:space="preserve">i data de 30 iunie 2020 inclusiv, cuprinse în certificatul de atestare fiscală, la data de 30 iunie 2020 inclusiv, către bugetul de stat, bugetul asigurărilor sociale de stat sau bugetele fondurilor speciale, ale furnizorilor care prestează serviciul public de producere, transport </w:t>
      </w:r>
      <w:r w:rsidR="00E614CF" w:rsidRPr="004C5B78">
        <w:rPr>
          <w:rFonts w:ascii="Arial" w:hAnsi="Arial" w:cs="Arial"/>
          <w:sz w:val="24"/>
          <w:szCs w:val="24"/>
        </w:rPr>
        <w:t>și</w:t>
      </w:r>
      <w:r w:rsidRPr="004C5B78">
        <w:rPr>
          <w:rFonts w:ascii="Arial" w:hAnsi="Arial" w:cs="Arial"/>
          <w:sz w:val="24"/>
          <w:szCs w:val="24"/>
        </w:rPr>
        <w:t xml:space="preserve"> </w:t>
      </w:r>
      <w:r w:rsidR="00E614CF" w:rsidRPr="004C5B78">
        <w:rPr>
          <w:rFonts w:ascii="Arial" w:hAnsi="Arial" w:cs="Arial"/>
          <w:sz w:val="24"/>
          <w:szCs w:val="24"/>
        </w:rPr>
        <w:t>distribuție</w:t>
      </w:r>
      <w:r w:rsidRPr="004C5B78">
        <w:rPr>
          <w:rFonts w:ascii="Arial" w:hAnsi="Arial" w:cs="Arial"/>
          <w:sz w:val="24"/>
          <w:szCs w:val="24"/>
        </w:rPr>
        <w:t xml:space="preserve"> a energiei termice în sistem centralizat;</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c) stingerea </w:t>
      </w:r>
      <w:r w:rsidR="00E614CF" w:rsidRPr="004C5B78">
        <w:rPr>
          <w:rFonts w:ascii="Arial" w:hAnsi="Arial" w:cs="Arial"/>
          <w:sz w:val="24"/>
          <w:szCs w:val="24"/>
        </w:rPr>
        <w:t>obligațiilor</w:t>
      </w:r>
      <w:r w:rsidRPr="004C5B78">
        <w:rPr>
          <w:rFonts w:ascii="Arial" w:hAnsi="Arial" w:cs="Arial"/>
          <w:sz w:val="24"/>
          <w:szCs w:val="24"/>
        </w:rPr>
        <w:t xml:space="preserve"> fiscale restante, a celor care </w:t>
      </w:r>
      <w:r w:rsidR="00E614CF" w:rsidRPr="004C5B78">
        <w:rPr>
          <w:rFonts w:ascii="Arial" w:hAnsi="Arial" w:cs="Arial"/>
          <w:sz w:val="24"/>
          <w:szCs w:val="24"/>
        </w:rPr>
        <w:t>reprezintă</w:t>
      </w:r>
      <w:r w:rsidRPr="004C5B78">
        <w:rPr>
          <w:rFonts w:ascii="Arial" w:hAnsi="Arial" w:cs="Arial"/>
          <w:sz w:val="24"/>
          <w:szCs w:val="24"/>
        </w:rPr>
        <w:t xml:space="preserve"> </w:t>
      </w:r>
      <w:r w:rsidR="00E614CF" w:rsidRPr="004C5B78">
        <w:rPr>
          <w:rFonts w:ascii="Arial" w:hAnsi="Arial" w:cs="Arial"/>
          <w:sz w:val="24"/>
          <w:szCs w:val="24"/>
        </w:rPr>
        <w:t>condiție</w:t>
      </w:r>
      <w:r w:rsidRPr="004C5B78">
        <w:rPr>
          <w:rFonts w:ascii="Arial" w:hAnsi="Arial" w:cs="Arial"/>
          <w:sz w:val="24"/>
          <w:szCs w:val="24"/>
        </w:rPr>
        <w:t xml:space="preserve"> de achitare conform</w:t>
      </w:r>
      <w:r w:rsidR="00E614CF" w:rsidRPr="004C5B78">
        <w:rPr>
          <w:rFonts w:ascii="Arial" w:hAnsi="Arial" w:cs="Arial"/>
          <w:sz w:val="24"/>
          <w:szCs w:val="24"/>
        </w:rPr>
        <w:t xml:space="preserve"> actelor administrativ fiscale î</w:t>
      </w:r>
      <w:r w:rsidRPr="004C5B78">
        <w:rPr>
          <w:rFonts w:ascii="Arial" w:hAnsi="Arial" w:cs="Arial"/>
          <w:sz w:val="24"/>
          <w:szCs w:val="24"/>
        </w:rPr>
        <w:t xml:space="preserve">n baza </w:t>
      </w:r>
      <w:r w:rsidR="00E614CF" w:rsidRPr="004C5B78">
        <w:rPr>
          <w:rFonts w:ascii="Arial" w:hAnsi="Arial" w:cs="Arial"/>
          <w:sz w:val="24"/>
          <w:szCs w:val="24"/>
        </w:rPr>
        <w:t>cărora</w:t>
      </w:r>
      <w:r w:rsidRPr="004C5B78">
        <w:rPr>
          <w:rFonts w:ascii="Arial" w:hAnsi="Arial" w:cs="Arial"/>
          <w:sz w:val="24"/>
          <w:szCs w:val="24"/>
        </w:rPr>
        <w:t xml:space="preserve"> s-au acordat </w:t>
      </w:r>
      <w:r w:rsidR="00E614CF" w:rsidRPr="004C5B78">
        <w:rPr>
          <w:rFonts w:ascii="Arial" w:hAnsi="Arial" w:cs="Arial"/>
          <w:sz w:val="24"/>
          <w:szCs w:val="24"/>
        </w:rPr>
        <w:t>eșalonări</w:t>
      </w:r>
      <w:r w:rsidRPr="004C5B78">
        <w:rPr>
          <w:rFonts w:ascii="Arial" w:hAnsi="Arial" w:cs="Arial"/>
          <w:sz w:val="24"/>
          <w:szCs w:val="24"/>
        </w:rPr>
        <w:t>/amânări la</w:t>
      </w:r>
      <w:r w:rsidR="00E614CF" w:rsidRPr="004C5B78">
        <w:rPr>
          <w:rFonts w:ascii="Arial" w:hAnsi="Arial" w:cs="Arial"/>
          <w:sz w:val="24"/>
          <w:szCs w:val="24"/>
        </w:rPr>
        <w:t xml:space="preserve"> plată, potrivit legii, precum ș</w:t>
      </w:r>
      <w:r w:rsidRPr="004C5B78">
        <w:rPr>
          <w:rFonts w:ascii="Arial" w:hAnsi="Arial" w:cs="Arial"/>
          <w:sz w:val="24"/>
          <w:szCs w:val="24"/>
        </w:rPr>
        <w:t xml:space="preserve">i </w:t>
      </w:r>
      <w:r w:rsidR="00E614CF" w:rsidRPr="004C5B78">
        <w:rPr>
          <w:rFonts w:ascii="Arial" w:hAnsi="Arial" w:cs="Arial"/>
          <w:sz w:val="24"/>
          <w:szCs w:val="24"/>
        </w:rPr>
        <w:t>obligațiile fiscale principale scadente î</w:t>
      </w:r>
      <w:r w:rsidRPr="004C5B78">
        <w:rPr>
          <w:rFonts w:ascii="Arial" w:hAnsi="Arial" w:cs="Arial"/>
          <w:sz w:val="24"/>
          <w:szCs w:val="24"/>
        </w:rPr>
        <w:t>n perioada cup</w:t>
      </w:r>
      <w:r w:rsidR="00E614CF" w:rsidRPr="004C5B78">
        <w:rPr>
          <w:rFonts w:ascii="Arial" w:hAnsi="Arial" w:cs="Arial"/>
          <w:sz w:val="24"/>
          <w:szCs w:val="24"/>
        </w:rPr>
        <w:t>rinsă</w:t>
      </w:r>
      <w:r w:rsidRPr="004C5B78">
        <w:rPr>
          <w:rFonts w:ascii="Arial" w:hAnsi="Arial" w:cs="Arial"/>
          <w:sz w:val="24"/>
          <w:szCs w:val="24"/>
        </w:rPr>
        <w:t xml:space="preserve"> </w:t>
      </w:r>
      <w:r w:rsidR="00E614CF" w:rsidRPr="004C5B78">
        <w:rPr>
          <w:rFonts w:ascii="Arial" w:hAnsi="Arial" w:cs="Arial"/>
          <w:sz w:val="24"/>
          <w:szCs w:val="24"/>
        </w:rPr>
        <w:t>î</w:t>
      </w:r>
      <w:r w:rsidRPr="004C5B78">
        <w:rPr>
          <w:rFonts w:ascii="Arial" w:hAnsi="Arial" w:cs="Arial"/>
          <w:sz w:val="24"/>
          <w:szCs w:val="24"/>
        </w:rPr>
        <w:t xml:space="preserve">ntre data </w:t>
      </w:r>
      <w:r w:rsidR="00E614CF" w:rsidRPr="004C5B78">
        <w:rPr>
          <w:rFonts w:ascii="Arial" w:hAnsi="Arial" w:cs="Arial"/>
          <w:sz w:val="24"/>
          <w:szCs w:val="24"/>
        </w:rPr>
        <w:t>intrării</w:t>
      </w:r>
      <w:r w:rsidRPr="004C5B78">
        <w:rPr>
          <w:rFonts w:ascii="Arial" w:hAnsi="Arial" w:cs="Arial"/>
          <w:sz w:val="24"/>
          <w:szCs w:val="24"/>
        </w:rPr>
        <w:t xml:space="preserve"> </w:t>
      </w:r>
      <w:r w:rsidR="00E614CF" w:rsidRPr="004C5B78">
        <w:rPr>
          <w:rFonts w:ascii="Arial" w:hAnsi="Arial" w:cs="Arial"/>
          <w:sz w:val="24"/>
          <w:szCs w:val="24"/>
        </w:rPr>
        <w:t>î</w:t>
      </w:r>
      <w:r w:rsidRPr="004C5B78">
        <w:rPr>
          <w:rFonts w:ascii="Arial" w:hAnsi="Arial" w:cs="Arial"/>
          <w:sz w:val="24"/>
          <w:szCs w:val="24"/>
        </w:rPr>
        <w:t xml:space="preserve">n vigoare a </w:t>
      </w:r>
      <w:r w:rsidR="00E614CF" w:rsidRPr="004C5B78">
        <w:rPr>
          <w:rFonts w:ascii="Arial" w:hAnsi="Arial" w:cs="Arial"/>
          <w:sz w:val="24"/>
          <w:szCs w:val="24"/>
        </w:rPr>
        <w:t>Ordonanței de urgență</w:t>
      </w:r>
      <w:r w:rsidRPr="004C5B78">
        <w:rPr>
          <w:rFonts w:ascii="Arial" w:hAnsi="Arial" w:cs="Arial"/>
          <w:sz w:val="24"/>
          <w:szCs w:val="24"/>
        </w:rPr>
        <w:t xml:space="preserve">  a Guvernu</w:t>
      </w:r>
      <w:r w:rsidR="00E614CF" w:rsidRPr="004C5B78">
        <w:rPr>
          <w:rFonts w:ascii="Arial" w:hAnsi="Arial" w:cs="Arial"/>
          <w:sz w:val="24"/>
          <w:szCs w:val="24"/>
        </w:rPr>
        <w:t xml:space="preserve">lui nr. 29/2020 privind unele măsuri </w:t>
      </w:r>
      <w:r w:rsidR="00E614CF" w:rsidRPr="004C5B78">
        <w:rPr>
          <w:rFonts w:ascii="Arial" w:hAnsi="Arial" w:cs="Arial"/>
          <w:sz w:val="24"/>
          <w:szCs w:val="24"/>
        </w:rPr>
        <w:lastRenderedPageBreak/>
        <w:t>economice și fiscal-bugetare ș</w:t>
      </w:r>
      <w:r w:rsidRPr="004C5B78">
        <w:rPr>
          <w:rFonts w:ascii="Arial" w:hAnsi="Arial" w:cs="Arial"/>
          <w:sz w:val="24"/>
          <w:szCs w:val="24"/>
        </w:rPr>
        <w:t xml:space="preserve">i data de 30 iunie 2020 inclusiv, cuprinse în certificatul de atestare fiscală, la data de 30 iunie 2020 inclusiv, către bugetul de stat, bugetul asigurărilor sociale de stat sau bugetele fondurilor speciale, ale furnizorilor de bunuri, servicii </w:t>
      </w:r>
      <w:r w:rsidR="00E614CF" w:rsidRPr="004C5B78">
        <w:rPr>
          <w:rFonts w:ascii="Arial" w:hAnsi="Arial" w:cs="Arial"/>
          <w:sz w:val="24"/>
          <w:szCs w:val="24"/>
        </w:rPr>
        <w:t>și</w:t>
      </w:r>
      <w:r w:rsidRPr="004C5B78">
        <w:rPr>
          <w:rFonts w:ascii="Arial" w:hAnsi="Arial" w:cs="Arial"/>
          <w:sz w:val="24"/>
          <w:szCs w:val="24"/>
        </w:rPr>
        <w:t xml:space="preserve"> lucrări care au de încasat sume restante de la furnizorii care prestează serviciul public de producere, transport </w:t>
      </w:r>
      <w:r w:rsidR="00E614CF" w:rsidRPr="004C5B78">
        <w:rPr>
          <w:rFonts w:ascii="Arial" w:hAnsi="Arial" w:cs="Arial"/>
          <w:sz w:val="24"/>
          <w:szCs w:val="24"/>
        </w:rPr>
        <w:t>și</w:t>
      </w:r>
      <w:r w:rsidRPr="004C5B78">
        <w:rPr>
          <w:rFonts w:ascii="Arial" w:hAnsi="Arial" w:cs="Arial"/>
          <w:sz w:val="24"/>
          <w:szCs w:val="24"/>
        </w:rPr>
        <w:t xml:space="preserve"> </w:t>
      </w:r>
      <w:r w:rsidR="00E614CF" w:rsidRPr="004C5B78">
        <w:rPr>
          <w:rFonts w:ascii="Arial" w:hAnsi="Arial" w:cs="Arial"/>
          <w:sz w:val="24"/>
          <w:szCs w:val="24"/>
        </w:rPr>
        <w:t>distribuție</w:t>
      </w:r>
      <w:r w:rsidRPr="004C5B78">
        <w:rPr>
          <w:rFonts w:ascii="Arial" w:hAnsi="Arial" w:cs="Arial"/>
          <w:sz w:val="24"/>
          <w:szCs w:val="24"/>
        </w:rPr>
        <w:t xml:space="preserve"> a energiei termice</w:t>
      </w:r>
      <w:r w:rsidR="00E614CF" w:rsidRPr="004C5B78">
        <w:rPr>
          <w:rFonts w:ascii="Arial" w:hAnsi="Arial" w:cs="Arial"/>
          <w:sz w:val="24"/>
          <w:szCs w:val="24"/>
        </w:rPr>
        <w:t xml:space="preserve"> </w:t>
      </w:r>
      <w:r w:rsidRPr="004C5B78">
        <w:rPr>
          <w:rFonts w:ascii="Arial" w:hAnsi="Arial" w:cs="Arial"/>
          <w:sz w:val="24"/>
          <w:szCs w:val="24"/>
        </w:rPr>
        <w:t>în sistem centralizat;</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d) stingerea </w:t>
      </w:r>
      <w:r w:rsidR="00E2608D" w:rsidRPr="004C5B78">
        <w:rPr>
          <w:rFonts w:ascii="Arial" w:hAnsi="Arial" w:cs="Arial"/>
          <w:sz w:val="24"/>
          <w:szCs w:val="24"/>
        </w:rPr>
        <w:t>obligațiilor</w:t>
      </w:r>
      <w:r w:rsidRPr="004C5B78">
        <w:rPr>
          <w:rFonts w:ascii="Arial" w:hAnsi="Arial" w:cs="Arial"/>
          <w:sz w:val="24"/>
          <w:szCs w:val="24"/>
        </w:rPr>
        <w:t xml:space="preserve"> fiscale restante, a celor care </w:t>
      </w:r>
      <w:r w:rsidR="00E2608D" w:rsidRPr="004C5B78">
        <w:rPr>
          <w:rFonts w:ascii="Arial" w:hAnsi="Arial" w:cs="Arial"/>
          <w:sz w:val="24"/>
          <w:szCs w:val="24"/>
        </w:rPr>
        <w:t>reprezintă</w:t>
      </w:r>
      <w:r w:rsidRPr="004C5B78">
        <w:rPr>
          <w:rFonts w:ascii="Arial" w:hAnsi="Arial" w:cs="Arial"/>
          <w:sz w:val="24"/>
          <w:szCs w:val="24"/>
        </w:rPr>
        <w:t xml:space="preserve"> </w:t>
      </w:r>
      <w:r w:rsidR="00E2608D" w:rsidRPr="004C5B78">
        <w:rPr>
          <w:rFonts w:ascii="Arial" w:hAnsi="Arial" w:cs="Arial"/>
          <w:sz w:val="24"/>
          <w:szCs w:val="24"/>
        </w:rPr>
        <w:t>condiție</w:t>
      </w:r>
      <w:r w:rsidRPr="004C5B78">
        <w:rPr>
          <w:rFonts w:ascii="Arial" w:hAnsi="Arial" w:cs="Arial"/>
          <w:sz w:val="24"/>
          <w:szCs w:val="24"/>
        </w:rPr>
        <w:t xml:space="preserve"> de achitare conform</w:t>
      </w:r>
      <w:r w:rsidR="00E2608D" w:rsidRPr="004C5B78">
        <w:rPr>
          <w:rFonts w:ascii="Arial" w:hAnsi="Arial" w:cs="Arial"/>
          <w:sz w:val="24"/>
          <w:szCs w:val="24"/>
        </w:rPr>
        <w:t xml:space="preserve"> actelor administrativ fiscale î</w:t>
      </w:r>
      <w:r w:rsidRPr="004C5B78">
        <w:rPr>
          <w:rFonts w:ascii="Arial" w:hAnsi="Arial" w:cs="Arial"/>
          <w:sz w:val="24"/>
          <w:szCs w:val="24"/>
        </w:rPr>
        <w:t xml:space="preserve">n baza </w:t>
      </w:r>
      <w:r w:rsidR="00E2608D" w:rsidRPr="004C5B78">
        <w:rPr>
          <w:rFonts w:ascii="Arial" w:hAnsi="Arial" w:cs="Arial"/>
          <w:sz w:val="24"/>
          <w:szCs w:val="24"/>
        </w:rPr>
        <w:t>cărora</w:t>
      </w:r>
      <w:r w:rsidRPr="004C5B78">
        <w:rPr>
          <w:rFonts w:ascii="Arial" w:hAnsi="Arial" w:cs="Arial"/>
          <w:sz w:val="24"/>
          <w:szCs w:val="24"/>
        </w:rPr>
        <w:t xml:space="preserve"> s-au acordat </w:t>
      </w:r>
      <w:r w:rsidR="00E2608D" w:rsidRPr="004C5B78">
        <w:rPr>
          <w:rFonts w:ascii="Arial" w:hAnsi="Arial" w:cs="Arial"/>
          <w:sz w:val="24"/>
          <w:szCs w:val="24"/>
        </w:rPr>
        <w:t>eșalonări</w:t>
      </w:r>
      <w:r w:rsidRPr="004C5B78">
        <w:rPr>
          <w:rFonts w:ascii="Arial" w:hAnsi="Arial" w:cs="Arial"/>
          <w:sz w:val="24"/>
          <w:szCs w:val="24"/>
        </w:rPr>
        <w:t>/amânări la</w:t>
      </w:r>
      <w:r w:rsidR="00E2608D" w:rsidRPr="004C5B78">
        <w:rPr>
          <w:rFonts w:ascii="Arial" w:hAnsi="Arial" w:cs="Arial"/>
          <w:sz w:val="24"/>
          <w:szCs w:val="24"/>
        </w:rPr>
        <w:t xml:space="preserve"> plată, potrivit legii, precum ș</w:t>
      </w:r>
      <w:r w:rsidRPr="004C5B78">
        <w:rPr>
          <w:rFonts w:ascii="Arial" w:hAnsi="Arial" w:cs="Arial"/>
          <w:sz w:val="24"/>
          <w:szCs w:val="24"/>
        </w:rPr>
        <w:t xml:space="preserve">i </w:t>
      </w:r>
      <w:r w:rsidR="00E2608D" w:rsidRPr="004C5B78">
        <w:rPr>
          <w:rFonts w:ascii="Arial" w:hAnsi="Arial" w:cs="Arial"/>
          <w:sz w:val="24"/>
          <w:szCs w:val="24"/>
        </w:rPr>
        <w:t>obligațiile fiscale principale scadente în perioada cuprinsă î</w:t>
      </w:r>
      <w:r w:rsidRPr="004C5B78">
        <w:rPr>
          <w:rFonts w:ascii="Arial" w:hAnsi="Arial" w:cs="Arial"/>
          <w:sz w:val="24"/>
          <w:szCs w:val="24"/>
        </w:rPr>
        <w:t xml:space="preserve">ntre data </w:t>
      </w:r>
      <w:r w:rsidR="00E2608D" w:rsidRPr="004C5B78">
        <w:rPr>
          <w:rFonts w:ascii="Arial" w:hAnsi="Arial" w:cs="Arial"/>
          <w:sz w:val="24"/>
          <w:szCs w:val="24"/>
        </w:rPr>
        <w:t>intrării î</w:t>
      </w:r>
      <w:r w:rsidRPr="004C5B78">
        <w:rPr>
          <w:rFonts w:ascii="Arial" w:hAnsi="Arial" w:cs="Arial"/>
          <w:sz w:val="24"/>
          <w:szCs w:val="24"/>
        </w:rPr>
        <w:t xml:space="preserve">n vigoare a </w:t>
      </w:r>
      <w:r w:rsidR="00E2608D" w:rsidRPr="004C5B78">
        <w:rPr>
          <w:rFonts w:ascii="Arial" w:hAnsi="Arial" w:cs="Arial"/>
          <w:sz w:val="24"/>
          <w:szCs w:val="24"/>
        </w:rPr>
        <w:t>Ordonanței de urgență</w:t>
      </w:r>
      <w:r w:rsidRPr="004C5B78">
        <w:rPr>
          <w:rFonts w:ascii="Arial" w:hAnsi="Arial" w:cs="Arial"/>
          <w:sz w:val="24"/>
          <w:szCs w:val="24"/>
        </w:rPr>
        <w:t xml:space="preserve">  a Guvernu</w:t>
      </w:r>
      <w:r w:rsidR="00E2608D" w:rsidRPr="004C5B78">
        <w:rPr>
          <w:rFonts w:ascii="Arial" w:hAnsi="Arial" w:cs="Arial"/>
          <w:sz w:val="24"/>
          <w:szCs w:val="24"/>
        </w:rPr>
        <w:t>lui nr. 29/2020 privind unele măsuri economice și fiscal-bugetare ș</w:t>
      </w:r>
      <w:r w:rsidRPr="004C5B78">
        <w:rPr>
          <w:rFonts w:ascii="Arial" w:hAnsi="Arial" w:cs="Arial"/>
          <w:sz w:val="24"/>
          <w:szCs w:val="24"/>
        </w:rPr>
        <w:t xml:space="preserve">i data de 30 iunie 2020 inclusiv, cuprinse în certificatul de atestare fiscală, la data de 30 iunie 2020 inclusiv, către bugetul de stat, bugetul asigurărilor sociale de stat sau bugetele fondurilor speciale ale </w:t>
      </w:r>
      <w:r w:rsidR="00E2608D" w:rsidRPr="004C5B78">
        <w:rPr>
          <w:rFonts w:ascii="Arial" w:hAnsi="Arial" w:cs="Arial"/>
          <w:sz w:val="24"/>
          <w:szCs w:val="24"/>
        </w:rPr>
        <w:t>unităților</w:t>
      </w:r>
      <w:r w:rsidRPr="004C5B78">
        <w:rPr>
          <w:rFonts w:ascii="Arial" w:hAnsi="Arial" w:cs="Arial"/>
          <w:sz w:val="24"/>
          <w:szCs w:val="24"/>
        </w:rPr>
        <w:t xml:space="preserve">/subdiviziunilor administrativ-teritoriale </w:t>
      </w:r>
      <w:r w:rsidR="00E2608D" w:rsidRPr="004C5B78">
        <w:rPr>
          <w:rFonts w:ascii="Arial" w:hAnsi="Arial" w:cs="Arial"/>
          <w:sz w:val="24"/>
          <w:szCs w:val="24"/>
        </w:rPr>
        <w:t>și</w:t>
      </w:r>
      <w:r w:rsidRPr="004C5B78">
        <w:rPr>
          <w:rFonts w:ascii="Arial" w:hAnsi="Arial" w:cs="Arial"/>
          <w:sz w:val="24"/>
          <w:szCs w:val="24"/>
        </w:rPr>
        <w:t xml:space="preserve"> ale </w:t>
      </w:r>
      <w:r w:rsidR="00E2608D" w:rsidRPr="004C5B78">
        <w:rPr>
          <w:rFonts w:ascii="Arial" w:hAnsi="Arial" w:cs="Arial"/>
          <w:sz w:val="24"/>
          <w:szCs w:val="24"/>
        </w:rPr>
        <w:t>instituțiilor</w:t>
      </w:r>
      <w:r w:rsidRPr="004C5B78">
        <w:rPr>
          <w:rFonts w:ascii="Arial" w:hAnsi="Arial" w:cs="Arial"/>
          <w:sz w:val="24"/>
          <w:szCs w:val="24"/>
        </w:rPr>
        <w:t xml:space="preserve"> publice </w:t>
      </w:r>
      <w:r w:rsidR="00E2608D" w:rsidRPr="004C5B78">
        <w:rPr>
          <w:rFonts w:ascii="Arial" w:hAnsi="Arial" w:cs="Arial"/>
          <w:sz w:val="24"/>
          <w:szCs w:val="24"/>
        </w:rPr>
        <w:t>finanțate</w:t>
      </w:r>
      <w:r w:rsidRPr="004C5B78">
        <w:rPr>
          <w:rFonts w:ascii="Arial" w:hAnsi="Arial" w:cs="Arial"/>
          <w:sz w:val="24"/>
          <w:szCs w:val="24"/>
        </w:rPr>
        <w:t xml:space="preserve"> integral sau </w:t>
      </w:r>
      <w:r w:rsidR="00E2608D" w:rsidRPr="004C5B78">
        <w:rPr>
          <w:rFonts w:ascii="Arial" w:hAnsi="Arial" w:cs="Arial"/>
          <w:sz w:val="24"/>
          <w:szCs w:val="24"/>
        </w:rPr>
        <w:t>parțial</w:t>
      </w:r>
      <w:r w:rsidRPr="004C5B78">
        <w:rPr>
          <w:rFonts w:ascii="Arial" w:hAnsi="Arial" w:cs="Arial"/>
          <w:sz w:val="24"/>
          <w:szCs w:val="24"/>
        </w:rPr>
        <w:t xml:space="preserve"> din bugetul local </w:t>
      </w:r>
      <w:r w:rsidR="00E2608D" w:rsidRPr="004C5B78">
        <w:rPr>
          <w:rFonts w:ascii="Arial" w:hAnsi="Arial" w:cs="Arial"/>
          <w:sz w:val="24"/>
          <w:szCs w:val="24"/>
        </w:rPr>
        <w:t>și</w:t>
      </w:r>
      <w:r w:rsidRPr="004C5B78">
        <w:rPr>
          <w:rFonts w:ascii="Arial" w:hAnsi="Arial" w:cs="Arial"/>
          <w:sz w:val="24"/>
          <w:szCs w:val="24"/>
        </w:rPr>
        <w:t xml:space="preserve"> spitalelor publice din </w:t>
      </w:r>
      <w:r w:rsidR="00E2608D" w:rsidRPr="004C5B78">
        <w:rPr>
          <w:rFonts w:ascii="Arial" w:hAnsi="Arial" w:cs="Arial"/>
          <w:sz w:val="24"/>
          <w:szCs w:val="24"/>
        </w:rPr>
        <w:t>rețeaua</w:t>
      </w:r>
      <w:r w:rsidRPr="004C5B78">
        <w:rPr>
          <w:rFonts w:ascii="Arial" w:hAnsi="Arial" w:cs="Arial"/>
          <w:sz w:val="24"/>
          <w:szCs w:val="24"/>
        </w:rPr>
        <w:t xml:space="preserve"> </w:t>
      </w:r>
      <w:r w:rsidR="00E2608D" w:rsidRPr="004C5B78">
        <w:rPr>
          <w:rFonts w:ascii="Arial" w:hAnsi="Arial" w:cs="Arial"/>
          <w:sz w:val="24"/>
          <w:szCs w:val="24"/>
        </w:rPr>
        <w:t>autorităților</w:t>
      </w:r>
      <w:r w:rsidRPr="004C5B78">
        <w:rPr>
          <w:rFonts w:ascii="Arial" w:hAnsi="Arial" w:cs="Arial"/>
          <w:sz w:val="24"/>
          <w:szCs w:val="24"/>
        </w:rPr>
        <w:t xml:space="preserve"> </w:t>
      </w:r>
      <w:r w:rsidR="00E2608D" w:rsidRPr="004C5B78">
        <w:rPr>
          <w:rFonts w:ascii="Arial" w:hAnsi="Arial" w:cs="Arial"/>
          <w:sz w:val="24"/>
          <w:szCs w:val="24"/>
        </w:rPr>
        <w:t>administrației</w:t>
      </w:r>
      <w:r w:rsidRPr="004C5B78">
        <w:rPr>
          <w:rFonts w:ascii="Arial" w:hAnsi="Arial" w:cs="Arial"/>
          <w:sz w:val="24"/>
          <w:szCs w:val="24"/>
        </w:rPr>
        <w:t xml:space="preserve"> publice locale.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(5) În scopul alocării sumelor în </w:t>
      </w:r>
      <w:r w:rsidR="00E2608D" w:rsidRPr="004C5B78">
        <w:rPr>
          <w:rFonts w:ascii="Arial" w:hAnsi="Arial" w:cs="Arial"/>
          <w:sz w:val="24"/>
          <w:szCs w:val="24"/>
        </w:rPr>
        <w:t>condițiile</w:t>
      </w:r>
      <w:r w:rsidRPr="004C5B78">
        <w:rPr>
          <w:rFonts w:ascii="Arial" w:hAnsi="Arial" w:cs="Arial"/>
          <w:sz w:val="24"/>
          <w:szCs w:val="24"/>
        </w:rPr>
        <w:t xml:space="preserve"> alin.(1) </w:t>
      </w:r>
      <w:r w:rsidR="00E2608D" w:rsidRPr="004C5B78">
        <w:rPr>
          <w:rFonts w:ascii="Arial" w:hAnsi="Arial" w:cs="Arial"/>
          <w:sz w:val="24"/>
          <w:szCs w:val="24"/>
        </w:rPr>
        <w:t>unitățile</w:t>
      </w:r>
      <w:r w:rsidRPr="004C5B78">
        <w:rPr>
          <w:rFonts w:ascii="Arial" w:hAnsi="Arial" w:cs="Arial"/>
          <w:sz w:val="24"/>
          <w:szCs w:val="24"/>
        </w:rPr>
        <w:t xml:space="preserve">/subdiviziunile administrativ-teritoriale pot depune, până la data de 30 septembrie 2020 inclusiv, la </w:t>
      </w:r>
      <w:r w:rsidR="00E2608D" w:rsidRPr="004C5B78">
        <w:rPr>
          <w:rFonts w:ascii="Arial" w:hAnsi="Arial" w:cs="Arial"/>
          <w:sz w:val="24"/>
          <w:szCs w:val="24"/>
        </w:rPr>
        <w:t>direcțiile</w:t>
      </w:r>
      <w:r w:rsidRPr="004C5B78">
        <w:rPr>
          <w:rFonts w:ascii="Arial" w:hAnsi="Arial" w:cs="Arial"/>
          <w:sz w:val="24"/>
          <w:szCs w:val="24"/>
        </w:rPr>
        <w:t xml:space="preserve"> generale regionale ale </w:t>
      </w:r>
      <w:r w:rsidR="00E2608D" w:rsidRPr="004C5B78">
        <w:rPr>
          <w:rFonts w:ascii="Arial" w:hAnsi="Arial" w:cs="Arial"/>
          <w:sz w:val="24"/>
          <w:szCs w:val="24"/>
        </w:rPr>
        <w:t>finanțelor</w:t>
      </w:r>
      <w:r w:rsidRPr="004C5B78">
        <w:rPr>
          <w:rFonts w:ascii="Arial" w:hAnsi="Arial" w:cs="Arial"/>
          <w:sz w:val="24"/>
          <w:szCs w:val="24"/>
        </w:rPr>
        <w:t xml:space="preserve"> publice/</w:t>
      </w:r>
      <w:r w:rsidR="00E2608D" w:rsidRPr="004C5B78">
        <w:rPr>
          <w:rFonts w:ascii="Arial" w:hAnsi="Arial" w:cs="Arial"/>
          <w:sz w:val="24"/>
          <w:szCs w:val="24"/>
        </w:rPr>
        <w:t>administrațiile</w:t>
      </w:r>
      <w:r w:rsidRPr="004C5B78">
        <w:rPr>
          <w:rFonts w:ascii="Arial" w:hAnsi="Arial" w:cs="Arial"/>
          <w:sz w:val="24"/>
          <w:szCs w:val="24"/>
        </w:rPr>
        <w:t xml:space="preserve"> </w:t>
      </w:r>
      <w:r w:rsidR="00E2608D" w:rsidRPr="004C5B78">
        <w:rPr>
          <w:rFonts w:ascii="Arial" w:hAnsi="Arial" w:cs="Arial"/>
          <w:sz w:val="24"/>
          <w:szCs w:val="24"/>
        </w:rPr>
        <w:t>județene</w:t>
      </w:r>
      <w:r w:rsidRPr="004C5B78">
        <w:rPr>
          <w:rFonts w:ascii="Arial" w:hAnsi="Arial" w:cs="Arial"/>
          <w:sz w:val="24"/>
          <w:szCs w:val="24"/>
        </w:rPr>
        <w:t xml:space="preserve"> ale </w:t>
      </w:r>
      <w:r w:rsidR="00E2608D" w:rsidRPr="004C5B78">
        <w:rPr>
          <w:rFonts w:ascii="Arial" w:hAnsi="Arial" w:cs="Arial"/>
          <w:sz w:val="24"/>
          <w:szCs w:val="24"/>
        </w:rPr>
        <w:t>finanțelor</w:t>
      </w:r>
      <w:r w:rsidRPr="004C5B78">
        <w:rPr>
          <w:rFonts w:ascii="Arial" w:hAnsi="Arial" w:cs="Arial"/>
          <w:sz w:val="24"/>
          <w:szCs w:val="24"/>
        </w:rPr>
        <w:t xml:space="preserve"> publice, cereri scrise </w:t>
      </w:r>
      <w:r w:rsidR="00E2608D" w:rsidRPr="004C5B78">
        <w:rPr>
          <w:rFonts w:ascii="Arial" w:hAnsi="Arial" w:cs="Arial"/>
          <w:sz w:val="24"/>
          <w:szCs w:val="24"/>
        </w:rPr>
        <w:t>însoțite</w:t>
      </w:r>
      <w:r w:rsidRPr="004C5B78">
        <w:rPr>
          <w:rFonts w:ascii="Arial" w:hAnsi="Arial" w:cs="Arial"/>
          <w:sz w:val="24"/>
          <w:szCs w:val="24"/>
        </w:rPr>
        <w:t xml:space="preserve"> de următoarele documente: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a) </w:t>
      </w:r>
      <w:r w:rsidR="00E2608D" w:rsidRPr="004C5B78">
        <w:rPr>
          <w:rFonts w:ascii="Arial" w:hAnsi="Arial" w:cs="Arial"/>
          <w:sz w:val="24"/>
          <w:szCs w:val="24"/>
        </w:rPr>
        <w:t>situația</w:t>
      </w:r>
      <w:r w:rsidRPr="004C5B78">
        <w:rPr>
          <w:rFonts w:ascii="Arial" w:hAnsi="Arial" w:cs="Arial"/>
          <w:sz w:val="24"/>
          <w:szCs w:val="24"/>
        </w:rPr>
        <w:t xml:space="preserve"> </w:t>
      </w:r>
      <w:r w:rsidR="00E2608D" w:rsidRPr="004C5B78">
        <w:rPr>
          <w:rFonts w:ascii="Arial" w:hAnsi="Arial" w:cs="Arial"/>
          <w:sz w:val="24"/>
          <w:szCs w:val="24"/>
        </w:rPr>
        <w:t>obligațiilor</w:t>
      </w:r>
      <w:r w:rsidRPr="004C5B78">
        <w:rPr>
          <w:rFonts w:ascii="Arial" w:hAnsi="Arial" w:cs="Arial"/>
          <w:sz w:val="24"/>
          <w:szCs w:val="24"/>
        </w:rPr>
        <w:t xml:space="preserve"> de plată către furnizorii de bunuri, servicii </w:t>
      </w:r>
      <w:r w:rsidR="00E2608D" w:rsidRPr="004C5B78">
        <w:rPr>
          <w:rFonts w:ascii="Arial" w:hAnsi="Arial" w:cs="Arial"/>
          <w:sz w:val="24"/>
          <w:szCs w:val="24"/>
        </w:rPr>
        <w:t>și</w:t>
      </w:r>
      <w:r w:rsidRPr="004C5B78">
        <w:rPr>
          <w:rFonts w:ascii="Arial" w:hAnsi="Arial" w:cs="Arial"/>
          <w:sz w:val="24"/>
          <w:szCs w:val="24"/>
        </w:rPr>
        <w:t xml:space="preserve"> lucrări </w:t>
      </w:r>
      <w:r w:rsidR="00E2608D" w:rsidRPr="004C5B78">
        <w:rPr>
          <w:rFonts w:ascii="Arial" w:hAnsi="Arial" w:cs="Arial"/>
          <w:sz w:val="24"/>
          <w:szCs w:val="24"/>
        </w:rPr>
        <w:t>și</w:t>
      </w:r>
      <w:r w:rsidRPr="004C5B78">
        <w:rPr>
          <w:rFonts w:ascii="Arial" w:hAnsi="Arial" w:cs="Arial"/>
          <w:sz w:val="24"/>
          <w:szCs w:val="24"/>
        </w:rPr>
        <w:t xml:space="preserve">/sau către furnizorii care prestează serviciul public de producere, transport </w:t>
      </w:r>
      <w:r w:rsidR="00E2608D" w:rsidRPr="004C5B78">
        <w:rPr>
          <w:rFonts w:ascii="Arial" w:hAnsi="Arial" w:cs="Arial"/>
          <w:sz w:val="24"/>
          <w:szCs w:val="24"/>
        </w:rPr>
        <w:t>și</w:t>
      </w:r>
      <w:r w:rsidRPr="004C5B78">
        <w:rPr>
          <w:rFonts w:ascii="Arial" w:hAnsi="Arial" w:cs="Arial"/>
          <w:sz w:val="24"/>
          <w:szCs w:val="24"/>
        </w:rPr>
        <w:t xml:space="preserve"> </w:t>
      </w:r>
      <w:r w:rsidR="00E2608D" w:rsidRPr="004C5B78">
        <w:rPr>
          <w:rFonts w:ascii="Arial" w:hAnsi="Arial" w:cs="Arial"/>
          <w:sz w:val="24"/>
          <w:szCs w:val="24"/>
        </w:rPr>
        <w:t>distribuție</w:t>
      </w:r>
      <w:r w:rsidRPr="004C5B78">
        <w:rPr>
          <w:rFonts w:ascii="Arial" w:hAnsi="Arial" w:cs="Arial"/>
          <w:sz w:val="24"/>
          <w:szCs w:val="24"/>
        </w:rPr>
        <w:t xml:space="preserve"> a energiei termice în sistem centralizat, </w:t>
      </w:r>
      <w:r w:rsidR="00E2608D" w:rsidRPr="004C5B78">
        <w:rPr>
          <w:rFonts w:ascii="Arial" w:hAnsi="Arial" w:cs="Arial"/>
          <w:sz w:val="24"/>
          <w:szCs w:val="24"/>
        </w:rPr>
        <w:t>prevăzuți</w:t>
      </w:r>
      <w:r w:rsidRPr="004C5B78">
        <w:rPr>
          <w:rFonts w:ascii="Arial" w:hAnsi="Arial" w:cs="Arial"/>
          <w:sz w:val="24"/>
          <w:szCs w:val="24"/>
        </w:rPr>
        <w:t xml:space="preserve"> la alin. (4) lit. a) - c), după caz;</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b) certificatele de atestare fiscală ale </w:t>
      </w:r>
      <w:r w:rsidR="00E2608D" w:rsidRPr="004C5B78">
        <w:rPr>
          <w:rFonts w:ascii="Arial" w:hAnsi="Arial" w:cs="Arial"/>
          <w:sz w:val="24"/>
          <w:szCs w:val="24"/>
        </w:rPr>
        <w:t>unităților</w:t>
      </w:r>
      <w:r w:rsidRPr="004C5B78">
        <w:rPr>
          <w:rFonts w:ascii="Arial" w:hAnsi="Arial" w:cs="Arial"/>
          <w:sz w:val="24"/>
          <w:szCs w:val="24"/>
        </w:rPr>
        <w:t>/subdiviziunilor administrativ-teritoriale/</w:t>
      </w:r>
      <w:r w:rsidR="00E2608D" w:rsidRPr="004C5B78">
        <w:rPr>
          <w:rFonts w:ascii="Arial" w:hAnsi="Arial" w:cs="Arial"/>
          <w:sz w:val="24"/>
          <w:szCs w:val="24"/>
        </w:rPr>
        <w:t>instituțiilor</w:t>
      </w:r>
      <w:r w:rsidRPr="004C5B78">
        <w:rPr>
          <w:rFonts w:ascii="Arial" w:hAnsi="Arial" w:cs="Arial"/>
          <w:sz w:val="24"/>
          <w:szCs w:val="24"/>
        </w:rPr>
        <w:t xml:space="preserve"> publice </w:t>
      </w:r>
      <w:r w:rsidR="00E2608D" w:rsidRPr="004C5B78">
        <w:rPr>
          <w:rFonts w:ascii="Arial" w:hAnsi="Arial" w:cs="Arial"/>
          <w:sz w:val="24"/>
          <w:szCs w:val="24"/>
        </w:rPr>
        <w:t>finanțate</w:t>
      </w:r>
      <w:r w:rsidRPr="004C5B78">
        <w:rPr>
          <w:rFonts w:ascii="Arial" w:hAnsi="Arial" w:cs="Arial"/>
          <w:sz w:val="24"/>
          <w:szCs w:val="24"/>
        </w:rPr>
        <w:t xml:space="preserve"> integral sau </w:t>
      </w:r>
      <w:r w:rsidR="00E2608D" w:rsidRPr="004C5B78">
        <w:rPr>
          <w:rFonts w:ascii="Arial" w:hAnsi="Arial" w:cs="Arial"/>
          <w:sz w:val="24"/>
          <w:szCs w:val="24"/>
        </w:rPr>
        <w:t>parțial</w:t>
      </w:r>
      <w:r w:rsidRPr="004C5B78">
        <w:rPr>
          <w:rFonts w:ascii="Arial" w:hAnsi="Arial" w:cs="Arial"/>
          <w:sz w:val="24"/>
          <w:szCs w:val="24"/>
        </w:rPr>
        <w:t xml:space="preserve"> din bugetul local/spitalelor publice din </w:t>
      </w:r>
      <w:r w:rsidR="00E2608D" w:rsidRPr="004C5B78">
        <w:rPr>
          <w:rFonts w:ascii="Arial" w:hAnsi="Arial" w:cs="Arial"/>
          <w:sz w:val="24"/>
          <w:szCs w:val="24"/>
        </w:rPr>
        <w:t>rețeaua</w:t>
      </w:r>
      <w:r w:rsidRPr="004C5B78">
        <w:rPr>
          <w:rFonts w:ascii="Arial" w:hAnsi="Arial" w:cs="Arial"/>
          <w:sz w:val="24"/>
          <w:szCs w:val="24"/>
        </w:rPr>
        <w:t xml:space="preserve"> </w:t>
      </w:r>
      <w:r w:rsidR="00E2608D" w:rsidRPr="004C5B78">
        <w:rPr>
          <w:rFonts w:ascii="Arial" w:hAnsi="Arial" w:cs="Arial"/>
          <w:sz w:val="24"/>
          <w:szCs w:val="24"/>
        </w:rPr>
        <w:t>autorităților</w:t>
      </w:r>
      <w:r w:rsidRPr="004C5B78">
        <w:rPr>
          <w:rFonts w:ascii="Arial" w:hAnsi="Arial" w:cs="Arial"/>
          <w:sz w:val="24"/>
          <w:szCs w:val="24"/>
        </w:rPr>
        <w:t xml:space="preserve"> </w:t>
      </w:r>
      <w:r w:rsidR="00E2608D" w:rsidRPr="004C5B78">
        <w:rPr>
          <w:rFonts w:ascii="Arial" w:hAnsi="Arial" w:cs="Arial"/>
          <w:sz w:val="24"/>
          <w:szCs w:val="24"/>
        </w:rPr>
        <w:t>administrației</w:t>
      </w:r>
      <w:r w:rsidRPr="004C5B78">
        <w:rPr>
          <w:rFonts w:ascii="Arial" w:hAnsi="Arial" w:cs="Arial"/>
          <w:sz w:val="24"/>
          <w:szCs w:val="24"/>
        </w:rPr>
        <w:t xml:space="preserve"> publice locale/furnizorilor de bunuri, servicii </w:t>
      </w:r>
      <w:r w:rsidR="00E2608D" w:rsidRPr="004C5B78">
        <w:rPr>
          <w:rFonts w:ascii="Arial" w:hAnsi="Arial" w:cs="Arial"/>
          <w:sz w:val="24"/>
          <w:szCs w:val="24"/>
        </w:rPr>
        <w:t>și</w:t>
      </w:r>
      <w:r w:rsidRPr="004C5B78">
        <w:rPr>
          <w:rFonts w:ascii="Arial" w:hAnsi="Arial" w:cs="Arial"/>
          <w:sz w:val="24"/>
          <w:szCs w:val="24"/>
        </w:rPr>
        <w:t xml:space="preserve"> lucrări/furnizorilor care prestează serviciul public de producere, transport </w:t>
      </w:r>
      <w:r w:rsidR="00E2608D" w:rsidRPr="004C5B78">
        <w:rPr>
          <w:rFonts w:ascii="Arial" w:hAnsi="Arial" w:cs="Arial"/>
          <w:sz w:val="24"/>
          <w:szCs w:val="24"/>
        </w:rPr>
        <w:t>și</w:t>
      </w:r>
      <w:r w:rsidRPr="004C5B78">
        <w:rPr>
          <w:rFonts w:ascii="Arial" w:hAnsi="Arial" w:cs="Arial"/>
          <w:sz w:val="24"/>
          <w:szCs w:val="24"/>
        </w:rPr>
        <w:t xml:space="preserve"> </w:t>
      </w:r>
      <w:r w:rsidR="00E2608D" w:rsidRPr="004C5B78">
        <w:rPr>
          <w:rFonts w:ascii="Arial" w:hAnsi="Arial" w:cs="Arial"/>
          <w:sz w:val="24"/>
          <w:szCs w:val="24"/>
        </w:rPr>
        <w:t>distribuție</w:t>
      </w:r>
      <w:r w:rsidRPr="004C5B78">
        <w:rPr>
          <w:rFonts w:ascii="Arial" w:hAnsi="Arial" w:cs="Arial"/>
          <w:sz w:val="24"/>
          <w:szCs w:val="24"/>
        </w:rPr>
        <w:t xml:space="preserve"> a energiei termice în sistem centralizat/furnizorilor de bunuri, servicii </w:t>
      </w:r>
      <w:r w:rsidR="00E2608D" w:rsidRPr="004C5B78">
        <w:rPr>
          <w:rFonts w:ascii="Arial" w:hAnsi="Arial" w:cs="Arial"/>
          <w:sz w:val="24"/>
          <w:szCs w:val="24"/>
        </w:rPr>
        <w:t>și</w:t>
      </w:r>
      <w:r w:rsidRPr="004C5B78">
        <w:rPr>
          <w:rFonts w:ascii="Arial" w:hAnsi="Arial" w:cs="Arial"/>
          <w:sz w:val="24"/>
          <w:szCs w:val="24"/>
        </w:rPr>
        <w:t xml:space="preserve"> lucrări care au de încasat sume restante de la furnizorii care prestează serviciul public de producere, transport </w:t>
      </w:r>
      <w:r w:rsidR="00E2608D" w:rsidRPr="004C5B78">
        <w:rPr>
          <w:rFonts w:ascii="Arial" w:hAnsi="Arial" w:cs="Arial"/>
          <w:sz w:val="24"/>
          <w:szCs w:val="24"/>
        </w:rPr>
        <w:t>și</w:t>
      </w:r>
      <w:r w:rsidRPr="004C5B78">
        <w:rPr>
          <w:rFonts w:ascii="Arial" w:hAnsi="Arial" w:cs="Arial"/>
          <w:sz w:val="24"/>
          <w:szCs w:val="24"/>
        </w:rPr>
        <w:t xml:space="preserve"> </w:t>
      </w:r>
      <w:r w:rsidR="00E2608D" w:rsidRPr="004C5B78">
        <w:rPr>
          <w:rFonts w:ascii="Arial" w:hAnsi="Arial" w:cs="Arial"/>
          <w:sz w:val="24"/>
          <w:szCs w:val="24"/>
        </w:rPr>
        <w:t>distribuție</w:t>
      </w:r>
      <w:r w:rsidRPr="004C5B78">
        <w:rPr>
          <w:rFonts w:ascii="Arial" w:hAnsi="Arial" w:cs="Arial"/>
          <w:sz w:val="24"/>
          <w:szCs w:val="24"/>
        </w:rPr>
        <w:t xml:space="preserve"> a energiei termice în sistem centralizat, </w:t>
      </w:r>
      <w:r w:rsidR="00E2608D" w:rsidRPr="004C5B78">
        <w:rPr>
          <w:rFonts w:ascii="Arial" w:hAnsi="Arial" w:cs="Arial"/>
          <w:sz w:val="24"/>
          <w:szCs w:val="24"/>
        </w:rPr>
        <w:t>prevăzuți</w:t>
      </w:r>
      <w:r w:rsidRPr="004C5B78">
        <w:rPr>
          <w:rFonts w:ascii="Arial" w:hAnsi="Arial" w:cs="Arial"/>
          <w:sz w:val="24"/>
          <w:szCs w:val="24"/>
        </w:rPr>
        <w:t xml:space="preserve"> la alin. (4), după caz, emise de organele fiscale;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c) acorduri încheiate între </w:t>
      </w:r>
      <w:r w:rsidR="00E2608D" w:rsidRPr="004C5B78">
        <w:rPr>
          <w:rFonts w:ascii="Arial" w:hAnsi="Arial" w:cs="Arial"/>
          <w:sz w:val="24"/>
          <w:szCs w:val="24"/>
        </w:rPr>
        <w:t>unitățile</w:t>
      </w:r>
      <w:r w:rsidRPr="004C5B78">
        <w:rPr>
          <w:rFonts w:ascii="Arial" w:hAnsi="Arial" w:cs="Arial"/>
          <w:sz w:val="24"/>
          <w:szCs w:val="24"/>
        </w:rPr>
        <w:t xml:space="preserve">/subdiviziunile administrativ-teritoriale </w:t>
      </w:r>
      <w:r w:rsidR="00E2608D" w:rsidRPr="004C5B78">
        <w:rPr>
          <w:rFonts w:ascii="Arial" w:hAnsi="Arial" w:cs="Arial"/>
          <w:sz w:val="24"/>
          <w:szCs w:val="24"/>
        </w:rPr>
        <w:t>și</w:t>
      </w:r>
      <w:r w:rsidRPr="004C5B78">
        <w:rPr>
          <w:rFonts w:ascii="Arial" w:hAnsi="Arial" w:cs="Arial"/>
          <w:sz w:val="24"/>
          <w:szCs w:val="24"/>
        </w:rPr>
        <w:t xml:space="preserve"> furnizorii de bunuri, servicii sau lucrări/furnizorii care prestează serviciul public de producere, transport </w:t>
      </w:r>
      <w:r w:rsidR="00E2608D" w:rsidRPr="004C5B78">
        <w:rPr>
          <w:rFonts w:ascii="Arial" w:hAnsi="Arial" w:cs="Arial"/>
          <w:sz w:val="24"/>
          <w:szCs w:val="24"/>
        </w:rPr>
        <w:t>și</w:t>
      </w:r>
      <w:r w:rsidRPr="004C5B78">
        <w:rPr>
          <w:rFonts w:ascii="Arial" w:hAnsi="Arial" w:cs="Arial"/>
          <w:sz w:val="24"/>
          <w:szCs w:val="24"/>
        </w:rPr>
        <w:t xml:space="preserve"> </w:t>
      </w:r>
      <w:r w:rsidR="00E2608D" w:rsidRPr="004C5B78">
        <w:rPr>
          <w:rFonts w:ascii="Arial" w:hAnsi="Arial" w:cs="Arial"/>
          <w:sz w:val="24"/>
          <w:szCs w:val="24"/>
        </w:rPr>
        <w:t>distribuție</w:t>
      </w:r>
      <w:r w:rsidRPr="004C5B78">
        <w:rPr>
          <w:rFonts w:ascii="Arial" w:hAnsi="Arial" w:cs="Arial"/>
          <w:sz w:val="24"/>
          <w:szCs w:val="24"/>
        </w:rPr>
        <w:t xml:space="preserve"> a energiei termice în sistem centralizat ai </w:t>
      </w:r>
      <w:r w:rsidR="00E2608D" w:rsidRPr="004C5B78">
        <w:rPr>
          <w:rFonts w:ascii="Arial" w:hAnsi="Arial" w:cs="Arial"/>
          <w:sz w:val="24"/>
          <w:szCs w:val="24"/>
        </w:rPr>
        <w:t>unităților</w:t>
      </w:r>
      <w:r w:rsidRPr="004C5B78">
        <w:rPr>
          <w:rFonts w:ascii="Arial" w:hAnsi="Arial" w:cs="Arial"/>
          <w:sz w:val="24"/>
          <w:szCs w:val="24"/>
        </w:rPr>
        <w:t xml:space="preserve"> administrativ-teritoriale/</w:t>
      </w:r>
      <w:r w:rsidR="00E2608D" w:rsidRPr="004C5B78">
        <w:rPr>
          <w:rFonts w:ascii="Arial" w:hAnsi="Arial" w:cs="Arial"/>
          <w:sz w:val="24"/>
          <w:szCs w:val="24"/>
        </w:rPr>
        <w:t>instituțiilor</w:t>
      </w:r>
      <w:r w:rsidRPr="004C5B78">
        <w:rPr>
          <w:rFonts w:ascii="Arial" w:hAnsi="Arial" w:cs="Arial"/>
          <w:sz w:val="24"/>
          <w:szCs w:val="24"/>
        </w:rPr>
        <w:t xml:space="preserve"> publice </w:t>
      </w:r>
      <w:r w:rsidR="00E2608D" w:rsidRPr="004C5B78">
        <w:rPr>
          <w:rFonts w:ascii="Arial" w:hAnsi="Arial" w:cs="Arial"/>
          <w:sz w:val="24"/>
          <w:szCs w:val="24"/>
        </w:rPr>
        <w:t>finanțate</w:t>
      </w:r>
      <w:r w:rsidRPr="004C5B78">
        <w:rPr>
          <w:rFonts w:ascii="Arial" w:hAnsi="Arial" w:cs="Arial"/>
          <w:sz w:val="24"/>
          <w:szCs w:val="24"/>
        </w:rPr>
        <w:t xml:space="preserve"> integral sau </w:t>
      </w:r>
      <w:r w:rsidR="00E2608D" w:rsidRPr="004C5B78">
        <w:rPr>
          <w:rFonts w:ascii="Arial" w:hAnsi="Arial" w:cs="Arial"/>
          <w:sz w:val="24"/>
          <w:szCs w:val="24"/>
        </w:rPr>
        <w:t>parțial</w:t>
      </w:r>
      <w:r w:rsidRPr="004C5B78">
        <w:rPr>
          <w:rFonts w:ascii="Arial" w:hAnsi="Arial" w:cs="Arial"/>
          <w:sz w:val="24"/>
          <w:szCs w:val="24"/>
        </w:rPr>
        <w:t xml:space="preserve"> din bugetul local </w:t>
      </w:r>
      <w:r w:rsidR="00E2608D" w:rsidRPr="004C5B78">
        <w:rPr>
          <w:rFonts w:ascii="Arial" w:hAnsi="Arial" w:cs="Arial"/>
          <w:sz w:val="24"/>
          <w:szCs w:val="24"/>
        </w:rPr>
        <w:t>și</w:t>
      </w:r>
      <w:r w:rsidRPr="004C5B78">
        <w:rPr>
          <w:rFonts w:ascii="Arial" w:hAnsi="Arial" w:cs="Arial"/>
          <w:sz w:val="24"/>
          <w:szCs w:val="24"/>
        </w:rPr>
        <w:t xml:space="preserve"> a spitalelor publice din </w:t>
      </w:r>
      <w:r w:rsidR="00E2608D" w:rsidRPr="004C5B78">
        <w:rPr>
          <w:rFonts w:ascii="Arial" w:hAnsi="Arial" w:cs="Arial"/>
          <w:sz w:val="24"/>
          <w:szCs w:val="24"/>
        </w:rPr>
        <w:t>rețeaua</w:t>
      </w:r>
      <w:r w:rsidRPr="004C5B78">
        <w:rPr>
          <w:rFonts w:ascii="Arial" w:hAnsi="Arial" w:cs="Arial"/>
          <w:sz w:val="24"/>
          <w:szCs w:val="24"/>
        </w:rPr>
        <w:t xml:space="preserve"> </w:t>
      </w:r>
      <w:r w:rsidR="00E2608D" w:rsidRPr="004C5B78">
        <w:rPr>
          <w:rFonts w:ascii="Arial" w:hAnsi="Arial" w:cs="Arial"/>
          <w:sz w:val="24"/>
          <w:szCs w:val="24"/>
        </w:rPr>
        <w:t>autorităților</w:t>
      </w:r>
      <w:r w:rsidRPr="004C5B78">
        <w:rPr>
          <w:rFonts w:ascii="Arial" w:hAnsi="Arial" w:cs="Arial"/>
          <w:sz w:val="24"/>
          <w:szCs w:val="24"/>
        </w:rPr>
        <w:t xml:space="preserve"> </w:t>
      </w:r>
      <w:r w:rsidR="00E2608D" w:rsidRPr="004C5B78">
        <w:rPr>
          <w:rFonts w:ascii="Arial" w:hAnsi="Arial" w:cs="Arial"/>
          <w:sz w:val="24"/>
          <w:szCs w:val="24"/>
        </w:rPr>
        <w:t>administrației</w:t>
      </w:r>
      <w:r w:rsidRPr="004C5B78">
        <w:rPr>
          <w:rFonts w:ascii="Arial" w:hAnsi="Arial" w:cs="Arial"/>
          <w:sz w:val="24"/>
          <w:szCs w:val="24"/>
        </w:rPr>
        <w:t xml:space="preserve"> publice locale, pentru stingerea </w:t>
      </w:r>
      <w:r w:rsidR="00E2608D" w:rsidRPr="004C5B78">
        <w:rPr>
          <w:rFonts w:ascii="Arial" w:hAnsi="Arial" w:cs="Arial"/>
          <w:sz w:val="24"/>
          <w:szCs w:val="24"/>
        </w:rPr>
        <w:t>obligațiilor</w:t>
      </w:r>
      <w:r w:rsidRPr="004C5B78">
        <w:rPr>
          <w:rFonts w:ascii="Arial" w:hAnsi="Arial" w:cs="Arial"/>
          <w:sz w:val="24"/>
          <w:szCs w:val="24"/>
        </w:rPr>
        <w:t xml:space="preserve"> fiscale prevăzute la alin. (4) lit. a) </w:t>
      </w:r>
      <w:r w:rsidR="00E2608D" w:rsidRPr="004C5B78">
        <w:rPr>
          <w:rFonts w:ascii="Arial" w:hAnsi="Arial" w:cs="Arial"/>
          <w:sz w:val="24"/>
          <w:szCs w:val="24"/>
        </w:rPr>
        <w:t>și</w:t>
      </w:r>
      <w:r w:rsidRPr="004C5B78">
        <w:rPr>
          <w:rFonts w:ascii="Arial" w:hAnsi="Arial" w:cs="Arial"/>
          <w:sz w:val="24"/>
          <w:szCs w:val="24"/>
        </w:rPr>
        <w:t xml:space="preserve"> b), precum </w:t>
      </w:r>
      <w:r w:rsidR="00E2608D" w:rsidRPr="004C5B78">
        <w:rPr>
          <w:rFonts w:ascii="Arial" w:hAnsi="Arial" w:cs="Arial"/>
          <w:sz w:val="24"/>
          <w:szCs w:val="24"/>
        </w:rPr>
        <w:t>și</w:t>
      </w:r>
      <w:r w:rsidRPr="004C5B78">
        <w:rPr>
          <w:rFonts w:ascii="Arial" w:hAnsi="Arial" w:cs="Arial"/>
          <w:sz w:val="24"/>
          <w:szCs w:val="24"/>
        </w:rPr>
        <w:t xml:space="preserve"> acorduri încheiate între </w:t>
      </w:r>
      <w:r w:rsidR="00E2608D" w:rsidRPr="004C5B78">
        <w:rPr>
          <w:rFonts w:ascii="Arial" w:hAnsi="Arial" w:cs="Arial"/>
          <w:sz w:val="24"/>
          <w:szCs w:val="24"/>
        </w:rPr>
        <w:t>unități</w:t>
      </w:r>
      <w:r w:rsidRPr="004C5B78">
        <w:rPr>
          <w:rFonts w:ascii="Arial" w:hAnsi="Arial" w:cs="Arial"/>
          <w:sz w:val="24"/>
          <w:szCs w:val="24"/>
        </w:rPr>
        <w:t xml:space="preserve">/subdiviziuni administrativ-teritoriale, furnizorii care prestează serviciul public de producere, transport </w:t>
      </w:r>
      <w:r w:rsidR="00E2608D" w:rsidRPr="004C5B78">
        <w:rPr>
          <w:rFonts w:ascii="Arial" w:hAnsi="Arial" w:cs="Arial"/>
          <w:sz w:val="24"/>
          <w:szCs w:val="24"/>
        </w:rPr>
        <w:t>și</w:t>
      </w:r>
      <w:r w:rsidRPr="004C5B78">
        <w:rPr>
          <w:rFonts w:ascii="Arial" w:hAnsi="Arial" w:cs="Arial"/>
          <w:sz w:val="24"/>
          <w:szCs w:val="24"/>
        </w:rPr>
        <w:t xml:space="preserve"> </w:t>
      </w:r>
      <w:r w:rsidR="00E2608D" w:rsidRPr="004C5B78">
        <w:rPr>
          <w:rFonts w:ascii="Arial" w:hAnsi="Arial" w:cs="Arial"/>
          <w:sz w:val="24"/>
          <w:szCs w:val="24"/>
        </w:rPr>
        <w:lastRenderedPageBreak/>
        <w:t>distribuție</w:t>
      </w:r>
      <w:r w:rsidRPr="004C5B78">
        <w:rPr>
          <w:rFonts w:ascii="Arial" w:hAnsi="Arial" w:cs="Arial"/>
          <w:sz w:val="24"/>
          <w:szCs w:val="24"/>
        </w:rPr>
        <w:t xml:space="preserve"> a energiei termice în sistem centralizat </w:t>
      </w:r>
      <w:r w:rsidR="00E2608D" w:rsidRPr="004C5B78">
        <w:rPr>
          <w:rFonts w:ascii="Arial" w:hAnsi="Arial" w:cs="Arial"/>
          <w:sz w:val="24"/>
          <w:szCs w:val="24"/>
        </w:rPr>
        <w:t>și</w:t>
      </w:r>
      <w:r w:rsidRPr="004C5B78">
        <w:rPr>
          <w:rFonts w:ascii="Arial" w:hAnsi="Arial" w:cs="Arial"/>
          <w:sz w:val="24"/>
          <w:szCs w:val="24"/>
        </w:rPr>
        <w:t xml:space="preserve"> furnizorii cărora </w:t>
      </w:r>
      <w:r w:rsidR="00E2608D" w:rsidRPr="004C5B78">
        <w:rPr>
          <w:rFonts w:ascii="Arial" w:hAnsi="Arial" w:cs="Arial"/>
          <w:sz w:val="24"/>
          <w:szCs w:val="24"/>
        </w:rPr>
        <w:t>aceștia</w:t>
      </w:r>
      <w:r w:rsidRPr="004C5B78">
        <w:rPr>
          <w:rFonts w:ascii="Arial" w:hAnsi="Arial" w:cs="Arial"/>
          <w:sz w:val="24"/>
          <w:szCs w:val="24"/>
        </w:rPr>
        <w:t xml:space="preserve"> le datorează sume, pentru stingerea </w:t>
      </w:r>
      <w:r w:rsidR="00E2608D" w:rsidRPr="004C5B78">
        <w:rPr>
          <w:rFonts w:ascii="Arial" w:hAnsi="Arial" w:cs="Arial"/>
          <w:sz w:val="24"/>
          <w:szCs w:val="24"/>
        </w:rPr>
        <w:t>obligațiilor</w:t>
      </w:r>
      <w:r w:rsidRPr="004C5B78">
        <w:rPr>
          <w:rFonts w:ascii="Arial" w:hAnsi="Arial" w:cs="Arial"/>
          <w:sz w:val="24"/>
          <w:szCs w:val="24"/>
        </w:rPr>
        <w:t xml:space="preserve"> fiscale prevăzute la alin. (4) lit. c), denumite în continuare acorduri, corelate cu datele înscrise în certificatele de atestare fiscală prevăzute la lit. b). Prin aceste acorduri furnizorii de bunuri, servicii </w:t>
      </w:r>
      <w:r w:rsidR="00E2608D" w:rsidRPr="004C5B78">
        <w:rPr>
          <w:rFonts w:ascii="Arial" w:hAnsi="Arial" w:cs="Arial"/>
          <w:sz w:val="24"/>
          <w:szCs w:val="24"/>
        </w:rPr>
        <w:t>și</w:t>
      </w:r>
      <w:r w:rsidRPr="004C5B78">
        <w:rPr>
          <w:rFonts w:ascii="Arial" w:hAnsi="Arial" w:cs="Arial"/>
          <w:sz w:val="24"/>
          <w:szCs w:val="24"/>
        </w:rPr>
        <w:t xml:space="preserve"> lucrări/furnizorii care prestează serviciul public de producere, transport </w:t>
      </w:r>
      <w:r w:rsidR="00E2608D" w:rsidRPr="004C5B78">
        <w:rPr>
          <w:rFonts w:ascii="Arial" w:hAnsi="Arial" w:cs="Arial"/>
          <w:sz w:val="24"/>
          <w:szCs w:val="24"/>
        </w:rPr>
        <w:t>și</w:t>
      </w:r>
      <w:r w:rsidRPr="004C5B78">
        <w:rPr>
          <w:rFonts w:ascii="Arial" w:hAnsi="Arial" w:cs="Arial"/>
          <w:sz w:val="24"/>
          <w:szCs w:val="24"/>
        </w:rPr>
        <w:t xml:space="preserve"> </w:t>
      </w:r>
      <w:r w:rsidR="00E2608D" w:rsidRPr="004C5B78">
        <w:rPr>
          <w:rFonts w:ascii="Arial" w:hAnsi="Arial" w:cs="Arial"/>
          <w:sz w:val="24"/>
          <w:szCs w:val="24"/>
        </w:rPr>
        <w:t>distribuție</w:t>
      </w:r>
      <w:r w:rsidRPr="004C5B78">
        <w:rPr>
          <w:rFonts w:ascii="Arial" w:hAnsi="Arial" w:cs="Arial"/>
          <w:sz w:val="24"/>
          <w:szCs w:val="24"/>
        </w:rPr>
        <w:t xml:space="preserve"> a energiei termice în sistem centralizat/furnizorii de bunuri, servicii </w:t>
      </w:r>
      <w:r w:rsidR="00E2608D" w:rsidRPr="004C5B78">
        <w:rPr>
          <w:rFonts w:ascii="Arial" w:hAnsi="Arial" w:cs="Arial"/>
          <w:sz w:val="24"/>
          <w:szCs w:val="24"/>
        </w:rPr>
        <w:t>și</w:t>
      </w:r>
      <w:r w:rsidRPr="004C5B78">
        <w:rPr>
          <w:rFonts w:ascii="Arial" w:hAnsi="Arial" w:cs="Arial"/>
          <w:sz w:val="24"/>
          <w:szCs w:val="24"/>
        </w:rPr>
        <w:t xml:space="preserve"> lucrări care au de încasat sume restante de la furnizorii care prestează serviciul public de producere, transport </w:t>
      </w:r>
      <w:r w:rsidR="00E2608D" w:rsidRPr="004C5B78">
        <w:rPr>
          <w:rFonts w:ascii="Arial" w:hAnsi="Arial" w:cs="Arial"/>
          <w:sz w:val="24"/>
          <w:szCs w:val="24"/>
        </w:rPr>
        <w:t>și</w:t>
      </w:r>
      <w:r w:rsidRPr="004C5B78">
        <w:rPr>
          <w:rFonts w:ascii="Arial" w:hAnsi="Arial" w:cs="Arial"/>
          <w:sz w:val="24"/>
          <w:szCs w:val="24"/>
        </w:rPr>
        <w:t xml:space="preserve"> </w:t>
      </w:r>
      <w:r w:rsidR="00E2608D" w:rsidRPr="004C5B78">
        <w:rPr>
          <w:rFonts w:ascii="Arial" w:hAnsi="Arial" w:cs="Arial"/>
          <w:sz w:val="24"/>
          <w:szCs w:val="24"/>
        </w:rPr>
        <w:t>distribuție</w:t>
      </w:r>
      <w:r w:rsidRPr="004C5B78">
        <w:rPr>
          <w:rFonts w:ascii="Arial" w:hAnsi="Arial" w:cs="Arial"/>
          <w:sz w:val="24"/>
          <w:szCs w:val="24"/>
        </w:rPr>
        <w:t xml:space="preserve"> a energiei termice în sistem centralizat confirmă faptul că sunt de acord cu stingerea </w:t>
      </w:r>
      <w:r w:rsidR="00E2608D" w:rsidRPr="004C5B78">
        <w:rPr>
          <w:rFonts w:ascii="Arial" w:hAnsi="Arial" w:cs="Arial"/>
          <w:sz w:val="24"/>
          <w:szCs w:val="24"/>
        </w:rPr>
        <w:t>obligațiilor</w:t>
      </w:r>
      <w:r w:rsidRPr="004C5B78">
        <w:rPr>
          <w:rFonts w:ascii="Arial" w:hAnsi="Arial" w:cs="Arial"/>
          <w:sz w:val="24"/>
          <w:szCs w:val="24"/>
        </w:rPr>
        <w:t xml:space="preserve"> fiscale potrivit prevederilor prezentului articol.</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(6) </w:t>
      </w:r>
      <w:r w:rsidR="00E2608D" w:rsidRPr="004C5B78">
        <w:rPr>
          <w:rFonts w:ascii="Arial" w:hAnsi="Arial" w:cs="Arial"/>
          <w:sz w:val="24"/>
          <w:szCs w:val="24"/>
        </w:rPr>
        <w:t>Direcțiile</w:t>
      </w:r>
      <w:r w:rsidRPr="004C5B78">
        <w:rPr>
          <w:rFonts w:ascii="Arial" w:hAnsi="Arial" w:cs="Arial"/>
          <w:sz w:val="24"/>
          <w:szCs w:val="24"/>
        </w:rPr>
        <w:t xml:space="preserve"> generale regionale ale </w:t>
      </w:r>
      <w:r w:rsidR="00E2608D" w:rsidRPr="004C5B78">
        <w:rPr>
          <w:rFonts w:ascii="Arial" w:hAnsi="Arial" w:cs="Arial"/>
          <w:sz w:val="24"/>
          <w:szCs w:val="24"/>
        </w:rPr>
        <w:t>finanțelor</w:t>
      </w:r>
      <w:r w:rsidRPr="004C5B78">
        <w:rPr>
          <w:rFonts w:ascii="Arial" w:hAnsi="Arial" w:cs="Arial"/>
          <w:sz w:val="24"/>
          <w:szCs w:val="24"/>
        </w:rPr>
        <w:t xml:space="preserve"> publice/</w:t>
      </w:r>
      <w:r w:rsidR="00E2608D" w:rsidRPr="004C5B78">
        <w:rPr>
          <w:rFonts w:ascii="Arial" w:hAnsi="Arial" w:cs="Arial"/>
          <w:sz w:val="24"/>
          <w:szCs w:val="24"/>
        </w:rPr>
        <w:t>administrațiile</w:t>
      </w:r>
      <w:r w:rsidRPr="004C5B78">
        <w:rPr>
          <w:rFonts w:ascii="Arial" w:hAnsi="Arial" w:cs="Arial"/>
          <w:sz w:val="24"/>
          <w:szCs w:val="24"/>
        </w:rPr>
        <w:t xml:space="preserve"> </w:t>
      </w:r>
      <w:r w:rsidR="00E2608D" w:rsidRPr="004C5B78">
        <w:rPr>
          <w:rFonts w:ascii="Arial" w:hAnsi="Arial" w:cs="Arial"/>
          <w:sz w:val="24"/>
          <w:szCs w:val="24"/>
        </w:rPr>
        <w:t>județene</w:t>
      </w:r>
      <w:r w:rsidRPr="004C5B78">
        <w:rPr>
          <w:rFonts w:ascii="Arial" w:hAnsi="Arial" w:cs="Arial"/>
          <w:sz w:val="24"/>
          <w:szCs w:val="24"/>
        </w:rPr>
        <w:t xml:space="preserve"> ale </w:t>
      </w:r>
      <w:r w:rsidR="00E2608D" w:rsidRPr="004C5B78">
        <w:rPr>
          <w:rFonts w:ascii="Arial" w:hAnsi="Arial" w:cs="Arial"/>
          <w:sz w:val="24"/>
          <w:szCs w:val="24"/>
        </w:rPr>
        <w:t>finanțelor</w:t>
      </w:r>
      <w:r w:rsidRPr="004C5B78">
        <w:rPr>
          <w:rFonts w:ascii="Arial" w:hAnsi="Arial" w:cs="Arial"/>
          <w:sz w:val="24"/>
          <w:szCs w:val="24"/>
        </w:rPr>
        <w:t xml:space="preserve"> publice analizează cererile în termen de maximum 2 zile lucrătoare de la depunerea acestora, din punctul de vedere al respectării prevederilor prezentului articol. Zilnic, pentru cererile care se încadrează în prevederile prezentului articol, </w:t>
      </w:r>
      <w:r w:rsidR="00E2608D" w:rsidRPr="004C5B78">
        <w:rPr>
          <w:rFonts w:ascii="Arial" w:hAnsi="Arial" w:cs="Arial"/>
          <w:sz w:val="24"/>
          <w:szCs w:val="24"/>
        </w:rPr>
        <w:t>direcțiile</w:t>
      </w:r>
      <w:r w:rsidRPr="004C5B78">
        <w:rPr>
          <w:rFonts w:ascii="Arial" w:hAnsi="Arial" w:cs="Arial"/>
          <w:sz w:val="24"/>
          <w:szCs w:val="24"/>
        </w:rPr>
        <w:t xml:space="preserve"> generale regionale ale </w:t>
      </w:r>
      <w:r w:rsidR="00E2608D" w:rsidRPr="004C5B78">
        <w:rPr>
          <w:rFonts w:ascii="Arial" w:hAnsi="Arial" w:cs="Arial"/>
          <w:sz w:val="24"/>
          <w:szCs w:val="24"/>
        </w:rPr>
        <w:t>finanțelor</w:t>
      </w:r>
      <w:r w:rsidRPr="004C5B78">
        <w:rPr>
          <w:rFonts w:ascii="Arial" w:hAnsi="Arial" w:cs="Arial"/>
          <w:sz w:val="24"/>
          <w:szCs w:val="24"/>
        </w:rPr>
        <w:t xml:space="preserve"> publice/</w:t>
      </w:r>
      <w:r w:rsidR="00E2608D" w:rsidRPr="004C5B78">
        <w:rPr>
          <w:rFonts w:ascii="Arial" w:hAnsi="Arial" w:cs="Arial"/>
          <w:sz w:val="24"/>
          <w:szCs w:val="24"/>
        </w:rPr>
        <w:t>administrațiile</w:t>
      </w:r>
      <w:r w:rsidRPr="004C5B78">
        <w:rPr>
          <w:rFonts w:ascii="Arial" w:hAnsi="Arial" w:cs="Arial"/>
          <w:sz w:val="24"/>
          <w:szCs w:val="24"/>
        </w:rPr>
        <w:t xml:space="preserve"> </w:t>
      </w:r>
      <w:r w:rsidR="00E2608D" w:rsidRPr="004C5B78">
        <w:rPr>
          <w:rFonts w:ascii="Arial" w:hAnsi="Arial" w:cs="Arial"/>
          <w:sz w:val="24"/>
          <w:szCs w:val="24"/>
        </w:rPr>
        <w:t>județene</w:t>
      </w:r>
      <w:r w:rsidRPr="004C5B78">
        <w:rPr>
          <w:rFonts w:ascii="Arial" w:hAnsi="Arial" w:cs="Arial"/>
          <w:sz w:val="24"/>
          <w:szCs w:val="24"/>
        </w:rPr>
        <w:t xml:space="preserve"> ale </w:t>
      </w:r>
      <w:r w:rsidR="00E2608D" w:rsidRPr="004C5B78">
        <w:rPr>
          <w:rFonts w:ascii="Arial" w:hAnsi="Arial" w:cs="Arial"/>
          <w:sz w:val="24"/>
          <w:szCs w:val="24"/>
        </w:rPr>
        <w:t>finanțelor</w:t>
      </w:r>
      <w:r w:rsidRPr="004C5B78">
        <w:rPr>
          <w:rFonts w:ascii="Arial" w:hAnsi="Arial" w:cs="Arial"/>
          <w:sz w:val="24"/>
          <w:szCs w:val="24"/>
        </w:rPr>
        <w:t xml:space="preserve"> publice întocmesc o </w:t>
      </w:r>
      <w:r w:rsidR="00E2608D" w:rsidRPr="004C5B78">
        <w:rPr>
          <w:rFonts w:ascii="Arial" w:hAnsi="Arial" w:cs="Arial"/>
          <w:sz w:val="24"/>
          <w:szCs w:val="24"/>
        </w:rPr>
        <w:t>situație</w:t>
      </w:r>
      <w:r w:rsidRPr="004C5B78">
        <w:rPr>
          <w:rFonts w:ascii="Arial" w:hAnsi="Arial" w:cs="Arial"/>
          <w:sz w:val="24"/>
          <w:szCs w:val="24"/>
        </w:rPr>
        <w:t xml:space="preserve"> centralizatoare care </w:t>
      </w:r>
      <w:r w:rsidR="00E2608D" w:rsidRPr="004C5B78">
        <w:rPr>
          <w:rFonts w:ascii="Arial" w:hAnsi="Arial" w:cs="Arial"/>
          <w:sz w:val="24"/>
          <w:szCs w:val="24"/>
        </w:rPr>
        <w:t>conține</w:t>
      </w:r>
      <w:r w:rsidRPr="004C5B78">
        <w:rPr>
          <w:rFonts w:ascii="Arial" w:hAnsi="Arial" w:cs="Arial"/>
          <w:sz w:val="24"/>
          <w:szCs w:val="24"/>
        </w:rPr>
        <w:t xml:space="preserve"> suma necesară a fi repartizată </w:t>
      </w:r>
      <w:r w:rsidR="00E2608D" w:rsidRPr="004C5B78">
        <w:rPr>
          <w:rFonts w:ascii="Arial" w:hAnsi="Arial" w:cs="Arial"/>
          <w:sz w:val="24"/>
          <w:szCs w:val="24"/>
        </w:rPr>
        <w:t>unităților</w:t>
      </w:r>
      <w:r w:rsidRPr="004C5B78">
        <w:rPr>
          <w:rFonts w:ascii="Arial" w:hAnsi="Arial" w:cs="Arial"/>
          <w:sz w:val="24"/>
          <w:szCs w:val="24"/>
        </w:rPr>
        <w:t>/subdiviziunilor administrativ-teritoriale.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(7) În prima zi lucrătoare de la întocmirea </w:t>
      </w:r>
      <w:r w:rsidR="00E2608D" w:rsidRPr="004C5B78">
        <w:rPr>
          <w:rFonts w:ascii="Arial" w:hAnsi="Arial" w:cs="Arial"/>
          <w:sz w:val="24"/>
          <w:szCs w:val="24"/>
        </w:rPr>
        <w:t>situației</w:t>
      </w:r>
      <w:r w:rsidRPr="004C5B78">
        <w:rPr>
          <w:rFonts w:ascii="Arial" w:hAnsi="Arial" w:cs="Arial"/>
          <w:sz w:val="24"/>
          <w:szCs w:val="24"/>
        </w:rPr>
        <w:t xml:space="preserve"> centralizatoare, </w:t>
      </w:r>
      <w:r w:rsidR="00E2608D" w:rsidRPr="004C5B78">
        <w:rPr>
          <w:rFonts w:ascii="Arial" w:hAnsi="Arial" w:cs="Arial"/>
          <w:sz w:val="24"/>
          <w:szCs w:val="24"/>
        </w:rPr>
        <w:t>direcțiile</w:t>
      </w:r>
      <w:r w:rsidRPr="004C5B78">
        <w:rPr>
          <w:rFonts w:ascii="Arial" w:hAnsi="Arial" w:cs="Arial"/>
          <w:sz w:val="24"/>
          <w:szCs w:val="24"/>
        </w:rPr>
        <w:t xml:space="preserve"> generale regionale ale </w:t>
      </w:r>
      <w:r w:rsidR="00E2608D" w:rsidRPr="004C5B78">
        <w:rPr>
          <w:rFonts w:ascii="Arial" w:hAnsi="Arial" w:cs="Arial"/>
          <w:sz w:val="24"/>
          <w:szCs w:val="24"/>
        </w:rPr>
        <w:t>finanțelor</w:t>
      </w:r>
      <w:r w:rsidRPr="004C5B78">
        <w:rPr>
          <w:rFonts w:ascii="Arial" w:hAnsi="Arial" w:cs="Arial"/>
          <w:sz w:val="24"/>
          <w:szCs w:val="24"/>
        </w:rPr>
        <w:t xml:space="preserve"> publice/</w:t>
      </w:r>
      <w:r w:rsidR="00E2608D" w:rsidRPr="004C5B78">
        <w:rPr>
          <w:rFonts w:ascii="Arial" w:hAnsi="Arial" w:cs="Arial"/>
          <w:sz w:val="24"/>
          <w:szCs w:val="24"/>
        </w:rPr>
        <w:t>administrațiile</w:t>
      </w:r>
      <w:r w:rsidRPr="004C5B78">
        <w:rPr>
          <w:rFonts w:ascii="Arial" w:hAnsi="Arial" w:cs="Arial"/>
          <w:sz w:val="24"/>
          <w:szCs w:val="24"/>
        </w:rPr>
        <w:t xml:space="preserve"> </w:t>
      </w:r>
      <w:r w:rsidR="00E2608D" w:rsidRPr="004C5B78">
        <w:rPr>
          <w:rFonts w:ascii="Arial" w:hAnsi="Arial" w:cs="Arial"/>
          <w:sz w:val="24"/>
          <w:szCs w:val="24"/>
        </w:rPr>
        <w:t>județene</w:t>
      </w:r>
      <w:r w:rsidRPr="004C5B78">
        <w:rPr>
          <w:rFonts w:ascii="Arial" w:hAnsi="Arial" w:cs="Arial"/>
          <w:sz w:val="24"/>
          <w:szCs w:val="24"/>
        </w:rPr>
        <w:t xml:space="preserve"> ale </w:t>
      </w:r>
      <w:r w:rsidR="00E2608D" w:rsidRPr="004C5B78">
        <w:rPr>
          <w:rFonts w:ascii="Arial" w:hAnsi="Arial" w:cs="Arial"/>
          <w:sz w:val="24"/>
          <w:szCs w:val="24"/>
        </w:rPr>
        <w:t>finanțelor</w:t>
      </w:r>
      <w:r w:rsidRPr="004C5B78">
        <w:rPr>
          <w:rFonts w:ascii="Arial" w:hAnsi="Arial" w:cs="Arial"/>
          <w:sz w:val="24"/>
          <w:szCs w:val="24"/>
        </w:rPr>
        <w:t xml:space="preserve"> publice transmit o cerere Ministerului </w:t>
      </w:r>
      <w:r w:rsidR="00E2608D" w:rsidRPr="004C5B78">
        <w:rPr>
          <w:rFonts w:ascii="Arial" w:hAnsi="Arial" w:cs="Arial"/>
          <w:sz w:val="24"/>
          <w:szCs w:val="24"/>
        </w:rPr>
        <w:t>Finanțelor</w:t>
      </w:r>
      <w:r w:rsidRPr="004C5B78">
        <w:rPr>
          <w:rFonts w:ascii="Arial" w:hAnsi="Arial" w:cs="Arial"/>
          <w:sz w:val="24"/>
          <w:szCs w:val="24"/>
        </w:rPr>
        <w:t xml:space="preserve"> Publice prin care solicită repartizarea sumelor defalcate din taxa pe valoarea adăugată pentru echilibrarea bugetelor locale pe anul 2020, corespunzătoare sumei totale care face obiectul </w:t>
      </w:r>
      <w:r w:rsidR="00E2608D" w:rsidRPr="004C5B78">
        <w:rPr>
          <w:rFonts w:ascii="Arial" w:hAnsi="Arial" w:cs="Arial"/>
          <w:sz w:val="24"/>
          <w:szCs w:val="24"/>
        </w:rPr>
        <w:t>situației</w:t>
      </w:r>
      <w:r w:rsidRPr="004C5B78">
        <w:rPr>
          <w:rFonts w:ascii="Arial" w:hAnsi="Arial" w:cs="Arial"/>
          <w:sz w:val="24"/>
          <w:szCs w:val="24"/>
        </w:rPr>
        <w:t xml:space="preserve"> centralizatoare. Suma din cerere se diminuează cu eventualele sume solicitate prin cereri anterioare </w:t>
      </w:r>
      <w:r w:rsidR="00E2608D" w:rsidRPr="004C5B78">
        <w:rPr>
          <w:rFonts w:ascii="Arial" w:hAnsi="Arial" w:cs="Arial"/>
          <w:sz w:val="24"/>
          <w:szCs w:val="24"/>
        </w:rPr>
        <w:t>și</w:t>
      </w:r>
      <w:r w:rsidRPr="004C5B78">
        <w:rPr>
          <w:rFonts w:ascii="Arial" w:hAnsi="Arial" w:cs="Arial"/>
          <w:sz w:val="24"/>
          <w:szCs w:val="24"/>
        </w:rPr>
        <w:t xml:space="preserve"> nevirate în contul </w:t>
      </w:r>
      <w:r w:rsidR="00E2608D" w:rsidRPr="004C5B78">
        <w:rPr>
          <w:rFonts w:ascii="Arial" w:hAnsi="Arial" w:cs="Arial"/>
          <w:sz w:val="24"/>
          <w:szCs w:val="24"/>
        </w:rPr>
        <w:t>unităților</w:t>
      </w:r>
      <w:r w:rsidRPr="004C5B78">
        <w:rPr>
          <w:rFonts w:ascii="Arial" w:hAnsi="Arial" w:cs="Arial"/>
          <w:sz w:val="24"/>
          <w:szCs w:val="24"/>
        </w:rPr>
        <w:t>/subdiviziunilor administrativ-teritoriale potrivit alin. (16).</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(8) Ministerul </w:t>
      </w:r>
      <w:r w:rsidR="00E2608D" w:rsidRPr="004C5B78">
        <w:rPr>
          <w:rFonts w:ascii="Arial" w:hAnsi="Arial" w:cs="Arial"/>
          <w:sz w:val="24"/>
          <w:szCs w:val="24"/>
        </w:rPr>
        <w:t>Finanțelor</w:t>
      </w:r>
      <w:r w:rsidRPr="004C5B78">
        <w:rPr>
          <w:rFonts w:ascii="Arial" w:hAnsi="Arial" w:cs="Arial"/>
          <w:sz w:val="24"/>
          <w:szCs w:val="24"/>
        </w:rPr>
        <w:t xml:space="preserve"> Publice înregistrează cererile în ordinea primirii acestora </w:t>
      </w:r>
      <w:r w:rsidR="00E2608D" w:rsidRPr="004C5B78">
        <w:rPr>
          <w:rFonts w:ascii="Arial" w:hAnsi="Arial" w:cs="Arial"/>
          <w:sz w:val="24"/>
          <w:szCs w:val="24"/>
        </w:rPr>
        <w:t>și</w:t>
      </w:r>
      <w:r w:rsidRPr="004C5B78">
        <w:rPr>
          <w:rFonts w:ascii="Arial" w:hAnsi="Arial" w:cs="Arial"/>
          <w:sz w:val="24"/>
          <w:szCs w:val="24"/>
        </w:rPr>
        <w:t xml:space="preserve"> repartizează sumele solicitate, pe fiecare </w:t>
      </w:r>
      <w:r w:rsidR="00E2608D" w:rsidRPr="004C5B78">
        <w:rPr>
          <w:rFonts w:ascii="Arial" w:hAnsi="Arial" w:cs="Arial"/>
          <w:sz w:val="24"/>
          <w:szCs w:val="24"/>
        </w:rPr>
        <w:t>județ</w:t>
      </w:r>
      <w:r w:rsidRPr="004C5B78">
        <w:rPr>
          <w:rFonts w:ascii="Arial" w:hAnsi="Arial" w:cs="Arial"/>
          <w:sz w:val="24"/>
          <w:szCs w:val="24"/>
        </w:rPr>
        <w:t xml:space="preserve">/municipiul </w:t>
      </w:r>
      <w:r w:rsidR="00E2608D" w:rsidRPr="004C5B78">
        <w:rPr>
          <w:rFonts w:ascii="Arial" w:hAnsi="Arial" w:cs="Arial"/>
          <w:sz w:val="24"/>
          <w:szCs w:val="24"/>
        </w:rPr>
        <w:t>București</w:t>
      </w:r>
      <w:r w:rsidRPr="004C5B78">
        <w:rPr>
          <w:rFonts w:ascii="Arial" w:hAnsi="Arial" w:cs="Arial"/>
          <w:sz w:val="24"/>
          <w:szCs w:val="24"/>
        </w:rPr>
        <w:t>, în termen de maximum 3 zile lucrătoare de la primirea acestora, în limita sumei prevăzute la alin.(1).</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(9) Ministerul </w:t>
      </w:r>
      <w:r w:rsidR="00E2608D" w:rsidRPr="004C5B78">
        <w:rPr>
          <w:rFonts w:ascii="Arial" w:hAnsi="Arial" w:cs="Arial"/>
          <w:sz w:val="24"/>
          <w:szCs w:val="24"/>
        </w:rPr>
        <w:t>Finanțelor</w:t>
      </w:r>
      <w:r w:rsidRPr="004C5B78">
        <w:rPr>
          <w:rFonts w:ascii="Arial" w:hAnsi="Arial" w:cs="Arial"/>
          <w:sz w:val="24"/>
          <w:szCs w:val="24"/>
        </w:rPr>
        <w:t xml:space="preserve"> Publice este autorizat să introducă modificările ce decurg din aplicarea prevederilor alin. (8) în volumul </w:t>
      </w:r>
      <w:r w:rsidR="00E2608D" w:rsidRPr="004C5B78">
        <w:rPr>
          <w:rFonts w:ascii="Arial" w:hAnsi="Arial" w:cs="Arial"/>
          <w:sz w:val="24"/>
          <w:szCs w:val="24"/>
        </w:rPr>
        <w:t>și</w:t>
      </w:r>
      <w:r w:rsidRPr="004C5B78">
        <w:rPr>
          <w:rFonts w:ascii="Arial" w:hAnsi="Arial" w:cs="Arial"/>
          <w:sz w:val="24"/>
          <w:szCs w:val="24"/>
        </w:rPr>
        <w:t xml:space="preserve"> în structura bugetului de stat pe anul 2020, pe care le comunică </w:t>
      </w:r>
      <w:r w:rsidR="00E2608D" w:rsidRPr="004C5B78">
        <w:rPr>
          <w:rFonts w:ascii="Arial" w:hAnsi="Arial" w:cs="Arial"/>
          <w:sz w:val="24"/>
          <w:szCs w:val="24"/>
        </w:rPr>
        <w:t>direcțiilor</w:t>
      </w:r>
      <w:r w:rsidRPr="004C5B78">
        <w:rPr>
          <w:rFonts w:ascii="Arial" w:hAnsi="Arial" w:cs="Arial"/>
          <w:sz w:val="24"/>
          <w:szCs w:val="24"/>
        </w:rPr>
        <w:t xml:space="preserve"> generale regionale ale </w:t>
      </w:r>
      <w:r w:rsidR="00E2608D" w:rsidRPr="004C5B78">
        <w:rPr>
          <w:rFonts w:ascii="Arial" w:hAnsi="Arial" w:cs="Arial"/>
          <w:sz w:val="24"/>
          <w:szCs w:val="24"/>
        </w:rPr>
        <w:t>finanțelor</w:t>
      </w:r>
      <w:r w:rsidRPr="004C5B78">
        <w:rPr>
          <w:rFonts w:ascii="Arial" w:hAnsi="Arial" w:cs="Arial"/>
          <w:sz w:val="24"/>
          <w:szCs w:val="24"/>
        </w:rPr>
        <w:t xml:space="preserve"> publice/</w:t>
      </w:r>
      <w:r w:rsidR="00E2608D" w:rsidRPr="004C5B78">
        <w:rPr>
          <w:rFonts w:ascii="Arial" w:hAnsi="Arial" w:cs="Arial"/>
          <w:sz w:val="24"/>
          <w:szCs w:val="24"/>
        </w:rPr>
        <w:t>administrațiilor</w:t>
      </w:r>
      <w:r w:rsidRPr="004C5B78">
        <w:rPr>
          <w:rFonts w:ascii="Arial" w:hAnsi="Arial" w:cs="Arial"/>
          <w:sz w:val="24"/>
          <w:szCs w:val="24"/>
        </w:rPr>
        <w:t xml:space="preserve"> </w:t>
      </w:r>
      <w:r w:rsidR="00E2608D" w:rsidRPr="004C5B78">
        <w:rPr>
          <w:rFonts w:ascii="Arial" w:hAnsi="Arial" w:cs="Arial"/>
          <w:sz w:val="24"/>
          <w:szCs w:val="24"/>
        </w:rPr>
        <w:t>județene</w:t>
      </w:r>
      <w:r w:rsidRPr="004C5B78">
        <w:rPr>
          <w:rFonts w:ascii="Arial" w:hAnsi="Arial" w:cs="Arial"/>
          <w:sz w:val="24"/>
          <w:szCs w:val="24"/>
        </w:rPr>
        <w:t xml:space="preserve"> ale </w:t>
      </w:r>
      <w:r w:rsidR="00E2608D" w:rsidRPr="004C5B78">
        <w:rPr>
          <w:rFonts w:ascii="Arial" w:hAnsi="Arial" w:cs="Arial"/>
          <w:sz w:val="24"/>
          <w:szCs w:val="24"/>
        </w:rPr>
        <w:t>finanțelor</w:t>
      </w:r>
      <w:r w:rsidRPr="004C5B78">
        <w:rPr>
          <w:rFonts w:ascii="Arial" w:hAnsi="Arial" w:cs="Arial"/>
          <w:sz w:val="24"/>
          <w:szCs w:val="24"/>
        </w:rPr>
        <w:t xml:space="preserve"> publice.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(10) Ministerul </w:t>
      </w:r>
      <w:r w:rsidR="00E2608D" w:rsidRPr="004C5B78">
        <w:rPr>
          <w:rFonts w:ascii="Arial" w:hAnsi="Arial" w:cs="Arial"/>
          <w:sz w:val="24"/>
          <w:szCs w:val="24"/>
        </w:rPr>
        <w:t>Finanțelor</w:t>
      </w:r>
      <w:r w:rsidRPr="004C5B78">
        <w:rPr>
          <w:rFonts w:ascii="Arial" w:hAnsi="Arial" w:cs="Arial"/>
          <w:sz w:val="24"/>
          <w:szCs w:val="24"/>
        </w:rPr>
        <w:t xml:space="preserve"> Publice restituie cu adresă </w:t>
      </w:r>
      <w:r w:rsidR="00E2608D" w:rsidRPr="004C5B78">
        <w:rPr>
          <w:rFonts w:ascii="Arial" w:hAnsi="Arial" w:cs="Arial"/>
          <w:sz w:val="24"/>
          <w:szCs w:val="24"/>
        </w:rPr>
        <w:t>direcțiilor</w:t>
      </w:r>
      <w:r w:rsidRPr="004C5B78">
        <w:rPr>
          <w:rFonts w:ascii="Arial" w:hAnsi="Arial" w:cs="Arial"/>
          <w:sz w:val="24"/>
          <w:szCs w:val="24"/>
        </w:rPr>
        <w:t xml:space="preserve"> generale regionale ale </w:t>
      </w:r>
      <w:r w:rsidR="00E2608D" w:rsidRPr="004C5B78">
        <w:rPr>
          <w:rFonts w:ascii="Arial" w:hAnsi="Arial" w:cs="Arial"/>
          <w:sz w:val="24"/>
          <w:szCs w:val="24"/>
        </w:rPr>
        <w:t>finanțelor</w:t>
      </w:r>
      <w:r w:rsidRPr="004C5B78">
        <w:rPr>
          <w:rFonts w:ascii="Arial" w:hAnsi="Arial" w:cs="Arial"/>
          <w:sz w:val="24"/>
          <w:szCs w:val="24"/>
        </w:rPr>
        <w:t xml:space="preserve"> publice/</w:t>
      </w:r>
      <w:r w:rsidR="00E2608D" w:rsidRPr="004C5B78">
        <w:rPr>
          <w:rFonts w:ascii="Arial" w:hAnsi="Arial" w:cs="Arial"/>
          <w:sz w:val="24"/>
          <w:szCs w:val="24"/>
        </w:rPr>
        <w:t>administrațiilor</w:t>
      </w:r>
      <w:r w:rsidRPr="004C5B78">
        <w:rPr>
          <w:rFonts w:ascii="Arial" w:hAnsi="Arial" w:cs="Arial"/>
          <w:sz w:val="24"/>
          <w:szCs w:val="24"/>
        </w:rPr>
        <w:t xml:space="preserve"> </w:t>
      </w:r>
      <w:r w:rsidR="00E2608D" w:rsidRPr="004C5B78">
        <w:rPr>
          <w:rFonts w:ascii="Arial" w:hAnsi="Arial" w:cs="Arial"/>
          <w:sz w:val="24"/>
          <w:szCs w:val="24"/>
        </w:rPr>
        <w:t>județene</w:t>
      </w:r>
      <w:r w:rsidRPr="004C5B78">
        <w:rPr>
          <w:rFonts w:ascii="Arial" w:hAnsi="Arial" w:cs="Arial"/>
          <w:sz w:val="24"/>
          <w:szCs w:val="24"/>
        </w:rPr>
        <w:t xml:space="preserve"> ale </w:t>
      </w:r>
      <w:r w:rsidR="00E2608D" w:rsidRPr="004C5B78">
        <w:rPr>
          <w:rFonts w:ascii="Arial" w:hAnsi="Arial" w:cs="Arial"/>
          <w:sz w:val="24"/>
          <w:szCs w:val="24"/>
        </w:rPr>
        <w:t>finanțelor</w:t>
      </w:r>
      <w:r w:rsidRPr="004C5B78">
        <w:rPr>
          <w:rFonts w:ascii="Arial" w:hAnsi="Arial" w:cs="Arial"/>
          <w:sz w:val="24"/>
          <w:szCs w:val="24"/>
        </w:rPr>
        <w:t xml:space="preserve"> publice cererile prevăzute la alin.(8) pentru care nu mai există sume de repartizat, din sumele prevăzute la alin.(1).</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(11) Certificatele de atestare fiscală ale </w:t>
      </w:r>
      <w:r w:rsidR="00E2608D" w:rsidRPr="004C5B78">
        <w:rPr>
          <w:rFonts w:ascii="Arial" w:hAnsi="Arial" w:cs="Arial"/>
          <w:sz w:val="24"/>
          <w:szCs w:val="24"/>
        </w:rPr>
        <w:t>unităților</w:t>
      </w:r>
      <w:r w:rsidRPr="004C5B78">
        <w:rPr>
          <w:rFonts w:ascii="Arial" w:hAnsi="Arial" w:cs="Arial"/>
          <w:sz w:val="24"/>
          <w:szCs w:val="24"/>
        </w:rPr>
        <w:t>/subdiviziunilor administrativ-teritoriale/</w:t>
      </w:r>
      <w:r w:rsidR="00E2608D" w:rsidRPr="004C5B78">
        <w:rPr>
          <w:rFonts w:ascii="Arial" w:hAnsi="Arial" w:cs="Arial"/>
          <w:sz w:val="24"/>
          <w:szCs w:val="24"/>
        </w:rPr>
        <w:t>instituțiilor</w:t>
      </w:r>
      <w:r w:rsidRPr="004C5B78">
        <w:rPr>
          <w:rFonts w:ascii="Arial" w:hAnsi="Arial" w:cs="Arial"/>
          <w:sz w:val="24"/>
          <w:szCs w:val="24"/>
        </w:rPr>
        <w:t xml:space="preserve"> publice </w:t>
      </w:r>
      <w:r w:rsidR="00E2608D" w:rsidRPr="004C5B78">
        <w:rPr>
          <w:rFonts w:ascii="Arial" w:hAnsi="Arial" w:cs="Arial"/>
          <w:sz w:val="24"/>
          <w:szCs w:val="24"/>
        </w:rPr>
        <w:t>finanțate</w:t>
      </w:r>
      <w:r w:rsidRPr="004C5B78">
        <w:rPr>
          <w:rFonts w:ascii="Arial" w:hAnsi="Arial" w:cs="Arial"/>
          <w:sz w:val="24"/>
          <w:szCs w:val="24"/>
        </w:rPr>
        <w:t xml:space="preserve"> integral sau </w:t>
      </w:r>
      <w:r w:rsidR="00E2608D" w:rsidRPr="004C5B78">
        <w:rPr>
          <w:rFonts w:ascii="Arial" w:hAnsi="Arial" w:cs="Arial"/>
          <w:sz w:val="24"/>
          <w:szCs w:val="24"/>
        </w:rPr>
        <w:t>parțial</w:t>
      </w:r>
      <w:r w:rsidRPr="004C5B78">
        <w:rPr>
          <w:rFonts w:ascii="Arial" w:hAnsi="Arial" w:cs="Arial"/>
          <w:sz w:val="24"/>
          <w:szCs w:val="24"/>
        </w:rPr>
        <w:t xml:space="preserve"> din bugetul local/spitalelor publice din </w:t>
      </w:r>
      <w:r w:rsidR="00E2608D" w:rsidRPr="004C5B78">
        <w:rPr>
          <w:rFonts w:ascii="Arial" w:hAnsi="Arial" w:cs="Arial"/>
          <w:sz w:val="24"/>
          <w:szCs w:val="24"/>
        </w:rPr>
        <w:t>rețeaua</w:t>
      </w:r>
      <w:r w:rsidRPr="004C5B78">
        <w:rPr>
          <w:rFonts w:ascii="Arial" w:hAnsi="Arial" w:cs="Arial"/>
          <w:sz w:val="24"/>
          <w:szCs w:val="24"/>
        </w:rPr>
        <w:t xml:space="preserve"> </w:t>
      </w:r>
      <w:r w:rsidR="00E2608D" w:rsidRPr="004C5B78">
        <w:rPr>
          <w:rFonts w:ascii="Arial" w:hAnsi="Arial" w:cs="Arial"/>
          <w:sz w:val="24"/>
          <w:szCs w:val="24"/>
        </w:rPr>
        <w:t>autorităților</w:t>
      </w:r>
      <w:r w:rsidRPr="004C5B78">
        <w:rPr>
          <w:rFonts w:ascii="Arial" w:hAnsi="Arial" w:cs="Arial"/>
          <w:sz w:val="24"/>
          <w:szCs w:val="24"/>
        </w:rPr>
        <w:t xml:space="preserve"> </w:t>
      </w:r>
      <w:r w:rsidR="00E2608D" w:rsidRPr="004C5B78">
        <w:rPr>
          <w:rFonts w:ascii="Arial" w:hAnsi="Arial" w:cs="Arial"/>
          <w:sz w:val="24"/>
          <w:szCs w:val="24"/>
        </w:rPr>
        <w:t>administrației</w:t>
      </w:r>
      <w:r w:rsidRPr="004C5B78">
        <w:rPr>
          <w:rFonts w:ascii="Arial" w:hAnsi="Arial" w:cs="Arial"/>
          <w:sz w:val="24"/>
          <w:szCs w:val="24"/>
        </w:rPr>
        <w:t xml:space="preserve"> publice locale/furnizorilor de bunuri, servicii </w:t>
      </w:r>
      <w:r w:rsidR="00E2608D" w:rsidRPr="004C5B78">
        <w:rPr>
          <w:rFonts w:ascii="Arial" w:hAnsi="Arial" w:cs="Arial"/>
          <w:sz w:val="24"/>
          <w:szCs w:val="24"/>
        </w:rPr>
        <w:t>și</w:t>
      </w:r>
      <w:r w:rsidRPr="004C5B78">
        <w:rPr>
          <w:rFonts w:ascii="Arial" w:hAnsi="Arial" w:cs="Arial"/>
          <w:sz w:val="24"/>
          <w:szCs w:val="24"/>
        </w:rPr>
        <w:t xml:space="preserve"> </w:t>
      </w:r>
      <w:r w:rsidRPr="004C5B78">
        <w:rPr>
          <w:rFonts w:ascii="Arial" w:hAnsi="Arial" w:cs="Arial"/>
          <w:sz w:val="24"/>
          <w:szCs w:val="24"/>
        </w:rPr>
        <w:lastRenderedPageBreak/>
        <w:t xml:space="preserve">lucrări/furnizorilor care prestează serviciul public de producere, transport </w:t>
      </w:r>
      <w:r w:rsidR="00E2608D" w:rsidRPr="004C5B78">
        <w:rPr>
          <w:rFonts w:ascii="Arial" w:hAnsi="Arial" w:cs="Arial"/>
          <w:sz w:val="24"/>
          <w:szCs w:val="24"/>
        </w:rPr>
        <w:t>și</w:t>
      </w:r>
      <w:r w:rsidRPr="004C5B78">
        <w:rPr>
          <w:rFonts w:ascii="Arial" w:hAnsi="Arial" w:cs="Arial"/>
          <w:sz w:val="24"/>
          <w:szCs w:val="24"/>
        </w:rPr>
        <w:t xml:space="preserve"> </w:t>
      </w:r>
      <w:r w:rsidR="00E2608D" w:rsidRPr="004C5B78">
        <w:rPr>
          <w:rFonts w:ascii="Arial" w:hAnsi="Arial" w:cs="Arial"/>
          <w:sz w:val="24"/>
          <w:szCs w:val="24"/>
        </w:rPr>
        <w:t>distribuție</w:t>
      </w:r>
      <w:r w:rsidRPr="004C5B78">
        <w:rPr>
          <w:rFonts w:ascii="Arial" w:hAnsi="Arial" w:cs="Arial"/>
          <w:sz w:val="24"/>
          <w:szCs w:val="24"/>
        </w:rPr>
        <w:t xml:space="preserve"> a energiei termice în sistem centralizat/furnizorilor de bunuri, servicii </w:t>
      </w:r>
      <w:r w:rsidR="00E2608D" w:rsidRPr="004C5B78">
        <w:rPr>
          <w:rFonts w:ascii="Arial" w:hAnsi="Arial" w:cs="Arial"/>
          <w:sz w:val="24"/>
          <w:szCs w:val="24"/>
        </w:rPr>
        <w:t>și</w:t>
      </w:r>
      <w:r w:rsidRPr="004C5B78">
        <w:rPr>
          <w:rFonts w:ascii="Arial" w:hAnsi="Arial" w:cs="Arial"/>
          <w:sz w:val="24"/>
          <w:szCs w:val="24"/>
        </w:rPr>
        <w:t xml:space="preserve"> lucrări care au de încasat sume restante de la furnizorii care prestează serviciul public de producere, transport </w:t>
      </w:r>
      <w:r w:rsidR="00E2608D" w:rsidRPr="004C5B78">
        <w:rPr>
          <w:rFonts w:ascii="Arial" w:hAnsi="Arial" w:cs="Arial"/>
          <w:sz w:val="24"/>
          <w:szCs w:val="24"/>
        </w:rPr>
        <w:t>și</w:t>
      </w:r>
      <w:r w:rsidRPr="004C5B78">
        <w:rPr>
          <w:rFonts w:ascii="Arial" w:hAnsi="Arial" w:cs="Arial"/>
          <w:sz w:val="24"/>
          <w:szCs w:val="24"/>
        </w:rPr>
        <w:t xml:space="preserve"> </w:t>
      </w:r>
      <w:r w:rsidR="00E2608D" w:rsidRPr="004C5B78">
        <w:rPr>
          <w:rFonts w:ascii="Arial" w:hAnsi="Arial" w:cs="Arial"/>
          <w:sz w:val="24"/>
          <w:szCs w:val="24"/>
        </w:rPr>
        <w:t>distribuție</w:t>
      </w:r>
      <w:r w:rsidRPr="004C5B78">
        <w:rPr>
          <w:rFonts w:ascii="Arial" w:hAnsi="Arial" w:cs="Arial"/>
          <w:sz w:val="24"/>
          <w:szCs w:val="24"/>
        </w:rPr>
        <w:t xml:space="preserve"> a energiei termice în sistem centralizat se solicită organelor fiscale centrale competente de către </w:t>
      </w:r>
      <w:r w:rsidR="00E2608D" w:rsidRPr="004C5B78">
        <w:rPr>
          <w:rFonts w:ascii="Arial" w:hAnsi="Arial" w:cs="Arial"/>
          <w:sz w:val="24"/>
          <w:szCs w:val="24"/>
        </w:rPr>
        <w:t>unitățile</w:t>
      </w:r>
      <w:r w:rsidRPr="004C5B78">
        <w:rPr>
          <w:rFonts w:ascii="Arial" w:hAnsi="Arial" w:cs="Arial"/>
          <w:sz w:val="24"/>
          <w:szCs w:val="24"/>
        </w:rPr>
        <w:t xml:space="preserve">/subdiviziunile administrativ-teritoriale, se eliberează în termen de maximum două zile lucrătoare de la primirea solicitării, pe baza datelor existente în </w:t>
      </w:r>
      <w:r w:rsidR="00E2608D" w:rsidRPr="004C5B78">
        <w:rPr>
          <w:rFonts w:ascii="Arial" w:hAnsi="Arial" w:cs="Arial"/>
          <w:sz w:val="24"/>
          <w:szCs w:val="24"/>
        </w:rPr>
        <w:t>evidența</w:t>
      </w:r>
      <w:r w:rsidRPr="004C5B78">
        <w:rPr>
          <w:rFonts w:ascii="Arial" w:hAnsi="Arial" w:cs="Arial"/>
          <w:sz w:val="24"/>
          <w:szCs w:val="24"/>
        </w:rPr>
        <w:t xml:space="preserve"> </w:t>
      </w:r>
      <w:r w:rsidR="00E2608D" w:rsidRPr="004C5B78">
        <w:rPr>
          <w:rFonts w:ascii="Arial" w:hAnsi="Arial" w:cs="Arial"/>
          <w:sz w:val="24"/>
          <w:szCs w:val="24"/>
        </w:rPr>
        <w:t>creanțelor</w:t>
      </w:r>
      <w:r w:rsidRPr="004C5B78">
        <w:rPr>
          <w:rFonts w:ascii="Arial" w:hAnsi="Arial" w:cs="Arial"/>
          <w:sz w:val="24"/>
          <w:szCs w:val="24"/>
        </w:rPr>
        <w:t xml:space="preserve"> fiscale ale organelor fiscale centrale competente </w:t>
      </w:r>
      <w:r w:rsidR="00E2608D" w:rsidRPr="004C5B78">
        <w:rPr>
          <w:rFonts w:ascii="Arial" w:hAnsi="Arial" w:cs="Arial"/>
          <w:sz w:val="24"/>
          <w:szCs w:val="24"/>
        </w:rPr>
        <w:t>și</w:t>
      </w:r>
      <w:r w:rsidRPr="004C5B78">
        <w:rPr>
          <w:rFonts w:ascii="Arial" w:hAnsi="Arial" w:cs="Arial"/>
          <w:sz w:val="24"/>
          <w:szCs w:val="24"/>
        </w:rPr>
        <w:t xml:space="preserve"> cuprind </w:t>
      </w:r>
      <w:r w:rsidR="00E2608D" w:rsidRPr="004C5B78">
        <w:rPr>
          <w:rFonts w:ascii="Arial" w:hAnsi="Arial" w:cs="Arial"/>
          <w:sz w:val="24"/>
          <w:szCs w:val="24"/>
        </w:rPr>
        <w:t>obligațiile</w:t>
      </w:r>
      <w:r w:rsidRPr="004C5B78">
        <w:rPr>
          <w:rFonts w:ascii="Arial" w:hAnsi="Arial" w:cs="Arial"/>
          <w:sz w:val="24"/>
          <w:szCs w:val="24"/>
        </w:rPr>
        <w:t xml:space="preserve"> fiscale care fac obiectul stingerii potrivit alin. (4), existente în sold la data de 30 iunie 2020 inclusiv </w:t>
      </w:r>
      <w:r w:rsidR="00E2608D" w:rsidRPr="004C5B78">
        <w:rPr>
          <w:rFonts w:ascii="Arial" w:hAnsi="Arial" w:cs="Arial"/>
          <w:sz w:val="24"/>
          <w:szCs w:val="24"/>
        </w:rPr>
        <w:t>și</w:t>
      </w:r>
      <w:r w:rsidRPr="004C5B78">
        <w:rPr>
          <w:rFonts w:ascii="Arial" w:hAnsi="Arial" w:cs="Arial"/>
          <w:sz w:val="24"/>
          <w:szCs w:val="24"/>
        </w:rPr>
        <w:t xml:space="preserve"> nestinse până la data eliberării acestora.</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(12) Sumele destinate achitării </w:t>
      </w:r>
      <w:r w:rsidR="00E2608D" w:rsidRPr="004C5B78">
        <w:rPr>
          <w:rFonts w:ascii="Arial" w:hAnsi="Arial" w:cs="Arial"/>
          <w:sz w:val="24"/>
          <w:szCs w:val="24"/>
        </w:rPr>
        <w:t>obligațiilor</w:t>
      </w:r>
      <w:r w:rsidRPr="004C5B78">
        <w:rPr>
          <w:rFonts w:ascii="Arial" w:hAnsi="Arial" w:cs="Arial"/>
          <w:sz w:val="24"/>
          <w:szCs w:val="24"/>
        </w:rPr>
        <w:t xml:space="preserve"> de plată restante care fac obiectul cererilor scrise prevăzute la alin. (5) nu pot fi mai mari decât </w:t>
      </w:r>
      <w:r w:rsidR="00E2608D" w:rsidRPr="004C5B78">
        <w:rPr>
          <w:rFonts w:ascii="Arial" w:hAnsi="Arial" w:cs="Arial"/>
          <w:sz w:val="24"/>
          <w:szCs w:val="24"/>
        </w:rPr>
        <w:t>obligațiile</w:t>
      </w:r>
      <w:r w:rsidRPr="004C5B78">
        <w:rPr>
          <w:rFonts w:ascii="Arial" w:hAnsi="Arial" w:cs="Arial"/>
          <w:sz w:val="24"/>
          <w:szCs w:val="24"/>
        </w:rPr>
        <w:t xml:space="preserve"> de plată </w:t>
      </w:r>
      <w:r w:rsidR="00E2608D" w:rsidRPr="004C5B78">
        <w:rPr>
          <w:rFonts w:ascii="Arial" w:hAnsi="Arial" w:cs="Arial"/>
          <w:sz w:val="24"/>
          <w:szCs w:val="24"/>
        </w:rPr>
        <w:t>și</w:t>
      </w:r>
      <w:r w:rsidRPr="004C5B78">
        <w:rPr>
          <w:rFonts w:ascii="Arial" w:hAnsi="Arial" w:cs="Arial"/>
          <w:sz w:val="24"/>
          <w:szCs w:val="24"/>
        </w:rPr>
        <w:t xml:space="preserve"> </w:t>
      </w:r>
      <w:r w:rsidR="00E2608D" w:rsidRPr="004C5B78">
        <w:rPr>
          <w:rFonts w:ascii="Arial" w:hAnsi="Arial" w:cs="Arial"/>
          <w:sz w:val="24"/>
          <w:szCs w:val="24"/>
        </w:rPr>
        <w:t>obligațiile</w:t>
      </w:r>
      <w:r w:rsidRPr="004C5B78">
        <w:rPr>
          <w:rFonts w:ascii="Arial" w:hAnsi="Arial" w:cs="Arial"/>
          <w:sz w:val="24"/>
          <w:szCs w:val="24"/>
        </w:rPr>
        <w:t xml:space="preserve"> fiscale prevăzute la alin. (4) pentru stingerea cărora se utilizează rezultatele din certificatele de atestare fiscală.</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(13) </w:t>
      </w:r>
      <w:r w:rsidR="00E2608D" w:rsidRPr="004C5B78">
        <w:rPr>
          <w:rFonts w:ascii="Arial" w:hAnsi="Arial" w:cs="Arial"/>
          <w:sz w:val="24"/>
          <w:szCs w:val="24"/>
        </w:rPr>
        <w:t>Direcțiile</w:t>
      </w:r>
      <w:r w:rsidRPr="004C5B78">
        <w:rPr>
          <w:rFonts w:ascii="Arial" w:hAnsi="Arial" w:cs="Arial"/>
          <w:sz w:val="24"/>
          <w:szCs w:val="24"/>
        </w:rPr>
        <w:t xml:space="preserve"> generale regionale ale </w:t>
      </w:r>
      <w:r w:rsidR="00E2608D" w:rsidRPr="004C5B78">
        <w:rPr>
          <w:rFonts w:ascii="Arial" w:hAnsi="Arial" w:cs="Arial"/>
          <w:sz w:val="24"/>
          <w:szCs w:val="24"/>
        </w:rPr>
        <w:t>finanțelor</w:t>
      </w:r>
      <w:r w:rsidRPr="004C5B78">
        <w:rPr>
          <w:rFonts w:ascii="Arial" w:hAnsi="Arial" w:cs="Arial"/>
          <w:sz w:val="24"/>
          <w:szCs w:val="24"/>
        </w:rPr>
        <w:t xml:space="preserve"> publice/</w:t>
      </w:r>
      <w:r w:rsidR="00E2608D" w:rsidRPr="004C5B78">
        <w:rPr>
          <w:rFonts w:ascii="Arial" w:hAnsi="Arial" w:cs="Arial"/>
          <w:sz w:val="24"/>
          <w:szCs w:val="24"/>
        </w:rPr>
        <w:t>Administrațiile</w:t>
      </w:r>
      <w:r w:rsidRPr="004C5B78">
        <w:rPr>
          <w:rFonts w:ascii="Arial" w:hAnsi="Arial" w:cs="Arial"/>
          <w:sz w:val="24"/>
          <w:szCs w:val="24"/>
        </w:rPr>
        <w:t xml:space="preserve"> </w:t>
      </w:r>
      <w:r w:rsidR="00E2608D" w:rsidRPr="004C5B78">
        <w:rPr>
          <w:rFonts w:ascii="Arial" w:hAnsi="Arial" w:cs="Arial"/>
          <w:sz w:val="24"/>
          <w:szCs w:val="24"/>
        </w:rPr>
        <w:t>județene</w:t>
      </w:r>
      <w:r w:rsidRPr="004C5B78">
        <w:rPr>
          <w:rFonts w:ascii="Arial" w:hAnsi="Arial" w:cs="Arial"/>
          <w:sz w:val="24"/>
          <w:szCs w:val="24"/>
        </w:rPr>
        <w:t xml:space="preserve"> ale </w:t>
      </w:r>
      <w:r w:rsidR="00E2608D" w:rsidRPr="004C5B78">
        <w:rPr>
          <w:rFonts w:ascii="Arial" w:hAnsi="Arial" w:cs="Arial"/>
          <w:sz w:val="24"/>
          <w:szCs w:val="24"/>
        </w:rPr>
        <w:t>finanțelor</w:t>
      </w:r>
      <w:r w:rsidRPr="004C5B78">
        <w:rPr>
          <w:rFonts w:ascii="Arial" w:hAnsi="Arial" w:cs="Arial"/>
          <w:sz w:val="24"/>
          <w:szCs w:val="24"/>
        </w:rPr>
        <w:t xml:space="preserve"> publice au </w:t>
      </w:r>
      <w:r w:rsidR="00E2608D" w:rsidRPr="004C5B78">
        <w:rPr>
          <w:rFonts w:ascii="Arial" w:hAnsi="Arial" w:cs="Arial"/>
          <w:sz w:val="24"/>
          <w:szCs w:val="24"/>
        </w:rPr>
        <w:t>obligația</w:t>
      </w:r>
      <w:r w:rsidRPr="004C5B78">
        <w:rPr>
          <w:rFonts w:ascii="Arial" w:hAnsi="Arial" w:cs="Arial"/>
          <w:sz w:val="24"/>
          <w:szCs w:val="24"/>
        </w:rPr>
        <w:t xml:space="preserve"> de a repartiza sumele defalcate din taxa pe valoarea adăugată pentru echilibrarea bugetelor locale pe anul 2020 comunicate de Ministerul </w:t>
      </w:r>
      <w:r w:rsidR="00294F68" w:rsidRPr="004C5B78">
        <w:rPr>
          <w:rFonts w:ascii="Arial" w:hAnsi="Arial" w:cs="Arial"/>
          <w:sz w:val="24"/>
          <w:szCs w:val="24"/>
        </w:rPr>
        <w:t>Finanțelor</w:t>
      </w:r>
      <w:r w:rsidRPr="004C5B78">
        <w:rPr>
          <w:rFonts w:ascii="Arial" w:hAnsi="Arial" w:cs="Arial"/>
          <w:sz w:val="24"/>
          <w:szCs w:val="24"/>
        </w:rPr>
        <w:t xml:space="preserve"> Publice, pe </w:t>
      </w:r>
      <w:r w:rsidR="00294F68" w:rsidRPr="004C5B78">
        <w:rPr>
          <w:rFonts w:ascii="Arial" w:hAnsi="Arial" w:cs="Arial"/>
          <w:sz w:val="24"/>
          <w:szCs w:val="24"/>
        </w:rPr>
        <w:t>unități</w:t>
      </w:r>
      <w:r w:rsidRPr="004C5B78">
        <w:rPr>
          <w:rFonts w:ascii="Arial" w:hAnsi="Arial" w:cs="Arial"/>
          <w:sz w:val="24"/>
          <w:szCs w:val="24"/>
        </w:rPr>
        <w:t xml:space="preserve">/subdiviziuni administrativ-teritoriale, în termen de o zi lucrătoare de la comunicare. Repartizarea sumelor pe </w:t>
      </w:r>
      <w:r w:rsidR="00294F68" w:rsidRPr="004C5B78">
        <w:rPr>
          <w:rFonts w:ascii="Arial" w:hAnsi="Arial" w:cs="Arial"/>
          <w:sz w:val="24"/>
          <w:szCs w:val="24"/>
        </w:rPr>
        <w:t>unități</w:t>
      </w:r>
      <w:r w:rsidRPr="004C5B78">
        <w:rPr>
          <w:rFonts w:ascii="Arial" w:hAnsi="Arial" w:cs="Arial"/>
          <w:sz w:val="24"/>
          <w:szCs w:val="24"/>
        </w:rPr>
        <w:t xml:space="preserve">/subdiviziuni administrativ-teritoriale se face prin derogare de la prevederile art. 33 alin. (3) din Legea nr. 273/2006, cu modificările </w:t>
      </w:r>
      <w:r w:rsidR="00294F68" w:rsidRPr="004C5B78">
        <w:rPr>
          <w:rFonts w:ascii="Arial" w:hAnsi="Arial" w:cs="Arial"/>
          <w:sz w:val="24"/>
          <w:szCs w:val="24"/>
        </w:rPr>
        <w:t>și</w:t>
      </w:r>
      <w:r w:rsidRPr="004C5B78">
        <w:rPr>
          <w:rFonts w:ascii="Arial" w:hAnsi="Arial" w:cs="Arial"/>
          <w:sz w:val="24"/>
          <w:szCs w:val="24"/>
        </w:rPr>
        <w:t xml:space="preserve"> completările ulterioare, prin decizie a directorilor generali ai </w:t>
      </w:r>
      <w:r w:rsidR="00294F68" w:rsidRPr="004C5B78">
        <w:rPr>
          <w:rFonts w:ascii="Arial" w:hAnsi="Arial" w:cs="Arial"/>
          <w:sz w:val="24"/>
          <w:szCs w:val="24"/>
        </w:rPr>
        <w:t>direcțiilor</w:t>
      </w:r>
      <w:r w:rsidRPr="004C5B78">
        <w:rPr>
          <w:rFonts w:ascii="Arial" w:hAnsi="Arial" w:cs="Arial"/>
          <w:sz w:val="24"/>
          <w:szCs w:val="24"/>
        </w:rPr>
        <w:t xml:space="preserve"> generale regionale ale </w:t>
      </w:r>
      <w:r w:rsidR="00294F68" w:rsidRPr="004C5B78">
        <w:rPr>
          <w:rFonts w:ascii="Arial" w:hAnsi="Arial" w:cs="Arial"/>
          <w:sz w:val="24"/>
          <w:szCs w:val="24"/>
        </w:rPr>
        <w:t>finanțelor</w:t>
      </w:r>
      <w:r w:rsidRPr="004C5B78">
        <w:rPr>
          <w:rFonts w:ascii="Arial" w:hAnsi="Arial" w:cs="Arial"/>
          <w:sz w:val="24"/>
          <w:szCs w:val="24"/>
        </w:rPr>
        <w:t xml:space="preserve"> publice/</w:t>
      </w:r>
      <w:r w:rsidR="00294F68" w:rsidRPr="004C5B78">
        <w:rPr>
          <w:rFonts w:ascii="Arial" w:hAnsi="Arial" w:cs="Arial"/>
          <w:sz w:val="24"/>
          <w:szCs w:val="24"/>
        </w:rPr>
        <w:t>șefilor</w:t>
      </w:r>
      <w:r w:rsidRPr="004C5B78">
        <w:rPr>
          <w:rFonts w:ascii="Arial" w:hAnsi="Arial" w:cs="Arial"/>
          <w:sz w:val="24"/>
          <w:szCs w:val="24"/>
        </w:rPr>
        <w:t xml:space="preserve"> </w:t>
      </w:r>
      <w:r w:rsidR="00294F68" w:rsidRPr="004C5B78">
        <w:rPr>
          <w:rFonts w:ascii="Arial" w:hAnsi="Arial" w:cs="Arial"/>
          <w:sz w:val="24"/>
          <w:szCs w:val="24"/>
        </w:rPr>
        <w:t>administrațiilor</w:t>
      </w:r>
      <w:r w:rsidRPr="004C5B78">
        <w:rPr>
          <w:rFonts w:ascii="Arial" w:hAnsi="Arial" w:cs="Arial"/>
          <w:sz w:val="24"/>
          <w:szCs w:val="24"/>
        </w:rPr>
        <w:t xml:space="preserve"> </w:t>
      </w:r>
      <w:r w:rsidR="00294F68" w:rsidRPr="004C5B78">
        <w:rPr>
          <w:rFonts w:ascii="Arial" w:hAnsi="Arial" w:cs="Arial"/>
          <w:sz w:val="24"/>
          <w:szCs w:val="24"/>
        </w:rPr>
        <w:t>județene</w:t>
      </w:r>
      <w:r w:rsidRPr="004C5B78">
        <w:rPr>
          <w:rFonts w:ascii="Arial" w:hAnsi="Arial" w:cs="Arial"/>
          <w:sz w:val="24"/>
          <w:szCs w:val="24"/>
        </w:rPr>
        <w:t xml:space="preserve"> ale </w:t>
      </w:r>
      <w:r w:rsidR="00294F68" w:rsidRPr="004C5B78">
        <w:rPr>
          <w:rFonts w:ascii="Arial" w:hAnsi="Arial" w:cs="Arial"/>
          <w:sz w:val="24"/>
          <w:szCs w:val="24"/>
        </w:rPr>
        <w:t>finanțelor</w:t>
      </w:r>
      <w:r w:rsidRPr="004C5B78">
        <w:rPr>
          <w:rFonts w:ascii="Arial" w:hAnsi="Arial" w:cs="Arial"/>
          <w:sz w:val="24"/>
          <w:szCs w:val="24"/>
        </w:rPr>
        <w:t xml:space="preserve"> publice. Sumele ce se repartizează </w:t>
      </w:r>
      <w:r w:rsidR="00294F68" w:rsidRPr="004C5B78">
        <w:rPr>
          <w:rFonts w:ascii="Arial" w:hAnsi="Arial" w:cs="Arial"/>
          <w:sz w:val="24"/>
          <w:szCs w:val="24"/>
        </w:rPr>
        <w:t>unităților</w:t>
      </w:r>
      <w:r w:rsidRPr="004C5B78">
        <w:rPr>
          <w:rFonts w:ascii="Arial" w:hAnsi="Arial" w:cs="Arial"/>
          <w:sz w:val="24"/>
          <w:szCs w:val="24"/>
        </w:rPr>
        <w:t xml:space="preserve">/subdiviziunilor administrativ-teritoriale sunt cele înscrise în cererile pentru care Ministerul </w:t>
      </w:r>
      <w:r w:rsidR="00294F68" w:rsidRPr="004C5B78">
        <w:rPr>
          <w:rFonts w:ascii="Arial" w:hAnsi="Arial" w:cs="Arial"/>
          <w:sz w:val="24"/>
          <w:szCs w:val="24"/>
        </w:rPr>
        <w:t>Finanțelor</w:t>
      </w:r>
      <w:r w:rsidRPr="004C5B78">
        <w:rPr>
          <w:rFonts w:ascii="Arial" w:hAnsi="Arial" w:cs="Arial"/>
          <w:sz w:val="24"/>
          <w:szCs w:val="24"/>
        </w:rPr>
        <w:t xml:space="preserve"> Publice a repartizat sume potrivit alin. (8).</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(14) În termen de 3 zile lucrătoare de la comunicarea sumelor de către </w:t>
      </w:r>
      <w:r w:rsidR="00294F68" w:rsidRPr="004C5B78">
        <w:rPr>
          <w:rFonts w:ascii="Arial" w:hAnsi="Arial" w:cs="Arial"/>
          <w:sz w:val="24"/>
          <w:szCs w:val="24"/>
        </w:rPr>
        <w:t>direcțiile</w:t>
      </w:r>
      <w:r w:rsidRPr="004C5B78">
        <w:rPr>
          <w:rFonts w:ascii="Arial" w:hAnsi="Arial" w:cs="Arial"/>
          <w:sz w:val="24"/>
          <w:szCs w:val="24"/>
        </w:rPr>
        <w:t xml:space="preserve"> generale regionale ale </w:t>
      </w:r>
      <w:r w:rsidR="00294F68" w:rsidRPr="004C5B78">
        <w:rPr>
          <w:rFonts w:ascii="Arial" w:hAnsi="Arial" w:cs="Arial"/>
          <w:sz w:val="24"/>
          <w:szCs w:val="24"/>
        </w:rPr>
        <w:t>finanțelor</w:t>
      </w:r>
      <w:r w:rsidRPr="004C5B78">
        <w:rPr>
          <w:rFonts w:ascii="Arial" w:hAnsi="Arial" w:cs="Arial"/>
          <w:sz w:val="24"/>
          <w:szCs w:val="24"/>
        </w:rPr>
        <w:t xml:space="preserve"> publice/</w:t>
      </w:r>
      <w:r w:rsidR="00294F68" w:rsidRPr="004C5B78">
        <w:rPr>
          <w:rFonts w:ascii="Arial" w:hAnsi="Arial" w:cs="Arial"/>
          <w:sz w:val="24"/>
          <w:szCs w:val="24"/>
        </w:rPr>
        <w:t>administrațiile</w:t>
      </w:r>
      <w:r w:rsidRPr="004C5B78">
        <w:rPr>
          <w:rFonts w:ascii="Arial" w:hAnsi="Arial" w:cs="Arial"/>
          <w:sz w:val="24"/>
          <w:szCs w:val="24"/>
        </w:rPr>
        <w:t xml:space="preserve"> </w:t>
      </w:r>
      <w:r w:rsidR="00294F68" w:rsidRPr="004C5B78">
        <w:rPr>
          <w:rFonts w:ascii="Arial" w:hAnsi="Arial" w:cs="Arial"/>
          <w:sz w:val="24"/>
          <w:szCs w:val="24"/>
        </w:rPr>
        <w:t>județene</w:t>
      </w:r>
      <w:r w:rsidRPr="004C5B78">
        <w:rPr>
          <w:rFonts w:ascii="Arial" w:hAnsi="Arial" w:cs="Arial"/>
          <w:sz w:val="24"/>
          <w:szCs w:val="24"/>
        </w:rPr>
        <w:t xml:space="preserve"> ale </w:t>
      </w:r>
      <w:r w:rsidR="00294F68" w:rsidRPr="004C5B78">
        <w:rPr>
          <w:rFonts w:ascii="Arial" w:hAnsi="Arial" w:cs="Arial"/>
          <w:sz w:val="24"/>
          <w:szCs w:val="24"/>
        </w:rPr>
        <w:t>finanțelor</w:t>
      </w:r>
      <w:r w:rsidRPr="004C5B78">
        <w:rPr>
          <w:rFonts w:ascii="Arial" w:hAnsi="Arial" w:cs="Arial"/>
          <w:sz w:val="24"/>
          <w:szCs w:val="24"/>
        </w:rPr>
        <w:t xml:space="preserve"> publice, </w:t>
      </w:r>
      <w:r w:rsidR="00294F68" w:rsidRPr="004C5B78">
        <w:rPr>
          <w:rFonts w:ascii="Arial" w:hAnsi="Arial" w:cs="Arial"/>
          <w:sz w:val="24"/>
          <w:szCs w:val="24"/>
        </w:rPr>
        <w:t>unitățile</w:t>
      </w:r>
      <w:r w:rsidRPr="004C5B78">
        <w:rPr>
          <w:rFonts w:ascii="Arial" w:hAnsi="Arial" w:cs="Arial"/>
          <w:sz w:val="24"/>
          <w:szCs w:val="24"/>
        </w:rPr>
        <w:t xml:space="preserve">/subdiviziunile administrativ-teritoriale, inclusiv </w:t>
      </w:r>
      <w:r w:rsidR="00294F68" w:rsidRPr="004C5B78">
        <w:rPr>
          <w:rFonts w:ascii="Arial" w:hAnsi="Arial" w:cs="Arial"/>
          <w:sz w:val="24"/>
          <w:szCs w:val="24"/>
        </w:rPr>
        <w:t>instituțiile</w:t>
      </w:r>
      <w:r w:rsidRPr="004C5B78">
        <w:rPr>
          <w:rFonts w:ascii="Arial" w:hAnsi="Arial" w:cs="Arial"/>
          <w:sz w:val="24"/>
          <w:szCs w:val="24"/>
        </w:rPr>
        <w:t xml:space="preserve"> din subordine, după caz, au </w:t>
      </w:r>
      <w:r w:rsidR="00294F68" w:rsidRPr="004C5B78">
        <w:rPr>
          <w:rFonts w:ascii="Arial" w:hAnsi="Arial" w:cs="Arial"/>
          <w:sz w:val="24"/>
          <w:szCs w:val="24"/>
        </w:rPr>
        <w:t>obligația</w:t>
      </w:r>
      <w:r w:rsidRPr="004C5B78">
        <w:rPr>
          <w:rFonts w:ascii="Arial" w:hAnsi="Arial" w:cs="Arial"/>
          <w:sz w:val="24"/>
          <w:szCs w:val="24"/>
        </w:rPr>
        <w:t xml:space="preserve"> de a depune </w:t>
      </w:r>
      <w:r w:rsidR="00294F68" w:rsidRPr="004C5B78">
        <w:rPr>
          <w:rFonts w:ascii="Arial" w:hAnsi="Arial" w:cs="Arial"/>
          <w:sz w:val="24"/>
          <w:szCs w:val="24"/>
        </w:rPr>
        <w:t>unităților</w:t>
      </w:r>
      <w:r w:rsidRPr="004C5B78">
        <w:rPr>
          <w:rFonts w:ascii="Arial" w:hAnsi="Arial" w:cs="Arial"/>
          <w:sz w:val="24"/>
          <w:szCs w:val="24"/>
        </w:rPr>
        <w:t xml:space="preserve"> Trezoreriei Statului la care acestea </w:t>
      </w:r>
      <w:r w:rsidR="00294F68" w:rsidRPr="004C5B78">
        <w:rPr>
          <w:rFonts w:ascii="Arial" w:hAnsi="Arial" w:cs="Arial"/>
          <w:sz w:val="24"/>
          <w:szCs w:val="24"/>
        </w:rPr>
        <w:t>își</w:t>
      </w:r>
      <w:r w:rsidRPr="004C5B78">
        <w:rPr>
          <w:rFonts w:ascii="Arial" w:hAnsi="Arial" w:cs="Arial"/>
          <w:sz w:val="24"/>
          <w:szCs w:val="24"/>
        </w:rPr>
        <w:t xml:space="preserve"> au conturile deschise următoarele documente: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a) bugetele locale majorate cu sumele repartizate, în </w:t>
      </w:r>
      <w:r w:rsidR="00294F68" w:rsidRPr="004C5B78">
        <w:rPr>
          <w:rFonts w:ascii="Arial" w:hAnsi="Arial" w:cs="Arial"/>
          <w:sz w:val="24"/>
          <w:szCs w:val="24"/>
        </w:rPr>
        <w:t>condițiile</w:t>
      </w:r>
      <w:r w:rsidRPr="004C5B78">
        <w:rPr>
          <w:rFonts w:ascii="Arial" w:hAnsi="Arial" w:cs="Arial"/>
          <w:sz w:val="24"/>
          <w:szCs w:val="24"/>
        </w:rPr>
        <w:t xml:space="preserve"> art. 82 din Legea nr. 273/2006, cu modificările </w:t>
      </w:r>
      <w:r w:rsidR="00294F68" w:rsidRPr="004C5B78">
        <w:rPr>
          <w:rFonts w:ascii="Arial" w:hAnsi="Arial" w:cs="Arial"/>
          <w:sz w:val="24"/>
          <w:szCs w:val="24"/>
        </w:rPr>
        <w:t>și</w:t>
      </w:r>
      <w:r w:rsidRPr="004C5B78">
        <w:rPr>
          <w:rFonts w:ascii="Arial" w:hAnsi="Arial" w:cs="Arial"/>
          <w:sz w:val="24"/>
          <w:szCs w:val="24"/>
        </w:rPr>
        <w:t xml:space="preserve"> completările ulterioare, sau rectificate, după caz, pentru </w:t>
      </w:r>
      <w:r w:rsidR="00294F68" w:rsidRPr="004C5B78">
        <w:rPr>
          <w:rFonts w:ascii="Arial" w:hAnsi="Arial" w:cs="Arial"/>
          <w:sz w:val="24"/>
          <w:szCs w:val="24"/>
        </w:rPr>
        <w:t>instituțiile</w:t>
      </w:r>
      <w:r w:rsidRPr="004C5B78">
        <w:rPr>
          <w:rFonts w:ascii="Arial" w:hAnsi="Arial" w:cs="Arial"/>
          <w:sz w:val="24"/>
          <w:szCs w:val="24"/>
        </w:rPr>
        <w:t xml:space="preserve"> publice </w:t>
      </w:r>
      <w:r w:rsidR="00294F68" w:rsidRPr="004C5B78">
        <w:rPr>
          <w:rFonts w:ascii="Arial" w:hAnsi="Arial" w:cs="Arial"/>
          <w:sz w:val="24"/>
          <w:szCs w:val="24"/>
        </w:rPr>
        <w:t>finanțate</w:t>
      </w:r>
      <w:r w:rsidRPr="004C5B78">
        <w:rPr>
          <w:rFonts w:ascii="Arial" w:hAnsi="Arial" w:cs="Arial"/>
          <w:sz w:val="24"/>
          <w:szCs w:val="24"/>
        </w:rPr>
        <w:t xml:space="preserve"> integral sau </w:t>
      </w:r>
      <w:r w:rsidR="00294F68" w:rsidRPr="004C5B78">
        <w:rPr>
          <w:rFonts w:ascii="Arial" w:hAnsi="Arial" w:cs="Arial"/>
          <w:sz w:val="24"/>
          <w:szCs w:val="24"/>
        </w:rPr>
        <w:t>parțial</w:t>
      </w:r>
      <w:r w:rsidRPr="004C5B78">
        <w:rPr>
          <w:rFonts w:ascii="Arial" w:hAnsi="Arial" w:cs="Arial"/>
          <w:sz w:val="24"/>
          <w:szCs w:val="24"/>
        </w:rPr>
        <w:t xml:space="preserve"> din bugetul local/spitalele publice din </w:t>
      </w:r>
      <w:r w:rsidR="00294F68" w:rsidRPr="004C5B78">
        <w:rPr>
          <w:rFonts w:ascii="Arial" w:hAnsi="Arial" w:cs="Arial"/>
          <w:sz w:val="24"/>
          <w:szCs w:val="24"/>
        </w:rPr>
        <w:t>rețeaua</w:t>
      </w:r>
      <w:r w:rsidRPr="004C5B78">
        <w:rPr>
          <w:rFonts w:ascii="Arial" w:hAnsi="Arial" w:cs="Arial"/>
          <w:sz w:val="24"/>
          <w:szCs w:val="24"/>
        </w:rPr>
        <w:t xml:space="preserve"> </w:t>
      </w:r>
      <w:r w:rsidR="00294F68" w:rsidRPr="004C5B78">
        <w:rPr>
          <w:rFonts w:ascii="Arial" w:hAnsi="Arial" w:cs="Arial"/>
          <w:sz w:val="24"/>
          <w:szCs w:val="24"/>
        </w:rPr>
        <w:t>autorităților</w:t>
      </w:r>
      <w:r w:rsidRPr="004C5B78">
        <w:rPr>
          <w:rFonts w:ascii="Arial" w:hAnsi="Arial" w:cs="Arial"/>
          <w:sz w:val="24"/>
          <w:szCs w:val="24"/>
        </w:rPr>
        <w:t xml:space="preserve"> </w:t>
      </w:r>
      <w:r w:rsidR="00294F68" w:rsidRPr="004C5B78">
        <w:rPr>
          <w:rFonts w:ascii="Arial" w:hAnsi="Arial" w:cs="Arial"/>
          <w:sz w:val="24"/>
          <w:szCs w:val="24"/>
        </w:rPr>
        <w:t>administrației</w:t>
      </w:r>
      <w:r w:rsidRPr="004C5B78">
        <w:rPr>
          <w:rFonts w:ascii="Arial" w:hAnsi="Arial" w:cs="Arial"/>
          <w:sz w:val="24"/>
          <w:szCs w:val="24"/>
        </w:rPr>
        <w:t xml:space="preserve"> publice locale, după caz;</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b) cererile pentru deschiderea de credite bugetare </w:t>
      </w:r>
      <w:r w:rsidR="00294F68" w:rsidRPr="004C5B78">
        <w:rPr>
          <w:rFonts w:ascii="Arial" w:hAnsi="Arial" w:cs="Arial"/>
          <w:sz w:val="24"/>
          <w:szCs w:val="24"/>
        </w:rPr>
        <w:t>și</w:t>
      </w:r>
      <w:r w:rsidRPr="004C5B78">
        <w:rPr>
          <w:rFonts w:ascii="Arial" w:hAnsi="Arial" w:cs="Arial"/>
          <w:sz w:val="24"/>
          <w:szCs w:val="24"/>
        </w:rPr>
        <w:t xml:space="preserve"> </w:t>
      </w:r>
      <w:r w:rsidR="00294F68" w:rsidRPr="004C5B78">
        <w:rPr>
          <w:rFonts w:ascii="Arial" w:hAnsi="Arial" w:cs="Arial"/>
          <w:sz w:val="24"/>
          <w:szCs w:val="24"/>
        </w:rPr>
        <w:t>dispozițiile</w:t>
      </w:r>
      <w:r w:rsidRPr="004C5B78">
        <w:rPr>
          <w:rFonts w:ascii="Arial" w:hAnsi="Arial" w:cs="Arial"/>
          <w:sz w:val="24"/>
          <w:szCs w:val="24"/>
        </w:rPr>
        <w:t xml:space="preserve"> bugetare de repartizare a creditelor bugetare, aferente cheltuielilor bugetare privind stingerea </w:t>
      </w:r>
      <w:r w:rsidR="00294F68" w:rsidRPr="004C5B78">
        <w:rPr>
          <w:rFonts w:ascii="Arial" w:hAnsi="Arial" w:cs="Arial"/>
          <w:sz w:val="24"/>
          <w:szCs w:val="24"/>
        </w:rPr>
        <w:t>obligațiilor</w:t>
      </w:r>
      <w:r w:rsidRPr="004C5B78">
        <w:rPr>
          <w:rFonts w:ascii="Arial" w:hAnsi="Arial" w:cs="Arial"/>
          <w:sz w:val="24"/>
          <w:szCs w:val="24"/>
        </w:rPr>
        <w:t xml:space="preserve"> fiscale prevăzute la alin. (4);</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lastRenderedPageBreak/>
        <w:t xml:space="preserve">c) ordinele de plată prin care </w:t>
      </w:r>
      <w:r w:rsidR="00294F68" w:rsidRPr="004C5B78">
        <w:rPr>
          <w:rFonts w:ascii="Arial" w:hAnsi="Arial" w:cs="Arial"/>
          <w:sz w:val="24"/>
          <w:szCs w:val="24"/>
        </w:rPr>
        <w:t>unitățile</w:t>
      </w:r>
      <w:r w:rsidRPr="004C5B78">
        <w:rPr>
          <w:rFonts w:ascii="Arial" w:hAnsi="Arial" w:cs="Arial"/>
          <w:sz w:val="24"/>
          <w:szCs w:val="24"/>
        </w:rPr>
        <w:t xml:space="preserve">/subdiviziunile administrativ-teritoriale virează sumele aprobate în conturile de venituri ale </w:t>
      </w:r>
      <w:r w:rsidR="00294F68" w:rsidRPr="004C5B78">
        <w:rPr>
          <w:rFonts w:ascii="Arial" w:hAnsi="Arial" w:cs="Arial"/>
          <w:sz w:val="24"/>
          <w:szCs w:val="24"/>
        </w:rPr>
        <w:t>instituțiilor</w:t>
      </w:r>
      <w:r w:rsidRPr="004C5B78">
        <w:rPr>
          <w:rFonts w:ascii="Arial" w:hAnsi="Arial" w:cs="Arial"/>
          <w:sz w:val="24"/>
          <w:szCs w:val="24"/>
        </w:rPr>
        <w:t xml:space="preserve"> publice </w:t>
      </w:r>
      <w:r w:rsidR="00294F68" w:rsidRPr="004C5B78">
        <w:rPr>
          <w:rFonts w:ascii="Arial" w:hAnsi="Arial" w:cs="Arial"/>
          <w:sz w:val="24"/>
          <w:szCs w:val="24"/>
        </w:rPr>
        <w:t>finanțate</w:t>
      </w:r>
      <w:r w:rsidRPr="004C5B78">
        <w:rPr>
          <w:rFonts w:ascii="Arial" w:hAnsi="Arial" w:cs="Arial"/>
          <w:sz w:val="24"/>
          <w:szCs w:val="24"/>
        </w:rPr>
        <w:t xml:space="preserve"> </w:t>
      </w:r>
      <w:r w:rsidR="00294F68" w:rsidRPr="004C5B78">
        <w:rPr>
          <w:rFonts w:ascii="Arial" w:hAnsi="Arial" w:cs="Arial"/>
          <w:sz w:val="24"/>
          <w:szCs w:val="24"/>
        </w:rPr>
        <w:t>parțial</w:t>
      </w:r>
      <w:r w:rsidRPr="004C5B78">
        <w:rPr>
          <w:rFonts w:ascii="Arial" w:hAnsi="Arial" w:cs="Arial"/>
          <w:sz w:val="24"/>
          <w:szCs w:val="24"/>
        </w:rPr>
        <w:t xml:space="preserve"> din bugetul local/spitalelor publice din </w:t>
      </w:r>
      <w:r w:rsidR="00294F68" w:rsidRPr="004C5B78">
        <w:rPr>
          <w:rFonts w:ascii="Arial" w:hAnsi="Arial" w:cs="Arial"/>
          <w:sz w:val="24"/>
          <w:szCs w:val="24"/>
        </w:rPr>
        <w:t>rețeaua</w:t>
      </w:r>
      <w:r w:rsidRPr="004C5B78">
        <w:rPr>
          <w:rFonts w:ascii="Arial" w:hAnsi="Arial" w:cs="Arial"/>
          <w:sz w:val="24"/>
          <w:szCs w:val="24"/>
        </w:rPr>
        <w:t xml:space="preserve"> </w:t>
      </w:r>
      <w:r w:rsidR="00294F68" w:rsidRPr="004C5B78">
        <w:rPr>
          <w:rFonts w:ascii="Arial" w:hAnsi="Arial" w:cs="Arial"/>
          <w:sz w:val="24"/>
          <w:szCs w:val="24"/>
        </w:rPr>
        <w:t>autorităților</w:t>
      </w:r>
      <w:r w:rsidRPr="004C5B78">
        <w:rPr>
          <w:rFonts w:ascii="Arial" w:hAnsi="Arial" w:cs="Arial"/>
          <w:sz w:val="24"/>
          <w:szCs w:val="24"/>
        </w:rPr>
        <w:t xml:space="preserve"> </w:t>
      </w:r>
      <w:r w:rsidR="00294F68" w:rsidRPr="004C5B78">
        <w:rPr>
          <w:rFonts w:ascii="Arial" w:hAnsi="Arial" w:cs="Arial"/>
          <w:sz w:val="24"/>
          <w:szCs w:val="24"/>
        </w:rPr>
        <w:t>administrației</w:t>
      </w:r>
      <w:r w:rsidRPr="004C5B78">
        <w:rPr>
          <w:rFonts w:ascii="Arial" w:hAnsi="Arial" w:cs="Arial"/>
          <w:sz w:val="24"/>
          <w:szCs w:val="24"/>
        </w:rPr>
        <w:t xml:space="preserve"> publice locale;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d) ordinele de plată prin care </w:t>
      </w:r>
      <w:r w:rsidR="00294F68" w:rsidRPr="004C5B78">
        <w:rPr>
          <w:rFonts w:ascii="Arial" w:hAnsi="Arial" w:cs="Arial"/>
          <w:sz w:val="24"/>
          <w:szCs w:val="24"/>
        </w:rPr>
        <w:t>unitățile</w:t>
      </w:r>
      <w:r w:rsidRPr="004C5B78">
        <w:rPr>
          <w:rFonts w:ascii="Arial" w:hAnsi="Arial" w:cs="Arial"/>
          <w:sz w:val="24"/>
          <w:szCs w:val="24"/>
        </w:rPr>
        <w:t>/subdiviziunile administrativ-teritoriale/</w:t>
      </w:r>
      <w:r w:rsidR="00294F68" w:rsidRPr="004C5B78">
        <w:rPr>
          <w:rFonts w:ascii="Arial" w:hAnsi="Arial" w:cs="Arial"/>
          <w:sz w:val="24"/>
          <w:szCs w:val="24"/>
        </w:rPr>
        <w:t>instituțiile</w:t>
      </w:r>
      <w:r w:rsidRPr="004C5B78">
        <w:rPr>
          <w:rFonts w:ascii="Arial" w:hAnsi="Arial" w:cs="Arial"/>
          <w:sz w:val="24"/>
          <w:szCs w:val="24"/>
        </w:rPr>
        <w:t xml:space="preserve"> publice </w:t>
      </w:r>
      <w:r w:rsidR="00294F68" w:rsidRPr="004C5B78">
        <w:rPr>
          <w:rFonts w:ascii="Arial" w:hAnsi="Arial" w:cs="Arial"/>
          <w:sz w:val="24"/>
          <w:szCs w:val="24"/>
        </w:rPr>
        <w:t>finanțate</w:t>
      </w:r>
      <w:r w:rsidRPr="004C5B78">
        <w:rPr>
          <w:rFonts w:ascii="Arial" w:hAnsi="Arial" w:cs="Arial"/>
          <w:sz w:val="24"/>
          <w:szCs w:val="24"/>
        </w:rPr>
        <w:t xml:space="preserve"> integral sau </w:t>
      </w:r>
      <w:r w:rsidR="00294F68" w:rsidRPr="004C5B78">
        <w:rPr>
          <w:rFonts w:ascii="Arial" w:hAnsi="Arial" w:cs="Arial"/>
          <w:sz w:val="24"/>
          <w:szCs w:val="24"/>
        </w:rPr>
        <w:t>parțial</w:t>
      </w:r>
      <w:r w:rsidRPr="004C5B78">
        <w:rPr>
          <w:rFonts w:ascii="Arial" w:hAnsi="Arial" w:cs="Arial"/>
          <w:sz w:val="24"/>
          <w:szCs w:val="24"/>
        </w:rPr>
        <w:t xml:space="preserve"> din bugetul local/spitalele publice din </w:t>
      </w:r>
      <w:r w:rsidR="00294F68" w:rsidRPr="004C5B78">
        <w:rPr>
          <w:rFonts w:ascii="Arial" w:hAnsi="Arial" w:cs="Arial"/>
          <w:sz w:val="24"/>
          <w:szCs w:val="24"/>
        </w:rPr>
        <w:t>rețeaua</w:t>
      </w:r>
      <w:r w:rsidRPr="004C5B78">
        <w:rPr>
          <w:rFonts w:ascii="Arial" w:hAnsi="Arial" w:cs="Arial"/>
          <w:sz w:val="24"/>
          <w:szCs w:val="24"/>
        </w:rPr>
        <w:t xml:space="preserve"> </w:t>
      </w:r>
      <w:r w:rsidR="00294F68" w:rsidRPr="004C5B78">
        <w:rPr>
          <w:rFonts w:ascii="Arial" w:hAnsi="Arial" w:cs="Arial"/>
          <w:sz w:val="24"/>
          <w:szCs w:val="24"/>
        </w:rPr>
        <w:t>autorităților</w:t>
      </w:r>
      <w:r w:rsidRPr="004C5B78">
        <w:rPr>
          <w:rFonts w:ascii="Arial" w:hAnsi="Arial" w:cs="Arial"/>
          <w:sz w:val="24"/>
          <w:szCs w:val="24"/>
        </w:rPr>
        <w:t xml:space="preserve"> </w:t>
      </w:r>
      <w:r w:rsidR="00294F68" w:rsidRPr="004C5B78">
        <w:rPr>
          <w:rFonts w:ascii="Arial" w:hAnsi="Arial" w:cs="Arial"/>
          <w:sz w:val="24"/>
          <w:szCs w:val="24"/>
        </w:rPr>
        <w:t>administrației</w:t>
      </w:r>
      <w:r w:rsidRPr="004C5B78">
        <w:rPr>
          <w:rFonts w:ascii="Arial" w:hAnsi="Arial" w:cs="Arial"/>
          <w:sz w:val="24"/>
          <w:szCs w:val="24"/>
        </w:rPr>
        <w:t xml:space="preserve"> publice locale achită la bugetul de stat, bugetul asigurărilor sociale de stat ori bugetele fondurilor speciale </w:t>
      </w:r>
      <w:r w:rsidR="00294F68" w:rsidRPr="004C5B78">
        <w:rPr>
          <w:rFonts w:ascii="Arial" w:hAnsi="Arial" w:cs="Arial"/>
          <w:sz w:val="24"/>
          <w:szCs w:val="24"/>
        </w:rPr>
        <w:t>obligațiile</w:t>
      </w:r>
      <w:r w:rsidRPr="004C5B78">
        <w:rPr>
          <w:rFonts w:ascii="Arial" w:hAnsi="Arial" w:cs="Arial"/>
          <w:sz w:val="24"/>
          <w:szCs w:val="24"/>
        </w:rPr>
        <w:t xml:space="preserve"> fiscale </w:t>
      </w:r>
      <w:r w:rsidR="00294F68" w:rsidRPr="004C5B78">
        <w:rPr>
          <w:rFonts w:ascii="Arial" w:hAnsi="Arial" w:cs="Arial"/>
          <w:sz w:val="24"/>
          <w:szCs w:val="24"/>
        </w:rPr>
        <w:t>aparținând</w:t>
      </w:r>
      <w:r w:rsidRPr="004C5B78">
        <w:rPr>
          <w:rFonts w:ascii="Arial" w:hAnsi="Arial" w:cs="Arial"/>
          <w:sz w:val="24"/>
          <w:szCs w:val="24"/>
        </w:rPr>
        <w:t xml:space="preserve"> furnizorilor de bunuri, servicii </w:t>
      </w:r>
      <w:r w:rsidR="00294F68" w:rsidRPr="004C5B78">
        <w:rPr>
          <w:rFonts w:ascii="Arial" w:hAnsi="Arial" w:cs="Arial"/>
          <w:sz w:val="24"/>
          <w:szCs w:val="24"/>
        </w:rPr>
        <w:t>și</w:t>
      </w:r>
      <w:r w:rsidRPr="004C5B78">
        <w:rPr>
          <w:rFonts w:ascii="Arial" w:hAnsi="Arial" w:cs="Arial"/>
          <w:sz w:val="24"/>
          <w:szCs w:val="24"/>
        </w:rPr>
        <w:t xml:space="preserve"> lucrări/furnizorilor care prestează serviciul public de producere, transport </w:t>
      </w:r>
      <w:r w:rsidR="00294F68" w:rsidRPr="004C5B78">
        <w:rPr>
          <w:rFonts w:ascii="Arial" w:hAnsi="Arial" w:cs="Arial"/>
          <w:sz w:val="24"/>
          <w:szCs w:val="24"/>
        </w:rPr>
        <w:t>și</w:t>
      </w:r>
      <w:r w:rsidRPr="004C5B78">
        <w:rPr>
          <w:rFonts w:ascii="Arial" w:hAnsi="Arial" w:cs="Arial"/>
          <w:sz w:val="24"/>
          <w:szCs w:val="24"/>
        </w:rPr>
        <w:t xml:space="preserve"> </w:t>
      </w:r>
      <w:r w:rsidR="00294F68" w:rsidRPr="004C5B78">
        <w:rPr>
          <w:rFonts w:ascii="Arial" w:hAnsi="Arial" w:cs="Arial"/>
          <w:sz w:val="24"/>
          <w:szCs w:val="24"/>
        </w:rPr>
        <w:t>distribuție</w:t>
      </w:r>
      <w:r w:rsidRPr="004C5B78">
        <w:rPr>
          <w:rFonts w:ascii="Arial" w:hAnsi="Arial" w:cs="Arial"/>
          <w:sz w:val="24"/>
          <w:szCs w:val="24"/>
        </w:rPr>
        <w:t xml:space="preserve"> a energiei termice în sistem centralizat/furnizorilor de bunuri, servicii </w:t>
      </w:r>
      <w:r w:rsidR="00294F68" w:rsidRPr="004C5B78">
        <w:rPr>
          <w:rFonts w:ascii="Arial" w:hAnsi="Arial" w:cs="Arial"/>
          <w:sz w:val="24"/>
          <w:szCs w:val="24"/>
        </w:rPr>
        <w:t>și</w:t>
      </w:r>
      <w:r w:rsidRPr="004C5B78">
        <w:rPr>
          <w:rFonts w:ascii="Arial" w:hAnsi="Arial" w:cs="Arial"/>
          <w:sz w:val="24"/>
          <w:szCs w:val="24"/>
        </w:rPr>
        <w:t xml:space="preserve"> lucrări care au de încasat sume restante de la furnizorii care prestează serviciul public de producere, transport </w:t>
      </w:r>
      <w:r w:rsidR="00294F68" w:rsidRPr="004C5B78">
        <w:rPr>
          <w:rFonts w:ascii="Arial" w:hAnsi="Arial" w:cs="Arial"/>
          <w:sz w:val="24"/>
          <w:szCs w:val="24"/>
        </w:rPr>
        <w:t>și</w:t>
      </w:r>
      <w:r w:rsidRPr="004C5B78">
        <w:rPr>
          <w:rFonts w:ascii="Arial" w:hAnsi="Arial" w:cs="Arial"/>
          <w:sz w:val="24"/>
          <w:szCs w:val="24"/>
        </w:rPr>
        <w:t xml:space="preserve"> </w:t>
      </w:r>
      <w:r w:rsidR="00294F68" w:rsidRPr="004C5B78">
        <w:rPr>
          <w:rFonts w:ascii="Arial" w:hAnsi="Arial" w:cs="Arial"/>
          <w:sz w:val="24"/>
          <w:szCs w:val="24"/>
        </w:rPr>
        <w:t>distribuție</w:t>
      </w:r>
      <w:r w:rsidRPr="004C5B78">
        <w:rPr>
          <w:rFonts w:ascii="Arial" w:hAnsi="Arial" w:cs="Arial"/>
          <w:sz w:val="24"/>
          <w:szCs w:val="24"/>
        </w:rPr>
        <w:t xml:space="preserve"> a energiei termice în sistem centralizat sau propriile </w:t>
      </w:r>
      <w:r w:rsidR="00294F68" w:rsidRPr="004C5B78">
        <w:rPr>
          <w:rFonts w:ascii="Arial" w:hAnsi="Arial" w:cs="Arial"/>
          <w:sz w:val="24"/>
          <w:szCs w:val="24"/>
        </w:rPr>
        <w:t>obligații</w:t>
      </w:r>
      <w:r w:rsidRPr="004C5B78">
        <w:rPr>
          <w:rFonts w:ascii="Arial" w:hAnsi="Arial" w:cs="Arial"/>
          <w:sz w:val="24"/>
          <w:szCs w:val="24"/>
        </w:rPr>
        <w:t xml:space="preserve"> fiscale, după caz.</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(15) Virarea în contul bugetelor locale a sumelor defalcate din taxa pe valoarea adăugată pentru echilibrarea bugetelor locale, repartizate potrivit prevederilor prezentului articol, se efectuează de către </w:t>
      </w:r>
      <w:r w:rsidR="00294F68" w:rsidRPr="004C5B78">
        <w:rPr>
          <w:rFonts w:ascii="Arial" w:hAnsi="Arial" w:cs="Arial"/>
          <w:sz w:val="24"/>
          <w:szCs w:val="24"/>
        </w:rPr>
        <w:t>unitățile</w:t>
      </w:r>
      <w:r w:rsidRPr="004C5B78">
        <w:rPr>
          <w:rFonts w:ascii="Arial" w:hAnsi="Arial" w:cs="Arial"/>
          <w:sz w:val="24"/>
          <w:szCs w:val="24"/>
        </w:rPr>
        <w:t xml:space="preserve"> Trezoreriei Statului în următoarele </w:t>
      </w:r>
      <w:r w:rsidR="00294F68" w:rsidRPr="004C5B78">
        <w:rPr>
          <w:rFonts w:ascii="Arial" w:hAnsi="Arial" w:cs="Arial"/>
          <w:sz w:val="24"/>
          <w:szCs w:val="24"/>
        </w:rPr>
        <w:t>condiții</w:t>
      </w:r>
      <w:r w:rsidRPr="004C5B78">
        <w:rPr>
          <w:rFonts w:ascii="Arial" w:hAnsi="Arial" w:cs="Arial"/>
          <w:sz w:val="24"/>
          <w:szCs w:val="24"/>
        </w:rPr>
        <w:t>:</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a) </w:t>
      </w:r>
      <w:r w:rsidR="00294F68" w:rsidRPr="004C5B78">
        <w:rPr>
          <w:rFonts w:ascii="Arial" w:hAnsi="Arial" w:cs="Arial"/>
          <w:sz w:val="24"/>
          <w:szCs w:val="24"/>
        </w:rPr>
        <w:t>existența</w:t>
      </w:r>
      <w:r w:rsidRPr="004C5B78">
        <w:rPr>
          <w:rFonts w:ascii="Arial" w:hAnsi="Arial" w:cs="Arial"/>
          <w:sz w:val="24"/>
          <w:szCs w:val="24"/>
        </w:rPr>
        <w:t xml:space="preserve"> bugetelor locale majorate sau rectificate, inclusiv a bugetelor rectificate ale </w:t>
      </w:r>
      <w:r w:rsidR="00294F68" w:rsidRPr="004C5B78">
        <w:rPr>
          <w:rFonts w:ascii="Arial" w:hAnsi="Arial" w:cs="Arial"/>
          <w:sz w:val="24"/>
          <w:szCs w:val="24"/>
        </w:rPr>
        <w:t>instituțiilor</w:t>
      </w:r>
      <w:r w:rsidRPr="004C5B78">
        <w:rPr>
          <w:rFonts w:ascii="Arial" w:hAnsi="Arial" w:cs="Arial"/>
          <w:sz w:val="24"/>
          <w:szCs w:val="24"/>
        </w:rPr>
        <w:t xml:space="preserve"> publice </w:t>
      </w:r>
      <w:r w:rsidR="00294F68" w:rsidRPr="004C5B78">
        <w:rPr>
          <w:rFonts w:ascii="Arial" w:hAnsi="Arial" w:cs="Arial"/>
          <w:sz w:val="24"/>
          <w:szCs w:val="24"/>
        </w:rPr>
        <w:t>finanțate</w:t>
      </w:r>
      <w:r w:rsidRPr="004C5B78">
        <w:rPr>
          <w:rFonts w:ascii="Arial" w:hAnsi="Arial" w:cs="Arial"/>
          <w:sz w:val="24"/>
          <w:szCs w:val="24"/>
        </w:rPr>
        <w:t xml:space="preserve"> integral ori </w:t>
      </w:r>
      <w:r w:rsidR="00294F68" w:rsidRPr="004C5B78">
        <w:rPr>
          <w:rFonts w:ascii="Arial" w:hAnsi="Arial" w:cs="Arial"/>
          <w:sz w:val="24"/>
          <w:szCs w:val="24"/>
        </w:rPr>
        <w:t>parțial</w:t>
      </w:r>
      <w:r w:rsidRPr="004C5B78">
        <w:rPr>
          <w:rFonts w:ascii="Arial" w:hAnsi="Arial" w:cs="Arial"/>
          <w:sz w:val="24"/>
          <w:szCs w:val="24"/>
        </w:rPr>
        <w:t xml:space="preserve"> din bugetul local </w:t>
      </w:r>
      <w:r w:rsidR="00294F68" w:rsidRPr="004C5B78">
        <w:rPr>
          <w:rFonts w:ascii="Arial" w:hAnsi="Arial" w:cs="Arial"/>
          <w:sz w:val="24"/>
          <w:szCs w:val="24"/>
        </w:rPr>
        <w:t>și</w:t>
      </w:r>
      <w:r w:rsidRPr="004C5B78">
        <w:rPr>
          <w:rFonts w:ascii="Arial" w:hAnsi="Arial" w:cs="Arial"/>
          <w:sz w:val="24"/>
          <w:szCs w:val="24"/>
        </w:rPr>
        <w:t xml:space="preserve"> ale spitalelor publice din </w:t>
      </w:r>
      <w:r w:rsidR="00294F68" w:rsidRPr="004C5B78">
        <w:rPr>
          <w:rFonts w:ascii="Arial" w:hAnsi="Arial" w:cs="Arial"/>
          <w:sz w:val="24"/>
          <w:szCs w:val="24"/>
        </w:rPr>
        <w:t>rețeaua</w:t>
      </w:r>
      <w:r w:rsidRPr="004C5B78">
        <w:rPr>
          <w:rFonts w:ascii="Arial" w:hAnsi="Arial" w:cs="Arial"/>
          <w:sz w:val="24"/>
          <w:szCs w:val="24"/>
        </w:rPr>
        <w:t xml:space="preserve"> </w:t>
      </w:r>
      <w:r w:rsidR="00294F68" w:rsidRPr="004C5B78">
        <w:rPr>
          <w:rFonts w:ascii="Arial" w:hAnsi="Arial" w:cs="Arial"/>
          <w:sz w:val="24"/>
          <w:szCs w:val="24"/>
        </w:rPr>
        <w:t>autorităților</w:t>
      </w:r>
      <w:r w:rsidRPr="004C5B78">
        <w:rPr>
          <w:rFonts w:ascii="Arial" w:hAnsi="Arial" w:cs="Arial"/>
          <w:sz w:val="24"/>
          <w:szCs w:val="24"/>
        </w:rPr>
        <w:t xml:space="preserve"> </w:t>
      </w:r>
      <w:r w:rsidR="00294F68" w:rsidRPr="004C5B78">
        <w:rPr>
          <w:rFonts w:ascii="Arial" w:hAnsi="Arial" w:cs="Arial"/>
          <w:sz w:val="24"/>
          <w:szCs w:val="24"/>
        </w:rPr>
        <w:t>administrației</w:t>
      </w:r>
      <w:r w:rsidRPr="004C5B78">
        <w:rPr>
          <w:rFonts w:ascii="Arial" w:hAnsi="Arial" w:cs="Arial"/>
          <w:sz w:val="24"/>
          <w:szCs w:val="24"/>
        </w:rPr>
        <w:t xml:space="preserve"> publice locale, după caz, cu sumele repartizate potrivit alin. (13);</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b) </w:t>
      </w:r>
      <w:r w:rsidR="00294F68" w:rsidRPr="004C5B78">
        <w:rPr>
          <w:rFonts w:ascii="Arial" w:hAnsi="Arial" w:cs="Arial"/>
          <w:sz w:val="24"/>
          <w:szCs w:val="24"/>
        </w:rPr>
        <w:t>existența</w:t>
      </w:r>
      <w:r w:rsidRPr="004C5B78">
        <w:rPr>
          <w:rFonts w:ascii="Arial" w:hAnsi="Arial" w:cs="Arial"/>
          <w:sz w:val="24"/>
          <w:szCs w:val="24"/>
        </w:rPr>
        <w:t xml:space="preserve"> deschiderilor de credite bugetare disponibile cel </w:t>
      </w:r>
      <w:r w:rsidR="00294F68" w:rsidRPr="004C5B78">
        <w:rPr>
          <w:rFonts w:ascii="Arial" w:hAnsi="Arial" w:cs="Arial"/>
          <w:sz w:val="24"/>
          <w:szCs w:val="24"/>
        </w:rPr>
        <w:t>puțin</w:t>
      </w:r>
      <w:r w:rsidRPr="004C5B78">
        <w:rPr>
          <w:rFonts w:ascii="Arial" w:hAnsi="Arial" w:cs="Arial"/>
          <w:sz w:val="24"/>
          <w:szCs w:val="24"/>
        </w:rPr>
        <w:t xml:space="preserve"> la nivelul ordinelor de plată prezentate;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c) sumele înscrise în ordinele de plată, depuse potrivit alin. (14), sunt în limita sumelor înscrise în acordurile încheiate </w:t>
      </w:r>
      <w:r w:rsidR="00294F68" w:rsidRPr="004C5B78">
        <w:rPr>
          <w:rFonts w:ascii="Arial" w:hAnsi="Arial" w:cs="Arial"/>
          <w:sz w:val="24"/>
          <w:szCs w:val="24"/>
        </w:rPr>
        <w:t>și</w:t>
      </w:r>
      <w:r w:rsidRPr="004C5B78">
        <w:rPr>
          <w:rFonts w:ascii="Arial" w:hAnsi="Arial" w:cs="Arial"/>
          <w:sz w:val="24"/>
          <w:szCs w:val="24"/>
        </w:rPr>
        <w:t xml:space="preserve"> a sumelor reprezentând </w:t>
      </w:r>
      <w:r w:rsidR="00294F68" w:rsidRPr="004C5B78">
        <w:rPr>
          <w:rFonts w:ascii="Arial" w:hAnsi="Arial" w:cs="Arial"/>
          <w:sz w:val="24"/>
          <w:szCs w:val="24"/>
        </w:rPr>
        <w:t>plăți</w:t>
      </w:r>
      <w:r w:rsidRPr="004C5B78">
        <w:rPr>
          <w:rFonts w:ascii="Arial" w:hAnsi="Arial" w:cs="Arial"/>
          <w:sz w:val="24"/>
          <w:szCs w:val="24"/>
        </w:rPr>
        <w:t xml:space="preserve"> restante pe care </w:t>
      </w:r>
      <w:r w:rsidR="00294F68" w:rsidRPr="004C5B78">
        <w:rPr>
          <w:rFonts w:ascii="Arial" w:hAnsi="Arial" w:cs="Arial"/>
          <w:sz w:val="24"/>
          <w:szCs w:val="24"/>
        </w:rPr>
        <w:t>unitățile</w:t>
      </w:r>
      <w:r w:rsidRPr="004C5B78">
        <w:rPr>
          <w:rFonts w:ascii="Arial" w:hAnsi="Arial" w:cs="Arial"/>
          <w:sz w:val="24"/>
          <w:szCs w:val="24"/>
        </w:rPr>
        <w:t>/subdiviziunile administrativ-teritoriale/</w:t>
      </w:r>
      <w:r w:rsidR="00294F68" w:rsidRPr="004C5B78">
        <w:rPr>
          <w:rFonts w:ascii="Arial" w:hAnsi="Arial" w:cs="Arial"/>
          <w:sz w:val="24"/>
          <w:szCs w:val="24"/>
        </w:rPr>
        <w:t>instituțiile</w:t>
      </w:r>
      <w:r w:rsidRPr="004C5B78">
        <w:rPr>
          <w:rFonts w:ascii="Arial" w:hAnsi="Arial" w:cs="Arial"/>
          <w:sz w:val="24"/>
          <w:szCs w:val="24"/>
        </w:rPr>
        <w:t xml:space="preserve"> publice </w:t>
      </w:r>
      <w:r w:rsidR="00294F68" w:rsidRPr="004C5B78">
        <w:rPr>
          <w:rFonts w:ascii="Arial" w:hAnsi="Arial" w:cs="Arial"/>
          <w:sz w:val="24"/>
          <w:szCs w:val="24"/>
        </w:rPr>
        <w:t>finanțate</w:t>
      </w:r>
      <w:r w:rsidRPr="004C5B78">
        <w:rPr>
          <w:rFonts w:ascii="Arial" w:hAnsi="Arial" w:cs="Arial"/>
          <w:sz w:val="24"/>
          <w:szCs w:val="24"/>
        </w:rPr>
        <w:t xml:space="preserve"> integral sau </w:t>
      </w:r>
      <w:r w:rsidR="00294F68" w:rsidRPr="004C5B78">
        <w:rPr>
          <w:rFonts w:ascii="Arial" w:hAnsi="Arial" w:cs="Arial"/>
          <w:sz w:val="24"/>
          <w:szCs w:val="24"/>
        </w:rPr>
        <w:t>parțial</w:t>
      </w:r>
      <w:r w:rsidRPr="004C5B78">
        <w:rPr>
          <w:rFonts w:ascii="Arial" w:hAnsi="Arial" w:cs="Arial"/>
          <w:sz w:val="24"/>
          <w:szCs w:val="24"/>
        </w:rPr>
        <w:t xml:space="preserve"> din bugetul local/spitalele publice din </w:t>
      </w:r>
      <w:r w:rsidR="00294F68" w:rsidRPr="004C5B78">
        <w:rPr>
          <w:rFonts w:ascii="Arial" w:hAnsi="Arial" w:cs="Arial"/>
          <w:sz w:val="24"/>
          <w:szCs w:val="24"/>
        </w:rPr>
        <w:t>rețeaua</w:t>
      </w:r>
      <w:r w:rsidRPr="004C5B78">
        <w:rPr>
          <w:rFonts w:ascii="Arial" w:hAnsi="Arial" w:cs="Arial"/>
          <w:sz w:val="24"/>
          <w:szCs w:val="24"/>
        </w:rPr>
        <w:t xml:space="preserve"> </w:t>
      </w:r>
      <w:r w:rsidR="00294F68" w:rsidRPr="004C5B78">
        <w:rPr>
          <w:rFonts w:ascii="Arial" w:hAnsi="Arial" w:cs="Arial"/>
          <w:sz w:val="24"/>
          <w:szCs w:val="24"/>
        </w:rPr>
        <w:t>autorităților</w:t>
      </w:r>
      <w:r w:rsidRPr="004C5B78">
        <w:rPr>
          <w:rFonts w:ascii="Arial" w:hAnsi="Arial" w:cs="Arial"/>
          <w:sz w:val="24"/>
          <w:szCs w:val="24"/>
        </w:rPr>
        <w:t xml:space="preserve"> </w:t>
      </w:r>
      <w:r w:rsidR="00294F68" w:rsidRPr="004C5B78">
        <w:rPr>
          <w:rFonts w:ascii="Arial" w:hAnsi="Arial" w:cs="Arial"/>
          <w:sz w:val="24"/>
          <w:szCs w:val="24"/>
        </w:rPr>
        <w:t>administrației</w:t>
      </w:r>
      <w:r w:rsidRPr="004C5B78">
        <w:rPr>
          <w:rFonts w:ascii="Arial" w:hAnsi="Arial" w:cs="Arial"/>
          <w:sz w:val="24"/>
          <w:szCs w:val="24"/>
        </w:rPr>
        <w:t xml:space="preserve"> publice locale le datorează bugetului de stat, bugetului asigurărilor sociale de stat sau bugetelor fondurilor speciale;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d) sumele sunt utilizate conform </w:t>
      </w:r>
      <w:r w:rsidR="00294F68" w:rsidRPr="004C5B78">
        <w:rPr>
          <w:rFonts w:ascii="Arial" w:hAnsi="Arial" w:cs="Arial"/>
          <w:sz w:val="24"/>
          <w:szCs w:val="24"/>
        </w:rPr>
        <w:t>destinației</w:t>
      </w:r>
      <w:r w:rsidRPr="004C5B78">
        <w:rPr>
          <w:rFonts w:ascii="Arial" w:hAnsi="Arial" w:cs="Arial"/>
          <w:sz w:val="24"/>
          <w:szCs w:val="24"/>
        </w:rPr>
        <w:t xml:space="preserve"> pentru care au fost alocate de către </w:t>
      </w:r>
      <w:r w:rsidR="00294F68" w:rsidRPr="004C5B78">
        <w:rPr>
          <w:rFonts w:ascii="Arial" w:hAnsi="Arial" w:cs="Arial"/>
          <w:sz w:val="24"/>
          <w:szCs w:val="24"/>
        </w:rPr>
        <w:t>direcțiile</w:t>
      </w:r>
      <w:r w:rsidRPr="004C5B78">
        <w:rPr>
          <w:rFonts w:ascii="Arial" w:hAnsi="Arial" w:cs="Arial"/>
          <w:sz w:val="24"/>
          <w:szCs w:val="24"/>
        </w:rPr>
        <w:t xml:space="preserve"> generale regionale ale </w:t>
      </w:r>
      <w:r w:rsidR="00294F68" w:rsidRPr="004C5B78">
        <w:rPr>
          <w:rFonts w:ascii="Arial" w:hAnsi="Arial" w:cs="Arial"/>
          <w:sz w:val="24"/>
          <w:szCs w:val="24"/>
        </w:rPr>
        <w:t>finanțelor</w:t>
      </w:r>
      <w:r w:rsidRPr="004C5B78">
        <w:rPr>
          <w:rFonts w:ascii="Arial" w:hAnsi="Arial" w:cs="Arial"/>
          <w:sz w:val="24"/>
          <w:szCs w:val="24"/>
        </w:rPr>
        <w:t xml:space="preserve"> publice/</w:t>
      </w:r>
      <w:r w:rsidR="00294F68" w:rsidRPr="004C5B78">
        <w:rPr>
          <w:rFonts w:ascii="Arial" w:hAnsi="Arial" w:cs="Arial"/>
          <w:sz w:val="24"/>
          <w:szCs w:val="24"/>
        </w:rPr>
        <w:t>administrațiile</w:t>
      </w:r>
      <w:r w:rsidRPr="004C5B78">
        <w:rPr>
          <w:rFonts w:ascii="Arial" w:hAnsi="Arial" w:cs="Arial"/>
          <w:sz w:val="24"/>
          <w:szCs w:val="24"/>
        </w:rPr>
        <w:t xml:space="preserve"> </w:t>
      </w:r>
      <w:r w:rsidR="00294F68" w:rsidRPr="004C5B78">
        <w:rPr>
          <w:rFonts w:ascii="Arial" w:hAnsi="Arial" w:cs="Arial"/>
          <w:sz w:val="24"/>
          <w:szCs w:val="24"/>
        </w:rPr>
        <w:t>județene</w:t>
      </w:r>
      <w:r w:rsidRPr="004C5B78">
        <w:rPr>
          <w:rFonts w:ascii="Arial" w:hAnsi="Arial" w:cs="Arial"/>
          <w:sz w:val="24"/>
          <w:szCs w:val="24"/>
        </w:rPr>
        <w:t xml:space="preserve"> ale </w:t>
      </w:r>
      <w:r w:rsidR="00294F68" w:rsidRPr="004C5B78">
        <w:rPr>
          <w:rFonts w:ascii="Arial" w:hAnsi="Arial" w:cs="Arial"/>
          <w:sz w:val="24"/>
          <w:szCs w:val="24"/>
        </w:rPr>
        <w:t>finanțelor</w:t>
      </w:r>
      <w:r w:rsidRPr="004C5B78">
        <w:rPr>
          <w:rFonts w:ascii="Arial" w:hAnsi="Arial" w:cs="Arial"/>
          <w:sz w:val="24"/>
          <w:szCs w:val="24"/>
        </w:rPr>
        <w:t xml:space="preserve"> publice;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e) sumele din certificatele de atestare fiscală care au stat la baza suplimentării sumelor defalcate din taxa pe valoarea adăugată pentru echilibrarea bugetelor locale sunt reconfirmate de organele fiscale centrale. În acest scop, la data primirii documentelor de plată, depuse de </w:t>
      </w:r>
      <w:r w:rsidR="00294F68" w:rsidRPr="004C5B78">
        <w:rPr>
          <w:rFonts w:ascii="Arial" w:hAnsi="Arial" w:cs="Arial"/>
          <w:sz w:val="24"/>
          <w:szCs w:val="24"/>
        </w:rPr>
        <w:t>unitățile</w:t>
      </w:r>
      <w:r w:rsidRPr="004C5B78">
        <w:rPr>
          <w:rFonts w:ascii="Arial" w:hAnsi="Arial" w:cs="Arial"/>
          <w:sz w:val="24"/>
          <w:szCs w:val="24"/>
        </w:rPr>
        <w:t xml:space="preserve">/subdiviziunile administrativ-teritoriale, </w:t>
      </w:r>
      <w:r w:rsidR="00294F68" w:rsidRPr="004C5B78">
        <w:rPr>
          <w:rFonts w:ascii="Arial" w:hAnsi="Arial" w:cs="Arial"/>
          <w:sz w:val="24"/>
          <w:szCs w:val="24"/>
        </w:rPr>
        <w:t>unitățile</w:t>
      </w:r>
      <w:r w:rsidRPr="004C5B78">
        <w:rPr>
          <w:rFonts w:ascii="Arial" w:hAnsi="Arial" w:cs="Arial"/>
          <w:sz w:val="24"/>
          <w:szCs w:val="24"/>
        </w:rPr>
        <w:t xml:space="preserve"> Trezoreriei Statului vor solicita organelor fiscale centrale competente actualizarea sumelor din certificatele de atestare fiscală care au stat la baza suplimentării sumelor defalcate din taxa pe valoarea </w:t>
      </w:r>
      <w:r w:rsidRPr="004C5B78">
        <w:rPr>
          <w:rFonts w:ascii="Arial" w:hAnsi="Arial" w:cs="Arial"/>
          <w:sz w:val="24"/>
          <w:szCs w:val="24"/>
        </w:rPr>
        <w:lastRenderedPageBreak/>
        <w:t xml:space="preserve">adăugată pentru echilibrarea bugetelor locale, acestea având </w:t>
      </w:r>
      <w:r w:rsidR="00294F68" w:rsidRPr="004C5B78">
        <w:rPr>
          <w:rFonts w:ascii="Arial" w:hAnsi="Arial" w:cs="Arial"/>
          <w:sz w:val="24"/>
          <w:szCs w:val="24"/>
        </w:rPr>
        <w:t>obligația</w:t>
      </w:r>
      <w:r w:rsidRPr="004C5B78">
        <w:rPr>
          <w:rFonts w:ascii="Arial" w:hAnsi="Arial" w:cs="Arial"/>
          <w:sz w:val="24"/>
          <w:szCs w:val="24"/>
        </w:rPr>
        <w:t xml:space="preserve"> de a actualiza/confirma sumele respective în cadrul </w:t>
      </w:r>
      <w:r w:rsidR="00294F68" w:rsidRPr="004C5B78">
        <w:rPr>
          <w:rFonts w:ascii="Arial" w:hAnsi="Arial" w:cs="Arial"/>
          <w:sz w:val="24"/>
          <w:szCs w:val="24"/>
        </w:rPr>
        <w:t>aceleiași</w:t>
      </w:r>
      <w:r w:rsidRPr="004C5B78">
        <w:rPr>
          <w:rFonts w:ascii="Arial" w:hAnsi="Arial" w:cs="Arial"/>
          <w:sz w:val="24"/>
          <w:szCs w:val="24"/>
        </w:rPr>
        <w:t xml:space="preserve"> zile. În cazul în care sumele care fac obiectul documentelor de plată, depuse de </w:t>
      </w:r>
      <w:r w:rsidR="00294F68" w:rsidRPr="004C5B78">
        <w:rPr>
          <w:rFonts w:ascii="Arial" w:hAnsi="Arial" w:cs="Arial"/>
          <w:sz w:val="24"/>
          <w:szCs w:val="24"/>
        </w:rPr>
        <w:t>unitățile</w:t>
      </w:r>
      <w:r w:rsidRPr="004C5B78">
        <w:rPr>
          <w:rFonts w:ascii="Arial" w:hAnsi="Arial" w:cs="Arial"/>
          <w:sz w:val="24"/>
          <w:szCs w:val="24"/>
        </w:rPr>
        <w:t>/subdiviziunile administrativ-teritoriale, sunt mai mari decât cele cuprinse în certificatele de atestare fiscală actualizate, acestea se restituie/resping pentru a fi refăcute în termen de o zi lucrătoare de la restituire/respingere.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(16) Sumele defalcate din taxa pe valoarea adăugată pentru echilibrarea bugetelor locale care se virează în conturile bugetelor locale potrivit prevederilor alin. (15) vor fi diminuate </w:t>
      </w:r>
      <w:r w:rsidR="00294F68" w:rsidRPr="004C5B78">
        <w:rPr>
          <w:rFonts w:ascii="Arial" w:hAnsi="Arial" w:cs="Arial"/>
          <w:sz w:val="24"/>
          <w:szCs w:val="24"/>
        </w:rPr>
        <w:t>față</w:t>
      </w:r>
      <w:r w:rsidRPr="004C5B78">
        <w:rPr>
          <w:rFonts w:ascii="Arial" w:hAnsi="Arial" w:cs="Arial"/>
          <w:sz w:val="24"/>
          <w:szCs w:val="24"/>
        </w:rPr>
        <w:t xml:space="preserve"> de cele aprobate prin decizie a conducătorului </w:t>
      </w:r>
      <w:r w:rsidR="00294F68" w:rsidRPr="004C5B78">
        <w:rPr>
          <w:rFonts w:ascii="Arial" w:hAnsi="Arial" w:cs="Arial"/>
          <w:sz w:val="24"/>
          <w:szCs w:val="24"/>
        </w:rPr>
        <w:t>entității</w:t>
      </w:r>
      <w:r w:rsidRPr="004C5B78">
        <w:rPr>
          <w:rFonts w:ascii="Arial" w:hAnsi="Arial" w:cs="Arial"/>
          <w:sz w:val="24"/>
          <w:szCs w:val="24"/>
        </w:rPr>
        <w:t xml:space="preserve"> la care s-a depus </w:t>
      </w:r>
      <w:r w:rsidR="00294F68" w:rsidRPr="004C5B78">
        <w:rPr>
          <w:rFonts w:ascii="Arial" w:hAnsi="Arial" w:cs="Arial"/>
          <w:sz w:val="24"/>
          <w:szCs w:val="24"/>
        </w:rPr>
        <w:t>inițial</w:t>
      </w:r>
      <w:r w:rsidRPr="004C5B78">
        <w:rPr>
          <w:rFonts w:ascii="Arial" w:hAnsi="Arial" w:cs="Arial"/>
          <w:sz w:val="24"/>
          <w:szCs w:val="24"/>
        </w:rPr>
        <w:t xml:space="preserve"> cererea, atât cu eventualele </w:t>
      </w:r>
      <w:r w:rsidR="00294F68" w:rsidRPr="004C5B78">
        <w:rPr>
          <w:rFonts w:ascii="Arial" w:hAnsi="Arial" w:cs="Arial"/>
          <w:sz w:val="24"/>
          <w:szCs w:val="24"/>
        </w:rPr>
        <w:t>obligații</w:t>
      </w:r>
      <w:r w:rsidRPr="004C5B78">
        <w:rPr>
          <w:rFonts w:ascii="Arial" w:hAnsi="Arial" w:cs="Arial"/>
          <w:sz w:val="24"/>
          <w:szCs w:val="24"/>
        </w:rPr>
        <w:t xml:space="preserve"> fiscale stinse după data eliberării certificatelor de atestare fiscală care au stat la baza solicitării sumelor defalcate de către </w:t>
      </w:r>
      <w:r w:rsidR="00294F68" w:rsidRPr="004C5B78">
        <w:rPr>
          <w:rFonts w:ascii="Arial" w:hAnsi="Arial" w:cs="Arial"/>
          <w:sz w:val="24"/>
          <w:szCs w:val="24"/>
        </w:rPr>
        <w:t>unitățile</w:t>
      </w:r>
      <w:r w:rsidRPr="004C5B78">
        <w:rPr>
          <w:rFonts w:ascii="Arial" w:hAnsi="Arial" w:cs="Arial"/>
          <w:sz w:val="24"/>
          <w:szCs w:val="24"/>
        </w:rPr>
        <w:t xml:space="preserve">/subdiviziunile administrativ-teritoriale, cât </w:t>
      </w:r>
      <w:r w:rsidR="00294F68" w:rsidRPr="004C5B78">
        <w:rPr>
          <w:rFonts w:ascii="Arial" w:hAnsi="Arial" w:cs="Arial"/>
          <w:sz w:val="24"/>
          <w:szCs w:val="24"/>
        </w:rPr>
        <w:t>și</w:t>
      </w:r>
      <w:r w:rsidRPr="004C5B78">
        <w:rPr>
          <w:rFonts w:ascii="Arial" w:hAnsi="Arial" w:cs="Arial"/>
          <w:sz w:val="24"/>
          <w:szCs w:val="24"/>
        </w:rPr>
        <w:t xml:space="preserve"> cu sumele înscrise în documentele de plată care nu îndeplinesc </w:t>
      </w:r>
      <w:r w:rsidR="00294F68" w:rsidRPr="004C5B78">
        <w:rPr>
          <w:rFonts w:ascii="Arial" w:hAnsi="Arial" w:cs="Arial"/>
          <w:sz w:val="24"/>
          <w:szCs w:val="24"/>
        </w:rPr>
        <w:t>condițiile</w:t>
      </w:r>
      <w:r w:rsidRPr="004C5B78">
        <w:rPr>
          <w:rFonts w:ascii="Arial" w:hAnsi="Arial" w:cs="Arial"/>
          <w:sz w:val="24"/>
          <w:szCs w:val="24"/>
        </w:rPr>
        <w:t xml:space="preserve"> alin. (14). Cu </w:t>
      </w:r>
      <w:r w:rsidR="00294F68" w:rsidRPr="004C5B78">
        <w:rPr>
          <w:rFonts w:ascii="Arial" w:hAnsi="Arial" w:cs="Arial"/>
          <w:sz w:val="24"/>
          <w:szCs w:val="24"/>
        </w:rPr>
        <w:t>diferența</w:t>
      </w:r>
      <w:r w:rsidRPr="004C5B78">
        <w:rPr>
          <w:rFonts w:ascii="Arial" w:hAnsi="Arial" w:cs="Arial"/>
          <w:sz w:val="24"/>
          <w:szCs w:val="24"/>
        </w:rPr>
        <w:t xml:space="preserve"> dintre sumele defalcate din taxa pe valoarea adăugată pentru echilibrarea bugetelor locale repartizate </w:t>
      </w:r>
      <w:r w:rsidR="00294F68" w:rsidRPr="004C5B78">
        <w:rPr>
          <w:rFonts w:ascii="Arial" w:hAnsi="Arial" w:cs="Arial"/>
          <w:sz w:val="24"/>
          <w:szCs w:val="24"/>
        </w:rPr>
        <w:t>și</w:t>
      </w:r>
      <w:r w:rsidRPr="004C5B78">
        <w:rPr>
          <w:rFonts w:ascii="Arial" w:hAnsi="Arial" w:cs="Arial"/>
          <w:sz w:val="24"/>
          <w:szCs w:val="24"/>
        </w:rPr>
        <w:t xml:space="preserve"> cele virate în conturile acestora, </w:t>
      </w:r>
      <w:r w:rsidR="00294F68" w:rsidRPr="004C5B78">
        <w:rPr>
          <w:rFonts w:ascii="Arial" w:hAnsi="Arial" w:cs="Arial"/>
          <w:sz w:val="24"/>
          <w:szCs w:val="24"/>
        </w:rPr>
        <w:t>unitățile</w:t>
      </w:r>
      <w:r w:rsidRPr="004C5B78">
        <w:rPr>
          <w:rFonts w:ascii="Arial" w:hAnsi="Arial" w:cs="Arial"/>
          <w:sz w:val="24"/>
          <w:szCs w:val="24"/>
        </w:rPr>
        <w:t xml:space="preserve">/subdiviziunile administrativ-teritoriale </w:t>
      </w:r>
      <w:r w:rsidR="00294F68" w:rsidRPr="004C5B78">
        <w:rPr>
          <w:rFonts w:ascii="Arial" w:hAnsi="Arial" w:cs="Arial"/>
          <w:sz w:val="24"/>
          <w:szCs w:val="24"/>
        </w:rPr>
        <w:t>își</w:t>
      </w:r>
      <w:r w:rsidRPr="004C5B78">
        <w:rPr>
          <w:rFonts w:ascii="Arial" w:hAnsi="Arial" w:cs="Arial"/>
          <w:sz w:val="24"/>
          <w:szCs w:val="24"/>
        </w:rPr>
        <w:t xml:space="preserve"> diminuează bugetele locale, inclusiv bugetele rectificate ale </w:t>
      </w:r>
      <w:r w:rsidR="00294F68" w:rsidRPr="004C5B78">
        <w:rPr>
          <w:rFonts w:ascii="Arial" w:hAnsi="Arial" w:cs="Arial"/>
          <w:sz w:val="24"/>
          <w:szCs w:val="24"/>
        </w:rPr>
        <w:t>instituțiilor</w:t>
      </w:r>
      <w:r w:rsidRPr="004C5B78">
        <w:rPr>
          <w:rFonts w:ascii="Arial" w:hAnsi="Arial" w:cs="Arial"/>
          <w:sz w:val="24"/>
          <w:szCs w:val="24"/>
        </w:rPr>
        <w:t xml:space="preserve"> publice </w:t>
      </w:r>
      <w:r w:rsidR="00294F68" w:rsidRPr="004C5B78">
        <w:rPr>
          <w:rFonts w:ascii="Arial" w:hAnsi="Arial" w:cs="Arial"/>
          <w:sz w:val="24"/>
          <w:szCs w:val="24"/>
        </w:rPr>
        <w:t>finanțate</w:t>
      </w:r>
      <w:r w:rsidRPr="004C5B78">
        <w:rPr>
          <w:rFonts w:ascii="Arial" w:hAnsi="Arial" w:cs="Arial"/>
          <w:sz w:val="24"/>
          <w:szCs w:val="24"/>
        </w:rPr>
        <w:t xml:space="preserve"> integral sau </w:t>
      </w:r>
      <w:r w:rsidR="00294F68" w:rsidRPr="004C5B78">
        <w:rPr>
          <w:rFonts w:ascii="Arial" w:hAnsi="Arial" w:cs="Arial"/>
          <w:sz w:val="24"/>
          <w:szCs w:val="24"/>
        </w:rPr>
        <w:t>parțial</w:t>
      </w:r>
      <w:r w:rsidRPr="004C5B78">
        <w:rPr>
          <w:rFonts w:ascii="Arial" w:hAnsi="Arial" w:cs="Arial"/>
          <w:sz w:val="24"/>
          <w:szCs w:val="24"/>
        </w:rPr>
        <w:t xml:space="preserve"> din bugetul local/spitalelor publice din </w:t>
      </w:r>
      <w:r w:rsidR="00294F68" w:rsidRPr="004C5B78">
        <w:rPr>
          <w:rFonts w:ascii="Arial" w:hAnsi="Arial" w:cs="Arial"/>
          <w:sz w:val="24"/>
          <w:szCs w:val="24"/>
        </w:rPr>
        <w:t>rețeaua</w:t>
      </w:r>
      <w:r w:rsidRPr="004C5B78">
        <w:rPr>
          <w:rFonts w:ascii="Arial" w:hAnsi="Arial" w:cs="Arial"/>
          <w:sz w:val="24"/>
          <w:szCs w:val="24"/>
        </w:rPr>
        <w:t xml:space="preserve"> </w:t>
      </w:r>
      <w:r w:rsidR="00294F68" w:rsidRPr="004C5B78">
        <w:rPr>
          <w:rFonts w:ascii="Arial" w:hAnsi="Arial" w:cs="Arial"/>
          <w:sz w:val="24"/>
          <w:szCs w:val="24"/>
        </w:rPr>
        <w:t>autorităților</w:t>
      </w:r>
      <w:r w:rsidRPr="004C5B78">
        <w:rPr>
          <w:rFonts w:ascii="Arial" w:hAnsi="Arial" w:cs="Arial"/>
          <w:sz w:val="24"/>
          <w:szCs w:val="24"/>
        </w:rPr>
        <w:t xml:space="preserve"> </w:t>
      </w:r>
      <w:r w:rsidR="00294F68" w:rsidRPr="004C5B78">
        <w:rPr>
          <w:rFonts w:ascii="Arial" w:hAnsi="Arial" w:cs="Arial"/>
          <w:sz w:val="24"/>
          <w:szCs w:val="24"/>
        </w:rPr>
        <w:t>administrației</w:t>
      </w:r>
      <w:r w:rsidRPr="004C5B78">
        <w:rPr>
          <w:rFonts w:ascii="Arial" w:hAnsi="Arial" w:cs="Arial"/>
          <w:sz w:val="24"/>
          <w:szCs w:val="24"/>
        </w:rPr>
        <w:t xml:space="preserve"> publice locale, după caz, modificate potrivit alin. (14) lit. a).</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(17) </w:t>
      </w:r>
      <w:r w:rsidR="00294F68" w:rsidRPr="004C5B78">
        <w:rPr>
          <w:rFonts w:ascii="Arial" w:hAnsi="Arial" w:cs="Arial"/>
          <w:sz w:val="24"/>
          <w:szCs w:val="24"/>
        </w:rPr>
        <w:t>Unitățile</w:t>
      </w:r>
      <w:r w:rsidRPr="004C5B78">
        <w:rPr>
          <w:rFonts w:ascii="Arial" w:hAnsi="Arial" w:cs="Arial"/>
          <w:sz w:val="24"/>
          <w:szCs w:val="24"/>
        </w:rPr>
        <w:t xml:space="preserve"> Trezoreriei Statului transmit titularilor de cont, copii ale documentelor de plata aferente achitării </w:t>
      </w:r>
      <w:r w:rsidR="00294F68" w:rsidRPr="004C5B78">
        <w:rPr>
          <w:rFonts w:ascii="Arial" w:hAnsi="Arial" w:cs="Arial"/>
          <w:sz w:val="24"/>
          <w:szCs w:val="24"/>
        </w:rPr>
        <w:t>obligațiilor</w:t>
      </w:r>
      <w:r w:rsidRPr="004C5B78">
        <w:rPr>
          <w:rFonts w:ascii="Arial" w:hAnsi="Arial" w:cs="Arial"/>
          <w:sz w:val="24"/>
          <w:szCs w:val="24"/>
        </w:rPr>
        <w:t xml:space="preserve"> prevăzute la alin. (3) </w:t>
      </w:r>
      <w:r w:rsidR="00294F68" w:rsidRPr="004C5B78">
        <w:rPr>
          <w:rFonts w:ascii="Arial" w:hAnsi="Arial" w:cs="Arial"/>
          <w:sz w:val="24"/>
          <w:szCs w:val="24"/>
        </w:rPr>
        <w:t>și</w:t>
      </w:r>
      <w:r w:rsidRPr="004C5B78">
        <w:rPr>
          <w:rFonts w:ascii="Arial" w:hAnsi="Arial" w:cs="Arial"/>
          <w:sz w:val="24"/>
          <w:szCs w:val="24"/>
        </w:rPr>
        <w:t xml:space="preserve"> (4) la adresele comunicate de </w:t>
      </w:r>
      <w:r w:rsidR="00202F75" w:rsidRPr="004C5B78">
        <w:rPr>
          <w:rFonts w:ascii="Arial" w:hAnsi="Arial" w:cs="Arial"/>
          <w:sz w:val="24"/>
          <w:szCs w:val="24"/>
        </w:rPr>
        <w:t>aceștia ș</w:t>
      </w:r>
      <w:r w:rsidRPr="004C5B78">
        <w:rPr>
          <w:rFonts w:ascii="Arial" w:hAnsi="Arial" w:cs="Arial"/>
          <w:sz w:val="24"/>
          <w:szCs w:val="24"/>
        </w:rPr>
        <w:t xml:space="preserve">i </w:t>
      </w:r>
      <w:r w:rsidR="00202F75" w:rsidRPr="004C5B78">
        <w:rPr>
          <w:rFonts w:ascii="Arial" w:hAnsi="Arial" w:cs="Arial"/>
          <w:sz w:val="24"/>
          <w:szCs w:val="24"/>
        </w:rPr>
        <w:t>eliberează</w:t>
      </w:r>
      <w:r w:rsidRPr="004C5B78">
        <w:rPr>
          <w:rFonts w:ascii="Arial" w:hAnsi="Arial" w:cs="Arial"/>
          <w:sz w:val="24"/>
          <w:szCs w:val="24"/>
        </w:rPr>
        <w:t xml:space="preserve"> extrase de con</w:t>
      </w:r>
      <w:r w:rsidR="00202F75" w:rsidRPr="004C5B78">
        <w:rPr>
          <w:rFonts w:ascii="Arial" w:hAnsi="Arial" w:cs="Arial"/>
          <w:sz w:val="24"/>
          <w:szCs w:val="24"/>
        </w:rPr>
        <w:t>t potrivit prevederilor legale î</w:t>
      </w:r>
      <w:r w:rsidRPr="004C5B78">
        <w:rPr>
          <w:rFonts w:ascii="Arial" w:hAnsi="Arial" w:cs="Arial"/>
          <w:sz w:val="24"/>
          <w:szCs w:val="24"/>
        </w:rPr>
        <w:t>n vigoare.</w:t>
      </w:r>
      <w:r w:rsidR="00E73644" w:rsidRPr="004C5B78">
        <w:rPr>
          <w:rFonts w:ascii="Arial" w:hAnsi="Arial" w:cs="Arial"/>
          <w:sz w:val="24"/>
          <w:szCs w:val="24"/>
        </w:rPr>
        <w:t xml:space="preserve"> </w:t>
      </w:r>
      <w:r w:rsidRPr="004C5B78">
        <w:rPr>
          <w:rFonts w:ascii="Arial" w:hAnsi="Arial" w:cs="Arial"/>
          <w:sz w:val="24"/>
          <w:szCs w:val="24"/>
        </w:rPr>
        <w:t xml:space="preserve">Titularii conturilor vor înregistra în contabilitatea proprie stingerea </w:t>
      </w:r>
      <w:r w:rsidR="00294F68" w:rsidRPr="004C5B78">
        <w:rPr>
          <w:rFonts w:ascii="Arial" w:hAnsi="Arial" w:cs="Arial"/>
          <w:sz w:val="24"/>
          <w:szCs w:val="24"/>
        </w:rPr>
        <w:t>obligațiilor</w:t>
      </w:r>
      <w:r w:rsidRPr="004C5B78">
        <w:rPr>
          <w:rFonts w:ascii="Arial" w:hAnsi="Arial" w:cs="Arial"/>
          <w:sz w:val="24"/>
          <w:szCs w:val="24"/>
        </w:rPr>
        <w:t xml:space="preserve"> fiscale </w:t>
      </w:r>
      <w:r w:rsidR="00294F68" w:rsidRPr="004C5B78">
        <w:rPr>
          <w:rFonts w:ascii="Arial" w:hAnsi="Arial" w:cs="Arial"/>
          <w:sz w:val="24"/>
          <w:szCs w:val="24"/>
        </w:rPr>
        <w:t>și</w:t>
      </w:r>
      <w:r w:rsidRPr="004C5B78">
        <w:rPr>
          <w:rFonts w:ascii="Arial" w:hAnsi="Arial" w:cs="Arial"/>
          <w:sz w:val="24"/>
          <w:szCs w:val="24"/>
        </w:rPr>
        <w:t xml:space="preserve"> a </w:t>
      </w:r>
      <w:r w:rsidR="00294F68" w:rsidRPr="004C5B78">
        <w:rPr>
          <w:rFonts w:ascii="Arial" w:hAnsi="Arial" w:cs="Arial"/>
          <w:sz w:val="24"/>
          <w:szCs w:val="24"/>
        </w:rPr>
        <w:t>obligațiilor</w:t>
      </w:r>
      <w:r w:rsidRPr="004C5B78">
        <w:rPr>
          <w:rFonts w:ascii="Arial" w:hAnsi="Arial" w:cs="Arial"/>
          <w:sz w:val="24"/>
          <w:szCs w:val="24"/>
        </w:rPr>
        <w:t xml:space="preserve"> de plată restante </w:t>
      </w:r>
      <w:r w:rsidR="00294F68" w:rsidRPr="004C5B78">
        <w:rPr>
          <w:rFonts w:ascii="Arial" w:hAnsi="Arial" w:cs="Arial"/>
          <w:sz w:val="24"/>
          <w:szCs w:val="24"/>
        </w:rPr>
        <w:t>față</w:t>
      </w:r>
      <w:r w:rsidRPr="004C5B78">
        <w:rPr>
          <w:rFonts w:ascii="Arial" w:hAnsi="Arial" w:cs="Arial"/>
          <w:sz w:val="24"/>
          <w:szCs w:val="24"/>
        </w:rPr>
        <w:t xml:space="preserve"> de furnizorii de bunuri, servicii </w:t>
      </w:r>
      <w:r w:rsidR="00294F68" w:rsidRPr="004C5B78">
        <w:rPr>
          <w:rFonts w:ascii="Arial" w:hAnsi="Arial" w:cs="Arial"/>
          <w:sz w:val="24"/>
          <w:szCs w:val="24"/>
        </w:rPr>
        <w:t>și</w:t>
      </w:r>
      <w:r w:rsidRPr="004C5B78">
        <w:rPr>
          <w:rFonts w:ascii="Arial" w:hAnsi="Arial" w:cs="Arial"/>
          <w:sz w:val="24"/>
          <w:szCs w:val="24"/>
        </w:rPr>
        <w:t xml:space="preserve"> lucrări/furnizorii care prestează serviciul public de producere, transport </w:t>
      </w:r>
      <w:r w:rsidR="00294F68" w:rsidRPr="004C5B78">
        <w:rPr>
          <w:rFonts w:ascii="Arial" w:hAnsi="Arial" w:cs="Arial"/>
          <w:sz w:val="24"/>
          <w:szCs w:val="24"/>
        </w:rPr>
        <w:t>și</w:t>
      </w:r>
      <w:r w:rsidRPr="004C5B78">
        <w:rPr>
          <w:rFonts w:ascii="Arial" w:hAnsi="Arial" w:cs="Arial"/>
          <w:sz w:val="24"/>
          <w:szCs w:val="24"/>
        </w:rPr>
        <w:t xml:space="preserve"> </w:t>
      </w:r>
      <w:r w:rsidR="00294F68" w:rsidRPr="004C5B78">
        <w:rPr>
          <w:rFonts w:ascii="Arial" w:hAnsi="Arial" w:cs="Arial"/>
          <w:sz w:val="24"/>
          <w:szCs w:val="24"/>
        </w:rPr>
        <w:t>distribuție</w:t>
      </w:r>
      <w:r w:rsidRPr="004C5B78">
        <w:rPr>
          <w:rFonts w:ascii="Arial" w:hAnsi="Arial" w:cs="Arial"/>
          <w:sz w:val="24"/>
          <w:szCs w:val="24"/>
        </w:rPr>
        <w:t xml:space="preserve"> a energiei termice în sistem centralizat, după caz, </w:t>
      </w:r>
      <w:r w:rsidR="00294F68" w:rsidRPr="004C5B78">
        <w:rPr>
          <w:rFonts w:ascii="Arial" w:hAnsi="Arial" w:cs="Arial"/>
          <w:sz w:val="24"/>
          <w:szCs w:val="24"/>
        </w:rPr>
        <w:t>și</w:t>
      </w:r>
      <w:r w:rsidRPr="004C5B78">
        <w:rPr>
          <w:rFonts w:ascii="Arial" w:hAnsi="Arial" w:cs="Arial"/>
          <w:sz w:val="24"/>
          <w:szCs w:val="24"/>
        </w:rPr>
        <w:t xml:space="preserve"> vor transmite furnizorilor de bunuri, servicii </w:t>
      </w:r>
      <w:r w:rsidR="00294F68" w:rsidRPr="004C5B78">
        <w:rPr>
          <w:rFonts w:ascii="Arial" w:hAnsi="Arial" w:cs="Arial"/>
          <w:sz w:val="24"/>
          <w:szCs w:val="24"/>
        </w:rPr>
        <w:t>și</w:t>
      </w:r>
      <w:r w:rsidRPr="004C5B78">
        <w:rPr>
          <w:rFonts w:ascii="Arial" w:hAnsi="Arial" w:cs="Arial"/>
          <w:sz w:val="24"/>
          <w:szCs w:val="24"/>
        </w:rPr>
        <w:t xml:space="preserve"> lucrări/furnizorilor care prestează serviciul public de producere, transport </w:t>
      </w:r>
      <w:r w:rsidR="00294F68" w:rsidRPr="004C5B78">
        <w:rPr>
          <w:rFonts w:ascii="Arial" w:hAnsi="Arial" w:cs="Arial"/>
          <w:sz w:val="24"/>
          <w:szCs w:val="24"/>
        </w:rPr>
        <w:t>și</w:t>
      </w:r>
      <w:r w:rsidRPr="004C5B78">
        <w:rPr>
          <w:rFonts w:ascii="Arial" w:hAnsi="Arial" w:cs="Arial"/>
          <w:sz w:val="24"/>
          <w:szCs w:val="24"/>
        </w:rPr>
        <w:t xml:space="preserve"> </w:t>
      </w:r>
      <w:r w:rsidR="00294F68" w:rsidRPr="004C5B78">
        <w:rPr>
          <w:rFonts w:ascii="Arial" w:hAnsi="Arial" w:cs="Arial"/>
          <w:sz w:val="24"/>
          <w:szCs w:val="24"/>
        </w:rPr>
        <w:t>distribuție</w:t>
      </w:r>
      <w:r w:rsidRPr="004C5B78">
        <w:rPr>
          <w:rFonts w:ascii="Arial" w:hAnsi="Arial" w:cs="Arial"/>
          <w:sz w:val="24"/>
          <w:szCs w:val="24"/>
        </w:rPr>
        <w:t xml:space="preserve"> a energiei termice în sistem centralizat/furnizorilor de bunuri, servicii </w:t>
      </w:r>
      <w:r w:rsidR="00294F68" w:rsidRPr="004C5B78">
        <w:rPr>
          <w:rFonts w:ascii="Arial" w:hAnsi="Arial" w:cs="Arial"/>
          <w:sz w:val="24"/>
          <w:szCs w:val="24"/>
        </w:rPr>
        <w:t>și</w:t>
      </w:r>
      <w:r w:rsidRPr="004C5B78">
        <w:rPr>
          <w:rFonts w:ascii="Arial" w:hAnsi="Arial" w:cs="Arial"/>
          <w:sz w:val="24"/>
          <w:szCs w:val="24"/>
        </w:rPr>
        <w:t xml:space="preserve"> lucrări care au de încasat sume restante de la furnizorii care prestează serviciul public de producere, transport </w:t>
      </w:r>
      <w:r w:rsidR="00294F68" w:rsidRPr="004C5B78">
        <w:rPr>
          <w:rFonts w:ascii="Arial" w:hAnsi="Arial" w:cs="Arial"/>
          <w:sz w:val="24"/>
          <w:szCs w:val="24"/>
        </w:rPr>
        <w:t>și</w:t>
      </w:r>
      <w:r w:rsidRPr="004C5B78">
        <w:rPr>
          <w:rFonts w:ascii="Arial" w:hAnsi="Arial" w:cs="Arial"/>
          <w:sz w:val="24"/>
          <w:szCs w:val="24"/>
        </w:rPr>
        <w:t xml:space="preserve"> </w:t>
      </w:r>
      <w:r w:rsidR="00294F68" w:rsidRPr="004C5B78">
        <w:rPr>
          <w:rFonts w:ascii="Arial" w:hAnsi="Arial" w:cs="Arial"/>
          <w:sz w:val="24"/>
          <w:szCs w:val="24"/>
        </w:rPr>
        <w:t>distribuție</w:t>
      </w:r>
      <w:r w:rsidRPr="004C5B78">
        <w:rPr>
          <w:rFonts w:ascii="Arial" w:hAnsi="Arial" w:cs="Arial"/>
          <w:sz w:val="24"/>
          <w:szCs w:val="24"/>
        </w:rPr>
        <w:t xml:space="preserve"> a energiei termice în sistem centralizat, ale căror </w:t>
      </w:r>
      <w:r w:rsidR="00294F68" w:rsidRPr="004C5B78">
        <w:rPr>
          <w:rFonts w:ascii="Arial" w:hAnsi="Arial" w:cs="Arial"/>
          <w:sz w:val="24"/>
          <w:szCs w:val="24"/>
        </w:rPr>
        <w:t>obligații</w:t>
      </w:r>
      <w:r w:rsidRPr="004C5B78">
        <w:rPr>
          <w:rFonts w:ascii="Arial" w:hAnsi="Arial" w:cs="Arial"/>
          <w:sz w:val="24"/>
          <w:szCs w:val="24"/>
        </w:rPr>
        <w:t xml:space="preserve"> fiscale au fost stinse, copii ale extraselor de cont </w:t>
      </w:r>
      <w:r w:rsidR="00294F68" w:rsidRPr="004C5B78">
        <w:rPr>
          <w:rFonts w:ascii="Arial" w:hAnsi="Arial" w:cs="Arial"/>
          <w:sz w:val="24"/>
          <w:szCs w:val="24"/>
        </w:rPr>
        <w:t>și</w:t>
      </w:r>
      <w:r w:rsidRPr="004C5B78">
        <w:rPr>
          <w:rFonts w:ascii="Arial" w:hAnsi="Arial" w:cs="Arial"/>
          <w:sz w:val="24"/>
          <w:szCs w:val="24"/>
        </w:rPr>
        <w:t xml:space="preserve"> ale documentelor de plată care vor sta la baza înregistrării în contabilitatea acestora a stingerii </w:t>
      </w:r>
      <w:r w:rsidR="00294F68" w:rsidRPr="004C5B78">
        <w:rPr>
          <w:rFonts w:ascii="Arial" w:hAnsi="Arial" w:cs="Arial"/>
          <w:sz w:val="24"/>
          <w:szCs w:val="24"/>
        </w:rPr>
        <w:t>creanțelor</w:t>
      </w:r>
      <w:r w:rsidRPr="004C5B78">
        <w:rPr>
          <w:rFonts w:ascii="Arial" w:hAnsi="Arial" w:cs="Arial"/>
          <w:sz w:val="24"/>
          <w:szCs w:val="24"/>
        </w:rPr>
        <w:t xml:space="preserve"> de natură comercială </w:t>
      </w:r>
      <w:r w:rsidR="00294F68" w:rsidRPr="004C5B78">
        <w:rPr>
          <w:rFonts w:ascii="Arial" w:hAnsi="Arial" w:cs="Arial"/>
          <w:sz w:val="24"/>
          <w:szCs w:val="24"/>
        </w:rPr>
        <w:t>și</w:t>
      </w:r>
      <w:r w:rsidRPr="004C5B78">
        <w:rPr>
          <w:rFonts w:ascii="Arial" w:hAnsi="Arial" w:cs="Arial"/>
          <w:sz w:val="24"/>
          <w:szCs w:val="24"/>
        </w:rPr>
        <w:t xml:space="preserve"> a </w:t>
      </w:r>
      <w:r w:rsidR="00294F68" w:rsidRPr="004C5B78">
        <w:rPr>
          <w:rFonts w:ascii="Arial" w:hAnsi="Arial" w:cs="Arial"/>
          <w:sz w:val="24"/>
          <w:szCs w:val="24"/>
        </w:rPr>
        <w:t>obligațiilor</w:t>
      </w:r>
      <w:r w:rsidRPr="004C5B78">
        <w:rPr>
          <w:rFonts w:ascii="Arial" w:hAnsi="Arial" w:cs="Arial"/>
          <w:sz w:val="24"/>
          <w:szCs w:val="24"/>
        </w:rPr>
        <w:t xml:space="preserve"> fiscale aferente </w:t>
      </w:r>
      <w:r w:rsidR="00294F68" w:rsidRPr="004C5B78">
        <w:rPr>
          <w:rFonts w:ascii="Arial" w:hAnsi="Arial" w:cs="Arial"/>
          <w:sz w:val="24"/>
          <w:szCs w:val="24"/>
        </w:rPr>
        <w:t>operațiunilor</w:t>
      </w:r>
      <w:r w:rsidRPr="004C5B78">
        <w:rPr>
          <w:rFonts w:ascii="Arial" w:hAnsi="Arial" w:cs="Arial"/>
          <w:sz w:val="24"/>
          <w:szCs w:val="24"/>
        </w:rPr>
        <w:t xml:space="preserve"> respective, potrivit reglementărilor contabile aplicabile.</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(18) Sumele alocate potrivit prevederilor alin. (3) - (16), repartizate </w:t>
      </w:r>
      <w:r w:rsidR="00294F68" w:rsidRPr="004C5B78">
        <w:rPr>
          <w:rFonts w:ascii="Arial" w:hAnsi="Arial" w:cs="Arial"/>
          <w:sz w:val="24"/>
          <w:szCs w:val="24"/>
        </w:rPr>
        <w:t>și</w:t>
      </w:r>
      <w:r w:rsidRPr="004C5B78">
        <w:rPr>
          <w:rFonts w:ascii="Arial" w:hAnsi="Arial" w:cs="Arial"/>
          <w:sz w:val="24"/>
          <w:szCs w:val="24"/>
        </w:rPr>
        <w:t xml:space="preserve"> neutilizate până la data de 23 octombrie 2020 inclusiv, se comunică Ministerului </w:t>
      </w:r>
      <w:r w:rsidR="00294F68" w:rsidRPr="004C5B78">
        <w:rPr>
          <w:rFonts w:ascii="Arial" w:hAnsi="Arial" w:cs="Arial"/>
          <w:sz w:val="24"/>
          <w:szCs w:val="24"/>
        </w:rPr>
        <w:t>Finanțelor</w:t>
      </w:r>
      <w:r w:rsidRPr="004C5B78">
        <w:rPr>
          <w:rFonts w:ascii="Arial" w:hAnsi="Arial" w:cs="Arial"/>
          <w:sz w:val="24"/>
          <w:szCs w:val="24"/>
        </w:rPr>
        <w:t xml:space="preserve"> Publice de către </w:t>
      </w:r>
      <w:r w:rsidR="00294F68" w:rsidRPr="004C5B78">
        <w:rPr>
          <w:rFonts w:ascii="Arial" w:hAnsi="Arial" w:cs="Arial"/>
          <w:sz w:val="24"/>
          <w:szCs w:val="24"/>
        </w:rPr>
        <w:t>direcțiile</w:t>
      </w:r>
      <w:r w:rsidRPr="004C5B78">
        <w:rPr>
          <w:rFonts w:ascii="Arial" w:hAnsi="Arial" w:cs="Arial"/>
          <w:sz w:val="24"/>
          <w:szCs w:val="24"/>
        </w:rPr>
        <w:t xml:space="preserve"> generale regionale ale </w:t>
      </w:r>
      <w:r w:rsidR="00294F68" w:rsidRPr="004C5B78">
        <w:rPr>
          <w:rFonts w:ascii="Arial" w:hAnsi="Arial" w:cs="Arial"/>
          <w:sz w:val="24"/>
          <w:szCs w:val="24"/>
        </w:rPr>
        <w:t>finanțelor</w:t>
      </w:r>
      <w:r w:rsidRPr="004C5B78">
        <w:rPr>
          <w:rFonts w:ascii="Arial" w:hAnsi="Arial" w:cs="Arial"/>
          <w:sz w:val="24"/>
          <w:szCs w:val="24"/>
        </w:rPr>
        <w:t xml:space="preserve"> publice/</w:t>
      </w:r>
      <w:r w:rsidR="00294F68" w:rsidRPr="004C5B78">
        <w:rPr>
          <w:rFonts w:ascii="Arial" w:hAnsi="Arial" w:cs="Arial"/>
          <w:sz w:val="24"/>
          <w:szCs w:val="24"/>
        </w:rPr>
        <w:t>administrațiile</w:t>
      </w:r>
      <w:r w:rsidRPr="004C5B78">
        <w:rPr>
          <w:rFonts w:ascii="Arial" w:hAnsi="Arial" w:cs="Arial"/>
          <w:sz w:val="24"/>
          <w:szCs w:val="24"/>
        </w:rPr>
        <w:t xml:space="preserve"> </w:t>
      </w:r>
      <w:r w:rsidR="00294F68" w:rsidRPr="004C5B78">
        <w:rPr>
          <w:rFonts w:ascii="Arial" w:hAnsi="Arial" w:cs="Arial"/>
          <w:sz w:val="24"/>
          <w:szCs w:val="24"/>
        </w:rPr>
        <w:t>județene</w:t>
      </w:r>
      <w:r w:rsidRPr="004C5B78">
        <w:rPr>
          <w:rFonts w:ascii="Arial" w:hAnsi="Arial" w:cs="Arial"/>
          <w:sz w:val="24"/>
          <w:szCs w:val="24"/>
        </w:rPr>
        <w:t xml:space="preserve"> ale </w:t>
      </w:r>
      <w:r w:rsidR="00294F68" w:rsidRPr="004C5B78">
        <w:rPr>
          <w:rFonts w:ascii="Arial" w:hAnsi="Arial" w:cs="Arial"/>
          <w:sz w:val="24"/>
          <w:szCs w:val="24"/>
        </w:rPr>
        <w:t>finanțelor</w:t>
      </w:r>
      <w:r w:rsidRPr="004C5B78">
        <w:rPr>
          <w:rFonts w:ascii="Arial" w:hAnsi="Arial" w:cs="Arial"/>
          <w:sz w:val="24"/>
          <w:szCs w:val="24"/>
        </w:rPr>
        <w:t xml:space="preserve"> publice până la data de 30 octombrie 2020 inclusiv, în vederea retragerii lor.</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lastRenderedPageBreak/>
        <w:t xml:space="preserve">(19) Ordonatorii principali de credite ai bugetelor locale răspund de realitatea </w:t>
      </w:r>
      <w:r w:rsidR="00294F68" w:rsidRPr="004C5B78">
        <w:rPr>
          <w:rFonts w:ascii="Arial" w:hAnsi="Arial" w:cs="Arial"/>
          <w:sz w:val="24"/>
          <w:szCs w:val="24"/>
        </w:rPr>
        <w:t>și</w:t>
      </w:r>
      <w:r w:rsidRPr="004C5B78">
        <w:rPr>
          <w:rFonts w:ascii="Arial" w:hAnsi="Arial" w:cs="Arial"/>
          <w:sz w:val="24"/>
          <w:szCs w:val="24"/>
        </w:rPr>
        <w:t xml:space="preserve"> exactitatea sumelor înscrise în documentele prevăzute la alin. (5), precum </w:t>
      </w:r>
      <w:r w:rsidR="00294F68" w:rsidRPr="004C5B78">
        <w:rPr>
          <w:rFonts w:ascii="Arial" w:hAnsi="Arial" w:cs="Arial"/>
          <w:sz w:val="24"/>
          <w:szCs w:val="24"/>
        </w:rPr>
        <w:t>și</w:t>
      </w:r>
      <w:r w:rsidRPr="004C5B78">
        <w:rPr>
          <w:rFonts w:ascii="Arial" w:hAnsi="Arial" w:cs="Arial"/>
          <w:sz w:val="24"/>
          <w:szCs w:val="24"/>
        </w:rPr>
        <w:t xml:space="preserve"> de conformitatea datelor înscrise în aceste documente cu cele din documentele justificative care au stat la baza întocmirii lor.</w:t>
      </w:r>
    </w:p>
    <w:p w:rsidR="00E73644" w:rsidRPr="004C5B78" w:rsidRDefault="00153FEC" w:rsidP="00E73644">
      <w:pPr>
        <w:spacing w:line="360" w:lineRule="auto"/>
        <w:ind w:firstLine="709"/>
        <w:jc w:val="both"/>
        <w:rPr>
          <w:rFonts w:ascii="Arial" w:hAnsi="Arial" w:cs="Arial"/>
          <w:sz w:val="24"/>
          <w:szCs w:val="24"/>
        </w:rPr>
      </w:pPr>
      <w:r w:rsidRPr="004C5B78">
        <w:rPr>
          <w:rFonts w:ascii="Arial" w:hAnsi="Arial" w:cs="Arial"/>
          <w:sz w:val="24"/>
          <w:szCs w:val="24"/>
        </w:rPr>
        <w:t xml:space="preserve">(20) Răspunderea pentru stabilirea sumelor solicitate care fac obiectul cererilor depuse, precum </w:t>
      </w:r>
      <w:r w:rsidR="00294F68" w:rsidRPr="004C5B78">
        <w:rPr>
          <w:rFonts w:ascii="Arial" w:hAnsi="Arial" w:cs="Arial"/>
          <w:sz w:val="24"/>
          <w:szCs w:val="24"/>
        </w:rPr>
        <w:t>și</w:t>
      </w:r>
      <w:r w:rsidRPr="004C5B78">
        <w:rPr>
          <w:rFonts w:ascii="Arial" w:hAnsi="Arial" w:cs="Arial"/>
          <w:sz w:val="24"/>
          <w:szCs w:val="24"/>
        </w:rPr>
        <w:t xml:space="preserve"> pentru utilizarea acestora în conformitate cu prevederile prezentului articol revine ordonatorilor principali de credite ai bugetelor locale.</w:t>
      </w:r>
    </w:p>
    <w:p w:rsidR="00F55A22" w:rsidRPr="004C5B78" w:rsidRDefault="00153FEC" w:rsidP="00F55A22">
      <w:pPr>
        <w:spacing w:line="360" w:lineRule="auto"/>
        <w:ind w:firstLine="709"/>
        <w:jc w:val="both"/>
        <w:rPr>
          <w:rFonts w:ascii="Arial" w:hAnsi="Arial" w:cs="Arial"/>
          <w:sz w:val="24"/>
          <w:szCs w:val="24"/>
        </w:rPr>
      </w:pPr>
      <w:r w:rsidRPr="004C5B78">
        <w:rPr>
          <w:rFonts w:ascii="Arial" w:hAnsi="Arial" w:cs="Arial"/>
          <w:sz w:val="24"/>
          <w:szCs w:val="24"/>
        </w:rPr>
        <w:t xml:space="preserve">(21) În aplicarea prevederilor alin. (3) - (17), în termen de 15 zile de la intrarea în vigoare a prezentei </w:t>
      </w:r>
      <w:r w:rsidR="00294F68" w:rsidRPr="004C5B78">
        <w:rPr>
          <w:rFonts w:ascii="Arial" w:hAnsi="Arial" w:cs="Arial"/>
          <w:sz w:val="24"/>
          <w:szCs w:val="24"/>
        </w:rPr>
        <w:t>ordonanțe de urgență</w:t>
      </w:r>
      <w:r w:rsidRPr="004C5B78">
        <w:rPr>
          <w:rFonts w:ascii="Arial" w:hAnsi="Arial" w:cs="Arial"/>
          <w:sz w:val="24"/>
          <w:szCs w:val="24"/>
        </w:rPr>
        <w:t xml:space="preserve">, se emit norme metodologice aprobate prin ordin al ministrului </w:t>
      </w:r>
      <w:r w:rsidR="00294F68" w:rsidRPr="004C5B78">
        <w:rPr>
          <w:rFonts w:ascii="Arial" w:hAnsi="Arial" w:cs="Arial"/>
          <w:sz w:val="24"/>
          <w:szCs w:val="24"/>
        </w:rPr>
        <w:t>finanțelor</w:t>
      </w:r>
      <w:r w:rsidRPr="004C5B78">
        <w:rPr>
          <w:rFonts w:ascii="Arial" w:hAnsi="Arial" w:cs="Arial"/>
          <w:sz w:val="24"/>
          <w:szCs w:val="24"/>
        </w:rPr>
        <w:t xml:space="preserve"> publice, care se publică în Monitorul Oficial al României, Partea I.</w:t>
      </w:r>
    </w:p>
    <w:p w:rsidR="00F55A22" w:rsidRPr="004C5B78" w:rsidRDefault="00F55A22" w:rsidP="00F55A22">
      <w:pPr>
        <w:spacing w:line="360" w:lineRule="auto"/>
        <w:ind w:firstLine="709"/>
        <w:jc w:val="both"/>
        <w:rPr>
          <w:rFonts w:ascii="Arial" w:hAnsi="Arial" w:cs="Arial"/>
          <w:sz w:val="24"/>
          <w:szCs w:val="24"/>
        </w:rPr>
      </w:pPr>
    </w:p>
    <w:p w:rsidR="00F55A22" w:rsidRPr="004C5B78" w:rsidRDefault="00076092" w:rsidP="008D6520">
      <w:pPr>
        <w:spacing w:line="360" w:lineRule="auto"/>
        <w:ind w:firstLine="709"/>
        <w:jc w:val="both"/>
        <w:rPr>
          <w:rFonts w:ascii="Arial" w:hAnsi="Arial" w:cs="Arial"/>
          <w:sz w:val="24"/>
          <w:szCs w:val="24"/>
        </w:rPr>
      </w:pPr>
      <w:r w:rsidRPr="004C5B78">
        <w:rPr>
          <w:rFonts w:ascii="Arial" w:eastAsiaTheme="minorHAnsi" w:hAnsi="Arial" w:cs="Arial"/>
          <w:b/>
          <w:sz w:val="24"/>
          <w:szCs w:val="24"/>
        </w:rPr>
        <w:t>Art.26</w:t>
      </w:r>
      <w:r w:rsidR="005357B2" w:rsidRPr="004C5B78">
        <w:rPr>
          <w:rFonts w:ascii="Arial" w:eastAsiaTheme="minorHAnsi" w:hAnsi="Arial" w:cs="Arial"/>
          <w:b/>
          <w:sz w:val="24"/>
          <w:szCs w:val="24"/>
        </w:rPr>
        <w:t>.</w:t>
      </w:r>
      <w:r w:rsidR="005357B2" w:rsidRPr="004C5B78">
        <w:rPr>
          <w:rFonts w:ascii="Arial" w:eastAsiaTheme="minorHAnsi" w:hAnsi="Arial" w:cs="Arial"/>
          <w:sz w:val="24"/>
          <w:szCs w:val="24"/>
        </w:rPr>
        <w:t xml:space="preserve"> – </w:t>
      </w:r>
      <w:r w:rsidR="005357B2" w:rsidRPr="004C5B78">
        <w:rPr>
          <w:rFonts w:ascii="Arial" w:hAnsi="Arial" w:cs="Arial"/>
          <w:sz w:val="24"/>
          <w:szCs w:val="24"/>
        </w:rPr>
        <w:t>(1) Directorii direcțiilor generale regionale ale finanțelor publice/Șefii administrațiilor județene ale finanțelor publice, prin decizie, procedează la o nouă repartizare a sumelor aferente cotei prevăzute la art. 6 alin. (1) </w:t>
      </w:r>
      <w:hyperlink r:id="rId8" w:anchor="p-307680318" w:tgtFrame="_blank" w:history="1">
        <w:r w:rsidR="005357B2" w:rsidRPr="004C5B78">
          <w:rPr>
            <w:rFonts w:ascii="Arial" w:hAnsi="Arial" w:cs="Arial"/>
            <w:sz w:val="24"/>
            <w:szCs w:val="24"/>
          </w:rPr>
          <w:t>lit. d)</w:t>
        </w:r>
      </w:hyperlink>
      <w:r w:rsidR="005357B2" w:rsidRPr="004C5B78">
        <w:rPr>
          <w:rFonts w:ascii="Arial" w:hAnsi="Arial" w:cs="Arial"/>
          <w:sz w:val="24"/>
          <w:szCs w:val="24"/>
        </w:rPr>
        <w:t> din Legea nr. 5/2020, cu respectarea prevederilor alin.(4) al aceluiași articol, astfel cum au fost aces</w:t>
      </w:r>
      <w:r w:rsidR="008D6520" w:rsidRPr="004C5B78">
        <w:rPr>
          <w:rFonts w:ascii="Arial" w:hAnsi="Arial" w:cs="Arial"/>
          <w:sz w:val="24"/>
          <w:szCs w:val="24"/>
        </w:rPr>
        <w:t xml:space="preserve">tea modificate prin </w:t>
      </w:r>
      <w:r w:rsidRPr="004C5B78">
        <w:rPr>
          <w:rFonts w:ascii="Arial" w:hAnsi="Arial" w:cs="Arial"/>
          <w:sz w:val="24"/>
          <w:szCs w:val="24"/>
        </w:rPr>
        <w:t>art. 28</w:t>
      </w:r>
      <w:r w:rsidR="005357B2" w:rsidRPr="004C5B78">
        <w:rPr>
          <w:rFonts w:ascii="Arial" w:hAnsi="Arial" w:cs="Arial"/>
          <w:sz w:val="24"/>
          <w:szCs w:val="24"/>
        </w:rPr>
        <w:t xml:space="preserve"> </w:t>
      </w:r>
      <w:r w:rsidR="00202F75" w:rsidRPr="004C5B78">
        <w:rPr>
          <w:rFonts w:ascii="Arial" w:hAnsi="Arial" w:cs="Arial"/>
          <w:sz w:val="24"/>
          <w:szCs w:val="24"/>
        </w:rPr>
        <w:t xml:space="preserve">pct.1 </w:t>
      </w:r>
      <w:r w:rsidR="005357B2" w:rsidRPr="004C5B78">
        <w:rPr>
          <w:rFonts w:ascii="Arial" w:hAnsi="Arial" w:cs="Arial"/>
          <w:sz w:val="24"/>
          <w:szCs w:val="24"/>
        </w:rPr>
        <w:t xml:space="preserve">din prezenta ordonanță de urgență, și a sumelor defalcate din taxa pe valoarea adăugată pentru echilibrarea bugetelor locale, majorate potrivit </w:t>
      </w:r>
      <w:r w:rsidR="008D6520" w:rsidRPr="004C5B78">
        <w:rPr>
          <w:rFonts w:ascii="Arial" w:hAnsi="Arial" w:cs="Arial"/>
          <w:sz w:val="24"/>
          <w:szCs w:val="24"/>
        </w:rPr>
        <w:t xml:space="preserve">prevederilor </w:t>
      </w:r>
      <w:r w:rsidRPr="004C5B78">
        <w:rPr>
          <w:rFonts w:ascii="Arial" w:hAnsi="Arial" w:cs="Arial"/>
          <w:sz w:val="24"/>
          <w:szCs w:val="24"/>
        </w:rPr>
        <w:t>art.24</w:t>
      </w:r>
      <w:r w:rsidR="008D6520" w:rsidRPr="004C5B78">
        <w:rPr>
          <w:rFonts w:ascii="Arial" w:hAnsi="Arial" w:cs="Arial"/>
          <w:sz w:val="24"/>
          <w:szCs w:val="24"/>
        </w:rPr>
        <w:t xml:space="preserve"> </w:t>
      </w:r>
      <w:proofErr w:type="spellStart"/>
      <w:r w:rsidR="008D6520" w:rsidRPr="004C5B78">
        <w:rPr>
          <w:rFonts w:ascii="Arial" w:hAnsi="Arial" w:cs="Arial"/>
          <w:sz w:val="24"/>
          <w:szCs w:val="24"/>
        </w:rPr>
        <w:t>lit.a</w:t>
      </w:r>
      <w:proofErr w:type="spellEnd"/>
      <w:r w:rsidR="008D6520" w:rsidRPr="004C5B78">
        <w:rPr>
          <w:rFonts w:ascii="Arial" w:hAnsi="Arial" w:cs="Arial"/>
          <w:sz w:val="24"/>
          <w:szCs w:val="24"/>
        </w:rPr>
        <w:t>) și prevăzute în anexa nr.</w:t>
      </w:r>
      <w:r w:rsidR="002D4351" w:rsidRPr="004C5B78">
        <w:rPr>
          <w:rFonts w:ascii="Arial" w:hAnsi="Arial" w:cs="Arial"/>
          <w:sz w:val="24"/>
          <w:szCs w:val="24"/>
        </w:rPr>
        <w:t>5</w:t>
      </w:r>
      <w:r w:rsidR="008D6520" w:rsidRPr="004C5B78">
        <w:rPr>
          <w:rFonts w:ascii="Arial" w:hAnsi="Arial" w:cs="Arial"/>
          <w:sz w:val="24"/>
          <w:szCs w:val="24"/>
        </w:rPr>
        <w:t>.</w:t>
      </w:r>
    </w:p>
    <w:p w:rsidR="00F55A22" w:rsidRPr="004C5B78" w:rsidRDefault="005357B2" w:rsidP="00F55A22">
      <w:pPr>
        <w:spacing w:line="360" w:lineRule="auto"/>
        <w:ind w:firstLine="709"/>
        <w:jc w:val="both"/>
        <w:rPr>
          <w:rFonts w:ascii="Arial" w:hAnsi="Arial" w:cs="Arial"/>
          <w:sz w:val="24"/>
          <w:szCs w:val="24"/>
        </w:rPr>
      </w:pPr>
      <w:r w:rsidRPr="004C5B78">
        <w:rPr>
          <w:rFonts w:ascii="Arial" w:eastAsiaTheme="minorHAnsi" w:hAnsi="Arial" w:cs="Arial"/>
          <w:sz w:val="24"/>
          <w:szCs w:val="24"/>
        </w:rPr>
        <w:t xml:space="preserve">(2) </w:t>
      </w:r>
      <w:r w:rsidRPr="004C5B78">
        <w:rPr>
          <w:rFonts w:ascii="Arial" w:hAnsi="Arial" w:cs="Arial"/>
          <w:sz w:val="24"/>
          <w:szCs w:val="24"/>
        </w:rPr>
        <w:t>Repartizarea prevăzută la </w:t>
      </w:r>
      <w:hyperlink r:id="rId9" w:anchor="p-314347917" w:tgtFrame="_blank" w:history="1">
        <w:r w:rsidRPr="004C5B78">
          <w:rPr>
            <w:rFonts w:ascii="Arial" w:hAnsi="Arial" w:cs="Arial"/>
            <w:sz w:val="24"/>
            <w:szCs w:val="24"/>
          </w:rPr>
          <w:t>alin. (1)</w:t>
        </w:r>
      </w:hyperlink>
      <w:r w:rsidRPr="004C5B78">
        <w:rPr>
          <w:rFonts w:ascii="Arial" w:hAnsi="Arial" w:cs="Arial"/>
          <w:sz w:val="24"/>
          <w:szCs w:val="24"/>
        </w:rPr>
        <w:t> se face utilizând modelul de calcul transmis de Ministerul Finanțelor Publice în termen de 5 zile de la publicarea prezentei ordonanțe de urgență a Guvernului în Monitorul Oficial al României, Partea I.</w:t>
      </w:r>
    </w:p>
    <w:p w:rsidR="00F55A22" w:rsidRPr="004C5B78" w:rsidRDefault="00F55A22" w:rsidP="00F55A22">
      <w:pPr>
        <w:spacing w:line="360" w:lineRule="auto"/>
        <w:ind w:firstLine="709"/>
        <w:jc w:val="both"/>
        <w:rPr>
          <w:rFonts w:ascii="Arial" w:hAnsi="Arial" w:cs="Arial"/>
          <w:sz w:val="24"/>
          <w:szCs w:val="24"/>
        </w:rPr>
      </w:pPr>
    </w:p>
    <w:p w:rsidR="00363BAD" w:rsidRPr="004C5B78" w:rsidRDefault="00493D13" w:rsidP="00F55A22">
      <w:pPr>
        <w:spacing w:line="360" w:lineRule="auto"/>
        <w:ind w:firstLine="709"/>
        <w:jc w:val="both"/>
        <w:rPr>
          <w:rFonts w:ascii="Arial" w:hAnsi="Arial" w:cs="Arial"/>
          <w:sz w:val="24"/>
          <w:szCs w:val="24"/>
        </w:rPr>
      </w:pPr>
      <w:r w:rsidRPr="004C5B78">
        <w:rPr>
          <w:rFonts w:ascii="Arial" w:eastAsiaTheme="minorHAnsi" w:hAnsi="Arial" w:cs="Arial"/>
          <w:b/>
          <w:sz w:val="24"/>
          <w:szCs w:val="24"/>
        </w:rPr>
        <w:t>Art.</w:t>
      </w:r>
      <w:r w:rsidR="00083EDA" w:rsidRPr="004C5B78">
        <w:rPr>
          <w:rFonts w:ascii="Arial" w:eastAsiaTheme="minorHAnsi" w:hAnsi="Arial" w:cs="Arial"/>
          <w:b/>
          <w:sz w:val="24"/>
          <w:szCs w:val="24"/>
        </w:rPr>
        <w:t>2</w:t>
      </w:r>
      <w:r w:rsidR="00076092" w:rsidRPr="004C5B78">
        <w:rPr>
          <w:rFonts w:ascii="Arial" w:eastAsiaTheme="minorHAnsi" w:hAnsi="Arial" w:cs="Arial"/>
          <w:b/>
          <w:sz w:val="24"/>
          <w:szCs w:val="24"/>
        </w:rPr>
        <w:t>7</w:t>
      </w:r>
      <w:r w:rsidRPr="004C5B78">
        <w:rPr>
          <w:rFonts w:ascii="Arial" w:eastAsiaTheme="minorHAnsi" w:hAnsi="Arial" w:cs="Arial"/>
          <w:b/>
          <w:sz w:val="24"/>
          <w:szCs w:val="24"/>
        </w:rPr>
        <w:t>.</w:t>
      </w:r>
      <w:r w:rsidRPr="004C5B78">
        <w:rPr>
          <w:rFonts w:ascii="Arial" w:eastAsiaTheme="minorHAnsi" w:hAnsi="Arial" w:cs="Arial"/>
          <w:sz w:val="24"/>
          <w:szCs w:val="24"/>
        </w:rPr>
        <w:t xml:space="preserve"> – Influențe asupra bugetului de venituri și cheltuieli pe anul 20</w:t>
      </w:r>
      <w:r w:rsidR="00670009" w:rsidRPr="004C5B78">
        <w:rPr>
          <w:rFonts w:ascii="Arial" w:eastAsiaTheme="minorHAnsi" w:hAnsi="Arial" w:cs="Arial"/>
          <w:sz w:val="24"/>
          <w:szCs w:val="24"/>
        </w:rPr>
        <w:t>20</w:t>
      </w:r>
      <w:r w:rsidRPr="004C5B78">
        <w:rPr>
          <w:rFonts w:ascii="Arial" w:eastAsiaTheme="minorHAnsi" w:hAnsi="Arial" w:cs="Arial"/>
          <w:sz w:val="24"/>
          <w:szCs w:val="24"/>
        </w:rPr>
        <w:t xml:space="preserve"> al Fondului național unic de asigurări sociale de sănătate sunt prevăzute </w:t>
      </w:r>
      <w:r w:rsidR="008F5D43" w:rsidRPr="004C5B78">
        <w:rPr>
          <w:rFonts w:ascii="Arial" w:eastAsiaTheme="minorHAnsi" w:hAnsi="Arial" w:cs="Arial"/>
          <w:sz w:val="24"/>
          <w:szCs w:val="24"/>
        </w:rPr>
        <w:t>în anexa nr.</w:t>
      </w:r>
      <w:r w:rsidR="00DD7ED2" w:rsidRPr="004C5B78">
        <w:rPr>
          <w:rFonts w:ascii="Arial" w:eastAsiaTheme="minorHAnsi" w:hAnsi="Arial" w:cs="Arial"/>
          <w:sz w:val="24"/>
          <w:szCs w:val="24"/>
        </w:rPr>
        <w:t>7.</w:t>
      </w:r>
    </w:p>
    <w:p w:rsidR="00770770" w:rsidRPr="004C5B78" w:rsidRDefault="00770770" w:rsidP="00153FEC">
      <w:pPr>
        <w:spacing w:line="360" w:lineRule="auto"/>
        <w:jc w:val="both"/>
        <w:rPr>
          <w:rFonts w:ascii="Arial" w:eastAsiaTheme="minorHAnsi" w:hAnsi="Arial" w:cs="Arial"/>
          <w:sz w:val="24"/>
          <w:szCs w:val="24"/>
        </w:rPr>
      </w:pPr>
    </w:p>
    <w:p w:rsidR="00D633CA" w:rsidRPr="004C5B78" w:rsidRDefault="00D633CA" w:rsidP="00153FEC">
      <w:pPr>
        <w:spacing w:line="360" w:lineRule="auto"/>
        <w:jc w:val="both"/>
        <w:rPr>
          <w:rFonts w:ascii="Arial" w:eastAsiaTheme="minorHAnsi" w:hAnsi="Arial" w:cs="Arial"/>
          <w:sz w:val="24"/>
          <w:szCs w:val="24"/>
        </w:rPr>
      </w:pPr>
    </w:p>
    <w:p w:rsidR="00D633CA" w:rsidRPr="004C5B78" w:rsidRDefault="00D633CA" w:rsidP="00153FEC">
      <w:pPr>
        <w:spacing w:line="360" w:lineRule="auto"/>
        <w:jc w:val="both"/>
        <w:rPr>
          <w:rFonts w:ascii="Arial" w:eastAsiaTheme="minorHAnsi" w:hAnsi="Arial" w:cs="Arial"/>
          <w:sz w:val="24"/>
          <w:szCs w:val="24"/>
        </w:rPr>
      </w:pPr>
    </w:p>
    <w:p w:rsidR="00770770" w:rsidRPr="004C5B78" w:rsidRDefault="00770770" w:rsidP="00153FEC">
      <w:pPr>
        <w:spacing w:line="360" w:lineRule="auto"/>
        <w:jc w:val="both"/>
        <w:rPr>
          <w:rFonts w:ascii="Arial" w:eastAsiaTheme="minorHAnsi" w:hAnsi="Arial" w:cs="Arial"/>
          <w:sz w:val="24"/>
          <w:szCs w:val="24"/>
        </w:rPr>
      </w:pPr>
    </w:p>
    <w:p w:rsidR="00363BAD" w:rsidRPr="004C5B78" w:rsidRDefault="00770770" w:rsidP="000B258C">
      <w:pPr>
        <w:pStyle w:val="S1"/>
        <w:spacing w:line="360" w:lineRule="auto"/>
        <w:ind w:left="0" w:firstLine="0"/>
        <w:jc w:val="center"/>
        <w:rPr>
          <w:rFonts w:ascii="Arial" w:hAnsi="Arial" w:cs="Arial"/>
          <w:b/>
          <w:bCs/>
          <w:caps/>
          <w:sz w:val="24"/>
          <w:szCs w:val="24"/>
          <w:lang w:val="ro-RO"/>
        </w:rPr>
      </w:pPr>
      <w:r w:rsidRPr="004C5B78">
        <w:rPr>
          <w:rFonts w:ascii="Arial" w:hAnsi="Arial" w:cs="Arial"/>
          <w:b/>
          <w:bCs/>
          <w:caps/>
          <w:sz w:val="24"/>
          <w:szCs w:val="24"/>
          <w:lang w:val="ro-RO"/>
        </w:rPr>
        <w:t>SecȚIUNEA A 2-A</w:t>
      </w:r>
    </w:p>
    <w:p w:rsidR="00363BAD" w:rsidRPr="004C5B78" w:rsidRDefault="00363BAD" w:rsidP="00363BAD">
      <w:pPr>
        <w:pStyle w:val="S1"/>
        <w:spacing w:line="360" w:lineRule="auto"/>
        <w:ind w:left="0" w:firstLine="0"/>
        <w:jc w:val="center"/>
        <w:rPr>
          <w:rFonts w:ascii="Arial" w:hAnsi="Arial" w:cs="Arial"/>
          <w:sz w:val="24"/>
          <w:szCs w:val="24"/>
          <w:lang w:val="ro-RO"/>
        </w:rPr>
      </w:pPr>
      <w:r w:rsidRPr="004C5B78">
        <w:rPr>
          <w:rFonts w:ascii="Arial" w:hAnsi="Arial" w:cs="Arial"/>
          <w:sz w:val="24"/>
          <w:szCs w:val="24"/>
          <w:lang w:val="ro-RO"/>
        </w:rPr>
        <w:t>Dispoziții finale</w:t>
      </w:r>
    </w:p>
    <w:p w:rsidR="00363BAD" w:rsidRPr="004C5B78" w:rsidRDefault="00363BAD" w:rsidP="00363BAD">
      <w:pPr>
        <w:spacing w:line="360" w:lineRule="auto"/>
        <w:ind w:firstLine="709"/>
        <w:jc w:val="both"/>
        <w:rPr>
          <w:rFonts w:ascii="Arial" w:eastAsiaTheme="minorHAnsi" w:hAnsi="Arial" w:cs="Arial"/>
          <w:sz w:val="24"/>
          <w:szCs w:val="24"/>
        </w:rPr>
      </w:pPr>
    </w:p>
    <w:p w:rsidR="00635EE5" w:rsidRPr="004C5B78" w:rsidRDefault="00635EE5" w:rsidP="007C45A4">
      <w:pPr>
        <w:spacing w:line="360" w:lineRule="auto"/>
        <w:jc w:val="both"/>
        <w:rPr>
          <w:rFonts w:ascii="Arial" w:hAnsi="Arial" w:cs="Arial"/>
          <w:b/>
          <w:sz w:val="24"/>
          <w:szCs w:val="24"/>
        </w:rPr>
      </w:pPr>
    </w:p>
    <w:p w:rsidR="00E73644" w:rsidRPr="004C5B78" w:rsidRDefault="00E73644" w:rsidP="00E73644">
      <w:pPr>
        <w:spacing w:line="360" w:lineRule="auto"/>
        <w:ind w:firstLine="709"/>
        <w:jc w:val="both"/>
        <w:rPr>
          <w:rFonts w:ascii="Arial" w:hAnsi="Arial" w:cs="Arial"/>
          <w:sz w:val="24"/>
          <w:szCs w:val="24"/>
        </w:rPr>
      </w:pPr>
    </w:p>
    <w:p w:rsidR="003E7C5A" w:rsidRPr="004C5B78" w:rsidRDefault="00E73644" w:rsidP="003E7C5A">
      <w:pPr>
        <w:spacing w:line="360" w:lineRule="auto"/>
        <w:ind w:firstLine="709"/>
        <w:jc w:val="both"/>
        <w:rPr>
          <w:rFonts w:ascii="Arial" w:hAnsi="Arial" w:cs="Arial"/>
          <w:sz w:val="24"/>
          <w:szCs w:val="24"/>
        </w:rPr>
      </w:pPr>
      <w:r w:rsidRPr="004C5B78">
        <w:rPr>
          <w:rFonts w:ascii="Arial" w:eastAsiaTheme="minorHAnsi" w:hAnsi="Arial" w:cs="Arial"/>
          <w:b/>
          <w:sz w:val="24"/>
          <w:szCs w:val="24"/>
        </w:rPr>
        <w:t>Art.2</w:t>
      </w:r>
      <w:r w:rsidR="00076092" w:rsidRPr="004C5B78">
        <w:rPr>
          <w:rFonts w:ascii="Arial" w:eastAsiaTheme="minorHAnsi" w:hAnsi="Arial" w:cs="Arial"/>
          <w:b/>
          <w:sz w:val="24"/>
          <w:szCs w:val="24"/>
        </w:rPr>
        <w:t>8</w:t>
      </w:r>
      <w:r w:rsidRPr="004C5B78">
        <w:rPr>
          <w:rFonts w:ascii="Arial" w:eastAsiaTheme="minorHAnsi" w:hAnsi="Arial" w:cs="Arial"/>
          <w:b/>
          <w:sz w:val="24"/>
          <w:szCs w:val="24"/>
        </w:rPr>
        <w:t>.</w:t>
      </w:r>
      <w:r w:rsidRPr="004C5B78">
        <w:rPr>
          <w:rFonts w:ascii="Arial" w:eastAsiaTheme="minorHAnsi" w:hAnsi="Arial" w:cs="Arial"/>
          <w:sz w:val="24"/>
          <w:szCs w:val="24"/>
        </w:rPr>
        <w:t xml:space="preserve"> –</w:t>
      </w:r>
      <w:r w:rsidRPr="004C5B78">
        <w:rPr>
          <w:rFonts w:ascii="Arial" w:hAnsi="Arial" w:cs="Arial"/>
          <w:sz w:val="24"/>
          <w:szCs w:val="24"/>
        </w:rPr>
        <w:t xml:space="preserve"> </w:t>
      </w:r>
      <w:r w:rsidR="003E7C5A" w:rsidRPr="004C5B78">
        <w:rPr>
          <w:rFonts w:ascii="Arial" w:hAnsi="Arial" w:cs="Arial"/>
          <w:sz w:val="24"/>
          <w:szCs w:val="24"/>
        </w:rPr>
        <w:t>Legea bugetului de stat pe anul 2020, nr.5/2020, publicată în Monitorul Oficial al României Partea I nr.2 și 2 bis din 6 ianuarie 2020, cu modificările și completările ulterioare, se modifică și se completează după cum urmează:</w:t>
      </w:r>
    </w:p>
    <w:p w:rsidR="00E73644" w:rsidRPr="004C5B78" w:rsidRDefault="003E7C5A" w:rsidP="003E7C5A">
      <w:pPr>
        <w:suppressAutoHyphens/>
        <w:spacing w:line="360" w:lineRule="auto"/>
        <w:ind w:firstLine="851"/>
        <w:jc w:val="both"/>
        <w:rPr>
          <w:rFonts w:ascii="Arial" w:hAnsi="Arial" w:cs="Arial"/>
          <w:sz w:val="24"/>
          <w:szCs w:val="24"/>
        </w:rPr>
      </w:pPr>
      <w:r w:rsidRPr="004C5B78">
        <w:rPr>
          <w:rFonts w:ascii="Arial" w:hAnsi="Arial" w:cs="Arial"/>
          <w:b/>
          <w:sz w:val="24"/>
          <w:szCs w:val="24"/>
        </w:rPr>
        <w:lastRenderedPageBreak/>
        <w:t>1. La alineatul (4) al articolului 6, literele a) și c) se modifică și vor avea următorul cuprins:</w:t>
      </w:r>
    </w:p>
    <w:p w:rsidR="00E73644" w:rsidRPr="004C5B78" w:rsidRDefault="00E73644" w:rsidP="00E73644">
      <w:pPr>
        <w:spacing w:line="360" w:lineRule="auto"/>
        <w:ind w:firstLine="709"/>
        <w:jc w:val="both"/>
        <w:rPr>
          <w:rFonts w:ascii="Arial" w:hAnsi="Arial" w:cs="Arial"/>
          <w:sz w:val="24"/>
          <w:szCs w:val="24"/>
        </w:rPr>
      </w:pPr>
      <w:r w:rsidRPr="004C5B78">
        <w:rPr>
          <w:rFonts w:ascii="Arial" w:hAnsi="Arial" w:cs="Arial"/>
          <w:sz w:val="24"/>
          <w:szCs w:val="24"/>
        </w:rPr>
        <w:t xml:space="preserve">„a) în prima etapă se repartizează sume de echilibrare bugetelor locale ale </w:t>
      </w:r>
      <w:r w:rsidR="00DD7ED2" w:rsidRPr="004C5B78">
        <w:rPr>
          <w:rFonts w:ascii="Arial" w:hAnsi="Arial" w:cs="Arial"/>
          <w:sz w:val="24"/>
          <w:szCs w:val="24"/>
        </w:rPr>
        <w:t>unităților</w:t>
      </w:r>
      <w:r w:rsidRPr="004C5B78">
        <w:rPr>
          <w:rFonts w:ascii="Arial" w:hAnsi="Arial" w:cs="Arial"/>
          <w:sz w:val="24"/>
          <w:szCs w:val="24"/>
        </w:rPr>
        <w:t xml:space="preserve"> administrativ-teritoriale ale căror venituri estimate a fi încasate în anul 2020 din cota prevăzută la alin. (1) lit. b) sunt mai mici de 830 lei/locuitor/an, precum </w:t>
      </w:r>
      <w:r w:rsidR="00DD7ED2" w:rsidRPr="004C5B78">
        <w:rPr>
          <w:rFonts w:ascii="Arial" w:hAnsi="Arial" w:cs="Arial"/>
          <w:sz w:val="24"/>
          <w:szCs w:val="24"/>
        </w:rPr>
        <w:t>și</w:t>
      </w:r>
      <w:r w:rsidRPr="004C5B78">
        <w:rPr>
          <w:rFonts w:ascii="Arial" w:hAnsi="Arial" w:cs="Arial"/>
          <w:sz w:val="24"/>
          <w:szCs w:val="24"/>
        </w:rPr>
        <w:t xml:space="preserve"> celor ale căror venituri estimate a fi încasate în anul 2020 din cota prevăzută la alin. (1) lit. b) sunt mai mici decât 1.</w:t>
      </w:r>
      <w:r w:rsidR="005A78D7" w:rsidRPr="004C5B78">
        <w:rPr>
          <w:rFonts w:ascii="Arial" w:hAnsi="Arial" w:cs="Arial"/>
          <w:sz w:val="24"/>
          <w:szCs w:val="24"/>
        </w:rPr>
        <w:t>500 mii lei/comună</w:t>
      </w:r>
      <w:r w:rsidRPr="004C5B78">
        <w:rPr>
          <w:rFonts w:ascii="Arial" w:hAnsi="Arial" w:cs="Arial"/>
          <w:sz w:val="24"/>
          <w:szCs w:val="24"/>
        </w:rPr>
        <w:t>/an și de 4.000 mii lei/oraș</w:t>
      </w:r>
      <w:r w:rsidR="0044098A" w:rsidRPr="004C5B78">
        <w:rPr>
          <w:rFonts w:ascii="Arial" w:hAnsi="Arial" w:cs="Arial"/>
          <w:sz w:val="24"/>
          <w:szCs w:val="24"/>
        </w:rPr>
        <w:t xml:space="preserve"> sau municipiu </w:t>
      </w:r>
      <w:r w:rsidRPr="004C5B78">
        <w:rPr>
          <w:rFonts w:ascii="Arial" w:hAnsi="Arial" w:cs="Arial"/>
          <w:sz w:val="24"/>
          <w:szCs w:val="24"/>
        </w:rPr>
        <w:t>/an;”</w:t>
      </w:r>
    </w:p>
    <w:p w:rsidR="00E73644" w:rsidRPr="004C5B78" w:rsidRDefault="00E73644" w:rsidP="00E73644">
      <w:pPr>
        <w:spacing w:line="360" w:lineRule="auto"/>
        <w:ind w:firstLine="709"/>
        <w:jc w:val="both"/>
        <w:rPr>
          <w:rFonts w:ascii="Arial" w:hAnsi="Arial" w:cs="Arial"/>
          <w:sz w:val="24"/>
          <w:szCs w:val="24"/>
        </w:rPr>
      </w:pPr>
      <w:r w:rsidRPr="004C5B78">
        <w:rPr>
          <w:rFonts w:ascii="Arial" w:hAnsi="Arial" w:cs="Arial"/>
          <w:sz w:val="24"/>
          <w:szCs w:val="24"/>
        </w:rPr>
        <w:t>.................................................................................................................................</w:t>
      </w:r>
    </w:p>
    <w:p w:rsidR="00E73644" w:rsidRPr="004C5B78" w:rsidRDefault="00E73644" w:rsidP="00E73644">
      <w:pPr>
        <w:spacing w:line="360" w:lineRule="auto"/>
        <w:ind w:firstLine="709"/>
        <w:jc w:val="both"/>
        <w:rPr>
          <w:rFonts w:ascii="Arial" w:hAnsi="Arial" w:cs="Arial"/>
          <w:sz w:val="24"/>
          <w:szCs w:val="24"/>
        </w:rPr>
      </w:pPr>
      <w:r w:rsidRPr="004C5B78">
        <w:rPr>
          <w:rFonts w:ascii="Arial" w:hAnsi="Arial" w:cs="Arial"/>
          <w:sz w:val="24"/>
          <w:szCs w:val="24"/>
        </w:rPr>
        <w:t xml:space="preserve">„c) dacă suma dintre veniturile estimate a fi încasate în anul 2020 din cota prevăzută la alin. (1) lit. b) </w:t>
      </w:r>
      <w:r w:rsidR="00DD7ED2" w:rsidRPr="004C5B78">
        <w:rPr>
          <w:rFonts w:ascii="Arial" w:hAnsi="Arial" w:cs="Arial"/>
          <w:sz w:val="24"/>
          <w:szCs w:val="24"/>
        </w:rPr>
        <w:t>și</w:t>
      </w:r>
      <w:r w:rsidRPr="004C5B78">
        <w:rPr>
          <w:rFonts w:ascii="Arial" w:hAnsi="Arial" w:cs="Arial"/>
          <w:sz w:val="24"/>
          <w:szCs w:val="24"/>
        </w:rPr>
        <w:t xml:space="preserve"> sumele repartizate potrivit lit. b) din prezentul alineat este mai mică decât 1.500 mii lei/comună sau municipiu/an și de 4.000 mii lei/oraș</w:t>
      </w:r>
      <w:r w:rsidR="0044098A" w:rsidRPr="004C5B78">
        <w:rPr>
          <w:rFonts w:ascii="Arial" w:hAnsi="Arial" w:cs="Arial"/>
          <w:sz w:val="24"/>
          <w:szCs w:val="24"/>
        </w:rPr>
        <w:t xml:space="preserve"> sau municipiu </w:t>
      </w:r>
      <w:r w:rsidRPr="004C5B78">
        <w:rPr>
          <w:rFonts w:ascii="Arial" w:hAnsi="Arial" w:cs="Arial"/>
          <w:sz w:val="24"/>
          <w:szCs w:val="24"/>
        </w:rPr>
        <w:t xml:space="preserve">/an, în </w:t>
      </w:r>
      <w:r w:rsidR="00DD7ED2" w:rsidRPr="004C5B78">
        <w:rPr>
          <w:rFonts w:ascii="Arial" w:hAnsi="Arial" w:cs="Arial"/>
          <w:sz w:val="24"/>
          <w:szCs w:val="24"/>
        </w:rPr>
        <w:t>condițiile</w:t>
      </w:r>
      <w:r w:rsidRPr="004C5B78">
        <w:rPr>
          <w:rFonts w:ascii="Arial" w:hAnsi="Arial" w:cs="Arial"/>
          <w:sz w:val="24"/>
          <w:szCs w:val="24"/>
        </w:rPr>
        <w:t xml:space="preserve"> în care mai sunt disponibile sume în cadrul </w:t>
      </w:r>
      <w:r w:rsidR="00DD7ED2" w:rsidRPr="004C5B78">
        <w:rPr>
          <w:rFonts w:ascii="Arial" w:hAnsi="Arial" w:cs="Arial"/>
          <w:sz w:val="24"/>
          <w:szCs w:val="24"/>
        </w:rPr>
        <w:t>județului</w:t>
      </w:r>
      <w:r w:rsidRPr="004C5B78">
        <w:rPr>
          <w:rFonts w:ascii="Arial" w:hAnsi="Arial" w:cs="Arial"/>
          <w:sz w:val="24"/>
          <w:szCs w:val="24"/>
        </w:rPr>
        <w:t xml:space="preserve">, atunci se repartizează </w:t>
      </w:r>
      <w:r w:rsidR="00DD7ED2" w:rsidRPr="004C5B78">
        <w:rPr>
          <w:rFonts w:ascii="Arial" w:hAnsi="Arial" w:cs="Arial"/>
          <w:sz w:val="24"/>
          <w:szCs w:val="24"/>
        </w:rPr>
        <w:t>și</w:t>
      </w:r>
      <w:r w:rsidRPr="004C5B78">
        <w:rPr>
          <w:rFonts w:ascii="Arial" w:hAnsi="Arial" w:cs="Arial"/>
          <w:sz w:val="24"/>
          <w:szCs w:val="24"/>
        </w:rPr>
        <w:t xml:space="preserve"> </w:t>
      </w:r>
      <w:r w:rsidR="00DD7ED2" w:rsidRPr="004C5B78">
        <w:rPr>
          <w:rFonts w:ascii="Arial" w:hAnsi="Arial" w:cs="Arial"/>
          <w:sz w:val="24"/>
          <w:szCs w:val="24"/>
        </w:rPr>
        <w:t>diferența</w:t>
      </w:r>
      <w:r w:rsidRPr="004C5B78">
        <w:rPr>
          <w:rFonts w:ascii="Arial" w:hAnsi="Arial" w:cs="Arial"/>
          <w:sz w:val="24"/>
          <w:szCs w:val="24"/>
        </w:rPr>
        <w:t xml:space="preserve"> pân</w:t>
      </w:r>
      <w:r w:rsidR="005A78D7" w:rsidRPr="004C5B78">
        <w:rPr>
          <w:rFonts w:ascii="Arial" w:hAnsi="Arial" w:cs="Arial"/>
          <w:sz w:val="24"/>
          <w:szCs w:val="24"/>
        </w:rPr>
        <w:t>ă la 1.500 /comună</w:t>
      </w:r>
      <w:r w:rsidRPr="004C5B78">
        <w:rPr>
          <w:rFonts w:ascii="Arial" w:hAnsi="Arial" w:cs="Arial"/>
          <w:sz w:val="24"/>
          <w:szCs w:val="24"/>
        </w:rPr>
        <w:t>/an și de 4.000 mii lei/oraș</w:t>
      </w:r>
      <w:r w:rsidR="0044098A" w:rsidRPr="004C5B78">
        <w:rPr>
          <w:rFonts w:ascii="Arial" w:hAnsi="Arial" w:cs="Arial"/>
          <w:sz w:val="24"/>
          <w:szCs w:val="24"/>
        </w:rPr>
        <w:t xml:space="preserve"> sau municipiu </w:t>
      </w:r>
      <w:r w:rsidRPr="004C5B78">
        <w:rPr>
          <w:rFonts w:ascii="Arial" w:hAnsi="Arial" w:cs="Arial"/>
          <w:sz w:val="24"/>
          <w:szCs w:val="24"/>
        </w:rPr>
        <w:t>/an;”.</w:t>
      </w:r>
    </w:p>
    <w:p w:rsidR="00E73644" w:rsidRPr="004C5B78" w:rsidRDefault="00E73644" w:rsidP="00E73644">
      <w:pPr>
        <w:autoSpaceDE w:val="0"/>
        <w:autoSpaceDN w:val="0"/>
        <w:adjustRightInd w:val="0"/>
        <w:spacing w:line="276" w:lineRule="auto"/>
        <w:jc w:val="both"/>
        <w:rPr>
          <w:rFonts w:ascii="Arial" w:hAnsi="Arial" w:cs="Arial"/>
          <w:sz w:val="24"/>
          <w:szCs w:val="24"/>
        </w:rPr>
      </w:pPr>
    </w:p>
    <w:p w:rsidR="003E7C5A" w:rsidRPr="004C5B78" w:rsidRDefault="003E7C5A" w:rsidP="003E7C5A">
      <w:pPr>
        <w:spacing w:line="360" w:lineRule="auto"/>
        <w:ind w:firstLine="709"/>
        <w:jc w:val="both"/>
        <w:rPr>
          <w:rFonts w:ascii="Arial" w:hAnsi="Arial" w:cs="Arial"/>
          <w:b/>
          <w:sz w:val="24"/>
          <w:szCs w:val="24"/>
        </w:rPr>
      </w:pPr>
      <w:r w:rsidRPr="004C5B78">
        <w:rPr>
          <w:rFonts w:ascii="Arial" w:hAnsi="Arial" w:cs="Arial"/>
          <w:b/>
          <w:sz w:val="24"/>
          <w:szCs w:val="24"/>
        </w:rPr>
        <w:t>2. Articolul 25 se modifică și va avea următorul cuprins:</w:t>
      </w:r>
    </w:p>
    <w:p w:rsidR="003E7C5A" w:rsidRPr="004C5B78" w:rsidRDefault="003E7C5A" w:rsidP="003E7C5A">
      <w:pPr>
        <w:spacing w:line="360" w:lineRule="auto"/>
        <w:ind w:firstLine="709"/>
        <w:jc w:val="both"/>
        <w:rPr>
          <w:rFonts w:ascii="Arial" w:hAnsi="Arial" w:cs="Arial"/>
          <w:b/>
          <w:sz w:val="24"/>
          <w:szCs w:val="24"/>
        </w:rPr>
      </w:pPr>
      <w:r w:rsidRPr="004C5B78">
        <w:rPr>
          <w:rFonts w:ascii="Arial" w:hAnsi="Arial" w:cs="Arial"/>
          <w:sz w:val="24"/>
          <w:szCs w:val="24"/>
        </w:rPr>
        <w:t>„Art.25 -</w:t>
      </w:r>
      <w:r w:rsidRPr="004C5B78">
        <w:rPr>
          <w:rFonts w:ascii="Arial" w:hAnsi="Arial" w:cs="Arial"/>
          <w:b/>
          <w:sz w:val="24"/>
          <w:szCs w:val="24"/>
        </w:rPr>
        <w:t xml:space="preserve"> </w:t>
      </w:r>
      <w:r w:rsidRPr="004C5B78">
        <w:rPr>
          <w:rFonts w:ascii="Arial" w:hAnsi="Arial" w:cs="Arial"/>
          <w:sz w:val="24"/>
          <w:szCs w:val="24"/>
        </w:rPr>
        <w:t>În scopul limitării riscurilor asumate de către stat în utilizarea instrumentelor de datorie, pentru operațiunile de administrare a pasivelor și a operațiunilor cu instrumente financiare derivate, Ministerul Finanțelor Publice poate selecta firme de avocatură pentru prestarea de servicii de consultanță juridică privind elaborarea, negocierea și încheierea documentației cadru și a documentației aferente acestor tipuri de operațiuni în limita sumei de 1.000 mii lei. În acest sens, în bugetul propriu al Ministerului Finanțelor Publice, la capitolul 54.01 „Alte servicii publice generale”, titlul 20 „Bunuri și servicii” pentru anul 2020, sunt prevăzute credite angajament în sumă de1.000 mii lei și credite  bug</w:t>
      </w:r>
      <w:r w:rsidR="00202F75" w:rsidRPr="004C5B78">
        <w:rPr>
          <w:rFonts w:ascii="Arial" w:hAnsi="Arial" w:cs="Arial"/>
          <w:sz w:val="24"/>
          <w:szCs w:val="24"/>
        </w:rPr>
        <w:t>etare în sumă de 563 mii lei.”.</w:t>
      </w:r>
    </w:p>
    <w:p w:rsidR="00635EE5" w:rsidRPr="004C5B78" w:rsidRDefault="00635EE5" w:rsidP="007B0235">
      <w:pPr>
        <w:spacing w:line="360" w:lineRule="auto"/>
        <w:ind w:firstLine="709"/>
        <w:jc w:val="both"/>
        <w:rPr>
          <w:rFonts w:ascii="Arial" w:hAnsi="Arial" w:cs="Arial"/>
          <w:b/>
          <w:sz w:val="24"/>
          <w:szCs w:val="24"/>
        </w:rPr>
      </w:pPr>
    </w:p>
    <w:p w:rsidR="007B0235" w:rsidRPr="004C5B78" w:rsidRDefault="00E73644" w:rsidP="006F4374">
      <w:pPr>
        <w:spacing w:line="360" w:lineRule="auto"/>
        <w:ind w:firstLine="709"/>
        <w:jc w:val="both"/>
        <w:rPr>
          <w:rFonts w:ascii="Arial" w:hAnsi="Arial" w:cs="Arial"/>
          <w:sz w:val="24"/>
          <w:szCs w:val="24"/>
        </w:rPr>
      </w:pPr>
      <w:r w:rsidRPr="004C5B78">
        <w:rPr>
          <w:rFonts w:ascii="Arial" w:hAnsi="Arial" w:cs="Arial"/>
          <w:b/>
          <w:sz w:val="24"/>
          <w:szCs w:val="24"/>
        </w:rPr>
        <w:t>Art.</w:t>
      </w:r>
      <w:r w:rsidR="00076092" w:rsidRPr="004C5B78">
        <w:rPr>
          <w:rFonts w:ascii="Arial" w:hAnsi="Arial" w:cs="Arial"/>
          <w:b/>
          <w:sz w:val="24"/>
          <w:szCs w:val="24"/>
        </w:rPr>
        <w:t>29</w:t>
      </w:r>
      <w:r w:rsidR="00135564" w:rsidRPr="004C5B78">
        <w:rPr>
          <w:rFonts w:ascii="Arial" w:hAnsi="Arial" w:cs="Arial"/>
          <w:b/>
          <w:sz w:val="24"/>
          <w:szCs w:val="24"/>
        </w:rPr>
        <w:t>.</w:t>
      </w:r>
      <w:r w:rsidR="00635EE5" w:rsidRPr="004C5B78">
        <w:rPr>
          <w:rFonts w:ascii="Arial" w:hAnsi="Arial" w:cs="Arial"/>
          <w:b/>
          <w:sz w:val="24"/>
          <w:szCs w:val="24"/>
        </w:rPr>
        <w:t xml:space="preserve">  </w:t>
      </w:r>
      <w:r w:rsidR="00635EE5" w:rsidRPr="004C5B78">
        <w:rPr>
          <w:rFonts w:ascii="Arial" w:hAnsi="Arial" w:cs="Arial"/>
          <w:sz w:val="24"/>
          <w:szCs w:val="24"/>
        </w:rPr>
        <w:t xml:space="preserve">- </w:t>
      </w:r>
      <w:r w:rsidR="007B0235" w:rsidRPr="004C5B78">
        <w:rPr>
          <w:rFonts w:ascii="Arial" w:hAnsi="Arial" w:cs="Arial"/>
          <w:b/>
          <w:sz w:val="24"/>
          <w:szCs w:val="24"/>
        </w:rPr>
        <w:t xml:space="preserve"> </w:t>
      </w:r>
      <w:r w:rsidR="006F4374" w:rsidRPr="004C5B78">
        <w:rPr>
          <w:rFonts w:ascii="Arial" w:hAnsi="Arial" w:cs="Arial"/>
          <w:sz w:val="24"/>
          <w:szCs w:val="24"/>
        </w:rPr>
        <w:t xml:space="preserve">Alineatul (2) al articolului 18 din </w:t>
      </w:r>
      <w:r w:rsidR="007B0235" w:rsidRPr="004C5B78">
        <w:rPr>
          <w:rFonts w:ascii="Arial" w:hAnsi="Arial" w:cs="Arial"/>
          <w:sz w:val="24"/>
          <w:szCs w:val="24"/>
        </w:rPr>
        <w:t xml:space="preserve">Ordonanța </w:t>
      </w:r>
      <w:r w:rsidR="009C587B" w:rsidRPr="004C5B78">
        <w:rPr>
          <w:rFonts w:ascii="Arial" w:hAnsi="Arial" w:cs="Arial"/>
          <w:sz w:val="24"/>
          <w:szCs w:val="24"/>
        </w:rPr>
        <w:t xml:space="preserve">de urgență a </w:t>
      </w:r>
      <w:r w:rsidR="007B0235" w:rsidRPr="004C5B78">
        <w:rPr>
          <w:rFonts w:ascii="Arial" w:hAnsi="Arial" w:cs="Arial"/>
          <w:sz w:val="24"/>
          <w:szCs w:val="24"/>
        </w:rPr>
        <w:t xml:space="preserve">Guvernului nr. 50/2020 cu privire la rectificarea bugetului de stat pe anul 2020, publicată în Monitorul Oficial al României, Partea I., nr.322 din 17 aprilie 2020, </w:t>
      </w:r>
      <w:r w:rsidR="006F4374" w:rsidRPr="004C5B78">
        <w:rPr>
          <w:rFonts w:ascii="Arial" w:hAnsi="Arial" w:cs="Arial"/>
          <w:sz w:val="24"/>
          <w:szCs w:val="24"/>
        </w:rPr>
        <w:t>aprobată cu modificări</w:t>
      </w:r>
      <w:r w:rsidR="00202F75" w:rsidRPr="004C5B78">
        <w:rPr>
          <w:rFonts w:ascii="Arial" w:hAnsi="Arial" w:cs="Arial"/>
          <w:sz w:val="24"/>
          <w:szCs w:val="24"/>
        </w:rPr>
        <w:t xml:space="preserve"> și completări</w:t>
      </w:r>
      <w:r w:rsidR="006F4374" w:rsidRPr="004C5B78">
        <w:rPr>
          <w:rFonts w:ascii="Arial" w:hAnsi="Arial" w:cs="Arial"/>
          <w:sz w:val="24"/>
          <w:szCs w:val="24"/>
        </w:rPr>
        <w:t xml:space="preserve"> prin Legea nr. </w:t>
      </w:r>
      <w:r w:rsidR="00202F75" w:rsidRPr="004C5B78">
        <w:rPr>
          <w:rFonts w:ascii="Arial" w:hAnsi="Arial" w:cs="Arial"/>
          <w:sz w:val="24"/>
          <w:szCs w:val="24"/>
        </w:rPr>
        <w:t xml:space="preserve">115/2020, </w:t>
      </w:r>
      <w:r w:rsidR="009C587B" w:rsidRPr="004C5B78">
        <w:rPr>
          <w:rFonts w:ascii="Arial" w:hAnsi="Arial" w:cs="Arial"/>
          <w:sz w:val="24"/>
          <w:szCs w:val="24"/>
        </w:rPr>
        <w:t>se modifică</w:t>
      </w:r>
      <w:r w:rsidR="007B0235" w:rsidRPr="004C5B78">
        <w:rPr>
          <w:rFonts w:ascii="Arial" w:hAnsi="Arial" w:cs="Arial"/>
          <w:sz w:val="24"/>
          <w:szCs w:val="24"/>
        </w:rPr>
        <w:t xml:space="preserve"> după cum urmează:</w:t>
      </w:r>
    </w:p>
    <w:p w:rsidR="007B0235" w:rsidRPr="004C5B78" w:rsidRDefault="006F4374" w:rsidP="007B0235">
      <w:pPr>
        <w:spacing w:line="360" w:lineRule="auto"/>
        <w:ind w:firstLine="709"/>
        <w:jc w:val="both"/>
        <w:rPr>
          <w:rFonts w:ascii="Arial" w:hAnsi="Arial" w:cs="Arial"/>
          <w:sz w:val="24"/>
          <w:szCs w:val="24"/>
        </w:rPr>
      </w:pPr>
      <w:r w:rsidRPr="004C5B78">
        <w:rPr>
          <w:rFonts w:ascii="Arial" w:hAnsi="Arial" w:cs="Arial"/>
          <w:sz w:val="24"/>
          <w:szCs w:val="24"/>
        </w:rPr>
        <w:t xml:space="preserve"> </w:t>
      </w:r>
      <w:r w:rsidR="007B0235" w:rsidRPr="004C5B78">
        <w:rPr>
          <w:rFonts w:ascii="Arial" w:hAnsi="Arial" w:cs="Arial"/>
          <w:sz w:val="24"/>
          <w:szCs w:val="24"/>
        </w:rPr>
        <w:t xml:space="preserve">„(2) Pentru aplicarea prevederilor art. 3 alin. (7) din Legea nr. 19/2020 privind acordarea unor zile libere </w:t>
      </w:r>
      <w:r w:rsidR="00393FB9" w:rsidRPr="004C5B78">
        <w:rPr>
          <w:rFonts w:ascii="Arial" w:hAnsi="Arial" w:cs="Arial"/>
          <w:sz w:val="24"/>
          <w:szCs w:val="24"/>
        </w:rPr>
        <w:t>părinților</w:t>
      </w:r>
      <w:r w:rsidR="007B0235" w:rsidRPr="004C5B78">
        <w:rPr>
          <w:rFonts w:ascii="Arial" w:hAnsi="Arial" w:cs="Arial"/>
          <w:sz w:val="24"/>
          <w:szCs w:val="24"/>
        </w:rPr>
        <w:t xml:space="preserve"> pentru supravegherea copiilor, în </w:t>
      </w:r>
      <w:r w:rsidR="00393FB9" w:rsidRPr="004C5B78">
        <w:rPr>
          <w:rFonts w:ascii="Arial" w:hAnsi="Arial" w:cs="Arial"/>
          <w:sz w:val="24"/>
          <w:szCs w:val="24"/>
        </w:rPr>
        <w:t>situația</w:t>
      </w:r>
      <w:r w:rsidR="007B0235" w:rsidRPr="004C5B78">
        <w:rPr>
          <w:rFonts w:ascii="Arial" w:hAnsi="Arial" w:cs="Arial"/>
          <w:sz w:val="24"/>
          <w:szCs w:val="24"/>
        </w:rPr>
        <w:t xml:space="preserve"> închiderii temporare a </w:t>
      </w:r>
      <w:r w:rsidR="00393FB9" w:rsidRPr="004C5B78">
        <w:rPr>
          <w:rFonts w:ascii="Arial" w:hAnsi="Arial" w:cs="Arial"/>
          <w:sz w:val="24"/>
          <w:szCs w:val="24"/>
        </w:rPr>
        <w:t>unităților</w:t>
      </w:r>
      <w:r w:rsidR="007B0235" w:rsidRPr="004C5B78">
        <w:rPr>
          <w:rFonts w:ascii="Arial" w:hAnsi="Arial" w:cs="Arial"/>
          <w:sz w:val="24"/>
          <w:szCs w:val="24"/>
        </w:rPr>
        <w:t xml:space="preserve"> de </w:t>
      </w:r>
      <w:r w:rsidR="00393FB9" w:rsidRPr="004C5B78">
        <w:rPr>
          <w:rFonts w:ascii="Arial" w:hAnsi="Arial" w:cs="Arial"/>
          <w:sz w:val="24"/>
          <w:szCs w:val="24"/>
        </w:rPr>
        <w:t>învățământ</w:t>
      </w:r>
      <w:r w:rsidR="007B0235" w:rsidRPr="004C5B78">
        <w:rPr>
          <w:rFonts w:ascii="Arial" w:hAnsi="Arial" w:cs="Arial"/>
          <w:sz w:val="24"/>
          <w:szCs w:val="24"/>
        </w:rPr>
        <w:t xml:space="preserve">, cu modificările </w:t>
      </w:r>
      <w:r w:rsidR="00393FB9" w:rsidRPr="004C5B78">
        <w:rPr>
          <w:rFonts w:ascii="Arial" w:hAnsi="Arial" w:cs="Arial"/>
          <w:sz w:val="24"/>
          <w:szCs w:val="24"/>
        </w:rPr>
        <w:t>și</w:t>
      </w:r>
      <w:r w:rsidR="007B0235" w:rsidRPr="004C5B78">
        <w:rPr>
          <w:rFonts w:ascii="Arial" w:hAnsi="Arial" w:cs="Arial"/>
          <w:sz w:val="24"/>
          <w:szCs w:val="24"/>
        </w:rPr>
        <w:t xml:space="preserve"> completările ulterioare, prin derogare de la prevederile art. 30 alin. (2) din Legea nr. 500/2002, cu modificările </w:t>
      </w:r>
      <w:r w:rsidR="00393FB9" w:rsidRPr="004C5B78">
        <w:rPr>
          <w:rFonts w:ascii="Arial" w:hAnsi="Arial" w:cs="Arial"/>
          <w:sz w:val="24"/>
          <w:szCs w:val="24"/>
        </w:rPr>
        <w:t>și</w:t>
      </w:r>
      <w:r w:rsidR="007B0235" w:rsidRPr="004C5B78">
        <w:rPr>
          <w:rFonts w:ascii="Arial" w:hAnsi="Arial" w:cs="Arial"/>
          <w:sz w:val="24"/>
          <w:szCs w:val="24"/>
        </w:rPr>
        <w:t xml:space="preserve"> completările ulterioare, </w:t>
      </w:r>
      <w:r w:rsidR="00393FB9" w:rsidRPr="004C5B78">
        <w:rPr>
          <w:rFonts w:ascii="Arial" w:hAnsi="Arial" w:cs="Arial"/>
          <w:sz w:val="24"/>
          <w:szCs w:val="24"/>
        </w:rPr>
        <w:t>și</w:t>
      </w:r>
      <w:r w:rsidR="007B0235" w:rsidRPr="004C5B78">
        <w:rPr>
          <w:rFonts w:ascii="Arial" w:hAnsi="Arial" w:cs="Arial"/>
          <w:sz w:val="24"/>
          <w:szCs w:val="24"/>
        </w:rPr>
        <w:t xml:space="preserve"> de la prevederile art. 5 din Legea nr. 200/2006 privind constituirea </w:t>
      </w:r>
      <w:r w:rsidR="00393FB9" w:rsidRPr="004C5B78">
        <w:rPr>
          <w:rFonts w:ascii="Arial" w:hAnsi="Arial" w:cs="Arial"/>
          <w:sz w:val="24"/>
          <w:szCs w:val="24"/>
        </w:rPr>
        <w:t>și</w:t>
      </w:r>
      <w:r w:rsidR="007B0235" w:rsidRPr="004C5B78">
        <w:rPr>
          <w:rFonts w:ascii="Arial" w:hAnsi="Arial" w:cs="Arial"/>
          <w:sz w:val="24"/>
          <w:szCs w:val="24"/>
        </w:rPr>
        <w:t xml:space="preserve"> utilizarea Fondului de garantare pentru plata </w:t>
      </w:r>
      <w:r w:rsidR="00393FB9" w:rsidRPr="004C5B78">
        <w:rPr>
          <w:rFonts w:ascii="Arial" w:hAnsi="Arial" w:cs="Arial"/>
          <w:sz w:val="24"/>
          <w:szCs w:val="24"/>
        </w:rPr>
        <w:t>creanțelor</w:t>
      </w:r>
      <w:r w:rsidR="007B0235" w:rsidRPr="004C5B78">
        <w:rPr>
          <w:rFonts w:ascii="Arial" w:hAnsi="Arial" w:cs="Arial"/>
          <w:sz w:val="24"/>
          <w:szCs w:val="24"/>
        </w:rPr>
        <w:t xml:space="preserve"> salariale, cu modificările ulterioare, din Fondul de rezervă bugetară la </w:t>
      </w:r>
      <w:r w:rsidR="00393FB9" w:rsidRPr="004C5B78">
        <w:rPr>
          <w:rFonts w:ascii="Arial" w:hAnsi="Arial" w:cs="Arial"/>
          <w:sz w:val="24"/>
          <w:szCs w:val="24"/>
        </w:rPr>
        <w:t>dispoziția</w:t>
      </w:r>
      <w:r w:rsidR="007B0235" w:rsidRPr="004C5B78">
        <w:rPr>
          <w:rFonts w:ascii="Arial" w:hAnsi="Arial" w:cs="Arial"/>
          <w:sz w:val="24"/>
          <w:szCs w:val="24"/>
        </w:rPr>
        <w:t xml:space="preserve"> Guvernului se pot aloca, pe bază de hotărâri ale </w:t>
      </w:r>
      <w:r w:rsidR="007B0235" w:rsidRPr="004C5B78">
        <w:rPr>
          <w:rFonts w:ascii="Arial" w:hAnsi="Arial" w:cs="Arial"/>
          <w:sz w:val="24"/>
          <w:szCs w:val="24"/>
        </w:rPr>
        <w:lastRenderedPageBreak/>
        <w:t xml:space="preserve">Guvernului, sume pentru transferuri din bugetul de stat, prin bugetul Ministerului Muncii </w:t>
      </w:r>
      <w:r w:rsidR="00393FB9" w:rsidRPr="004C5B78">
        <w:rPr>
          <w:rFonts w:ascii="Arial" w:hAnsi="Arial" w:cs="Arial"/>
          <w:sz w:val="24"/>
          <w:szCs w:val="24"/>
        </w:rPr>
        <w:t>și</w:t>
      </w:r>
      <w:r w:rsidR="007B0235" w:rsidRPr="004C5B78">
        <w:rPr>
          <w:rFonts w:ascii="Arial" w:hAnsi="Arial" w:cs="Arial"/>
          <w:sz w:val="24"/>
          <w:szCs w:val="24"/>
        </w:rPr>
        <w:t xml:space="preserve"> </w:t>
      </w:r>
      <w:r w:rsidR="00393FB9" w:rsidRPr="004C5B78">
        <w:rPr>
          <w:rFonts w:ascii="Arial" w:hAnsi="Arial" w:cs="Arial"/>
          <w:sz w:val="24"/>
          <w:szCs w:val="24"/>
        </w:rPr>
        <w:t>Protecției</w:t>
      </w:r>
      <w:r w:rsidR="007B0235" w:rsidRPr="004C5B78">
        <w:rPr>
          <w:rFonts w:ascii="Arial" w:hAnsi="Arial" w:cs="Arial"/>
          <w:sz w:val="24"/>
          <w:szCs w:val="24"/>
        </w:rPr>
        <w:t xml:space="preserve"> Sociale, către Fondul de garantare pentru plata </w:t>
      </w:r>
      <w:r w:rsidR="00393FB9" w:rsidRPr="004C5B78">
        <w:rPr>
          <w:rFonts w:ascii="Arial" w:hAnsi="Arial" w:cs="Arial"/>
          <w:sz w:val="24"/>
          <w:szCs w:val="24"/>
        </w:rPr>
        <w:t>creanțelor</w:t>
      </w:r>
      <w:r w:rsidR="007B0235" w:rsidRPr="004C5B78">
        <w:rPr>
          <w:rFonts w:ascii="Arial" w:hAnsi="Arial" w:cs="Arial"/>
          <w:sz w:val="24"/>
          <w:szCs w:val="24"/>
        </w:rPr>
        <w:t xml:space="preserve"> salariale.”</w:t>
      </w:r>
      <w:r w:rsidR="009C587B" w:rsidRPr="004C5B78">
        <w:rPr>
          <w:rFonts w:ascii="Arial" w:hAnsi="Arial" w:cs="Arial"/>
          <w:sz w:val="24"/>
          <w:szCs w:val="24"/>
        </w:rPr>
        <w:t>.</w:t>
      </w:r>
    </w:p>
    <w:p w:rsidR="007B0235" w:rsidRPr="004C5B78" w:rsidRDefault="007B0235" w:rsidP="007C45A4">
      <w:pPr>
        <w:spacing w:line="360" w:lineRule="auto"/>
        <w:jc w:val="both"/>
        <w:rPr>
          <w:rFonts w:ascii="Arial" w:hAnsi="Arial" w:cs="Arial"/>
          <w:sz w:val="24"/>
          <w:szCs w:val="24"/>
        </w:rPr>
      </w:pPr>
    </w:p>
    <w:p w:rsidR="00363BAD" w:rsidRPr="004C5B78" w:rsidRDefault="00076092" w:rsidP="00363BAD">
      <w:pPr>
        <w:spacing w:line="360" w:lineRule="auto"/>
        <w:ind w:firstLine="709"/>
        <w:jc w:val="both"/>
        <w:rPr>
          <w:rFonts w:ascii="Arial" w:eastAsiaTheme="minorHAnsi" w:hAnsi="Arial" w:cs="Arial"/>
          <w:sz w:val="24"/>
          <w:szCs w:val="24"/>
        </w:rPr>
      </w:pPr>
      <w:r w:rsidRPr="004C5B78">
        <w:rPr>
          <w:rFonts w:ascii="Arial" w:hAnsi="Arial" w:cs="Arial"/>
          <w:b/>
          <w:sz w:val="24"/>
          <w:szCs w:val="24"/>
        </w:rPr>
        <w:t>Art.30</w:t>
      </w:r>
      <w:r w:rsidR="00393FB9" w:rsidRPr="004C5B78">
        <w:rPr>
          <w:rFonts w:ascii="Arial" w:hAnsi="Arial" w:cs="Arial"/>
          <w:b/>
          <w:sz w:val="24"/>
          <w:szCs w:val="24"/>
        </w:rPr>
        <w:t xml:space="preserve">. </w:t>
      </w:r>
      <w:r w:rsidR="00363BAD" w:rsidRPr="004C5B78">
        <w:rPr>
          <w:rFonts w:ascii="Arial" w:hAnsi="Arial" w:cs="Arial"/>
          <w:b/>
          <w:sz w:val="24"/>
          <w:szCs w:val="24"/>
        </w:rPr>
        <w:t xml:space="preserve"> </w:t>
      </w:r>
      <w:r w:rsidR="00F71CC3" w:rsidRPr="004C5B78">
        <w:rPr>
          <w:rFonts w:ascii="Arial" w:hAnsi="Arial" w:cs="Arial"/>
          <w:sz w:val="24"/>
          <w:szCs w:val="24"/>
        </w:rPr>
        <w:t>-</w:t>
      </w:r>
      <w:r w:rsidR="00F71CC3" w:rsidRPr="004C5B78">
        <w:rPr>
          <w:rFonts w:ascii="Arial" w:hAnsi="Arial" w:cs="Arial"/>
          <w:b/>
          <w:sz w:val="24"/>
          <w:szCs w:val="24"/>
        </w:rPr>
        <w:t xml:space="preserve"> </w:t>
      </w:r>
      <w:r w:rsidR="00F71CC3" w:rsidRPr="004C5B78">
        <w:rPr>
          <w:rFonts w:ascii="Arial" w:eastAsiaTheme="minorHAnsi" w:hAnsi="Arial" w:cs="Arial"/>
          <w:sz w:val="24"/>
          <w:szCs w:val="24"/>
        </w:rPr>
        <w:t xml:space="preserve">(1) Se autorizează ordonatorii principali de credite să introducă modificări în volumul </w:t>
      </w:r>
      <w:r w:rsidR="00363BAD" w:rsidRPr="004C5B78">
        <w:rPr>
          <w:rFonts w:ascii="Arial" w:eastAsiaTheme="minorHAnsi" w:hAnsi="Arial" w:cs="Arial"/>
          <w:sz w:val="24"/>
          <w:szCs w:val="24"/>
        </w:rPr>
        <w:t>și</w:t>
      </w:r>
      <w:r w:rsidR="00F71CC3" w:rsidRPr="004C5B78">
        <w:rPr>
          <w:rFonts w:ascii="Arial" w:eastAsiaTheme="minorHAnsi" w:hAnsi="Arial" w:cs="Arial"/>
          <w:sz w:val="24"/>
          <w:szCs w:val="24"/>
        </w:rPr>
        <w:t xml:space="preserve"> structura bugetelor de venituri </w:t>
      </w:r>
      <w:r w:rsidR="00363BAD" w:rsidRPr="004C5B78">
        <w:rPr>
          <w:rFonts w:ascii="Arial" w:eastAsiaTheme="minorHAnsi" w:hAnsi="Arial" w:cs="Arial"/>
          <w:sz w:val="24"/>
          <w:szCs w:val="24"/>
        </w:rPr>
        <w:t>și</w:t>
      </w:r>
      <w:r w:rsidR="00F71CC3" w:rsidRPr="004C5B78">
        <w:rPr>
          <w:rFonts w:ascii="Arial" w:eastAsiaTheme="minorHAnsi" w:hAnsi="Arial" w:cs="Arial"/>
          <w:sz w:val="24"/>
          <w:szCs w:val="24"/>
        </w:rPr>
        <w:t xml:space="preserve"> cheltuieli pe anul 2020 ale instituțiilor publice subordonate finanțate parțial din venituri proprii, inclusiv prin introducerea de titluri noi, să efectueze virări de credite de angajament </w:t>
      </w:r>
      <w:r w:rsidR="00363BAD" w:rsidRPr="004C5B78">
        <w:rPr>
          <w:rFonts w:ascii="Arial" w:eastAsiaTheme="minorHAnsi" w:hAnsi="Arial" w:cs="Arial"/>
          <w:sz w:val="24"/>
          <w:szCs w:val="24"/>
        </w:rPr>
        <w:t>și</w:t>
      </w:r>
      <w:r w:rsidR="00F71CC3" w:rsidRPr="004C5B78">
        <w:rPr>
          <w:rFonts w:ascii="Arial" w:eastAsiaTheme="minorHAnsi" w:hAnsi="Arial" w:cs="Arial"/>
          <w:sz w:val="24"/>
          <w:szCs w:val="24"/>
        </w:rPr>
        <w:t xml:space="preserve"> credite bugetare, inclusiv la </w:t>
      </w:r>
      <w:r w:rsidR="00363BAD" w:rsidRPr="004C5B78">
        <w:rPr>
          <w:rFonts w:ascii="Arial" w:eastAsiaTheme="minorHAnsi" w:hAnsi="Arial" w:cs="Arial"/>
          <w:sz w:val="24"/>
          <w:szCs w:val="24"/>
        </w:rPr>
        <w:t>și</w:t>
      </w:r>
      <w:r w:rsidR="00F71CC3" w:rsidRPr="004C5B78">
        <w:rPr>
          <w:rFonts w:ascii="Arial" w:eastAsiaTheme="minorHAnsi" w:hAnsi="Arial" w:cs="Arial"/>
          <w:sz w:val="24"/>
          <w:szCs w:val="24"/>
        </w:rPr>
        <w:t xml:space="preserve"> de la cheltuieli de personal, proiecte cu finanțare externă nerambursabilă </w:t>
      </w:r>
      <w:r w:rsidR="00363BAD" w:rsidRPr="004C5B78">
        <w:rPr>
          <w:rFonts w:ascii="Arial" w:eastAsiaTheme="minorHAnsi" w:hAnsi="Arial" w:cs="Arial"/>
          <w:sz w:val="24"/>
          <w:szCs w:val="24"/>
        </w:rPr>
        <w:t>și</w:t>
      </w:r>
      <w:r w:rsidR="00DD7ED2" w:rsidRPr="004C5B78">
        <w:rPr>
          <w:rFonts w:ascii="Arial" w:eastAsiaTheme="minorHAnsi" w:hAnsi="Arial" w:cs="Arial"/>
          <w:sz w:val="24"/>
          <w:szCs w:val="24"/>
        </w:rPr>
        <w:t xml:space="preserve"> cheltuieli</w:t>
      </w:r>
      <w:r w:rsidR="0021018E" w:rsidRPr="004C5B78">
        <w:rPr>
          <w:rFonts w:ascii="Arial" w:eastAsiaTheme="minorHAnsi" w:hAnsi="Arial" w:cs="Arial"/>
          <w:sz w:val="24"/>
          <w:szCs w:val="24"/>
        </w:rPr>
        <w:t xml:space="preserve"> </w:t>
      </w:r>
      <w:r w:rsidR="00363BAD" w:rsidRPr="004C5B78">
        <w:rPr>
          <w:rFonts w:ascii="Arial" w:eastAsiaTheme="minorHAnsi" w:hAnsi="Arial" w:cs="Arial"/>
          <w:sz w:val="24"/>
          <w:szCs w:val="24"/>
        </w:rPr>
        <w:t>de capital,</w:t>
      </w:r>
      <w:r w:rsidR="00F71CC3" w:rsidRPr="004C5B78">
        <w:rPr>
          <w:rFonts w:ascii="Arial" w:eastAsiaTheme="minorHAnsi" w:hAnsi="Arial" w:cs="Arial"/>
          <w:sz w:val="24"/>
          <w:szCs w:val="24"/>
        </w:rPr>
        <w:t xml:space="preserve"> </w:t>
      </w:r>
      <w:r w:rsidR="00363BAD" w:rsidRPr="004C5B78">
        <w:rPr>
          <w:rFonts w:ascii="Arial" w:eastAsiaTheme="minorHAnsi" w:hAnsi="Arial" w:cs="Arial"/>
          <w:sz w:val="24"/>
          <w:szCs w:val="24"/>
        </w:rPr>
        <w:t>și</w:t>
      </w:r>
      <w:r w:rsidR="00F71CC3" w:rsidRPr="004C5B78">
        <w:rPr>
          <w:rFonts w:ascii="Arial" w:eastAsiaTheme="minorHAnsi" w:hAnsi="Arial" w:cs="Arial"/>
          <w:sz w:val="24"/>
          <w:szCs w:val="24"/>
        </w:rPr>
        <w:t xml:space="preserve"> între bugetele acestora, cu încadrarea în prevederile </w:t>
      </w:r>
      <w:r w:rsidR="00363BAD" w:rsidRPr="004C5B78">
        <w:rPr>
          <w:rFonts w:ascii="Arial" w:eastAsiaTheme="minorHAnsi" w:hAnsi="Arial" w:cs="Arial"/>
          <w:sz w:val="24"/>
          <w:szCs w:val="24"/>
        </w:rPr>
        <w:t>bugetare aprobate la titlul 51 „</w:t>
      </w:r>
      <w:r w:rsidR="00F71CC3" w:rsidRPr="004C5B78">
        <w:rPr>
          <w:rFonts w:ascii="Arial" w:eastAsiaTheme="minorHAnsi" w:hAnsi="Arial" w:cs="Arial"/>
          <w:sz w:val="24"/>
          <w:szCs w:val="24"/>
        </w:rPr>
        <w:t xml:space="preserve">Transferuri între unități ale administrației publice", </w:t>
      </w:r>
      <w:r w:rsidR="00363BAD" w:rsidRPr="004C5B78">
        <w:rPr>
          <w:rFonts w:ascii="Arial" w:eastAsiaTheme="minorHAnsi" w:hAnsi="Arial" w:cs="Arial"/>
          <w:sz w:val="24"/>
          <w:szCs w:val="24"/>
        </w:rPr>
        <w:t>și</w:t>
      </w:r>
      <w:r w:rsidR="00F71CC3" w:rsidRPr="004C5B78">
        <w:rPr>
          <w:rFonts w:ascii="Arial" w:eastAsiaTheme="minorHAnsi" w:hAnsi="Arial" w:cs="Arial"/>
          <w:sz w:val="24"/>
          <w:szCs w:val="24"/>
        </w:rPr>
        <w:t xml:space="preserve"> să le comunice Ministerului Finanțelor Publice în termen de 10 zile de la intrarea în vigoare a prezentei ordon</w:t>
      </w:r>
      <w:r w:rsidR="00363BAD" w:rsidRPr="004C5B78">
        <w:rPr>
          <w:rFonts w:ascii="Arial" w:eastAsiaTheme="minorHAnsi" w:hAnsi="Arial" w:cs="Arial"/>
          <w:sz w:val="24"/>
          <w:szCs w:val="24"/>
        </w:rPr>
        <w:t>anțe de urgență</w:t>
      </w:r>
      <w:r w:rsidR="00F71CC3" w:rsidRPr="004C5B78">
        <w:rPr>
          <w:rFonts w:ascii="Arial" w:eastAsiaTheme="minorHAnsi" w:hAnsi="Arial" w:cs="Arial"/>
          <w:sz w:val="24"/>
          <w:szCs w:val="24"/>
        </w:rPr>
        <w:t>.</w:t>
      </w:r>
    </w:p>
    <w:p w:rsidR="00363BAD" w:rsidRPr="004C5B78" w:rsidRDefault="00F71CC3" w:rsidP="00363BAD">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 xml:space="preserve">(2) În aplicarea prevederilor alin. (1) nu se pot efectua virări de credite de angajament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cr</w:t>
      </w:r>
      <w:r w:rsidR="00363BAD" w:rsidRPr="004C5B78">
        <w:rPr>
          <w:rFonts w:ascii="Arial" w:eastAsiaTheme="minorHAnsi" w:hAnsi="Arial" w:cs="Arial"/>
          <w:sz w:val="24"/>
          <w:szCs w:val="24"/>
        </w:rPr>
        <w:t>edite bugetare de la alineatul „</w:t>
      </w:r>
      <w:r w:rsidRPr="004C5B78">
        <w:rPr>
          <w:rFonts w:ascii="Arial" w:eastAsiaTheme="minorHAnsi" w:hAnsi="Arial" w:cs="Arial"/>
          <w:sz w:val="24"/>
          <w:szCs w:val="24"/>
        </w:rPr>
        <w:t>Finanțare externă nerambursabilă".</w:t>
      </w:r>
    </w:p>
    <w:p w:rsidR="00363BAD" w:rsidRPr="004C5B78" w:rsidRDefault="00363BAD" w:rsidP="00363BAD">
      <w:pPr>
        <w:spacing w:line="360" w:lineRule="auto"/>
        <w:ind w:firstLine="709"/>
        <w:jc w:val="both"/>
        <w:rPr>
          <w:rFonts w:ascii="Arial" w:eastAsiaTheme="minorHAnsi" w:hAnsi="Arial" w:cs="Arial"/>
          <w:sz w:val="24"/>
          <w:szCs w:val="24"/>
        </w:rPr>
      </w:pPr>
    </w:p>
    <w:p w:rsidR="00363BAD" w:rsidRPr="004C5B78" w:rsidRDefault="00E73644" w:rsidP="00363BAD">
      <w:pPr>
        <w:spacing w:line="360" w:lineRule="auto"/>
        <w:ind w:firstLine="709"/>
        <w:jc w:val="both"/>
        <w:rPr>
          <w:rFonts w:ascii="Arial" w:eastAsiaTheme="minorHAnsi" w:hAnsi="Arial" w:cs="Arial"/>
          <w:sz w:val="24"/>
          <w:szCs w:val="24"/>
        </w:rPr>
      </w:pPr>
      <w:r w:rsidRPr="004C5B78">
        <w:rPr>
          <w:rFonts w:ascii="Arial" w:hAnsi="Arial" w:cs="Arial"/>
          <w:b/>
          <w:sz w:val="24"/>
          <w:szCs w:val="24"/>
        </w:rPr>
        <w:t>Art.3</w:t>
      </w:r>
      <w:r w:rsidR="00076092" w:rsidRPr="004C5B78">
        <w:rPr>
          <w:rFonts w:ascii="Arial" w:hAnsi="Arial" w:cs="Arial"/>
          <w:b/>
          <w:sz w:val="24"/>
          <w:szCs w:val="24"/>
        </w:rPr>
        <w:t>1</w:t>
      </w:r>
      <w:r w:rsidR="00363BAD" w:rsidRPr="004C5B78">
        <w:rPr>
          <w:rFonts w:ascii="Arial" w:hAnsi="Arial" w:cs="Arial"/>
          <w:b/>
          <w:sz w:val="24"/>
          <w:szCs w:val="24"/>
        </w:rPr>
        <w:t>.</w:t>
      </w:r>
      <w:r w:rsidR="00363BAD" w:rsidRPr="004C5B78">
        <w:rPr>
          <w:rFonts w:ascii="Arial" w:hAnsi="Arial" w:cs="Arial"/>
          <w:sz w:val="24"/>
          <w:szCs w:val="24"/>
        </w:rPr>
        <w:t xml:space="preserve"> </w:t>
      </w:r>
      <w:r w:rsidR="00507D50" w:rsidRPr="004C5B78">
        <w:rPr>
          <w:rFonts w:ascii="Arial" w:hAnsi="Arial" w:cs="Arial"/>
          <w:sz w:val="24"/>
          <w:szCs w:val="24"/>
        </w:rPr>
        <w:t>-</w:t>
      </w:r>
      <w:r w:rsidR="00507D50" w:rsidRPr="004C5B78">
        <w:rPr>
          <w:rFonts w:ascii="Arial" w:hAnsi="Arial" w:cs="Arial"/>
          <w:b/>
          <w:sz w:val="24"/>
          <w:szCs w:val="24"/>
        </w:rPr>
        <w:t xml:space="preserve"> </w:t>
      </w:r>
      <w:r w:rsidR="00507D50" w:rsidRPr="004C5B78">
        <w:rPr>
          <w:rFonts w:ascii="Arial" w:hAnsi="Arial" w:cs="Arial"/>
          <w:kern w:val="2"/>
          <w:sz w:val="24"/>
          <w:szCs w:val="24"/>
          <w:lang w:eastAsia="zh-CN"/>
        </w:rPr>
        <w:t xml:space="preserve">Se autorizează ordonatorii principali de credite să efectueze </w:t>
      </w:r>
      <w:r w:rsidR="00363BAD" w:rsidRPr="004C5B78">
        <w:rPr>
          <w:rFonts w:ascii="Arial" w:hAnsi="Arial" w:cs="Arial"/>
          <w:kern w:val="2"/>
          <w:sz w:val="24"/>
          <w:szCs w:val="24"/>
          <w:lang w:eastAsia="zh-CN"/>
        </w:rPr>
        <w:t>și</w:t>
      </w:r>
      <w:r w:rsidR="00507D50" w:rsidRPr="004C5B78">
        <w:rPr>
          <w:rFonts w:ascii="Arial" w:hAnsi="Arial" w:cs="Arial"/>
          <w:kern w:val="2"/>
          <w:sz w:val="24"/>
          <w:szCs w:val="24"/>
          <w:lang w:eastAsia="zh-CN"/>
        </w:rPr>
        <w:t xml:space="preserve"> să aprobe virări de credite bugetare </w:t>
      </w:r>
      <w:r w:rsidR="00363BAD" w:rsidRPr="004C5B78">
        <w:rPr>
          <w:rFonts w:ascii="Arial" w:hAnsi="Arial" w:cs="Arial"/>
          <w:kern w:val="2"/>
          <w:sz w:val="24"/>
          <w:szCs w:val="24"/>
          <w:lang w:eastAsia="zh-CN"/>
        </w:rPr>
        <w:t>și</w:t>
      </w:r>
      <w:r w:rsidR="00507D50" w:rsidRPr="004C5B78">
        <w:rPr>
          <w:rFonts w:ascii="Arial" w:hAnsi="Arial" w:cs="Arial"/>
          <w:kern w:val="2"/>
          <w:sz w:val="24"/>
          <w:szCs w:val="24"/>
          <w:lang w:eastAsia="zh-CN"/>
        </w:rPr>
        <w:t>/sau de credite d</w:t>
      </w:r>
      <w:r w:rsidR="00363BAD" w:rsidRPr="004C5B78">
        <w:rPr>
          <w:rFonts w:ascii="Arial" w:hAnsi="Arial" w:cs="Arial"/>
          <w:kern w:val="2"/>
          <w:sz w:val="24"/>
          <w:szCs w:val="24"/>
          <w:lang w:eastAsia="zh-CN"/>
        </w:rPr>
        <w:t>e angajament neutilizate de la „</w:t>
      </w:r>
      <w:r w:rsidR="00507D50" w:rsidRPr="004C5B78">
        <w:rPr>
          <w:rFonts w:ascii="Arial" w:hAnsi="Arial" w:cs="Arial"/>
          <w:kern w:val="2"/>
          <w:sz w:val="24"/>
          <w:szCs w:val="24"/>
          <w:lang w:eastAsia="zh-CN"/>
        </w:rPr>
        <w:t xml:space="preserve">Obiective/proiecte de investiții în continuare" </w:t>
      </w:r>
      <w:r w:rsidR="00363BAD" w:rsidRPr="004C5B78">
        <w:rPr>
          <w:rFonts w:ascii="Arial" w:hAnsi="Arial" w:cs="Arial"/>
          <w:kern w:val="2"/>
          <w:sz w:val="24"/>
          <w:szCs w:val="24"/>
          <w:lang w:eastAsia="zh-CN"/>
        </w:rPr>
        <w:t>și „</w:t>
      </w:r>
      <w:r w:rsidR="00507D50" w:rsidRPr="004C5B78">
        <w:rPr>
          <w:rFonts w:ascii="Arial" w:hAnsi="Arial" w:cs="Arial"/>
          <w:kern w:val="2"/>
          <w:sz w:val="24"/>
          <w:szCs w:val="24"/>
          <w:lang w:eastAsia="zh-CN"/>
        </w:rPr>
        <w:t>Obiective/proiecte</w:t>
      </w:r>
      <w:r w:rsidR="00363BAD" w:rsidRPr="004C5B78">
        <w:rPr>
          <w:rFonts w:ascii="Arial" w:hAnsi="Arial" w:cs="Arial"/>
          <w:kern w:val="2"/>
          <w:sz w:val="24"/>
          <w:szCs w:val="24"/>
          <w:lang w:eastAsia="zh-CN"/>
        </w:rPr>
        <w:t xml:space="preserve"> de investiții noi" la poziția „</w:t>
      </w:r>
      <w:r w:rsidR="00507D50" w:rsidRPr="004C5B78">
        <w:rPr>
          <w:rFonts w:ascii="Arial" w:hAnsi="Arial" w:cs="Arial"/>
          <w:kern w:val="2"/>
          <w:sz w:val="24"/>
          <w:szCs w:val="24"/>
          <w:lang w:eastAsia="zh-CN"/>
        </w:rPr>
        <w:t xml:space="preserve">Alte cheltuieli de investiții", cuprinse în programul de investiții publice, anexă la bugetul acestora </w:t>
      </w:r>
      <w:r w:rsidR="00363BAD" w:rsidRPr="004C5B78">
        <w:rPr>
          <w:rFonts w:ascii="Arial" w:hAnsi="Arial" w:cs="Arial"/>
          <w:kern w:val="2"/>
          <w:sz w:val="24"/>
          <w:szCs w:val="24"/>
          <w:lang w:eastAsia="zh-CN"/>
        </w:rPr>
        <w:t>și</w:t>
      </w:r>
      <w:r w:rsidR="00507D50" w:rsidRPr="004C5B78">
        <w:rPr>
          <w:rFonts w:ascii="Arial" w:hAnsi="Arial" w:cs="Arial"/>
          <w:kern w:val="2"/>
          <w:sz w:val="24"/>
          <w:szCs w:val="24"/>
          <w:lang w:eastAsia="zh-CN"/>
        </w:rPr>
        <w:t xml:space="preserve"> al instituțiilor publice subordonate finanțate parțial din venituri proprii, în limita prevederilor bugetare aprobate.</w:t>
      </w:r>
    </w:p>
    <w:p w:rsidR="00363BAD" w:rsidRPr="004C5B78" w:rsidRDefault="00363BAD" w:rsidP="00363BAD">
      <w:pPr>
        <w:spacing w:line="360" w:lineRule="auto"/>
        <w:ind w:firstLine="709"/>
        <w:jc w:val="both"/>
        <w:rPr>
          <w:rFonts w:ascii="Arial" w:eastAsiaTheme="minorHAnsi" w:hAnsi="Arial" w:cs="Arial"/>
          <w:sz w:val="24"/>
          <w:szCs w:val="24"/>
        </w:rPr>
      </w:pPr>
    </w:p>
    <w:p w:rsidR="00363BAD" w:rsidRPr="004C5B78" w:rsidRDefault="00E73644" w:rsidP="00363BAD">
      <w:pPr>
        <w:spacing w:line="360" w:lineRule="auto"/>
        <w:ind w:firstLine="709"/>
        <w:jc w:val="both"/>
        <w:rPr>
          <w:rFonts w:ascii="Arial" w:eastAsiaTheme="minorHAnsi" w:hAnsi="Arial" w:cs="Arial"/>
          <w:sz w:val="24"/>
          <w:szCs w:val="24"/>
        </w:rPr>
      </w:pPr>
      <w:r w:rsidRPr="004C5B78">
        <w:rPr>
          <w:rFonts w:ascii="Arial" w:hAnsi="Arial" w:cs="Arial"/>
          <w:b/>
          <w:sz w:val="24"/>
          <w:szCs w:val="24"/>
        </w:rPr>
        <w:t>Art.3</w:t>
      </w:r>
      <w:r w:rsidR="00076092" w:rsidRPr="004C5B78">
        <w:rPr>
          <w:rFonts w:ascii="Arial" w:hAnsi="Arial" w:cs="Arial"/>
          <w:b/>
          <w:sz w:val="24"/>
          <w:szCs w:val="24"/>
        </w:rPr>
        <w:t>2</w:t>
      </w:r>
      <w:r w:rsidR="0013486C" w:rsidRPr="004C5B78">
        <w:rPr>
          <w:rFonts w:ascii="Arial" w:hAnsi="Arial" w:cs="Arial"/>
          <w:b/>
          <w:sz w:val="24"/>
          <w:szCs w:val="24"/>
        </w:rPr>
        <w:t>.</w:t>
      </w:r>
      <w:r w:rsidR="00363BAD" w:rsidRPr="004C5B78">
        <w:rPr>
          <w:rFonts w:ascii="Arial" w:hAnsi="Arial" w:cs="Arial"/>
          <w:b/>
          <w:sz w:val="24"/>
          <w:szCs w:val="24"/>
        </w:rPr>
        <w:t xml:space="preserve"> </w:t>
      </w:r>
      <w:r w:rsidR="0013486C" w:rsidRPr="004C5B78">
        <w:rPr>
          <w:rFonts w:ascii="Arial" w:hAnsi="Arial" w:cs="Arial"/>
          <w:sz w:val="24"/>
          <w:szCs w:val="24"/>
        </w:rPr>
        <w:t>-</w:t>
      </w:r>
      <w:r w:rsidR="0013486C" w:rsidRPr="004C5B78">
        <w:rPr>
          <w:rFonts w:ascii="Arial" w:hAnsi="Arial" w:cs="Arial"/>
          <w:b/>
          <w:sz w:val="24"/>
          <w:szCs w:val="24"/>
        </w:rPr>
        <w:t xml:space="preserve"> </w:t>
      </w:r>
      <w:r w:rsidR="0013486C" w:rsidRPr="004C5B78">
        <w:rPr>
          <w:rFonts w:ascii="Arial" w:eastAsiaTheme="minorHAnsi" w:hAnsi="Arial" w:cs="Arial"/>
          <w:sz w:val="24"/>
          <w:szCs w:val="24"/>
        </w:rPr>
        <w:t xml:space="preserve">(1) Se autorizează instituțiile din sistemul de apărare, ordine publică </w:t>
      </w:r>
      <w:r w:rsidR="00363BAD" w:rsidRPr="004C5B78">
        <w:rPr>
          <w:rFonts w:ascii="Arial" w:eastAsiaTheme="minorHAnsi" w:hAnsi="Arial" w:cs="Arial"/>
          <w:sz w:val="24"/>
          <w:szCs w:val="24"/>
        </w:rPr>
        <w:t>și</w:t>
      </w:r>
      <w:r w:rsidR="0013486C" w:rsidRPr="004C5B78">
        <w:rPr>
          <w:rFonts w:ascii="Arial" w:eastAsiaTheme="minorHAnsi" w:hAnsi="Arial" w:cs="Arial"/>
          <w:sz w:val="24"/>
          <w:szCs w:val="24"/>
        </w:rPr>
        <w:t xml:space="preserve"> securitate națională să introducă modificări în volumul </w:t>
      </w:r>
      <w:r w:rsidR="00363BAD" w:rsidRPr="004C5B78">
        <w:rPr>
          <w:rFonts w:ascii="Arial" w:eastAsiaTheme="minorHAnsi" w:hAnsi="Arial" w:cs="Arial"/>
          <w:sz w:val="24"/>
          <w:szCs w:val="24"/>
        </w:rPr>
        <w:t>și</w:t>
      </w:r>
      <w:r w:rsidR="0013486C" w:rsidRPr="004C5B78">
        <w:rPr>
          <w:rFonts w:ascii="Arial" w:eastAsiaTheme="minorHAnsi" w:hAnsi="Arial" w:cs="Arial"/>
          <w:sz w:val="24"/>
          <w:szCs w:val="24"/>
        </w:rPr>
        <w:t xml:space="preserve"> în structura bugetelor de venituri </w:t>
      </w:r>
      <w:r w:rsidR="00363BAD" w:rsidRPr="004C5B78">
        <w:rPr>
          <w:rFonts w:ascii="Arial" w:eastAsiaTheme="minorHAnsi" w:hAnsi="Arial" w:cs="Arial"/>
          <w:sz w:val="24"/>
          <w:szCs w:val="24"/>
        </w:rPr>
        <w:t>și</w:t>
      </w:r>
      <w:r w:rsidR="0013486C" w:rsidRPr="004C5B78">
        <w:rPr>
          <w:rFonts w:ascii="Arial" w:eastAsiaTheme="minorHAnsi" w:hAnsi="Arial" w:cs="Arial"/>
          <w:sz w:val="24"/>
          <w:szCs w:val="24"/>
        </w:rPr>
        <w:t xml:space="preserve"> cheltuieli pe anul 2020 ale instituțiilor de învățământ superior militar subordonate, finanțate integral din venituri proprii, inclusiv la </w:t>
      </w:r>
      <w:r w:rsidR="00363BAD" w:rsidRPr="004C5B78">
        <w:rPr>
          <w:rFonts w:ascii="Arial" w:eastAsiaTheme="minorHAnsi" w:hAnsi="Arial" w:cs="Arial"/>
          <w:sz w:val="24"/>
          <w:szCs w:val="24"/>
        </w:rPr>
        <w:t>și</w:t>
      </w:r>
      <w:r w:rsidR="0013486C" w:rsidRPr="004C5B78">
        <w:rPr>
          <w:rFonts w:ascii="Arial" w:eastAsiaTheme="minorHAnsi" w:hAnsi="Arial" w:cs="Arial"/>
          <w:sz w:val="24"/>
          <w:szCs w:val="24"/>
        </w:rPr>
        <w:t xml:space="preserve"> de la cheltuieli de personal, proiecte cu finanțare externă nerambursabilă </w:t>
      </w:r>
      <w:r w:rsidR="00363BAD" w:rsidRPr="004C5B78">
        <w:rPr>
          <w:rFonts w:ascii="Arial" w:eastAsiaTheme="minorHAnsi" w:hAnsi="Arial" w:cs="Arial"/>
          <w:sz w:val="24"/>
          <w:szCs w:val="24"/>
        </w:rPr>
        <w:t>și</w:t>
      </w:r>
      <w:r w:rsidR="0013486C" w:rsidRPr="004C5B78">
        <w:rPr>
          <w:rFonts w:ascii="Arial" w:eastAsiaTheme="minorHAnsi" w:hAnsi="Arial" w:cs="Arial"/>
          <w:sz w:val="24"/>
          <w:szCs w:val="24"/>
        </w:rPr>
        <w:t xml:space="preserve"> cheltuieli de capital, cu încadrarea în pre</w:t>
      </w:r>
      <w:r w:rsidR="00363BAD" w:rsidRPr="004C5B78">
        <w:rPr>
          <w:rFonts w:ascii="Arial" w:eastAsiaTheme="minorHAnsi" w:hAnsi="Arial" w:cs="Arial"/>
          <w:sz w:val="24"/>
          <w:szCs w:val="24"/>
        </w:rPr>
        <w:t>vederile aprobate la titlul 51 „</w:t>
      </w:r>
      <w:r w:rsidR="0013486C" w:rsidRPr="004C5B78">
        <w:rPr>
          <w:rFonts w:ascii="Arial" w:eastAsiaTheme="minorHAnsi" w:hAnsi="Arial" w:cs="Arial"/>
          <w:sz w:val="24"/>
          <w:szCs w:val="24"/>
        </w:rPr>
        <w:t>Transferuri între unități ale administraț</w:t>
      </w:r>
      <w:r w:rsidR="00363BAD" w:rsidRPr="004C5B78">
        <w:rPr>
          <w:rFonts w:ascii="Arial" w:eastAsiaTheme="minorHAnsi" w:hAnsi="Arial" w:cs="Arial"/>
          <w:sz w:val="24"/>
          <w:szCs w:val="24"/>
        </w:rPr>
        <w:t>iei publice", articolul 51.01 „</w:t>
      </w:r>
      <w:r w:rsidR="0013486C" w:rsidRPr="004C5B78">
        <w:rPr>
          <w:rFonts w:ascii="Arial" w:eastAsiaTheme="minorHAnsi" w:hAnsi="Arial" w:cs="Arial"/>
          <w:sz w:val="24"/>
          <w:szCs w:val="24"/>
        </w:rPr>
        <w:t>Transferur</w:t>
      </w:r>
      <w:r w:rsidR="00363BAD" w:rsidRPr="004C5B78">
        <w:rPr>
          <w:rFonts w:ascii="Arial" w:eastAsiaTheme="minorHAnsi" w:hAnsi="Arial" w:cs="Arial"/>
          <w:sz w:val="24"/>
          <w:szCs w:val="24"/>
        </w:rPr>
        <w:t>i curente", alineatul 51.01.59 „</w:t>
      </w:r>
      <w:r w:rsidR="0013486C" w:rsidRPr="004C5B78">
        <w:rPr>
          <w:rFonts w:ascii="Arial" w:eastAsiaTheme="minorHAnsi" w:hAnsi="Arial" w:cs="Arial"/>
          <w:sz w:val="24"/>
          <w:szCs w:val="24"/>
        </w:rPr>
        <w:t xml:space="preserve">Transferuri de la bugetul de stat către instituții de învățământ superior militar, ordine publică </w:t>
      </w:r>
      <w:r w:rsidR="00363BAD" w:rsidRPr="004C5B78">
        <w:rPr>
          <w:rFonts w:ascii="Arial" w:eastAsiaTheme="minorHAnsi" w:hAnsi="Arial" w:cs="Arial"/>
          <w:sz w:val="24"/>
          <w:szCs w:val="24"/>
        </w:rPr>
        <w:t>și</w:t>
      </w:r>
      <w:r w:rsidR="0013486C" w:rsidRPr="004C5B78">
        <w:rPr>
          <w:rFonts w:ascii="Arial" w:eastAsiaTheme="minorHAnsi" w:hAnsi="Arial" w:cs="Arial"/>
          <w:sz w:val="24"/>
          <w:szCs w:val="24"/>
        </w:rPr>
        <w:t xml:space="preserve"> securitate națională" </w:t>
      </w:r>
      <w:r w:rsidR="00363BAD" w:rsidRPr="004C5B78">
        <w:rPr>
          <w:rFonts w:ascii="Arial" w:eastAsiaTheme="minorHAnsi" w:hAnsi="Arial" w:cs="Arial"/>
          <w:sz w:val="24"/>
          <w:szCs w:val="24"/>
        </w:rPr>
        <w:t>și</w:t>
      </w:r>
      <w:r w:rsidR="0013486C" w:rsidRPr="004C5B78">
        <w:rPr>
          <w:rFonts w:ascii="Arial" w:eastAsiaTheme="minorHAnsi" w:hAnsi="Arial" w:cs="Arial"/>
          <w:sz w:val="24"/>
          <w:szCs w:val="24"/>
        </w:rPr>
        <w:t xml:space="preserve"> în pre</w:t>
      </w:r>
      <w:r w:rsidR="00363BAD" w:rsidRPr="004C5B78">
        <w:rPr>
          <w:rFonts w:ascii="Arial" w:eastAsiaTheme="minorHAnsi" w:hAnsi="Arial" w:cs="Arial"/>
          <w:sz w:val="24"/>
          <w:szCs w:val="24"/>
        </w:rPr>
        <w:t>vederile aprobate la titlul 51 „</w:t>
      </w:r>
      <w:r w:rsidR="0013486C" w:rsidRPr="004C5B78">
        <w:rPr>
          <w:rFonts w:ascii="Arial" w:eastAsiaTheme="minorHAnsi" w:hAnsi="Arial" w:cs="Arial"/>
          <w:sz w:val="24"/>
          <w:szCs w:val="24"/>
        </w:rPr>
        <w:t>Transferuri între unități ale administraț</w:t>
      </w:r>
      <w:r w:rsidR="00363BAD" w:rsidRPr="004C5B78">
        <w:rPr>
          <w:rFonts w:ascii="Arial" w:eastAsiaTheme="minorHAnsi" w:hAnsi="Arial" w:cs="Arial"/>
          <w:sz w:val="24"/>
          <w:szCs w:val="24"/>
        </w:rPr>
        <w:t>iei publice", articolul 51.02 „</w:t>
      </w:r>
      <w:r w:rsidR="0013486C" w:rsidRPr="004C5B78">
        <w:rPr>
          <w:rFonts w:ascii="Arial" w:eastAsiaTheme="minorHAnsi" w:hAnsi="Arial" w:cs="Arial"/>
          <w:sz w:val="24"/>
          <w:szCs w:val="24"/>
        </w:rPr>
        <w:t>Transferuri de capital", alineatul 51</w:t>
      </w:r>
      <w:r w:rsidR="00363BAD" w:rsidRPr="004C5B78">
        <w:rPr>
          <w:rFonts w:ascii="Arial" w:eastAsiaTheme="minorHAnsi" w:hAnsi="Arial" w:cs="Arial"/>
          <w:sz w:val="24"/>
          <w:szCs w:val="24"/>
        </w:rPr>
        <w:t>.02.44 „</w:t>
      </w:r>
      <w:r w:rsidR="0013486C" w:rsidRPr="004C5B78">
        <w:rPr>
          <w:rFonts w:ascii="Arial" w:eastAsiaTheme="minorHAnsi" w:hAnsi="Arial" w:cs="Arial"/>
          <w:sz w:val="24"/>
          <w:szCs w:val="24"/>
        </w:rPr>
        <w:t xml:space="preserve">Transferuri de la bugetul de stat către instituții de învățământ superior militar, ordine publică </w:t>
      </w:r>
      <w:r w:rsidR="00363BAD" w:rsidRPr="004C5B78">
        <w:rPr>
          <w:rFonts w:ascii="Arial" w:eastAsiaTheme="minorHAnsi" w:hAnsi="Arial" w:cs="Arial"/>
          <w:sz w:val="24"/>
          <w:szCs w:val="24"/>
        </w:rPr>
        <w:t>și</w:t>
      </w:r>
      <w:r w:rsidR="0013486C" w:rsidRPr="004C5B78">
        <w:rPr>
          <w:rFonts w:ascii="Arial" w:eastAsiaTheme="minorHAnsi" w:hAnsi="Arial" w:cs="Arial"/>
          <w:sz w:val="24"/>
          <w:szCs w:val="24"/>
        </w:rPr>
        <w:t xml:space="preserve"> securitate națională pentru finanțarea investițiilor".</w:t>
      </w:r>
    </w:p>
    <w:p w:rsidR="00363BAD" w:rsidRPr="004C5B78" w:rsidRDefault="0013486C" w:rsidP="00363BAD">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 xml:space="preserve">(2) Se autorizează instituțiile din sistemul de apărare, ordine publică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securitate națională să introducă modificări în volumul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în structura bugetelor de venituri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cheltuieli pe anul 2020 ale unităților din rețeaua sanitară proprie, finanțate integral din venituri proprii, inclusiv la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de la cheltuieli de personal, proiecte cu finanțare externă nerambursabilă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w:t>
      </w:r>
      <w:r w:rsidRPr="004C5B78">
        <w:rPr>
          <w:rFonts w:ascii="Arial" w:eastAsiaTheme="minorHAnsi" w:hAnsi="Arial" w:cs="Arial"/>
          <w:sz w:val="24"/>
          <w:szCs w:val="24"/>
        </w:rPr>
        <w:lastRenderedPageBreak/>
        <w:t>cheltuieli de capital, cu încadrarea în pre</w:t>
      </w:r>
      <w:r w:rsidR="00363BAD" w:rsidRPr="004C5B78">
        <w:rPr>
          <w:rFonts w:ascii="Arial" w:eastAsiaTheme="minorHAnsi" w:hAnsi="Arial" w:cs="Arial"/>
          <w:sz w:val="24"/>
          <w:szCs w:val="24"/>
        </w:rPr>
        <w:t>vederile aprobate la titlul 51 „</w:t>
      </w:r>
      <w:r w:rsidRPr="004C5B78">
        <w:rPr>
          <w:rFonts w:ascii="Arial" w:eastAsiaTheme="minorHAnsi" w:hAnsi="Arial" w:cs="Arial"/>
          <w:sz w:val="24"/>
          <w:szCs w:val="24"/>
        </w:rPr>
        <w:t>Transferuri între unități ale administraț</w:t>
      </w:r>
      <w:r w:rsidR="00363BAD" w:rsidRPr="004C5B78">
        <w:rPr>
          <w:rFonts w:ascii="Arial" w:eastAsiaTheme="minorHAnsi" w:hAnsi="Arial" w:cs="Arial"/>
          <w:sz w:val="24"/>
          <w:szCs w:val="24"/>
        </w:rPr>
        <w:t>iei publice", articolul 51.01 „</w:t>
      </w:r>
      <w:r w:rsidRPr="004C5B78">
        <w:rPr>
          <w:rFonts w:ascii="Arial" w:eastAsiaTheme="minorHAnsi" w:hAnsi="Arial" w:cs="Arial"/>
          <w:sz w:val="24"/>
          <w:szCs w:val="24"/>
        </w:rPr>
        <w:t>Transferur</w:t>
      </w:r>
      <w:r w:rsidR="00363BAD" w:rsidRPr="004C5B78">
        <w:rPr>
          <w:rFonts w:ascii="Arial" w:eastAsiaTheme="minorHAnsi" w:hAnsi="Arial" w:cs="Arial"/>
          <w:sz w:val="24"/>
          <w:szCs w:val="24"/>
        </w:rPr>
        <w:t>i curente", alineatul 51.01.03 „</w:t>
      </w:r>
      <w:r w:rsidRPr="004C5B78">
        <w:rPr>
          <w:rFonts w:ascii="Arial" w:eastAsiaTheme="minorHAnsi" w:hAnsi="Arial" w:cs="Arial"/>
          <w:sz w:val="24"/>
          <w:szCs w:val="24"/>
        </w:rPr>
        <w:t xml:space="preserve">Acțiuni de sănătate"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prevederile apro</w:t>
      </w:r>
      <w:r w:rsidR="00363BAD" w:rsidRPr="004C5B78">
        <w:rPr>
          <w:rFonts w:ascii="Arial" w:eastAsiaTheme="minorHAnsi" w:hAnsi="Arial" w:cs="Arial"/>
          <w:sz w:val="24"/>
          <w:szCs w:val="24"/>
        </w:rPr>
        <w:t>bate la titlul 51 „</w:t>
      </w:r>
      <w:r w:rsidRPr="004C5B78">
        <w:rPr>
          <w:rFonts w:ascii="Arial" w:eastAsiaTheme="minorHAnsi" w:hAnsi="Arial" w:cs="Arial"/>
          <w:sz w:val="24"/>
          <w:szCs w:val="24"/>
        </w:rPr>
        <w:t>Transferuri între unități ale administraț</w:t>
      </w:r>
      <w:r w:rsidR="00363BAD" w:rsidRPr="004C5B78">
        <w:rPr>
          <w:rFonts w:ascii="Arial" w:eastAsiaTheme="minorHAnsi" w:hAnsi="Arial" w:cs="Arial"/>
          <w:sz w:val="24"/>
          <w:szCs w:val="24"/>
        </w:rPr>
        <w:t>iei publice", articolul 51.02 „</w:t>
      </w:r>
      <w:r w:rsidRPr="004C5B78">
        <w:rPr>
          <w:rFonts w:ascii="Arial" w:eastAsiaTheme="minorHAnsi" w:hAnsi="Arial" w:cs="Arial"/>
          <w:sz w:val="24"/>
          <w:szCs w:val="24"/>
        </w:rPr>
        <w:t>Transferuri d</w:t>
      </w:r>
      <w:r w:rsidR="00363BAD" w:rsidRPr="004C5B78">
        <w:rPr>
          <w:rFonts w:ascii="Arial" w:eastAsiaTheme="minorHAnsi" w:hAnsi="Arial" w:cs="Arial"/>
          <w:sz w:val="24"/>
          <w:szCs w:val="24"/>
        </w:rPr>
        <w:t>e capital", alineatul 51.02.12 „</w:t>
      </w:r>
      <w:r w:rsidRPr="004C5B78">
        <w:rPr>
          <w:rFonts w:ascii="Arial" w:eastAsiaTheme="minorHAnsi" w:hAnsi="Arial" w:cs="Arial"/>
          <w:sz w:val="24"/>
          <w:szCs w:val="24"/>
        </w:rPr>
        <w:t>Transferuri pentru finanțarea investițiilor la spitale".</w:t>
      </w:r>
    </w:p>
    <w:p w:rsidR="00363BAD" w:rsidRPr="004C5B78" w:rsidRDefault="0013486C" w:rsidP="00363BAD">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 xml:space="preserve">(3) În aplicarea prevederilor alin. (1)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(2) nu se pot efectua virări de credite de angajament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cr</w:t>
      </w:r>
      <w:r w:rsidR="00363BAD" w:rsidRPr="004C5B78">
        <w:rPr>
          <w:rFonts w:ascii="Arial" w:eastAsiaTheme="minorHAnsi" w:hAnsi="Arial" w:cs="Arial"/>
          <w:sz w:val="24"/>
          <w:szCs w:val="24"/>
        </w:rPr>
        <w:t>edite bugetare de la alineatul „</w:t>
      </w:r>
      <w:r w:rsidRPr="004C5B78">
        <w:rPr>
          <w:rFonts w:ascii="Arial" w:eastAsiaTheme="minorHAnsi" w:hAnsi="Arial" w:cs="Arial"/>
          <w:sz w:val="24"/>
          <w:szCs w:val="24"/>
        </w:rPr>
        <w:t>Finanțare externă nerambursabilă".</w:t>
      </w:r>
    </w:p>
    <w:p w:rsidR="00363BAD" w:rsidRPr="004C5B78" w:rsidRDefault="00363BAD" w:rsidP="00363BAD">
      <w:pPr>
        <w:spacing w:line="360" w:lineRule="auto"/>
        <w:ind w:firstLine="709"/>
        <w:jc w:val="both"/>
        <w:rPr>
          <w:rFonts w:ascii="Arial" w:eastAsiaTheme="minorHAnsi" w:hAnsi="Arial" w:cs="Arial"/>
          <w:sz w:val="24"/>
          <w:szCs w:val="24"/>
        </w:rPr>
      </w:pPr>
    </w:p>
    <w:p w:rsidR="00363BAD" w:rsidRPr="004C5B78" w:rsidRDefault="00E73644" w:rsidP="00DD7ED2">
      <w:pPr>
        <w:spacing w:line="360" w:lineRule="auto"/>
        <w:ind w:firstLine="709"/>
        <w:jc w:val="both"/>
        <w:rPr>
          <w:rFonts w:ascii="Arial" w:eastAsiaTheme="minorHAnsi" w:hAnsi="Arial" w:cs="Arial"/>
          <w:sz w:val="24"/>
          <w:szCs w:val="24"/>
        </w:rPr>
      </w:pPr>
      <w:r w:rsidRPr="004C5B78">
        <w:rPr>
          <w:rFonts w:ascii="Arial" w:hAnsi="Arial" w:cs="Arial"/>
          <w:b/>
          <w:sz w:val="24"/>
          <w:szCs w:val="24"/>
        </w:rPr>
        <w:t>Art.3</w:t>
      </w:r>
      <w:r w:rsidR="00076092" w:rsidRPr="004C5B78">
        <w:rPr>
          <w:rFonts w:ascii="Arial" w:hAnsi="Arial" w:cs="Arial"/>
          <w:b/>
          <w:sz w:val="24"/>
          <w:szCs w:val="24"/>
        </w:rPr>
        <w:t>3</w:t>
      </w:r>
      <w:r w:rsidR="00055156" w:rsidRPr="004C5B78">
        <w:rPr>
          <w:rFonts w:ascii="Arial" w:hAnsi="Arial" w:cs="Arial"/>
          <w:b/>
          <w:sz w:val="24"/>
          <w:szCs w:val="24"/>
        </w:rPr>
        <w:t>.</w:t>
      </w:r>
      <w:r w:rsidR="00363BAD" w:rsidRPr="004C5B78">
        <w:rPr>
          <w:rFonts w:ascii="Arial" w:hAnsi="Arial" w:cs="Arial"/>
          <w:b/>
          <w:sz w:val="24"/>
          <w:szCs w:val="24"/>
        </w:rPr>
        <w:t xml:space="preserve"> </w:t>
      </w:r>
      <w:r w:rsidR="00076092" w:rsidRPr="004C5B78">
        <w:rPr>
          <w:rFonts w:ascii="Arial" w:hAnsi="Arial" w:cs="Arial"/>
          <w:sz w:val="24"/>
          <w:szCs w:val="24"/>
        </w:rPr>
        <w:t xml:space="preserve">– (1) </w:t>
      </w:r>
      <w:r w:rsidR="00055156" w:rsidRPr="004C5B78">
        <w:rPr>
          <w:rFonts w:ascii="Arial" w:eastAsiaTheme="minorHAnsi" w:hAnsi="Arial" w:cs="Arial"/>
          <w:sz w:val="24"/>
          <w:szCs w:val="24"/>
        </w:rPr>
        <w:t xml:space="preserve">În anul 2020, începând cu data intrării în vigoare a prezentei ordonanțe de urgență, prin derogare de la prevederile art. 30 alin. (2) din Legea nr. 500/2002, cu modificările </w:t>
      </w:r>
      <w:r w:rsidR="00363BAD" w:rsidRPr="004C5B78">
        <w:rPr>
          <w:rFonts w:ascii="Arial" w:eastAsiaTheme="minorHAnsi" w:hAnsi="Arial" w:cs="Arial"/>
          <w:sz w:val="24"/>
          <w:szCs w:val="24"/>
        </w:rPr>
        <w:t>și</w:t>
      </w:r>
      <w:r w:rsidR="00055156" w:rsidRPr="004C5B78">
        <w:rPr>
          <w:rFonts w:ascii="Arial" w:eastAsiaTheme="minorHAnsi" w:hAnsi="Arial" w:cs="Arial"/>
          <w:sz w:val="24"/>
          <w:szCs w:val="24"/>
        </w:rPr>
        <w:t xml:space="preserve"> completările ulterioare, din Fondul de rezervă bugetară la dispoziția Guvernului, prin hotărâre a Guvernului, pot fi alocate sume ordonatorilor principali de credite ai bugetului de stat </w:t>
      </w:r>
      <w:r w:rsidR="00363BAD" w:rsidRPr="004C5B78">
        <w:rPr>
          <w:rFonts w:ascii="Arial" w:eastAsiaTheme="minorHAnsi" w:hAnsi="Arial" w:cs="Arial"/>
          <w:sz w:val="24"/>
          <w:szCs w:val="24"/>
        </w:rPr>
        <w:t>și</w:t>
      </w:r>
      <w:r w:rsidR="00055156" w:rsidRPr="004C5B78">
        <w:rPr>
          <w:rFonts w:ascii="Arial" w:eastAsiaTheme="minorHAnsi" w:hAnsi="Arial" w:cs="Arial"/>
          <w:sz w:val="24"/>
          <w:szCs w:val="24"/>
        </w:rPr>
        <w:t xml:space="preserve"> pentru finanțarea unor cheltuieli aferente obligațiilor de plată care nu pot fi asigurate din bugetul aprobat, precum și cele aferente implementării măsurilor de combatere </w:t>
      </w:r>
      <w:r w:rsidR="00363BAD" w:rsidRPr="004C5B78">
        <w:rPr>
          <w:rFonts w:ascii="Arial" w:eastAsiaTheme="minorHAnsi" w:hAnsi="Arial" w:cs="Arial"/>
          <w:sz w:val="24"/>
          <w:szCs w:val="24"/>
        </w:rPr>
        <w:t>și</w:t>
      </w:r>
      <w:r w:rsidR="00055156" w:rsidRPr="004C5B78">
        <w:rPr>
          <w:rFonts w:ascii="Arial" w:eastAsiaTheme="minorHAnsi" w:hAnsi="Arial" w:cs="Arial"/>
          <w:sz w:val="24"/>
          <w:szCs w:val="24"/>
        </w:rPr>
        <w:t xml:space="preserve"> prevenire a răspândirii infectării cu </w:t>
      </w:r>
      <w:proofErr w:type="spellStart"/>
      <w:r w:rsidR="00055156" w:rsidRPr="004C5B78">
        <w:rPr>
          <w:rFonts w:ascii="Arial" w:eastAsiaTheme="minorHAnsi" w:hAnsi="Arial" w:cs="Arial"/>
          <w:sz w:val="24"/>
          <w:szCs w:val="24"/>
        </w:rPr>
        <w:t>coronavirusul</w:t>
      </w:r>
      <w:proofErr w:type="spellEnd"/>
      <w:r w:rsidR="00055156" w:rsidRPr="004C5B78">
        <w:rPr>
          <w:rFonts w:ascii="Arial" w:eastAsiaTheme="minorHAnsi" w:hAnsi="Arial" w:cs="Arial"/>
          <w:sz w:val="24"/>
          <w:szCs w:val="24"/>
        </w:rPr>
        <w:t xml:space="preserve"> COVID-19.</w:t>
      </w:r>
    </w:p>
    <w:p w:rsidR="00076092" w:rsidRPr="004C5B78" w:rsidRDefault="00076092" w:rsidP="00076092">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(2) În anul 2020, începând cu data intrării în vigoare a prezentei ordonanțe de urgență, prin derogare de la prevederile art. 30 alin. (2) din Legea nr. 500/2002, cu modificările și completările ulterioare, și de la prevederile art. 21 din Legea nr. 263/2010 privind sistemul unitar de pensii publice, cu modificările și completările ulterioare, din Fondul de rezervă bugetară la dispoziția Guvernului se pot aloca, pe bază de hotărâri ale Guvernului, sume pentru suplimentarea transferurilor din bugetul de stat către bugetul asigurărilor sociale de stat.</w:t>
      </w:r>
    </w:p>
    <w:p w:rsidR="00076092" w:rsidRPr="004C5B78" w:rsidRDefault="00076092" w:rsidP="00076092">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(3) Se autorizează Ministerul Finanțelor Publice să introducă modificările corespunzătoare în structura cheltuielilor bugetului de stat și în volumul și structura bugetului Ministerului Muncii și Protecției Sociale, în vederea majorării acestuia cu sumele alocate din Fondul de rezervă bugetară la dispoziția Guvernului, potrivit alin. (2).</w:t>
      </w:r>
    </w:p>
    <w:p w:rsidR="00076092" w:rsidRPr="004C5B78" w:rsidRDefault="00076092" w:rsidP="00076092">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(4) Se autorizează Ministerul Finanțelor Publice să introducă modificările corespunzătoare în volumul și structura veniturilor și cheltuielilor bugetului asigurărilor sociale de stat, în vederea majorării cu sumele alocate din Fondul de rezervă bugetară la dispoziția Guvernului, potrivit alin. (2).</w:t>
      </w:r>
    </w:p>
    <w:p w:rsidR="00363BAD" w:rsidRPr="004C5B78" w:rsidRDefault="00363BAD" w:rsidP="00076092">
      <w:pPr>
        <w:spacing w:line="360" w:lineRule="auto"/>
        <w:jc w:val="both"/>
        <w:rPr>
          <w:rFonts w:ascii="Arial" w:eastAsiaTheme="minorHAnsi" w:hAnsi="Arial" w:cs="Arial"/>
          <w:sz w:val="24"/>
          <w:szCs w:val="24"/>
        </w:rPr>
      </w:pPr>
    </w:p>
    <w:p w:rsidR="00076092" w:rsidRPr="004C5B78" w:rsidRDefault="00E73644" w:rsidP="00076092">
      <w:pPr>
        <w:spacing w:line="360" w:lineRule="auto"/>
        <w:ind w:firstLine="709"/>
        <w:jc w:val="both"/>
        <w:rPr>
          <w:rFonts w:ascii="Arial" w:eastAsiaTheme="minorHAnsi" w:hAnsi="Arial" w:cs="Arial"/>
          <w:sz w:val="24"/>
          <w:szCs w:val="24"/>
        </w:rPr>
      </w:pPr>
      <w:r w:rsidRPr="004C5B78">
        <w:rPr>
          <w:rFonts w:ascii="Arial" w:hAnsi="Arial" w:cs="Arial"/>
          <w:b/>
          <w:sz w:val="24"/>
          <w:szCs w:val="24"/>
        </w:rPr>
        <w:t>Art.3</w:t>
      </w:r>
      <w:r w:rsidR="00076092" w:rsidRPr="004C5B78">
        <w:rPr>
          <w:rFonts w:ascii="Arial" w:hAnsi="Arial" w:cs="Arial"/>
          <w:b/>
          <w:sz w:val="24"/>
          <w:szCs w:val="24"/>
        </w:rPr>
        <w:t>4</w:t>
      </w:r>
      <w:r w:rsidR="00D76392" w:rsidRPr="004C5B78">
        <w:rPr>
          <w:rFonts w:ascii="Arial" w:hAnsi="Arial" w:cs="Arial"/>
          <w:b/>
          <w:sz w:val="24"/>
          <w:szCs w:val="24"/>
        </w:rPr>
        <w:t>.</w:t>
      </w:r>
      <w:r w:rsidR="00363BAD" w:rsidRPr="004C5B78">
        <w:rPr>
          <w:rFonts w:ascii="Arial" w:hAnsi="Arial" w:cs="Arial"/>
          <w:b/>
          <w:sz w:val="24"/>
          <w:szCs w:val="24"/>
        </w:rPr>
        <w:t xml:space="preserve"> </w:t>
      </w:r>
      <w:r w:rsidR="00076092" w:rsidRPr="004C5B78">
        <w:rPr>
          <w:rFonts w:ascii="Arial" w:hAnsi="Arial" w:cs="Arial"/>
          <w:sz w:val="24"/>
          <w:szCs w:val="24"/>
        </w:rPr>
        <w:t>–</w:t>
      </w:r>
      <w:r w:rsidR="00076092" w:rsidRPr="004C5B78">
        <w:rPr>
          <w:rFonts w:ascii="Arial" w:hAnsi="Arial" w:cs="Arial"/>
          <w:b/>
          <w:sz w:val="24"/>
          <w:szCs w:val="24"/>
        </w:rPr>
        <w:t xml:space="preserve"> </w:t>
      </w:r>
      <w:r w:rsidR="00D76392" w:rsidRPr="004C5B78">
        <w:rPr>
          <w:rFonts w:ascii="Arial" w:eastAsiaTheme="minorHAnsi" w:hAnsi="Arial" w:cs="Arial"/>
          <w:sz w:val="24"/>
          <w:szCs w:val="24"/>
        </w:rPr>
        <w:t xml:space="preserve">Se autorizează ordonatorii principali de credite să detalieze influențele aprobate prin prezenta ordonanță de urgență în bugetele lor și în anexele la acestea pe anul 2020, să efectueze virări de credite de angajament </w:t>
      </w:r>
      <w:r w:rsidR="00363BAD" w:rsidRPr="004C5B78">
        <w:rPr>
          <w:rFonts w:ascii="Arial" w:eastAsiaTheme="minorHAnsi" w:hAnsi="Arial" w:cs="Arial"/>
          <w:sz w:val="24"/>
          <w:szCs w:val="24"/>
        </w:rPr>
        <w:t>și</w:t>
      </w:r>
      <w:r w:rsidR="00D76392" w:rsidRPr="004C5B78">
        <w:rPr>
          <w:rFonts w:ascii="Arial" w:eastAsiaTheme="minorHAnsi" w:hAnsi="Arial" w:cs="Arial"/>
          <w:sz w:val="24"/>
          <w:szCs w:val="24"/>
        </w:rPr>
        <w:t xml:space="preserve"> credite bugetare între articolele și alineatele titlurilor de cheltuieli pentru care sunt aprobate influențe în anexa nr. 2</w:t>
      </w:r>
      <w:r w:rsidR="00076092" w:rsidRPr="004C5B78">
        <w:rPr>
          <w:rFonts w:ascii="Arial" w:eastAsiaTheme="minorHAnsi" w:hAnsi="Arial" w:cs="Arial"/>
          <w:sz w:val="24"/>
          <w:szCs w:val="24"/>
        </w:rPr>
        <w:t xml:space="preserve"> și anexa nr. 7,</w:t>
      </w:r>
      <w:r w:rsidR="00D76392" w:rsidRPr="004C5B78">
        <w:rPr>
          <w:rFonts w:ascii="Arial" w:eastAsiaTheme="minorHAnsi" w:hAnsi="Arial" w:cs="Arial"/>
          <w:sz w:val="24"/>
          <w:szCs w:val="24"/>
        </w:rPr>
        <w:t xml:space="preserve"> să introducă proiecte cu finanțare din fonduri externe nerambursabile noi </w:t>
      </w:r>
      <w:r w:rsidR="00363BAD" w:rsidRPr="004C5B78">
        <w:rPr>
          <w:rFonts w:ascii="Arial" w:eastAsiaTheme="minorHAnsi" w:hAnsi="Arial" w:cs="Arial"/>
          <w:sz w:val="24"/>
          <w:szCs w:val="24"/>
        </w:rPr>
        <w:t>și</w:t>
      </w:r>
      <w:r w:rsidR="00D76392" w:rsidRPr="004C5B78">
        <w:rPr>
          <w:rFonts w:ascii="Arial" w:eastAsiaTheme="minorHAnsi" w:hAnsi="Arial" w:cs="Arial"/>
          <w:sz w:val="24"/>
          <w:szCs w:val="24"/>
        </w:rPr>
        <w:t xml:space="preserve"> să </w:t>
      </w:r>
      <w:r w:rsidR="00D76392" w:rsidRPr="004C5B78">
        <w:rPr>
          <w:rFonts w:ascii="Arial" w:eastAsiaTheme="minorHAnsi" w:hAnsi="Arial" w:cs="Arial"/>
          <w:sz w:val="24"/>
          <w:szCs w:val="24"/>
        </w:rPr>
        <w:lastRenderedPageBreak/>
        <w:t>comunice Ministerului Finanțelor Publice, în termen de 10 zile de la intrarea în vigoare a prezentei ordonanțe de urgență, detalierea modificărilor aprobate conform acesteia.</w:t>
      </w:r>
    </w:p>
    <w:p w:rsidR="00076092" w:rsidRPr="004C5B78" w:rsidRDefault="00076092" w:rsidP="00076092">
      <w:pPr>
        <w:spacing w:line="360" w:lineRule="auto"/>
        <w:ind w:firstLine="709"/>
        <w:jc w:val="both"/>
        <w:rPr>
          <w:rFonts w:ascii="Arial" w:eastAsiaTheme="minorHAnsi" w:hAnsi="Arial" w:cs="Arial"/>
          <w:sz w:val="24"/>
          <w:szCs w:val="24"/>
        </w:rPr>
      </w:pPr>
    </w:p>
    <w:p w:rsidR="00363BAD" w:rsidRPr="004C5B78" w:rsidRDefault="00F5768A" w:rsidP="00363BAD">
      <w:pPr>
        <w:spacing w:line="360" w:lineRule="auto"/>
        <w:ind w:firstLine="709"/>
        <w:jc w:val="both"/>
        <w:rPr>
          <w:rFonts w:ascii="Arial" w:eastAsiaTheme="minorHAnsi" w:hAnsi="Arial" w:cs="Arial"/>
          <w:sz w:val="24"/>
          <w:szCs w:val="24"/>
        </w:rPr>
      </w:pPr>
      <w:r w:rsidRPr="004C5B78">
        <w:rPr>
          <w:rFonts w:ascii="Arial" w:hAnsi="Arial" w:cs="Arial"/>
          <w:b/>
          <w:sz w:val="24"/>
          <w:szCs w:val="24"/>
        </w:rPr>
        <w:t>Art.</w:t>
      </w:r>
      <w:r w:rsidR="00E73644" w:rsidRPr="004C5B78">
        <w:rPr>
          <w:rFonts w:ascii="Arial" w:hAnsi="Arial" w:cs="Arial"/>
          <w:b/>
          <w:sz w:val="24"/>
          <w:szCs w:val="24"/>
        </w:rPr>
        <w:t>3</w:t>
      </w:r>
      <w:r w:rsidR="00076092" w:rsidRPr="004C5B78">
        <w:rPr>
          <w:rFonts w:ascii="Arial" w:hAnsi="Arial" w:cs="Arial"/>
          <w:b/>
          <w:sz w:val="24"/>
          <w:szCs w:val="24"/>
        </w:rPr>
        <w:t>5</w:t>
      </w:r>
      <w:r w:rsidRPr="004C5B78">
        <w:rPr>
          <w:rFonts w:ascii="Arial" w:hAnsi="Arial" w:cs="Arial"/>
          <w:b/>
          <w:sz w:val="24"/>
          <w:szCs w:val="24"/>
        </w:rPr>
        <w:t>.</w:t>
      </w:r>
      <w:r w:rsidR="00363BAD" w:rsidRPr="004C5B78">
        <w:rPr>
          <w:rFonts w:ascii="Arial" w:hAnsi="Arial" w:cs="Arial"/>
          <w:b/>
          <w:sz w:val="24"/>
          <w:szCs w:val="24"/>
        </w:rPr>
        <w:t xml:space="preserve"> </w:t>
      </w:r>
      <w:r w:rsidRPr="004C5B78">
        <w:rPr>
          <w:rFonts w:ascii="Arial" w:hAnsi="Arial" w:cs="Arial"/>
          <w:sz w:val="24"/>
          <w:szCs w:val="24"/>
        </w:rPr>
        <w:t>-</w:t>
      </w:r>
      <w:r w:rsidRPr="004C5B78">
        <w:rPr>
          <w:rFonts w:ascii="Arial" w:hAnsi="Arial" w:cs="Arial"/>
          <w:b/>
          <w:sz w:val="24"/>
          <w:szCs w:val="24"/>
        </w:rPr>
        <w:t xml:space="preserve"> </w:t>
      </w:r>
      <w:r w:rsidRPr="004C5B78">
        <w:rPr>
          <w:rFonts w:ascii="Arial" w:eastAsiaTheme="minorHAnsi" w:hAnsi="Arial" w:cs="Arial"/>
          <w:sz w:val="24"/>
          <w:szCs w:val="24"/>
        </w:rPr>
        <w:t xml:space="preserve">(1) Influențele prevăzute în anexa nr. 2 pentru bugetele Secretariatului General al Guvernului, Consiliului Național pentru Studierea Arhivelor Securității, Ministerului Afacerilor Interne, Ministerului Sănătății, Agenției Naționale de Integritate, Serviciului de Telecomunicații Speciale și Autorității Electorale Permanente cuprind și sumele aprobate potrivit anexei la Hotărârea Guvernului nr. 578/2020 privind stabilirea cheltuielilor necesare pregătirii </w:t>
      </w:r>
      <w:r w:rsidR="00363BAD" w:rsidRPr="004C5B78">
        <w:rPr>
          <w:rFonts w:ascii="Arial" w:eastAsiaTheme="minorHAnsi" w:hAnsi="Arial" w:cs="Arial"/>
          <w:sz w:val="24"/>
          <w:szCs w:val="24"/>
        </w:rPr>
        <w:t>și</w:t>
      </w:r>
      <w:r w:rsidRPr="004C5B78">
        <w:rPr>
          <w:rFonts w:ascii="Arial" w:eastAsiaTheme="minorHAnsi" w:hAnsi="Arial" w:cs="Arial"/>
          <w:sz w:val="24"/>
          <w:szCs w:val="24"/>
        </w:rPr>
        <w:t xml:space="preserve"> desfășurării în bune condiții a alegerilor locale din anul 2020.</w:t>
      </w:r>
    </w:p>
    <w:p w:rsidR="001D3C34" w:rsidRPr="004C5B78" w:rsidRDefault="005351DE" w:rsidP="001D3C34">
      <w:pPr>
        <w:spacing w:line="360" w:lineRule="auto"/>
        <w:ind w:firstLine="709"/>
        <w:jc w:val="both"/>
        <w:rPr>
          <w:rFonts w:ascii="Arial" w:eastAsiaTheme="minorHAnsi" w:hAnsi="Arial" w:cs="Arial"/>
          <w:sz w:val="24"/>
          <w:szCs w:val="24"/>
        </w:rPr>
      </w:pPr>
      <w:r w:rsidRPr="004C5B78">
        <w:rPr>
          <w:rFonts w:ascii="Arial" w:eastAsiaTheme="minorHAnsi" w:hAnsi="Arial" w:cs="Arial"/>
          <w:sz w:val="24"/>
          <w:szCs w:val="24"/>
        </w:rPr>
        <w:t>(2) Cu sumele alocate în condițiile alin. (1) și rămase neutilizate după încheiere perioadei electorale se majorează Fondul de rezervă bugetară la dispoziția Guvernului prevăzut în bugetul de stat pe anul 2020.</w:t>
      </w:r>
    </w:p>
    <w:p w:rsidR="001D3C34" w:rsidRPr="004C5B78" w:rsidRDefault="001D3C34" w:rsidP="001D3C34">
      <w:pPr>
        <w:spacing w:line="360" w:lineRule="auto"/>
        <w:ind w:firstLine="709"/>
        <w:jc w:val="both"/>
        <w:rPr>
          <w:rFonts w:ascii="Arial" w:eastAsiaTheme="minorHAnsi" w:hAnsi="Arial" w:cs="Arial"/>
          <w:sz w:val="24"/>
          <w:szCs w:val="24"/>
        </w:rPr>
      </w:pPr>
    </w:p>
    <w:p w:rsidR="00593E3D" w:rsidRPr="004C5B78" w:rsidRDefault="001D3C34" w:rsidP="00593E3D">
      <w:pPr>
        <w:spacing w:line="360" w:lineRule="auto"/>
        <w:ind w:firstLine="709"/>
        <w:jc w:val="both"/>
        <w:rPr>
          <w:rFonts w:ascii="Arial" w:hAnsi="Arial" w:cs="Arial"/>
          <w:sz w:val="24"/>
          <w:szCs w:val="24"/>
        </w:rPr>
      </w:pPr>
      <w:r w:rsidRPr="004C5B78">
        <w:rPr>
          <w:rFonts w:ascii="Arial" w:hAnsi="Arial" w:cs="Arial"/>
          <w:b/>
          <w:sz w:val="24"/>
          <w:szCs w:val="24"/>
        </w:rPr>
        <w:t>Art.</w:t>
      </w:r>
      <w:r w:rsidR="00E73644" w:rsidRPr="004C5B78">
        <w:rPr>
          <w:rFonts w:ascii="Arial" w:hAnsi="Arial" w:cs="Arial"/>
          <w:b/>
          <w:sz w:val="24"/>
          <w:szCs w:val="24"/>
        </w:rPr>
        <w:t>3</w:t>
      </w:r>
      <w:r w:rsidR="00A273FB" w:rsidRPr="004C5B78">
        <w:rPr>
          <w:rFonts w:ascii="Arial" w:hAnsi="Arial" w:cs="Arial"/>
          <w:b/>
          <w:sz w:val="24"/>
          <w:szCs w:val="24"/>
        </w:rPr>
        <w:t>6</w:t>
      </w:r>
      <w:r w:rsidRPr="004C5B78">
        <w:rPr>
          <w:rFonts w:ascii="Arial" w:hAnsi="Arial" w:cs="Arial"/>
          <w:b/>
          <w:sz w:val="24"/>
          <w:szCs w:val="24"/>
        </w:rPr>
        <w:t>.</w:t>
      </w:r>
      <w:r w:rsidRPr="004C5B78">
        <w:rPr>
          <w:rFonts w:ascii="Arial" w:hAnsi="Arial" w:cs="Arial"/>
          <w:sz w:val="24"/>
          <w:szCs w:val="24"/>
        </w:rPr>
        <w:t xml:space="preserve"> –</w:t>
      </w:r>
      <w:r w:rsidRPr="004C5B78">
        <w:rPr>
          <w:rStyle w:val="Emphasis"/>
          <w:rFonts w:ascii="Arial" w:hAnsi="Arial" w:cs="Arial"/>
          <w:i w:val="0"/>
          <w:sz w:val="24"/>
          <w:szCs w:val="24"/>
        </w:rPr>
        <w:t xml:space="preserve"> </w:t>
      </w:r>
      <w:r w:rsidRPr="004C5B78">
        <w:rPr>
          <w:rFonts w:ascii="Arial" w:hAnsi="Arial" w:cs="Arial"/>
          <w:sz w:val="24"/>
          <w:szCs w:val="24"/>
        </w:rPr>
        <w:t xml:space="preserve">Începând cu data intrării în vigoare a prezentei ordonanțe de urgență, se repartizează sumele reținute în proporție de 10% conform art.21 alin.(5) din Legea nr.500/2002, cu modificările și completările ulterioare. </w:t>
      </w:r>
    </w:p>
    <w:p w:rsidR="00C87191" w:rsidRPr="004C5B78" w:rsidRDefault="00C87191" w:rsidP="00593E3D">
      <w:pPr>
        <w:spacing w:line="360" w:lineRule="auto"/>
        <w:ind w:firstLine="709"/>
        <w:jc w:val="both"/>
        <w:rPr>
          <w:rFonts w:ascii="Arial" w:hAnsi="Arial" w:cs="Arial"/>
          <w:sz w:val="24"/>
          <w:szCs w:val="24"/>
        </w:rPr>
      </w:pPr>
    </w:p>
    <w:p w:rsidR="00C87191" w:rsidRPr="004C5B78" w:rsidRDefault="00A273FB" w:rsidP="00C87191">
      <w:pPr>
        <w:spacing w:line="360" w:lineRule="auto"/>
        <w:ind w:firstLine="709"/>
        <w:jc w:val="both"/>
        <w:rPr>
          <w:rFonts w:ascii="Arial" w:hAnsi="Arial" w:cs="Arial"/>
          <w:sz w:val="24"/>
          <w:szCs w:val="24"/>
        </w:rPr>
      </w:pPr>
      <w:r w:rsidRPr="004C5B78">
        <w:rPr>
          <w:rFonts w:ascii="Arial" w:hAnsi="Arial" w:cs="Arial"/>
          <w:b/>
          <w:sz w:val="24"/>
          <w:szCs w:val="24"/>
        </w:rPr>
        <w:t>Art.37</w:t>
      </w:r>
      <w:r w:rsidR="00C87191" w:rsidRPr="004C5B78">
        <w:rPr>
          <w:rFonts w:ascii="Arial" w:hAnsi="Arial" w:cs="Arial"/>
          <w:b/>
          <w:sz w:val="24"/>
          <w:szCs w:val="24"/>
        </w:rPr>
        <w:t>.</w:t>
      </w:r>
      <w:r w:rsidR="00C87191" w:rsidRPr="004C5B78">
        <w:rPr>
          <w:rFonts w:ascii="Arial" w:hAnsi="Arial" w:cs="Arial"/>
          <w:sz w:val="24"/>
          <w:szCs w:val="24"/>
        </w:rPr>
        <w:t xml:space="preserve"> – </w:t>
      </w:r>
      <w:r w:rsidR="00E31566" w:rsidRPr="004C5B78">
        <w:rPr>
          <w:rFonts w:ascii="Arial" w:hAnsi="Arial" w:cs="Arial"/>
          <w:sz w:val="24"/>
          <w:szCs w:val="24"/>
        </w:rPr>
        <w:t xml:space="preserve">(1) Disponibilitățile în suma de 1.670.129 mii lei  </w:t>
      </w:r>
      <w:r w:rsidR="00DF1783" w:rsidRPr="004C5B78">
        <w:rPr>
          <w:rFonts w:ascii="Arial" w:hAnsi="Arial" w:cs="Arial"/>
          <w:sz w:val="24"/>
          <w:szCs w:val="24"/>
        </w:rPr>
        <w:t>aflate</w:t>
      </w:r>
      <w:r w:rsidR="00E31566" w:rsidRPr="004C5B78">
        <w:rPr>
          <w:rFonts w:ascii="Arial" w:hAnsi="Arial" w:cs="Arial"/>
          <w:sz w:val="24"/>
          <w:szCs w:val="24"/>
        </w:rPr>
        <w:t xml:space="preserve"> la data de 04.08.2020</w:t>
      </w:r>
      <w:r w:rsidR="00DF1783" w:rsidRPr="004C5B78">
        <w:rPr>
          <w:rFonts w:ascii="Arial" w:hAnsi="Arial" w:cs="Arial"/>
          <w:sz w:val="24"/>
          <w:szCs w:val="24"/>
        </w:rPr>
        <w:t xml:space="preserve"> în soldul fondurilor administrate de Banca de Export-Import a României EXIMBANK - S.A. conform </w:t>
      </w:r>
      <w:r w:rsidR="00635031" w:rsidRPr="004C5B78">
        <w:rPr>
          <w:rFonts w:ascii="Arial" w:hAnsi="Arial" w:cs="Arial"/>
          <w:sz w:val="24"/>
          <w:szCs w:val="24"/>
        </w:rPr>
        <w:t xml:space="preserve">prevederilor </w:t>
      </w:r>
      <w:r w:rsidR="00DF1783" w:rsidRPr="004C5B78">
        <w:rPr>
          <w:rFonts w:ascii="Arial" w:hAnsi="Arial" w:cs="Arial"/>
          <w:sz w:val="24"/>
          <w:szCs w:val="24"/>
        </w:rPr>
        <w:t xml:space="preserve">art. 10 </w:t>
      </w:r>
      <w:proofErr w:type="spellStart"/>
      <w:r w:rsidR="00DF1783" w:rsidRPr="004C5B78">
        <w:rPr>
          <w:rFonts w:ascii="Arial" w:hAnsi="Arial" w:cs="Arial"/>
          <w:sz w:val="24"/>
          <w:szCs w:val="24"/>
        </w:rPr>
        <w:t>lit.a</w:t>
      </w:r>
      <w:proofErr w:type="spellEnd"/>
      <w:r w:rsidR="00DF1783" w:rsidRPr="004C5B78">
        <w:rPr>
          <w:rFonts w:ascii="Arial" w:hAnsi="Arial" w:cs="Arial"/>
          <w:sz w:val="24"/>
          <w:szCs w:val="24"/>
        </w:rPr>
        <w:t xml:space="preserve">) -c)  </w:t>
      </w:r>
      <w:r w:rsidR="004D06F3" w:rsidRPr="004C5B78">
        <w:rPr>
          <w:rFonts w:ascii="Arial" w:hAnsi="Arial" w:cs="Arial"/>
          <w:sz w:val="24"/>
          <w:szCs w:val="24"/>
        </w:rPr>
        <w:t>din Legea n</w:t>
      </w:r>
      <w:r w:rsidR="00DF1783" w:rsidRPr="004C5B78">
        <w:rPr>
          <w:rFonts w:ascii="Arial" w:hAnsi="Arial" w:cs="Arial"/>
          <w:sz w:val="24"/>
          <w:szCs w:val="24"/>
        </w:rPr>
        <w:t>r. 96/2000 privind organizarea și funcționarea Băncii de Export-Import a României EXIMBANK - S.A., republicată, cu modificările</w:t>
      </w:r>
      <w:r w:rsidR="00C87191" w:rsidRPr="004C5B78">
        <w:rPr>
          <w:rFonts w:ascii="Arial" w:hAnsi="Arial" w:cs="Arial"/>
          <w:sz w:val="24"/>
          <w:szCs w:val="24"/>
        </w:rPr>
        <w:t xml:space="preserve"> ș</w:t>
      </w:r>
      <w:r w:rsidR="00DF1783" w:rsidRPr="004C5B78">
        <w:rPr>
          <w:rFonts w:ascii="Arial" w:hAnsi="Arial" w:cs="Arial"/>
          <w:sz w:val="24"/>
          <w:szCs w:val="24"/>
        </w:rPr>
        <w:t xml:space="preserve">i completările ulterioare, se reflectă în execuția bugetului de stat pe anul 2020 la poziția distinctă de la titlul </w:t>
      </w:r>
      <w:r w:rsidR="00C87191" w:rsidRPr="004C5B78">
        <w:rPr>
          <w:rFonts w:ascii="Arial" w:hAnsi="Arial" w:cs="Arial"/>
          <w:sz w:val="24"/>
          <w:szCs w:val="24"/>
        </w:rPr>
        <w:t>„</w:t>
      </w:r>
      <w:r w:rsidR="00DF1783" w:rsidRPr="004C5B78">
        <w:rPr>
          <w:rFonts w:ascii="Arial" w:hAnsi="Arial" w:cs="Arial"/>
          <w:sz w:val="24"/>
          <w:szCs w:val="24"/>
        </w:rPr>
        <w:t xml:space="preserve">Împrumuturi”, prevăzută la art.12 alin.(2) din aceeași lege, în debitul contului corespunzător de cheltuieli bugetare deschis la Trezoreria Statului și în limita creditelor bugetare aprobate în acest scop. </w:t>
      </w:r>
    </w:p>
    <w:p w:rsidR="00E31566" w:rsidRPr="004C5B78" w:rsidRDefault="00DF1783" w:rsidP="00E31566">
      <w:pPr>
        <w:spacing w:line="360" w:lineRule="auto"/>
        <w:ind w:firstLine="709"/>
        <w:jc w:val="both"/>
        <w:rPr>
          <w:rFonts w:ascii="Arial" w:hAnsi="Arial" w:cs="Arial"/>
          <w:sz w:val="24"/>
          <w:szCs w:val="24"/>
        </w:rPr>
      </w:pPr>
      <w:r w:rsidRPr="004C5B78">
        <w:rPr>
          <w:rFonts w:ascii="Arial" w:hAnsi="Arial" w:cs="Arial"/>
          <w:sz w:val="24"/>
          <w:szCs w:val="24"/>
        </w:rPr>
        <w:t>(2) Pentru reflectarea operațiunilor prevăzute la alin</w:t>
      </w:r>
      <w:r w:rsidR="00C87191" w:rsidRPr="004C5B78">
        <w:rPr>
          <w:rFonts w:ascii="Arial" w:hAnsi="Arial" w:cs="Arial"/>
          <w:sz w:val="24"/>
          <w:szCs w:val="24"/>
        </w:rPr>
        <w:t>.</w:t>
      </w:r>
      <w:r w:rsidRPr="004C5B78">
        <w:rPr>
          <w:rFonts w:ascii="Arial" w:hAnsi="Arial" w:cs="Arial"/>
          <w:sz w:val="24"/>
          <w:szCs w:val="24"/>
        </w:rPr>
        <w:t xml:space="preserve"> (1) M</w:t>
      </w:r>
      <w:r w:rsidR="00C87191" w:rsidRPr="004C5B78">
        <w:rPr>
          <w:rFonts w:ascii="Arial" w:hAnsi="Arial" w:cs="Arial"/>
          <w:sz w:val="24"/>
          <w:szCs w:val="24"/>
        </w:rPr>
        <w:t xml:space="preserve">inisterul </w:t>
      </w:r>
      <w:r w:rsidRPr="004C5B78">
        <w:rPr>
          <w:rFonts w:ascii="Arial" w:hAnsi="Arial" w:cs="Arial"/>
          <w:sz w:val="24"/>
          <w:szCs w:val="24"/>
        </w:rPr>
        <w:t>F</w:t>
      </w:r>
      <w:r w:rsidR="00C87191" w:rsidRPr="004C5B78">
        <w:rPr>
          <w:rFonts w:ascii="Arial" w:hAnsi="Arial" w:cs="Arial"/>
          <w:sz w:val="24"/>
          <w:szCs w:val="24"/>
        </w:rPr>
        <w:t xml:space="preserve">inanțelor </w:t>
      </w:r>
      <w:r w:rsidRPr="004C5B78">
        <w:rPr>
          <w:rFonts w:ascii="Arial" w:hAnsi="Arial" w:cs="Arial"/>
          <w:sz w:val="24"/>
          <w:szCs w:val="24"/>
        </w:rPr>
        <w:t>P</w:t>
      </w:r>
      <w:r w:rsidR="00C87191" w:rsidRPr="004C5B78">
        <w:rPr>
          <w:rFonts w:ascii="Arial" w:hAnsi="Arial" w:cs="Arial"/>
          <w:sz w:val="24"/>
          <w:szCs w:val="24"/>
        </w:rPr>
        <w:t>ublice</w:t>
      </w:r>
      <w:r w:rsidRPr="004C5B78">
        <w:rPr>
          <w:rFonts w:ascii="Arial" w:hAnsi="Arial" w:cs="Arial"/>
          <w:sz w:val="24"/>
          <w:szCs w:val="24"/>
        </w:rPr>
        <w:t xml:space="preserve"> va elabora norme aprobate prin O</w:t>
      </w:r>
      <w:r w:rsidR="00C87191" w:rsidRPr="004C5B78">
        <w:rPr>
          <w:rFonts w:ascii="Arial" w:hAnsi="Arial" w:cs="Arial"/>
          <w:sz w:val="24"/>
          <w:szCs w:val="24"/>
        </w:rPr>
        <w:t xml:space="preserve">rdinul </w:t>
      </w:r>
      <w:r w:rsidRPr="004C5B78">
        <w:rPr>
          <w:rFonts w:ascii="Arial" w:hAnsi="Arial" w:cs="Arial"/>
          <w:sz w:val="24"/>
          <w:szCs w:val="24"/>
        </w:rPr>
        <w:t>M</w:t>
      </w:r>
      <w:r w:rsidR="004D06F3" w:rsidRPr="004C5B78">
        <w:rPr>
          <w:rFonts w:ascii="Arial" w:hAnsi="Arial" w:cs="Arial"/>
          <w:sz w:val="24"/>
          <w:szCs w:val="24"/>
        </w:rPr>
        <w:t xml:space="preserve">inistrului </w:t>
      </w:r>
      <w:r w:rsidRPr="004C5B78">
        <w:rPr>
          <w:rFonts w:ascii="Arial" w:hAnsi="Arial" w:cs="Arial"/>
          <w:sz w:val="24"/>
          <w:szCs w:val="24"/>
        </w:rPr>
        <w:t>F</w:t>
      </w:r>
      <w:r w:rsidR="004D06F3" w:rsidRPr="004C5B78">
        <w:rPr>
          <w:rFonts w:ascii="Arial" w:hAnsi="Arial" w:cs="Arial"/>
          <w:sz w:val="24"/>
          <w:szCs w:val="24"/>
        </w:rPr>
        <w:t xml:space="preserve">inanțelor </w:t>
      </w:r>
      <w:r w:rsidRPr="004C5B78">
        <w:rPr>
          <w:rFonts w:ascii="Arial" w:hAnsi="Arial" w:cs="Arial"/>
          <w:sz w:val="24"/>
          <w:szCs w:val="24"/>
        </w:rPr>
        <w:t>P</w:t>
      </w:r>
      <w:r w:rsidR="004D06F3" w:rsidRPr="004C5B78">
        <w:rPr>
          <w:rFonts w:ascii="Arial" w:hAnsi="Arial" w:cs="Arial"/>
          <w:sz w:val="24"/>
          <w:szCs w:val="24"/>
        </w:rPr>
        <w:t>ublice</w:t>
      </w:r>
      <w:r w:rsidRPr="004C5B78">
        <w:rPr>
          <w:rFonts w:ascii="Arial" w:hAnsi="Arial" w:cs="Arial"/>
          <w:sz w:val="24"/>
          <w:szCs w:val="24"/>
        </w:rPr>
        <w:t xml:space="preserve"> în termen de 15 zile de la intra</w:t>
      </w:r>
      <w:r w:rsidR="004D06F3" w:rsidRPr="004C5B78">
        <w:rPr>
          <w:rFonts w:ascii="Arial" w:hAnsi="Arial" w:cs="Arial"/>
          <w:sz w:val="24"/>
          <w:szCs w:val="24"/>
        </w:rPr>
        <w:t>rea în vigoare a prezentei ordonanțe de urgență</w:t>
      </w:r>
      <w:r w:rsidR="00C87191" w:rsidRPr="004C5B78">
        <w:rPr>
          <w:rFonts w:ascii="Arial" w:hAnsi="Arial" w:cs="Arial"/>
          <w:sz w:val="24"/>
          <w:szCs w:val="24"/>
        </w:rPr>
        <w:t>.</w:t>
      </w:r>
    </w:p>
    <w:p w:rsidR="00262FC3" w:rsidRPr="004C5B78" w:rsidRDefault="00262FC3" w:rsidP="00114D59">
      <w:pPr>
        <w:spacing w:line="360" w:lineRule="auto"/>
        <w:ind w:firstLine="709"/>
        <w:jc w:val="both"/>
        <w:rPr>
          <w:rFonts w:ascii="Arial" w:hAnsi="Arial" w:cs="Arial"/>
          <w:sz w:val="24"/>
          <w:szCs w:val="24"/>
        </w:rPr>
      </w:pPr>
      <w:r w:rsidRPr="004C5B78">
        <w:rPr>
          <w:rFonts w:ascii="Arial" w:hAnsi="Arial" w:cs="Arial"/>
          <w:sz w:val="24"/>
          <w:szCs w:val="24"/>
        </w:rPr>
        <w:t xml:space="preserve">(3) Sumele utilizate de Banca de Export-Import a României conform </w:t>
      </w:r>
      <w:r w:rsidR="00635031" w:rsidRPr="004C5B78">
        <w:rPr>
          <w:rFonts w:ascii="Arial" w:hAnsi="Arial" w:cs="Arial"/>
          <w:sz w:val="24"/>
          <w:szCs w:val="24"/>
        </w:rPr>
        <w:t xml:space="preserve">prevederilor </w:t>
      </w:r>
      <w:r w:rsidRPr="004C5B78">
        <w:rPr>
          <w:rFonts w:ascii="Arial" w:hAnsi="Arial" w:cs="Arial"/>
          <w:sz w:val="24"/>
          <w:szCs w:val="24"/>
        </w:rPr>
        <w:t xml:space="preserve">art. 12 alin.(1) din Legea nr. 96/2000 privind organizarea și funcționarea Băncii de Export-Import a României EXIMBANK - S.A., republicată, cu modificările și completările ulterioare, anterior intrării in vigoare </w:t>
      </w:r>
      <w:r w:rsidR="00635031" w:rsidRPr="004C5B78">
        <w:rPr>
          <w:rFonts w:ascii="Arial" w:hAnsi="Arial" w:cs="Arial"/>
          <w:sz w:val="24"/>
          <w:szCs w:val="24"/>
        </w:rPr>
        <w:t>a prezentei ordonanțe de urgență</w:t>
      </w:r>
      <w:r w:rsidRPr="004C5B78">
        <w:rPr>
          <w:rFonts w:ascii="Arial" w:hAnsi="Arial" w:cs="Arial"/>
          <w:sz w:val="24"/>
          <w:szCs w:val="24"/>
        </w:rPr>
        <w:t>, inclusiv dobânzile aferente sumelor respective, se virează pe măsura recuperării acestora la fondu</w:t>
      </w:r>
      <w:r w:rsidR="00114D59" w:rsidRPr="004C5B78">
        <w:rPr>
          <w:rFonts w:ascii="Arial" w:hAnsi="Arial" w:cs="Arial"/>
          <w:sz w:val="24"/>
          <w:szCs w:val="24"/>
        </w:rPr>
        <w:t xml:space="preserve">rile din care au fost utilizate și </w:t>
      </w:r>
      <w:r w:rsidRPr="004C5B78">
        <w:rPr>
          <w:rFonts w:ascii="Arial" w:hAnsi="Arial" w:cs="Arial"/>
          <w:sz w:val="24"/>
          <w:szCs w:val="24"/>
        </w:rPr>
        <w:t xml:space="preserve"> </w:t>
      </w:r>
      <w:r w:rsidR="00114D59" w:rsidRPr="004C5B78">
        <w:rPr>
          <w:rFonts w:ascii="Arial" w:hAnsi="Arial" w:cs="Arial"/>
          <w:sz w:val="24"/>
          <w:szCs w:val="24"/>
        </w:rPr>
        <w:t>se folosesc în continuare conform destinației respectivelor fonduri.</w:t>
      </w:r>
    </w:p>
    <w:p w:rsidR="00E31566" w:rsidRPr="004C5B78" w:rsidRDefault="00E31566" w:rsidP="00E31566">
      <w:pPr>
        <w:spacing w:line="360" w:lineRule="auto"/>
        <w:ind w:firstLine="709"/>
        <w:jc w:val="both"/>
        <w:rPr>
          <w:rFonts w:ascii="Arial" w:hAnsi="Arial" w:cs="Arial"/>
          <w:sz w:val="24"/>
          <w:szCs w:val="24"/>
        </w:rPr>
      </w:pPr>
      <w:r w:rsidRPr="004C5B78">
        <w:rPr>
          <w:rFonts w:ascii="Arial" w:hAnsi="Arial" w:cs="Arial"/>
          <w:sz w:val="24"/>
          <w:szCs w:val="24"/>
        </w:rPr>
        <w:lastRenderedPageBreak/>
        <w:t>(</w:t>
      </w:r>
      <w:r w:rsidR="00262FC3" w:rsidRPr="004C5B78">
        <w:rPr>
          <w:rFonts w:ascii="Arial" w:hAnsi="Arial" w:cs="Arial"/>
          <w:sz w:val="24"/>
          <w:szCs w:val="24"/>
        </w:rPr>
        <w:t>4</w:t>
      </w:r>
      <w:r w:rsidR="00C87191" w:rsidRPr="004C5B78">
        <w:rPr>
          <w:rFonts w:ascii="Arial" w:hAnsi="Arial" w:cs="Arial"/>
          <w:sz w:val="24"/>
          <w:szCs w:val="24"/>
        </w:rPr>
        <w:t xml:space="preserve">) </w:t>
      </w:r>
      <w:r w:rsidR="00DF1783" w:rsidRPr="004C5B78">
        <w:rPr>
          <w:rFonts w:ascii="Arial" w:hAnsi="Arial" w:cs="Arial"/>
          <w:sz w:val="24"/>
          <w:szCs w:val="24"/>
        </w:rPr>
        <w:t xml:space="preserve">Evidențierea în bugetul general consolidat a operațiunilor efectuate de Eximbank aferente disponibilitățile prevăzute la alin.(1) se efectuează in condițiile </w:t>
      </w:r>
      <w:r w:rsidR="00114D59" w:rsidRPr="004C5B78">
        <w:rPr>
          <w:rFonts w:ascii="Arial" w:hAnsi="Arial" w:cs="Arial"/>
          <w:sz w:val="24"/>
          <w:szCs w:val="24"/>
        </w:rPr>
        <w:t xml:space="preserve">prevăzute de </w:t>
      </w:r>
      <w:r w:rsidR="00DF1783" w:rsidRPr="004C5B78">
        <w:rPr>
          <w:rFonts w:ascii="Arial" w:hAnsi="Arial" w:cs="Arial"/>
          <w:sz w:val="24"/>
          <w:szCs w:val="24"/>
        </w:rPr>
        <w:t xml:space="preserve">art.12 alin. </w:t>
      </w:r>
      <w:r w:rsidR="004D06F3" w:rsidRPr="004C5B78">
        <w:rPr>
          <w:rFonts w:ascii="Arial" w:hAnsi="Arial" w:cs="Arial"/>
          <w:sz w:val="24"/>
          <w:szCs w:val="24"/>
        </w:rPr>
        <w:t>(2</w:t>
      </w:r>
      <w:r w:rsidR="004D06F3" w:rsidRPr="004C5B78">
        <w:rPr>
          <w:rFonts w:ascii="Arial" w:hAnsi="Arial" w:cs="Arial"/>
          <w:sz w:val="24"/>
          <w:szCs w:val="24"/>
          <w:vertAlign w:val="superscript"/>
        </w:rPr>
        <w:t>2</w:t>
      </w:r>
      <w:r w:rsidR="00DF1783" w:rsidRPr="004C5B78">
        <w:rPr>
          <w:rFonts w:ascii="Arial" w:hAnsi="Arial" w:cs="Arial"/>
          <w:sz w:val="24"/>
          <w:szCs w:val="24"/>
        </w:rPr>
        <w:t xml:space="preserve">) din Legea Nr. 96/2000 privind organizarea și funcționarea Băncii de Export-Import a României EXIMBANK - S.A., republicată, cu modificările si completările ulterioare. </w:t>
      </w:r>
    </w:p>
    <w:p w:rsidR="00DF1783" w:rsidRPr="004C5B78" w:rsidRDefault="00E31566" w:rsidP="00E31566">
      <w:pPr>
        <w:spacing w:line="360" w:lineRule="auto"/>
        <w:ind w:firstLine="709"/>
        <w:jc w:val="both"/>
        <w:rPr>
          <w:rFonts w:ascii="Arial" w:hAnsi="Arial" w:cs="Arial"/>
          <w:sz w:val="24"/>
          <w:szCs w:val="24"/>
        </w:rPr>
      </w:pPr>
      <w:r w:rsidRPr="004C5B78">
        <w:rPr>
          <w:rFonts w:ascii="Arial" w:hAnsi="Arial" w:cs="Arial"/>
          <w:sz w:val="24"/>
          <w:szCs w:val="24"/>
        </w:rPr>
        <w:t>(</w:t>
      </w:r>
      <w:r w:rsidR="00262FC3" w:rsidRPr="004C5B78">
        <w:rPr>
          <w:rFonts w:ascii="Arial" w:hAnsi="Arial" w:cs="Arial"/>
          <w:sz w:val="24"/>
          <w:szCs w:val="24"/>
        </w:rPr>
        <w:t>5</w:t>
      </w:r>
      <w:r w:rsidR="004D06F3" w:rsidRPr="004C5B78">
        <w:rPr>
          <w:rFonts w:ascii="Arial" w:hAnsi="Arial" w:cs="Arial"/>
          <w:sz w:val="24"/>
          <w:szCs w:val="24"/>
        </w:rPr>
        <w:t>)</w:t>
      </w:r>
      <w:r w:rsidR="00DF1783" w:rsidRPr="004C5B78">
        <w:rPr>
          <w:rFonts w:ascii="Arial" w:hAnsi="Arial" w:cs="Arial"/>
          <w:sz w:val="24"/>
          <w:szCs w:val="24"/>
        </w:rPr>
        <w:t xml:space="preserve"> La data intrării in vigoare a prezentei </w:t>
      </w:r>
      <w:r w:rsidR="004D06F3" w:rsidRPr="004C5B78">
        <w:rPr>
          <w:rFonts w:ascii="Arial" w:hAnsi="Arial" w:cs="Arial"/>
          <w:sz w:val="24"/>
          <w:szCs w:val="24"/>
        </w:rPr>
        <w:t>o</w:t>
      </w:r>
      <w:r w:rsidR="00DF1783" w:rsidRPr="004C5B78">
        <w:rPr>
          <w:rFonts w:ascii="Arial" w:hAnsi="Arial" w:cs="Arial"/>
          <w:sz w:val="24"/>
          <w:szCs w:val="24"/>
        </w:rPr>
        <w:t>rdonanțe de u</w:t>
      </w:r>
      <w:r w:rsidR="004D06F3" w:rsidRPr="004C5B78">
        <w:rPr>
          <w:rFonts w:ascii="Arial" w:hAnsi="Arial" w:cs="Arial"/>
          <w:sz w:val="24"/>
          <w:szCs w:val="24"/>
        </w:rPr>
        <w:t>rgență</w:t>
      </w:r>
      <w:r w:rsidR="00DF1783" w:rsidRPr="004C5B78">
        <w:rPr>
          <w:rFonts w:ascii="Arial" w:hAnsi="Arial" w:cs="Arial"/>
          <w:sz w:val="24"/>
          <w:szCs w:val="24"/>
        </w:rPr>
        <w:t>, prevederile art.35 din Ordonanța Guvernului nr.19/2009 cu privire la rectificarea bugetulu</w:t>
      </w:r>
      <w:r w:rsidR="004D06F3" w:rsidRPr="004C5B78">
        <w:rPr>
          <w:rFonts w:ascii="Arial" w:hAnsi="Arial" w:cs="Arial"/>
          <w:sz w:val="24"/>
          <w:szCs w:val="24"/>
        </w:rPr>
        <w:t>i de stat pe anul 2009, aprobată prin Legea nr.126/2010, se abrogă</w:t>
      </w:r>
      <w:r w:rsidR="00DF1783" w:rsidRPr="004C5B78">
        <w:rPr>
          <w:rFonts w:ascii="Arial" w:hAnsi="Arial" w:cs="Arial"/>
          <w:sz w:val="24"/>
          <w:szCs w:val="24"/>
        </w:rPr>
        <w:t xml:space="preserve">. </w:t>
      </w:r>
    </w:p>
    <w:p w:rsidR="00363BAD" w:rsidRPr="004C5B78" w:rsidRDefault="00363BAD" w:rsidP="004D06F3">
      <w:pPr>
        <w:spacing w:line="360" w:lineRule="auto"/>
        <w:jc w:val="both"/>
        <w:rPr>
          <w:rFonts w:ascii="Arial" w:eastAsiaTheme="minorHAnsi" w:hAnsi="Arial" w:cs="Arial"/>
          <w:sz w:val="24"/>
          <w:szCs w:val="24"/>
        </w:rPr>
      </w:pPr>
    </w:p>
    <w:p w:rsidR="00363BAD" w:rsidRPr="004C5B78" w:rsidRDefault="00A273FB" w:rsidP="00363BAD">
      <w:pPr>
        <w:spacing w:line="360" w:lineRule="auto"/>
        <w:ind w:firstLine="709"/>
        <w:jc w:val="both"/>
        <w:rPr>
          <w:rFonts w:ascii="Arial" w:eastAsiaTheme="minorHAnsi" w:hAnsi="Arial" w:cs="Arial"/>
          <w:sz w:val="24"/>
          <w:szCs w:val="24"/>
        </w:rPr>
      </w:pPr>
      <w:r w:rsidRPr="004C5B78">
        <w:rPr>
          <w:rFonts w:ascii="Arial" w:hAnsi="Arial" w:cs="Arial"/>
          <w:b/>
          <w:sz w:val="24"/>
          <w:szCs w:val="24"/>
        </w:rPr>
        <w:t>Art.38</w:t>
      </w:r>
      <w:r w:rsidR="00410C1E" w:rsidRPr="004C5B78">
        <w:rPr>
          <w:rFonts w:ascii="Arial" w:hAnsi="Arial" w:cs="Arial"/>
          <w:b/>
          <w:sz w:val="24"/>
          <w:szCs w:val="24"/>
        </w:rPr>
        <w:t>.</w:t>
      </w:r>
      <w:r w:rsidR="00410C1E" w:rsidRPr="004C5B78">
        <w:rPr>
          <w:rFonts w:ascii="Arial" w:hAnsi="Arial" w:cs="Arial"/>
          <w:sz w:val="24"/>
          <w:szCs w:val="24"/>
        </w:rPr>
        <w:t xml:space="preserve"> – Prin derogare de la prevederile art.12 alin.(1) lit. b) și ale art.26 alin.(5) din Legea nr.6</w:t>
      </w:r>
      <w:r w:rsidR="00814582" w:rsidRPr="004C5B78">
        <w:rPr>
          <w:rFonts w:ascii="Arial" w:hAnsi="Arial" w:cs="Arial"/>
          <w:sz w:val="24"/>
          <w:szCs w:val="24"/>
        </w:rPr>
        <w:t>9/2010, republicată,</w:t>
      </w:r>
      <w:r w:rsidR="00410C1E" w:rsidRPr="004C5B78">
        <w:rPr>
          <w:rFonts w:ascii="Arial" w:hAnsi="Arial" w:cs="Arial"/>
          <w:sz w:val="24"/>
          <w:szCs w:val="24"/>
        </w:rPr>
        <w:t xml:space="preserve"> precum și ale art.3 alin.(7) din Legea nr.238/2019 pentru aprobarea plafoanelor unor indicatori specificați în cadrul fiscal-bugetar pe anul 2020, plafonul soldului primar al bugetului gener</w:t>
      </w:r>
      <w:r w:rsidR="009F1CD5" w:rsidRPr="004C5B78">
        <w:rPr>
          <w:rFonts w:ascii="Arial" w:hAnsi="Arial" w:cs="Arial"/>
          <w:sz w:val="24"/>
          <w:szCs w:val="24"/>
        </w:rPr>
        <w:t xml:space="preserve">al consolidat este </w:t>
      </w:r>
      <w:r w:rsidR="001E2166" w:rsidRPr="004C5B78">
        <w:rPr>
          <w:rFonts w:ascii="Arial" w:hAnsi="Arial" w:cs="Arial"/>
          <w:sz w:val="24"/>
          <w:szCs w:val="24"/>
        </w:rPr>
        <w:t xml:space="preserve">de -75.279,9 </w:t>
      </w:r>
      <w:r w:rsidR="00410C1E" w:rsidRPr="004C5B78">
        <w:rPr>
          <w:rFonts w:ascii="Arial" w:hAnsi="Arial" w:cs="Arial"/>
          <w:sz w:val="24"/>
          <w:szCs w:val="24"/>
        </w:rPr>
        <w:t xml:space="preserve">milioane lei. </w:t>
      </w:r>
    </w:p>
    <w:p w:rsidR="00363BAD" w:rsidRPr="004C5B78" w:rsidRDefault="00363BAD" w:rsidP="00363BAD">
      <w:pPr>
        <w:spacing w:line="360" w:lineRule="auto"/>
        <w:ind w:firstLine="709"/>
        <w:jc w:val="both"/>
        <w:rPr>
          <w:rFonts w:ascii="Arial" w:eastAsiaTheme="minorHAnsi" w:hAnsi="Arial" w:cs="Arial"/>
          <w:sz w:val="24"/>
          <w:szCs w:val="24"/>
        </w:rPr>
      </w:pPr>
    </w:p>
    <w:p w:rsidR="00363BAD" w:rsidRPr="004C5B78" w:rsidRDefault="00410C1E" w:rsidP="00363BAD">
      <w:pPr>
        <w:spacing w:line="360" w:lineRule="auto"/>
        <w:ind w:firstLine="709"/>
        <w:jc w:val="both"/>
        <w:rPr>
          <w:rFonts w:ascii="Arial" w:eastAsiaTheme="minorHAnsi" w:hAnsi="Arial" w:cs="Arial"/>
          <w:sz w:val="24"/>
          <w:szCs w:val="24"/>
        </w:rPr>
      </w:pPr>
      <w:r w:rsidRPr="004C5B78">
        <w:rPr>
          <w:rFonts w:ascii="Arial" w:hAnsi="Arial" w:cs="Arial"/>
          <w:b/>
          <w:sz w:val="24"/>
          <w:szCs w:val="24"/>
        </w:rPr>
        <w:t>Art.</w:t>
      </w:r>
      <w:r w:rsidR="00A273FB" w:rsidRPr="004C5B78">
        <w:rPr>
          <w:rFonts w:ascii="Arial" w:hAnsi="Arial" w:cs="Arial"/>
          <w:b/>
          <w:sz w:val="24"/>
          <w:szCs w:val="24"/>
        </w:rPr>
        <w:t>39</w:t>
      </w:r>
      <w:r w:rsidRPr="004C5B78">
        <w:rPr>
          <w:rFonts w:ascii="Arial" w:hAnsi="Arial" w:cs="Arial"/>
          <w:b/>
          <w:sz w:val="24"/>
          <w:szCs w:val="24"/>
        </w:rPr>
        <w:t xml:space="preserve">. </w:t>
      </w:r>
      <w:r w:rsidRPr="004C5B78">
        <w:rPr>
          <w:rFonts w:ascii="Arial" w:hAnsi="Arial" w:cs="Arial"/>
          <w:sz w:val="24"/>
          <w:szCs w:val="24"/>
        </w:rPr>
        <w:t>–</w:t>
      </w:r>
      <w:r w:rsidRPr="004C5B78">
        <w:rPr>
          <w:rFonts w:ascii="Arial" w:hAnsi="Arial" w:cs="Arial"/>
          <w:b/>
          <w:sz w:val="24"/>
          <w:szCs w:val="24"/>
        </w:rPr>
        <w:t xml:space="preserve">  </w:t>
      </w:r>
      <w:r w:rsidRPr="004C5B78">
        <w:rPr>
          <w:rFonts w:ascii="Arial" w:hAnsi="Arial" w:cs="Arial"/>
          <w:sz w:val="24"/>
          <w:szCs w:val="24"/>
        </w:rPr>
        <w:t xml:space="preserve">Prin derogare de la prevederile art.12 alin.(1) lit. a)-d), art.17 alin.(2), art.24 și art.26 alin.(4) și (5) din Legea nr.69/2010, republicată, precum și ale art.2, art.3 </w:t>
      </w:r>
      <w:r w:rsidR="00A273FB" w:rsidRPr="004C5B78">
        <w:rPr>
          <w:rFonts w:ascii="Arial" w:hAnsi="Arial" w:cs="Arial"/>
          <w:sz w:val="24"/>
          <w:szCs w:val="24"/>
        </w:rPr>
        <w:t>alin.(1)</w:t>
      </w:r>
      <w:r w:rsidR="00F05B4B" w:rsidRPr="004C5B78">
        <w:rPr>
          <w:rFonts w:ascii="Arial" w:hAnsi="Arial" w:cs="Arial"/>
          <w:sz w:val="24"/>
          <w:szCs w:val="24"/>
        </w:rPr>
        <w:t>,</w:t>
      </w:r>
      <w:r w:rsidRPr="004C5B78">
        <w:rPr>
          <w:rFonts w:ascii="Arial" w:hAnsi="Arial" w:cs="Arial"/>
          <w:sz w:val="24"/>
          <w:szCs w:val="24"/>
        </w:rPr>
        <w:t>(4)</w:t>
      </w:r>
      <w:r w:rsidR="00832EF1" w:rsidRPr="004C5B78">
        <w:rPr>
          <w:rFonts w:ascii="Arial" w:hAnsi="Arial" w:cs="Arial"/>
          <w:sz w:val="24"/>
          <w:szCs w:val="24"/>
        </w:rPr>
        <w:t>,(5)</w:t>
      </w:r>
      <w:r w:rsidR="00F05B4B" w:rsidRPr="004C5B78">
        <w:rPr>
          <w:rFonts w:ascii="Arial" w:hAnsi="Arial" w:cs="Arial"/>
          <w:sz w:val="24"/>
          <w:szCs w:val="24"/>
        </w:rPr>
        <w:t xml:space="preserve"> și (6) </w:t>
      </w:r>
      <w:r w:rsidRPr="004C5B78">
        <w:rPr>
          <w:rFonts w:ascii="Arial" w:hAnsi="Arial" w:cs="Arial"/>
          <w:sz w:val="24"/>
          <w:szCs w:val="24"/>
        </w:rPr>
        <w:t xml:space="preserve">din Legea nr.238/2019: </w:t>
      </w:r>
    </w:p>
    <w:p w:rsidR="00363BAD" w:rsidRPr="004C5B78" w:rsidRDefault="00410C1E" w:rsidP="00363BAD">
      <w:pPr>
        <w:spacing w:line="360" w:lineRule="auto"/>
        <w:ind w:firstLine="709"/>
        <w:jc w:val="both"/>
        <w:rPr>
          <w:rFonts w:ascii="Arial" w:eastAsiaTheme="minorHAnsi" w:hAnsi="Arial" w:cs="Arial"/>
          <w:sz w:val="24"/>
          <w:szCs w:val="24"/>
        </w:rPr>
      </w:pPr>
      <w:r w:rsidRPr="004C5B78">
        <w:rPr>
          <w:rFonts w:ascii="Arial" w:hAnsi="Arial" w:cs="Arial"/>
          <w:sz w:val="24"/>
          <w:szCs w:val="24"/>
        </w:rPr>
        <w:t xml:space="preserve">a) plafonul soldului bugetului general consolidat, exprimat ca procent în produsul intern </w:t>
      </w:r>
      <w:r w:rsidR="001E2166" w:rsidRPr="004C5B78">
        <w:rPr>
          <w:rFonts w:ascii="Arial" w:hAnsi="Arial" w:cs="Arial"/>
          <w:sz w:val="24"/>
          <w:szCs w:val="24"/>
        </w:rPr>
        <w:t>b</w:t>
      </w:r>
      <w:r w:rsidR="00CA133D">
        <w:rPr>
          <w:rFonts w:ascii="Arial" w:hAnsi="Arial" w:cs="Arial"/>
          <w:sz w:val="24"/>
          <w:szCs w:val="24"/>
        </w:rPr>
        <w:t>rut, este în anul 2020 de  -8,6</w:t>
      </w:r>
      <w:bookmarkStart w:id="1" w:name="_GoBack"/>
      <w:bookmarkEnd w:id="1"/>
      <w:r w:rsidRPr="004C5B78">
        <w:rPr>
          <w:rFonts w:ascii="Arial" w:hAnsi="Arial" w:cs="Arial"/>
          <w:sz w:val="24"/>
          <w:szCs w:val="24"/>
        </w:rPr>
        <w:t>%;</w:t>
      </w:r>
    </w:p>
    <w:p w:rsidR="00363BAD" w:rsidRPr="004C5B78" w:rsidRDefault="00410C1E" w:rsidP="00363BAD">
      <w:pPr>
        <w:spacing w:line="360" w:lineRule="auto"/>
        <w:ind w:firstLine="709"/>
        <w:jc w:val="both"/>
        <w:rPr>
          <w:rFonts w:ascii="Arial" w:eastAsiaTheme="minorHAnsi" w:hAnsi="Arial" w:cs="Arial"/>
          <w:sz w:val="24"/>
          <w:szCs w:val="24"/>
        </w:rPr>
      </w:pPr>
      <w:r w:rsidRPr="004C5B78">
        <w:rPr>
          <w:rFonts w:ascii="Arial" w:hAnsi="Arial" w:cs="Arial"/>
          <w:sz w:val="24"/>
          <w:szCs w:val="24"/>
        </w:rPr>
        <w:t>b) plafonul cheltuielilor de personal ale bugetului general consolidat, exprimat ca procent în pro</w:t>
      </w:r>
      <w:r w:rsidR="001E2166" w:rsidRPr="004C5B78">
        <w:rPr>
          <w:rFonts w:ascii="Arial" w:hAnsi="Arial" w:cs="Arial"/>
          <w:sz w:val="24"/>
          <w:szCs w:val="24"/>
        </w:rPr>
        <w:t>dusul intern brut, este de 10,6</w:t>
      </w:r>
      <w:r w:rsidRPr="004C5B78">
        <w:rPr>
          <w:rFonts w:ascii="Arial" w:hAnsi="Arial" w:cs="Arial"/>
          <w:bCs/>
          <w:sz w:val="24"/>
          <w:szCs w:val="24"/>
        </w:rPr>
        <w:t>%</w:t>
      </w:r>
      <w:r w:rsidRPr="004C5B78">
        <w:rPr>
          <w:rFonts w:ascii="Arial" w:hAnsi="Arial" w:cs="Arial"/>
          <w:sz w:val="24"/>
          <w:szCs w:val="24"/>
        </w:rPr>
        <w:t xml:space="preserve"> în anul 2020;</w:t>
      </w:r>
    </w:p>
    <w:p w:rsidR="00363BAD" w:rsidRPr="004C5B78" w:rsidRDefault="00410C1E" w:rsidP="001E2166">
      <w:pPr>
        <w:spacing w:line="360" w:lineRule="auto"/>
        <w:ind w:firstLine="709"/>
        <w:jc w:val="both"/>
        <w:rPr>
          <w:rFonts w:ascii="Arial" w:hAnsi="Arial" w:cs="Arial"/>
          <w:sz w:val="24"/>
          <w:szCs w:val="24"/>
        </w:rPr>
      </w:pPr>
      <w:r w:rsidRPr="004C5B78">
        <w:rPr>
          <w:rFonts w:ascii="Arial" w:hAnsi="Arial" w:cs="Arial"/>
          <w:sz w:val="24"/>
          <w:szCs w:val="24"/>
        </w:rPr>
        <w:t>c) pentru anul 2020, plafonul nominal al cheltuielilor totale, exclusiv asistența financiară din partea Uniunii Europene și a altor donatori, pentru bugetul gene</w:t>
      </w:r>
      <w:r w:rsidR="001E2166" w:rsidRPr="004C5B78">
        <w:rPr>
          <w:rFonts w:ascii="Arial" w:hAnsi="Arial" w:cs="Arial"/>
          <w:sz w:val="24"/>
          <w:szCs w:val="24"/>
        </w:rPr>
        <w:t xml:space="preserve">ral consolidat este de </w:t>
      </w:r>
      <w:r w:rsidRPr="004C5B78">
        <w:rPr>
          <w:rFonts w:ascii="Arial" w:hAnsi="Arial" w:cs="Arial"/>
          <w:sz w:val="24"/>
          <w:szCs w:val="24"/>
        </w:rPr>
        <w:t xml:space="preserve"> </w:t>
      </w:r>
      <w:r w:rsidR="001E2166" w:rsidRPr="004C5B78">
        <w:rPr>
          <w:rFonts w:ascii="Arial" w:hAnsi="Arial" w:cs="Arial"/>
          <w:sz w:val="24"/>
          <w:szCs w:val="24"/>
        </w:rPr>
        <w:t xml:space="preserve">391.344,3 </w:t>
      </w:r>
      <w:r w:rsidRPr="004C5B78">
        <w:rPr>
          <w:rFonts w:ascii="Arial" w:hAnsi="Arial" w:cs="Arial"/>
          <w:sz w:val="24"/>
          <w:szCs w:val="24"/>
        </w:rPr>
        <w:t>milioane lei, pent</w:t>
      </w:r>
      <w:r w:rsidR="001E2166" w:rsidRPr="004C5B78">
        <w:rPr>
          <w:rFonts w:ascii="Arial" w:hAnsi="Arial" w:cs="Arial"/>
          <w:sz w:val="24"/>
          <w:szCs w:val="24"/>
        </w:rPr>
        <w:t>ru bugetul de stat este de  225.253,5</w:t>
      </w:r>
      <w:r w:rsidRPr="004C5B78">
        <w:rPr>
          <w:rFonts w:ascii="Arial" w:hAnsi="Arial" w:cs="Arial"/>
          <w:sz w:val="24"/>
          <w:szCs w:val="24"/>
        </w:rPr>
        <w:t xml:space="preserve"> milioane lei,</w:t>
      </w:r>
      <w:r w:rsidR="0023310C" w:rsidRPr="004C5B78">
        <w:rPr>
          <w:rFonts w:ascii="Arial" w:hAnsi="Arial" w:cs="Arial"/>
          <w:sz w:val="24"/>
          <w:szCs w:val="24"/>
        </w:rPr>
        <w:t xml:space="preserve"> pentru bugetul general centralizat al unităților administrativ-teritoriale</w:t>
      </w:r>
      <w:r w:rsidR="001E2166" w:rsidRPr="004C5B78">
        <w:rPr>
          <w:rFonts w:ascii="Arial" w:hAnsi="Arial" w:cs="Arial"/>
          <w:sz w:val="24"/>
          <w:szCs w:val="24"/>
        </w:rPr>
        <w:t xml:space="preserve"> 84.311,2 milioane lei,</w:t>
      </w:r>
      <w:r w:rsidRPr="004C5B78">
        <w:rPr>
          <w:rFonts w:ascii="Arial" w:hAnsi="Arial" w:cs="Arial"/>
          <w:sz w:val="24"/>
          <w:szCs w:val="24"/>
        </w:rPr>
        <w:t xml:space="preserve"> pentru bugetul fondului național unic de asigurări soc</w:t>
      </w:r>
      <w:r w:rsidR="001E2166" w:rsidRPr="004C5B78">
        <w:rPr>
          <w:rFonts w:ascii="Arial" w:hAnsi="Arial" w:cs="Arial"/>
          <w:sz w:val="24"/>
          <w:szCs w:val="24"/>
        </w:rPr>
        <w:t>iale de sănătate este de 44.597,0</w:t>
      </w:r>
      <w:r w:rsidRPr="004C5B78">
        <w:rPr>
          <w:rFonts w:ascii="Arial" w:hAnsi="Arial" w:cs="Arial"/>
          <w:sz w:val="24"/>
          <w:szCs w:val="24"/>
        </w:rPr>
        <w:t xml:space="preserve"> milioane lei, pentru bugetul instituțiilor/activităților finanțate integral și/sau parțial din venituri proprii </w:t>
      </w:r>
      <w:r w:rsidR="001E2166" w:rsidRPr="004C5B78">
        <w:rPr>
          <w:rFonts w:ascii="Arial" w:hAnsi="Arial" w:cs="Arial"/>
          <w:sz w:val="24"/>
          <w:szCs w:val="24"/>
        </w:rPr>
        <w:t>este de 34.009,9</w:t>
      </w:r>
      <w:r w:rsidRPr="004C5B78">
        <w:rPr>
          <w:rFonts w:ascii="Arial" w:hAnsi="Arial" w:cs="Arial"/>
          <w:sz w:val="24"/>
          <w:szCs w:val="24"/>
        </w:rPr>
        <w:t xml:space="preserve"> milioane lei</w:t>
      </w:r>
      <w:r w:rsidR="00832EF1" w:rsidRPr="004C5B78">
        <w:rPr>
          <w:rFonts w:ascii="Arial" w:hAnsi="Arial" w:cs="Arial"/>
          <w:sz w:val="24"/>
          <w:szCs w:val="24"/>
        </w:rPr>
        <w:t>, alte bugete componente ale bugetului general c</w:t>
      </w:r>
      <w:r w:rsidR="009F1CD5" w:rsidRPr="004C5B78">
        <w:rPr>
          <w:rFonts w:ascii="Arial" w:hAnsi="Arial" w:cs="Arial"/>
          <w:sz w:val="24"/>
          <w:szCs w:val="24"/>
        </w:rPr>
        <w:t xml:space="preserve">onsolidat          </w:t>
      </w:r>
      <w:r w:rsidR="001E2166" w:rsidRPr="004C5B78">
        <w:rPr>
          <w:rFonts w:ascii="Arial" w:hAnsi="Arial" w:cs="Arial"/>
          <w:sz w:val="24"/>
          <w:szCs w:val="24"/>
        </w:rPr>
        <w:t xml:space="preserve">5.805,5 </w:t>
      </w:r>
      <w:r w:rsidR="009F1CD5" w:rsidRPr="004C5B78">
        <w:rPr>
          <w:rFonts w:ascii="Arial" w:hAnsi="Arial" w:cs="Arial"/>
          <w:sz w:val="24"/>
          <w:szCs w:val="24"/>
        </w:rPr>
        <w:t>milioane lei</w:t>
      </w:r>
      <w:r w:rsidRPr="004C5B78">
        <w:rPr>
          <w:rFonts w:ascii="Arial" w:hAnsi="Arial" w:cs="Arial"/>
          <w:sz w:val="24"/>
          <w:szCs w:val="24"/>
        </w:rPr>
        <w:t>;</w:t>
      </w:r>
    </w:p>
    <w:p w:rsidR="00363BAD" w:rsidRPr="004C5B78" w:rsidRDefault="00410C1E" w:rsidP="00363BAD">
      <w:pPr>
        <w:spacing w:line="360" w:lineRule="auto"/>
        <w:ind w:firstLine="709"/>
        <w:jc w:val="both"/>
        <w:rPr>
          <w:rFonts w:ascii="Arial" w:eastAsiaTheme="minorHAnsi" w:hAnsi="Arial" w:cs="Arial"/>
          <w:sz w:val="24"/>
          <w:szCs w:val="24"/>
        </w:rPr>
      </w:pPr>
      <w:r w:rsidRPr="004C5B78">
        <w:rPr>
          <w:rFonts w:ascii="Arial" w:hAnsi="Arial" w:cs="Arial"/>
          <w:sz w:val="24"/>
          <w:szCs w:val="24"/>
        </w:rPr>
        <w:t>d) pentru anul 2020, plafonul nominal al cheltuielilor de personal din bugetul gen</w:t>
      </w:r>
      <w:r w:rsidR="001E2166" w:rsidRPr="004C5B78">
        <w:rPr>
          <w:rFonts w:ascii="Arial" w:hAnsi="Arial" w:cs="Arial"/>
          <w:sz w:val="24"/>
          <w:szCs w:val="24"/>
        </w:rPr>
        <w:t xml:space="preserve">eral consolidat este de 111.811,6 </w:t>
      </w:r>
      <w:r w:rsidRPr="004C5B78">
        <w:rPr>
          <w:rFonts w:ascii="Arial" w:hAnsi="Arial" w:cs="Arial"/>
          <w:sz w:val="24"/>
          <w:szCs w:val="24"/>
        </w:rPr>
        <w:t>milioane lei, pentr</w:t>
      </w:r>
      <w:r w:rsidR="001E2166" w:rsidRPr="004C5B78">
        <w:rPr>
          <w:rFonts w:ascii="Arial" w:hAnsi="Arial" w:cs="Arial"/>
          <w:sz w:val="24"/>
          <w:szCs w:val="24"/>
        </w:rPr>
        <w:t>u bugetul de stat este de  58.336,4</w:t>
      </w:r>
      <w:r w:rsidRPr="004C5B78">
        <w:rPr>
          <w:rFonts w:ascii="Arial" w:hAnsi="Arial" w:cs="Arial"/>
          <w:sz w:val="24"/>
          <w:szCs w:val="24"/>
        </w:rPr>
        <w:t xml:space="preserve"> milioane lei, pentru bugetul general centralizat al unităților admini</w:t>
      </w:r>
      <w:r w:rsidR="002034F3" w:rsidRPr="004C5B78">
        <w:rPr>
          <w:rFonts w:ascii="Arial" w:hAnsi="Arial" w:cs="Arial"/>
          <w:sz w:val="24"/>
          <w:szCs w:val="24"/>
        </w:rPr>
        <w:t>strativ-teritoriale este de</w:t>
      </w:r>
      <w:r w:rsidRPr="004C5B78">
        <w:rPr>
          <w:rFonts w:ascii="Arial" w:hAnsi="Arial" w:cs="Arial"/>
          <w:sz w:val="24"/>
          <w:szCs w:val="24"/>
        </w:rPr>
        <w:t xml:space="preserve"> </w:t>
      </w:r>
      <w:r w:rsidR="001E2166" w:rsidRPr="004C5B78">
        <w:rPr>
          <w:rFonts w:ascii="Arial" w:hAnsi="Arial" w:cs="Arial"/>
          <w:sz w:val="24"/>
          <w:szCs w:val="24"/>
        </w:rPr>
        <w:t>33.899,5</w:t>
      </w:r>
      <w:r w:rsidRPr="004C5B78">
        <w:rPr>
          <w:rFonts w:ascii="Arial" w:hAnsi="Arial" w:cs="Arial"/>
          <w:sz w:val="24"/>
          <w:szCs w:val="24"/>
        </w:rPr>
        <w:t xml:space="preserve"> milioane lei;</w:t>
      </w:r>
    </w:p>
    <w:p w:rsidR="00363BAD" w:rsidRPr="004C5B78" w:rsidRDefault="00410C1E" w:rsidP="00363BAD">
      <w:pPr>
        <w:spacing w:line="360" w:lineRule="auto"/>
        <w:ind w:firstLine="709"/>
        <w:jc w:val="both"/>
        <w:rPr>
          <w:rFonts w:ascii="Arial" w:eastAsiaTheme="minorHAnsi" w:hAnsi="Arial" w:cs="Arial"/>
          <w:sz w:val="24"/>
          <w:szCs w:val="24"/>
        </w:rPr>
      </w:pPr>
      <w:r w:rsidRPr="004C5B78">
        <w:rPr>
          <w:rFonts w:ascii="Arial" w:hAnsi="Arial" w:cs="Arial"/>
          <w:sz w:val="24"/>
          <w:szCs w:val="24"/>
        </w:rPr>
        <w:t>e) pentru anul 2020, plafonul nominal al soldului bugetului gene</w:t>
      </w:r>
      <w:r w:rsidR="001E2166" w:rsidRPr="004C5B78">
        <w:rPr>
          <w:rFonts w:ascii="Arial" w:hAnsi="Arial" w:cs="Arial"/>
          <w:sz w:val="24"/>
          <w:szCs w:val="24"/>
        </w:rPr>
        <w:t>ral consolidat este de -90.996,8</w:t>
      </w:r>
      <w:r w:rsidRPr="004C5B78">
        <w:rPr>
          <w:rFonts w:ascii="Arial" w:hAnsi="Arial" w:cs="Arial"/>
          <w:sz w:val="24"/>
          <w:szCs w:val="24"/>
        </w:rPr>
        <w:t xml:space="preserve"> milioane lei, al soldului b</w:t>
      </w:r>
      <w:r w:rsidR="001E2166" w:rsidRPr="004C5B78">
        <w:rPr>
          <w:rFonts w:ascii="Arial" w:hAnsi="Arial" w:cs="Arial"/>
          <w:sz w:val="24"/>
          <w:szCs w:val="24"/>
        </w:rPr>
        <w:t>ugetului de stat este de -99.936,7</w:t>
      </w:r>
      <w:r w:rsidRPr="004C5B78">
        <w:rPr>
          <w:rFonts w:ascii="Arial" w:hAnsi="Arial" w:cs="Arial"/>
          <w:sz w:val="24"/>
          <w:szCs w:val="24"/>
        </w:rPr>
        <w:t xml:space="preserve"> milioane lei, al soldului bugetului fondului național unic de asigurări sociale de sănătate este zero și al soldului </w:t>
      </w:r>
      <w:r w:rsidRPr="004C5B78">
        <w:rPr>
          <w:rFonts w:ascii="Arial" w:hAnsi="Arial" w:cs="Arial"/>
          <w:sz w:val="24"/>
          <w:szCs w:val="24"/>
        </w:rPr>
        <w:lastRenderedPageBreak/>
        <w:t xml:space="preserve">bugetului instituțiilor/activităților finanțate integral și/sau parțial din venituri proprii este de                   </w:t>
      </w:r>
      <w:r w:rsidR="002034F3" w:rsidRPr="004C5B78">
        <w:rPr>
          <w:rFonts w:ascii="Arial" w:hAnsi="Arial" w:cs="Arial"/>
          <w:sz w:val="24"/>
          <w:szCs w:val="24"/>
        </w:rPr>
        <w:t xml:space="preserve">2.261,8 </w:t>
      </w:r>
      <w:r w:rsidRPr="004C5B78">
        <w:rPr>
          <w:rFonts w:ascii="Arial" w:hAnsi="Arial" w:cs="Arial"/>
          <w:sz w:val="24"/>
          <w:szCs w:val="24"/>
        </w:rPr>
        <w:t>milioane lei;</w:t>
      </w:r>
    </w:p>
    <w:p w:rsidR="00363BAD" w:rsidRPr="004C5B78" w:rsidRDefault="00410C1E" w:rsidP="00A273FB">
      <w:pPr>
        <w:spacing w:line="360" w:lineRule="auto"/>
        <w:ind w:firstLine="709"/>
        <w:jc w:val="both"/>
        <w:rPr>
          <w:rFonts w:ascii="Arial" w:eastAsiaTheme="minorHAnsi" w:hAnsi="Arial" w:cs="Arial"/>
          <w:sz w:val="24"/>
          <w:szCs w:val="24"/>
        </w:rPr>
      </w:pPr>
      <w:r w:rsidRPr="004C5B78">
        <w:rPr>
          <w:rFonts w:ascii="Arial" w:hAnsi="Arial" w:cs="Arial"/>
          <w:sz w:val="24"/>
          <w:szCs w:val="24"/>
        </w:rPr>
        <w:t>f) plafonul privind datoria publică, conform metodologiei Uniunii Europene pentru sfârșit</w:t>
      </w:r>
      <w:r w:rsidR="000B1EEB" w:rsidRPr="004C5B78">
        <w:rPr>
          <w:rFonts w:ascii="Arial" w:hAnsi="Arial" w:cs="Arial"/>
          <w:sz w:val="24"/>
          <w:szCs w:val="24"/>
        </w:rPr>
        <w:t>ul anului 2020, este de 44</w:t>
      </w:r>
      <w:r w:rsidRPr="004C5B78">
        <w:rPr>
          <w:rFonts w:ascii="Arial" w:hAnsi="Arial" w:cs="Arial"/>
          <w:sz w:val="24"/>
          <w:szCs w:val="24"/>
        </w:rPr>
        <w:t>% din produsul intern brut;</w:t>
      </w:r>
    </w:p>
    <w:p w:rsidR="00363BAD" w:rsidRPr="004C5B78" w:rsidRDefault="00A273FB" w:rsidP="00E31566">
      <w:pPr>
        <w:spacing w:line="360" w:lineRule="auto"/>
        <w:ind w:firstLine="709"/>
        <w:jc w:val="both"/>
        <w:rPr>
          <w:rFonts w:ascii="Arial" w:eastAsiaTheme="minorHAnsi" w:hAnsi="Arial" w:cs="Arial"/>
          <w:sz w:val="24"/>
          <w:szCs w:val="24"/>
        </w:rPr>
      </w:pPr>
      <w:r w:rsidRPr="004C5B78">
        <w:rPr>
          <w:rFonts w:ascii="Arial" w:hAnsi="Arial" w:cs="Arial"/>
          <w:sz w:val="24"/>
          <w:szCs w:val="24"/>
        </w:rPr>
        <w:t>g</w:t>
      </w:r>
      <w:r w:rsidR="00410C1E" w:rsidRPr="004C5B78">
        <w:rPr>
          <w:rFonts w:ascii="Arial" w:hAnsi="Arial" w:cs="Arial"/>
          <w:sz w:val="24"/>
          <w:szCs w:val="24"/>
        </w:rPr>
        <w:t xml:space="preserve">) Plafonul privind emiterea de garanții de către Guvern, prin Ministerul Finanțelor Publice, și de către unitățile/subdiviziunile administrativ-teritoriale, pentru anul 2020, este de </w:t>
      </w:r>
      <w:r w:rsidR="0081587B" w:rsidRPr="004C5B78">
        <w:rPr>
          <w:rFonts w:ascii="Arial" w:hAnsi="Arial" w:cs="Arial"/>
          <w:sz w:val="24"/>
          <w:szCs w:val="24"/>
        </w:rPr>
        <w:t>32</w:t>
      </w:r>
      <w:r w:rsidR="004C539F" w:rsidRPr="004C5B78">
        <w:rPr>
          <w:rFonts w:ascii="Arial" w:hAnsi="Arial" w:cs="Arial"/>
          <w:sz w:val="24"/>
          <w:szCs w:val="24"/>
        </w:rPr>
        <w:t>.000</w:t>
      </w:r>
      <w:r w:rsidR="004C539F" w:rsidRPr="004C5B78">
        <w:rPr>
          <w:rFonts w:ascii="Arial" w:hAnsi="Arial" w:cs="Arial"/>
          <w:i/>
          <w:sz w:val="22"/>
          <w:szCs w:val="22"/>
        </w:rPr>
        <w:t xml:space="preserve"> </w:t>
      </w:r>
      <w:r w:rsidR="00410C1E" w:rsidRPr="004C5B78">
        <w:rPr>
          <w:rFonts w:ascii="Arial" w:hAnsi="Arial" w:cs="Arial"/>
          <w:sz w:val="24"/>
          <w:szCs w:val="24"/>
        </w:rPr>
        <w:t xml:space="preserve"> milioane lei.</w:t>
      </w:r>
    </w:p>
    <w:p w:rsidR="00E31566" w:rsidRPr="004C5B78" w:rsidRDefault="00E31566" w:rsidP="00E31566">
      <w:pPr>
        <w:spacing w:line="360" w:lineRule="auto"/>
        <w:ind w:firstLine="709"/>
        <w:jc w:val="both"/>
        <w:rPr>
          <w:rFonts w:ascii="Arial" w:eastAsiaTheme="minorHAnsi" w:hAnsi="Arial" w:cs="Arial"/>
          <w:sz w:val="24"/>
          <w:szCs w:val="24"/>
        </w:rPr>
      </w:pPr>
    </w:p>
    <w:p w:rsidR="00DD029A" w:rsidRPr="004C5B78" w:rsidRDefault="00410C1E" w:rsidP="000B258C">
      <w:pPr>
        <w:spacing w:line="360" w:lineRule="auto"/>
        <w:ind w:firstLine="709"/>
        <w:jc w:val="both"/>
        <w:rPr>
          <w:rFonts w:ascii="Arial" w:eastAsiaTheme="minorHAnsi" w:hAnsi="Arial" w:cs="Arial"/>
          <w:sz w:val="24"/>
          <w:szCs w:val="24"/>
        </w:rPr>
      </w:pPr>
      <w:r w:rsidRPr="004C5B78">
        <w:rPr>
          <w:rFonts w:ascii="Arial" w:hAnsi="Arial" w:cs="Arial"/>
          <w:b/>
          <w:sz w:val="24"/>
          <w:szCs w:val="24"/>
        </w:rPr>
        <w:t>Art.</w:t>
      </w:r>
      <w:r w:rsidR="00A273FB" w:rsidRPr="004C5B78">
        <w:rPr>
          <w:rFonts w:ascii="Arial" w:hAnsi="Arial" w:cs="Arial"/>
          <w:b/>
          <w:sz w:val="24"/>
          <w:szCs w:val="24"/>
        </w:rPr>
        <w:t>40</w:t>
      </w:r>
      <w:r w:rsidRPr="004C5B78">
        <w:rPr>
          <w:rFonts w:ascii="Arial" w:hAnsi="Arial" w:cs="Arial"/>
          <w:b/>
          <w:sz w:val="24"/>
          <w:szCs w:val="24"/>
        </w:rPr>
        <w:t>.</w:t>
      </w:r>
      <w:r w:rsidR="00DD7ED2" w:rsidRPr="004C5B78">
        <w:rPr>
          <w:rFonts w:ascii="Arial" w:hAnsi="Arial" w:cs="Arial"/>
          <w:sz w:val="24"/>
          <w:szCs w:val="24"/>
        </w:rPr>
        <w:t xml:space="preserve"> – Anexele nr.1- 7</w:t>
      </w:r>
      <w:r w:rsidRPr="004C5B78">
        <w:rPr>
          <w:rFonts w:ascii="Arial" w:hAnsi="Arial" w:cs="Arial"/>
          <w:sz w:val="24"/>
          <w:szCs w:val="24"/>
        </w:rPr>
        <w:t xml:space="preserve"> fac parte integrantă din prezenta ordonanță de urgență.</w:t>
      </w:r>
    </w:p>
    <w:p w:rsidR="00FB0617" w:rsidRPr="004C5B78" w:rsidRDefault="00FB0617" w:rsidP="007C45A4">
      <w:pPr>
        <w:spacing w:line="360" w:lineRule="auto"/>
        <w:jc w:val="both"/>
        <w:rPr>
          <w:rFonts w:ascii="Arial" w:hAnsi="Arial" w:cs="Arial"/>
          <w:sz w:val="24"/>
          <w:szCs w:val="24"/>
        </w:rPr>
      </w:pPr>
    </w:p>
    <w:p w:rsidR="00FB0617" w:rsidRPr="004C5B78" w:rsidRDefault="00FB0617" w:rsidP="007C45A4">
      <w:pPr>
        <w:spacing w:line="360" w:lineRule="auto"/>
        <w:jc w:val="both"/>
        <w:rPr>
          <w:rFonts w:ascii="Arial" w:hAnsi="Arial" w:cs="Arial"/>
          <w:sz w:val="24"/>
          <w:szCs w:val="24"/>
        </w:rPr>
      </w:pPr>
    </w:p>
    <w:p w:rsidR="00770770" w:rsidRPr="004C5B78" w:rsidRDefault="005F709D" w:rsidP="00770770">
      <w:pPr>
        <w:pStyle w:val="S1"/>
        <w:spacing w:line="360" w:lineRule="auto"/>
        <w:ind w:left="0" w:firstLine="851"/>
        <w:jc w:val="center"/>
        <w:rPr>
          <w:rFonts w:ascii="Arial" w:hAnsi="Arial" w:cs="Arial"/>
          <w:b/>
          <w:sz w:val="24"/>
          <w:szCs w:val="24"/>
          <w:lang w:val="ro-RO"/>
        </w:rPr>
      </w:pPr>
      <w:r w:rsidRPr="004C5B78">
        <w:rPr>
          <w:rFonts w:ascii="Arial" w:hAnsi="Arial" w:cs="Arial"/>
          <w:b/>
          <w:sz w:val="24"/>
          <w:szCs w:val="24"/>
        </w:rPr>
        <w:t>CAPITOLU</w:t>
      </w:r>
      <w:r w:rsidR="00770770" w:rsidRPr="004C5B78">
        <w:rPr>
          <w:rFonts w:ascii="Arial" w:hAnsi="Arial" w:cs="Arial"/>
          <w:b/>
          <w:sz w:val="24"/>
          <w:szCs w:val="24"/>
        </w:rPr>
        <w:t xml:space="preserve">L II - </w:t>
      </w:r>
      <w:r w:rsidR="00770770" w:rsidRPr="004C5B78">
        <w:rPr>
          <w:rFonts w:ascii="Arial" w:hAnsi="Arial" w:cs="Arial"/>
          <w:b/>
          <w:sz w:val="24"/>
          <w:szCs w:val="24"/>
          <w:lang w:val="ro-RO"/>
        </w:rPr>
        <w:t>Modificarea unor acte normative și stabilirea unor măsuri bugetare</w:t>
      </w:r>
    </w:p>
    <w:p w:rsidR="00770770" w:rsidRPr="004C5B78" w:rsidRDefault="00770770" w:rsidP="00770770">
      <w:pPr>
        <w:spacing w:line="360" w:lineRule="auto"/>
        <w:jc w:val="center"/>
        <w:rPr>
          <w:rFonts w:ascii="Arial" w:hAnsi="Arial" w:cs="Arial"/>
          <w:b/>
          <w:sz w:val="24"/>
          <w:szCs w:val="24"/>
        </w:rPr>
      </w:pPr>
    </w:p>
    <w:p w:rsidR="00770770" w:rsidRPr="004C5B78" w:rsidRDefault="00A273FB" w:rsidP="00770770">
      <w:pPr>
        <w:spacing w:line="360" w:lineRule="auto"/>
        <w:ind w:firstLine="709"/>
        <w:jc w:val="both"/>
        <w:rPr>
          <w:rFonts w:ascii="Arial" w:hAnsi="Arial" w:cs="Arial"/>
          <w:sz w:val="24"/>
          <w:szCs w:val="24"/>
        </w:rPr>
      </w:pPr>
      <w:r w:rsidRPr="004C5B78">
        <w:rPr>
          <w:rFonts w:ascii="Arial" w:hAnsi="Arial" w:cs="Arial"/>
          <w:b/>
          <w:sz w:val="24"/>
          <w:szCs w:val="24"/>
        </w:rPr>
        <w:t>Art. 41</w:t>
      </w:r>
      <w:r w:rsidR="00DD029A" w:rsidRPr="004C5B78">
        <w:rPr>
          <w:rFonts w:ascii="Arial" w:hAnsi="Arial" w:cs="Arial"/>
          <w:b/>
          <w:sz w:val="24"/>
          <w:szCs w:val="24"/>
        </w:rPr>
        <w:t>.</w:t>
      </w:r>
      <w:r w:rsidR="00770770" w:rsidRPr="004C5B78">
        <w:rPr>
          <w:rFonts w:ascii="Arial" w:hAnsi="Arial" w:cs="Arial"/>
          <w:b/>
          <w:sz w:val="24"/>
          <w:szCs w:val="24"/>
        </w:rPr>
        <w:t xml:space="preserve"> </w:t>
      </w:r>
      <w:r w:rsidR="00770770" w:rsidRPr="004C5B78">
        <w:rPr>
          <w:rFonts w:ascii="Arial" w:hAnsi="Arial" w:cs="Arial"/>
          <w:sz w:val="24"/>
          <w:szCs w:val="24"/>
        </w:rPr>
        <w:t xml:space="preserve">– Începând cu 1 </w:t>
      </w:r>
      <w:r w:rsidR="00E3421C" w:rsidRPr="004C5B78">
        <w:rPr>
          <w:rFonts w:ascii="Arial" w:hAnsi="Arial" w:cs="Arial"/>
          <w:sz w:val="24"/>
          <w:szCs w:val="24"/>
        </w:rPr>
        <w:t>septembrie 2020</w:t>
      </w:r>
      <w:r w:rsidR="00770770" w:rsidRPr="004C5B78">
        <w:rPr>
          <w:rFonts w:ascii="Arial" w:hAnsi="Arial" w:cs="Arial"/>
          <w:sz w:val="24"/>
          <w:szCs w:val="24"/>
        </w:rPr>
        <w:t xml:space="preserve"> nivelul indemnizației sociale pentru pensionari, prevăzută de Ordonanța de urgență a Guvernului nr.6/2009 privind instituirea pensiei sociale minime garantate, aprobată prin Legea nr.196/2009, cu modificările ulterioare, este de 800 lei.</w:t>
      </w:r>
    </w:p>
    <w:p w:rsidR="00770770" w:rsidRPr="004C5B78" w:rsidRDefault="00770770" w:rsidP="00770770">
      <w:pPr>
        <w:spacing w:line="360" w:lineRule="auto"/>
        <w:ind w:firstLine="709"/>
        <w:jc w:val="both"/>
        <w:rPr>
          <w:rFonts w:ascii="Arial" w:hAnsi="Arial" w:cs="Arial"/>
          <w:sz w:val="24"/>
          <w:szCs w:val="24"/>
        </w:rPr>
      </w:pPr>
    </w:p>
    <w:p w:rsidR="00770770" w:rsidRPr="004C5B78" w:rsidRDefault="00A273FB" w:rsidP="00770770">
      <w:pPr>
        <w:spacing w:line="360" w:lineRule="auto"/>
        <w:ind w:firstLine="709"/>
        <w:jc w:val="both"/>
        <w:rPr>
          <w:rFonts w:ascii="Arial" w:hAnsi="Arial" w:cs="Arial"/>
          <w:sz w:val="24"/>
          <w:szCs w:val="24"/>
        </w:rPr>
      </w:pPr>
      <w:r w:rsidRPr="004C5B78">
        <w:rPr>
          <w:rFonts w:ascii="Arial" w:hAnsi="Arial" w:cs="Arial"/>
          <w:b/>
          <w:sz w:val="24"/>
          <w:szCs w:val="24"/>
        </w:rPr>
        <w:t>Art.42</w:t>
      </w:r>
      <w:r w:rsidR="00DD029A" w:rsidRPr="004C5B78">
        <w:rPr>
          <w:rFonts w:ascii="Arial" w:hAnsi="Arial" w:cs="Arial"/>
          <w:b/>
          <w:sz w:val="24"/>
          <w:szCs w:val="24"/>
        </w:rPr>
        <w:t>.</w:t>
      </w:r>
      <w:r w:rsidR="00770770" w:rsidRPr="004C5B78">
        <w:rPr>
          <w:rFonts w:ascii="Arial" w:hAnsi="Arial" w:cs="Arial"/>
          <w:b/>
          <w:sz w:val="24"/>
          <w:szCs w:val="24"/>
        </w:rPr>
        <w:t xml:space="preserve"> </w:t>
      </w:r>
      <w:r w:rsidR="00E0202F" w:rsidRPr="004C5B78">
        <w:rPr>
          <w:rFonts w:ascii="Arial" w:hAnsi="Arial" w:cs="Arial"/>
          <w:sz w:val="24"/>
          <w:szCs w:val="24"/>
        </w:rPr>
        <w:t>– Litera b</w:t>
      </w:r>
      <w:r w:rsidR="00770770" w:rsidRPr="004C5B78">
        <w:rPr>
          <w:rFonts w:ascii="Arial" w:hAnsi="Arial" w:cs="Arial"/>
          <w:sz w:val="24"/>
          <w:szCs w:val="24"/>
        </w:rPr>
        <w:t xml:space="preserve">) a alineatului (2) al articolului 86 din Legea nr. 127/2019 privind sistemul public de pensii, publicată în Monitorul Oficial al României, Partea I, nr. 563 din 9 iulie 2019, cu modificările ulterioare, se modifică </w:t>
      </w:r>
      <w:r w:rsidR="00DD029A" w:rsidRPr="004C5B78">
        <w:rPr>
          <w:rFonts w:ascii="Arial" w:hAnsi="Arial" w:cs="Arial"/>
          <w:sz w:val="24"/>
          <w:szCs w:val="24"/>
        </w:rPr>
        <w:t>și</w:t>
      </w:r>
      <w:r w:rsidR="00770770" w:rsidRPr="004C5B78">
        <w:rPr>
          <w:rFonts w:ascii="Arial" w:hAnsi="Arial" w:cs="Arial"/>
          <w:sz w:val="24"/>
          <w:szCs w:val="24"/>
        </w:rPr>
        <w:t xml:space="preserve"> va avea următorul cuprins:</w:t>
      </w:r>
    </w:p>
    <w:p w:rsidR="00770770" w:rsidRPr="004C5B78" w:rsidRDefault="004908F6" w:rsidP="00770770">
      <w:pPr>
        <w:spacing w:line="360" w:lineRule="auto"/>
        <w:ind w:firstLine="709"/>
        <w:jc w:val="both"/>
        <w:rPr>
          <w:rFonts w:ascii="Arial" w:hAnsi="Arial" w:cs="Arial"/>
          <w:sz w:val="24"/>
          <w:szCs w:val="24"/>
        </w:rPr>
      </w:pPr>
      <w:r w:rsidRPr="004C5B78">
        <w:rPr>
          <w:rFonts w:ascii="Arial" w:hAnsi="Arial" w:cs="Arial"/>
          <w:sz w:val="24"/>
          <w:szCs w:val="24"/>
        </w:rPr>
        <w:t>„</w:t>
      </w:r>
      <w:r w:rsidR="00770770" w:rsidRPr="004C5B78">
        <w:rPr>
          <w:rFonts w:ascii="Arial" w:hAnsi="Arial" w:cs="Arial"/>
          <w:sz w:val="24"/>
          <w:szCs w:val="24"/>
        </w:rPr>
        <w:t>b) la data de</w:t>
      </w:r>
      <w:r w:rsidR="009F1CD5" w:rsidRPr="004C5B78">
        <w:rPr>
          <w:rFonts w:ascii="Arial" w:hAnsi="Arial" w:cs="Arial"/>
          <w:sz w:val="24"/>
          <w:szCs w:val="24"/>
        </w:rPr>
        <w:t xml:space="preserve"> 1 septembrie 2020 - 1.442 lei;”</w:t>
      </w:r>
    </w:p>
    <w:p w:rsidR="00770770" w:rsidRPr="004C5B78" w:rsidRDefault="00770770" w:rsidP="00770770">
      <w:pPr>
        <w:spacing w:line="360" w:lineRule="auto"/>
        <w:ind w:firstLine="709"/>
        <w:jc w:val="both"/>
        <w:rPr>
          <w:rFonts w:ascii="Arial" w:hAnsi="Arial" w:cs="Arial"/>
          <w:b/>
          <w:sz w:val="24"/>
          <w:szCs w:val="24"/>
        </w:rPr>
      </w:pPr>
    </w:p>
    <w:p w:rsidR="00770770" w:rsidRPr="004C5B78" w:rsidRDefault="00770770" w:rsidP="00770770">
      <w:pPr>
        <w:spacing w:line="360" w:lineRule="auto"/>
        <w:ind w:firstLine="709"/>
        <w:jc w:val="both"/>
        <w:rPr>
          <w:rFonts w:ascii="Arial" w:hAnsi="Arial" w:cs="Arial"/>
          <w:sz w:val="24"/>
          <w:szCs w:val="24"/>
        </w:rPr>
      </w:pPr>
      <w:r w:rsidRPr="004C5B78">
        <w:rPr>
          <w:rFonts w:ascii="Arial" w:hAnsi="Arial" w:cs="Arial"/>
          <w:b/>
          <w:sz w:val="24"/>
          <w:szCs w:val="24"/>
        </w:rPr>
        <w:t>Art. 4</w:t>
      </w:r>
      <w:r w:rsidR="00A273FB" w:rsidRPr="004C5B78">
        <w:rPr>
          <w:rFonts w:ascii="Arial" w:hAnsi="Arial" w:cs="Arial"/>
          <w:b/>
          <w:sz w:val="24"/>
          <w:szCs w:val="24"/>
        </w:rPr>
        <w:t>3</w:t>
      </w:r>
      <w:r w:rsidR="00DD029A" w:rsidRPr="004C5B78">
        <w:rPr>
          <w:rFonts w:ascii="Arial" w:hAnsi="Arial" w:cs="Arial"/>
          <w:b/>
          <w:sz w:val="24"/>
          <w:szCs w:val="24"/>
        </w:rPr>
        <w:t>.</w:t>
      </w:r>
      <w:r w:rsidRPr="004C5B78">
        <w:rPr>
          <w:rFonts w:ascii="Arial" w:hAnsi="Arial" w:cs="Arial"/>
          <w:sz w:val="24"/>
          <w:szCs w:val="24"/>
        </w:rPr>
        <w:t xml:space="preserve"> </w:t>
      </w:r>
      <w:r w:rsidR="0076482B" w:rsidRPr="004C5B78">
        <w:rPr>
          <w:rFonts w:ascii="Arial" w:hAnsi="Arial" w:cs="Arial"/>
          <w:sz w:val="24"/>
          <w:szCs w:val="24"/>
        </w:rPr>
        <w:t>- Litera c) a alineatului  (4</w:t>
      </w:r>
      <w:r w:rsidR="0076482B" w:rsidRPr="004C5B78">
        <w:rPr>
          <w:rFonts w:ascii="Arial" w:hAnsi="Arial" w:cs="Arial"/>
          <w:sz w:val="24"/>
          <w:szCs w:val="24"/>
          <w:vertAlign w:val="superscript"/>
        </w:rPr>
        <w:t>1</w:t>
      </w:r>
      <w:r w:rsidRPr="004C5B78">
        <w:rPr>
          <w:rFonts w:ascii="Arial" w:hAnsi="Arial" w:cs="Arial"/>
          <w:sz w:val="24"/>
          <w:szCs w:val="24"/>
        </w:rPr>
        <w:t>) de la art. 38 din Legea-cadru nr. 153/2017 privind salarizarea personalului plătit din fonduri publice, publicată în Monitorul Oficial al României, Partea I, nr. 492 din 28 iunie 2017, cu modificările și completările ulterioare, se modifică după cum urmează:</w:t>
      </w:r>
    </w:p>
    <w:p w:rsidR="00770770" w:rsidRPr="004C5B78" w:rsidRDefault="00770770" w:rsidP="00770770">
      <w:pPr>
        <w:spacing w:line="360" w:lineRule="auto"/>
        <w:ind w:firstLine="709"/>
        <w:jc w:val="both"/>
        <w:rPr>
          <w:rFonts w:ascii="Arial" w:hAnsi="Arial" w:cs="Arial"/>
          <w:sz w:val="24"/>
          <w:szCs w:val="24"/>
        </w:rPr>
      </w:pPr>
      <w:r w:rsidRPr="004C5B78">
        <w:rPr>
          <w:rFonts w:ascii="Arial" w:hAnsi="Arial" w:cs="Arial"/>
          <w:sz w:val="24"/>
          <w:szCs w:val="24"/>
        </w:rPr>
        <w:t xml:space="preserve">”c) începând cu 1 </w:t>
      </w:r>
      <w:r w:rsidR="00DF1783" w:rsidRPr="004C5B78">
        <w:rPr>
          <w:rFonts w:ascii="Arial" w:hAnsi="Arial" w:cs="Arial"/>
          <w:sz w:val="24"/>
          <w:szCs w:val="24"/>
        </w:rPr>
        <w:t>septembrie</w:t>
      </w:r>
      <w:r w:rsidRPr="004C5B78">
        <w:rPr>
          <w:rFonts w:ascii="Arial" w:hAnsi="Arial" w:cs="Arial"/>
          <w:sz w:val="24"/>
          <w:szCs w:val="24"/>
        </w:rPr>
        <w:t xml:space="preserve"> 2021 de salariile de bază prevăzute de lege pentru anul 2022.”</w:t>
      </w:r>
    </w:p>
    <w:p w:rsidR="005E7A0A" w:rsidRPr="004C5B78" w:rsidRDefault="005E7A0A" w:rsidP="00D51A07">
      <w:pPr>
        <w:spacing w:line="360" w:lineRule="auto"/>
        <w:jc w:val="both"/>
        <w:rPr>
          <w:rFonts w:ascii="Arial" w:hAnsi="Arial" w:cs="Arial"/>
          <w:b/>
          <w:sz w:val="24"/>
          <w:szCs w:val="24"/>
        </w:rPr>
      </w:pPr>
    </w:p>
    <w:p w:rsidR="005B120F" w:rsidRPr="004C5B78" w:rsidRDefault="005B120F" w:rsidP="007B7CDB">
      <w:pPr>
        <w:pStyle w:val="S1"/>
        <w:spacing w:line="360" w:lineRule="auto"/>
        <w:ind w:left="0" w:firstLine="851"/>
        <w:jc w:val="center"/>
        <w:rPr>
          <w:rFonts w:ascii="Arial" w:hAnsi="Arial" w:cs="Arial"/>
          <w:b/>
          <w:sz w:val="24"/>
          <w:szCs w:val="24"/>
          <w:lang w:val="ro-RO"/>
        </w:rPr>
      </w:pPr>
      <w:r w:rsidRPr="004C5B78">
        <w:rPr>
          <w:rFonts w:ascii="Arial" w:hAnsi="Arial" w:cs="Arial"/>
          <w:b/>
          <w:sz w:val="24"/>
          <w:szCs w:val="24"/>
          <w:lang w:val="ro-RO"/>
        </w:rPr>
        <w:t>PRIM-MINISTRU,</w:t>
      </w:r>
    </w:p>
    <w:p w:rsidR="00B572EA" w:rsidRPr="004C5B78" w:rsidRDefault="00CA7E55" w:rsidP="002A6E7C">
      <w:pPr>
        <w:pStyle w:val="S1"/>
        <w:spacing w:line="360" w:lineRule="auto"/>
        <w:ind w:left="0" w:firstLine="851"/>
        <w:jc w:val="center"/>
        <w:rPr>
          <w:rFonts w:ascii="Arial" w:hAnsi="Arial" w:cs="Arial"/>
          <w:b/>
          <w:sz w:val="24"/>
          <w:szCs w:val="24"/>
          <w:lang w:val="ro-RO"/>
        </w:rPr>
      </w:pPr>
      <w:r w:rsidRPr="004C5B78">
        <w:rPr>
          <w:rFonts w:ascii="Arial" w:hAnsi="Arial" w:cs="Arial"/>
          <w:b/>
          <w:sz w:val="24"/>
          <w:szCs w:val="24"/>
          <w:lang w:val="ro-RO"/>
        </w:rPr>
        <w:t>Ludovic ORBAN</w:t>
      </w:r>
    </w:p>
    <w:p w:rsidR="007015FC" w:rsidRPr="004C5B78" w:rsidRDefault="007015FC" w:rsidP="001F4324">
      <w:pPr>
        <w:spacing w:line="360" w:lineRule="auto"/>
        <w:jc w:val="both"/>
        <w:rPr>
          <w:rFonts w:ascii="Arial" w:hAnsi="Arial" w:cs="Arial"/>
          <w:sz w:val="24"/>
          <w:szCs w:val="24"/>
        </w:rPr>
      </w:pPr>
    </w:p>
    <w:p w:rsidR="005B120F" w:rsidRPr="004C5B78" w:rsidRDefault="00EA6FBA" w:rsidP="007B7CDB">
      <w:pPr>
        <w:spacing w:line="360" w:lineRule="auto"/>
        <w:ind w:firstLine="851"/>
        <w:jc w:val="both"/>
        <w:rPr>
          <w:rFonts w:ascii="Arial" w:hAnsi="Arial" w:cs="Arial"/>
          <w:sz w:val="24"/>
          <w:szCs w:val="24"/>
        </w:rPr>
      </w:pPr>
      <w:r w:rsidRPr="004C5B78">
        <w:rPr>
          <w:rFonts w:ascii="Arial" w:hAnsi="Arial" w:cs="Arial"/>
          <w:sz w:val="24"/>
          <w:szCs w:val="24"/>
        </w:rPr>
        <w:t>București</w:t>
      </w:r>
      <w:r w:rsidR="005B120F" w:rsidRPr="004C5B78">
        <w:rPr>
          <w:rFonts w:ascii="Arial" w:hAnsi="Arial" w:cs="Arial"/>
          <w:sz w:val="24"/>
          <w:szCs w:val="24"/>
        </w:rPr>
        <w:t>,</w:t>
      </w:r>
    </w:p>
    <w:p w:rsidR="007C45A4" w:rsidRPr="004C5B78" w:rsidRDefault="005B120F" w:rsidP="00DD76B9">
      <w:pPr>
        <w:spacing w:line="360" w:lineRule="auto"/>
        <w:ind w:firstLine="851"/>
        <w:jc w:val="both"/>
        <w:rPr>
          <w:rFonts w:ascii="Arial" w:hAnsi="Arial" w:cs="Arial"/>
          <w:sz w:val="24"/>
          <w:szCs w:val="24"/>
        </w:rPr>
      </w:pPr>
      <w:r w:rsidRPr="004C5B78">
        <w:rPr>
          <w:rFonts w:ascii="Arial" w:hAnsi="Arial" w:cs="Arial"/>
          <w:sz w:val="24"/>
          <w:szCs w:val="24"/>
        </w:rPr>
        <w:t>Nr. __.</w:t>
      </w:r>
    </w:p>
    <w:sectPr w:rsidR="007C45A4" w:rsidRPr="004C5B78" w:rsidSect="002B13B1">
      <w:headerReference w:type="even" r:id="rId10"/>
      <w:headerReference w:type="default" r:id="rId11"/>
      <w:footerReference w:type="even" r:id="rId12"/>
      <w:footerReference w:type="default" r:id="rId13"/>
      <w:pgSz w:w="11907" w:h="16840" w:code="9"/>
      <w:pgMar w:top="851" w:right="1021" w:bottom="851"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5DB" w:rsidRDefault="001055DB">
      <w:r>
        <w:separator/>
      </w:r>
    </w:p>
  </w:endnote>
  <w:endnote w:type="continuationSeparator" w:id="0">
    <w:p w:rsidR="001055DB" w:rsidRDefault="0010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Rom">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93" w:rsidRDefault="00326193" w:rsidP="007208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6193" w:rsidRDefault="0032619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93" w:rsidRPr="00D969E3" w:rsidRDefault="00326193" w:rsidP="00D969E3">
    <w:pPr>
      <w:pStyle w:val="Footer"/>
      <w:framePr w:wrap="around" w:vAnchor="text" w:hAnchor="margin" w:xAlign="center" w:y="1"/>
      <w:jc w:val="center"/>
      <w:rPr>
        <w:rStyle w:val="PageNumber"/>
        <w:rFonts w:ascii="Arial" w:hAnsi="Arial" w:cs="Arial"/>
        <w:sz w:val="20"/>
      </w:rPr>
    </w:pPr>
    <w:r w:rsidRPr="00D969E3">
      <w:rPr>
        <w:rStyle w:val="PageNumber"/>
        <w:rFonts w:ascii="Arial" w:hAnsi="Arial" w:cs="Arial"/>
        <w:sz w:val="20"/>
      </w:rPr>
      <w:fldChar w:fldCharType="begin"/>
    </w:r>
    <w:r w:rsidRPr="00D969E3">
      <w:rPr>
        <w:rStyle w:val="PageNumber"/>
        <w:rFonts w:ascii="Arial" w:hAnsi="Arial" w:cs="Arial"/>
        <w:sz w:val="20"/>
      </w:rPr>
      <w:instrText xml:space="preserve">PAGE  </w:instrText>
    </w:r>
    <w:r w:rsidRPr="00D969E3">
      <w:rPr>
        <w:rStyle w:val="PageNumber"/>
        <w:rFonts w:ascii="Arial" w:hAnsi="Arial" w:cs="Arial"/>
        <w:sz w:val="20"/>
      </w:rPr>
      <w:fldChar w:fldCharType="separate"/>
    </w:r>
    <w:r w:rsidR="00CA133D">
      <w:rPr>
        <w:rStyle w:val="PageNumber"/>
        <w:rFonts w:ascii="Arial" w:hAnsi="Arial" w:cs="Arial"/>
        <w:noProof/>
        <w:sz w:val="20"/>
      </w:rPr>
      <w:t>29</w:t>
    </w:r>
    <w:r w:rsidRPr="00D969E3">
      <w:rPr>
        <w:rStyle w:val="PageNumber"/>
        <w:rFonts w:ascii="Arial" w:hAnsi="Arial" w:cs="Arial"/>
        <w:sz w:val="20"/>
      </w:rPr>
      <w:fldChar w:fldCharType="end"/>
    </w:r>
  </w:p>
  <w:p w:rsidR="00326193" w:rsidRDefault="0032619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5DB" w:rsidRDefault="001055DB">
      <w:r>
        <w:separator/>
      </w:r>
    </w:p>
  </w:footnote>
  <w:footnote w:type="continuationSeparator" w:id="0">
    <w:p w:rsidR="001055DB" w:rsidRDefault="001055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93" w:rsidRDefault="003261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6193" w:rsidRDefault="003261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93" w:rsidRDefault="00326193">
    <w:pPr>
      <w:pStyle w:val="Header"/>
      <w:framePr w:wrap="around" w:vAnchor="text" w:hAnchor="margin" w:xAlign="center" w:y="1"/>
      <w:rPr>
        <w:rStyle w:val="PageNumber"/>
        <w:sz w:val="24"/>
      </w:rPr>
    </w:pPr>
    <w:r>
      <w:rPr>
        <w:vanish/>
        <w:color w:val="FF0000"/>
        <w:sz w:val="32"/>
      </w:rPr>
      <w:pgNum/>
    </w:r>
    <w:r>
      <w:rPr>
        <w:rStyle w:val="PageNumber"/>
        <w:sz w:val="24"/>
      </w:rPr>
      <w:t xml:space="preserve"> </w:t>
    </w:r>
    <w:r>
      <w:rPr>
        <w:rStyle w:val="PageNumber"/>
        <w:vanish/>
        <w:sz w:val="24"/>
      </w:rPr>
      <w:pgNum/>
    </w:r>
    <w:r>
      <w:rPr>
        <w:rStyle w:val="PageNumber"/>
        <w:sz w:val="24"/>
      </w:rPr>
      <w:t xml:space="preserve"> </w:t>
    </w:r>
    <w:r>
      <w:rPr>
        <w:rStyle w:val="PageNumber"/>
        <w:vanish/>
        <w:sz w:val="24"/>
      </w:rPr>
      <w:pgNum/>
    </w:r>
  </w:p>
  <w:p w:rsidR="00326193" w:rsidRDefault="00326193">
    <w:pPr>
      <w:pStyle w:val="Header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1512197A"/>
    <w:multiLevelType w:val="hybridMultilevel"/>
    <w:tmpl w:val="1FAC8562"/>
    <w:lvl w:ilvl="0" w:tplc="F81A80B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1E4A3124"/>
    <w:multiLevelType w:val="hybridMultilevel"/>
    <w:tmpl w:val="31A60B12"/>
    <w:lvl w:ilvl="0" w:tplc="47BA35C4">
      <w:start w:val="1"/>
      <w:numFmt w:val="bullet"/>
      <w:lvlText w:val=""/>
      <w:lvlJc w:val="left"/>
      <w:pPr>
        <w:ind w:left="1440" w:hanging="360"/>
      </w:pPr>
      <w:rPr>
        <w:rFonts w:ascii="Wingdings" w:hAnsi="Wingdings"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1F75FF"/>
    <w:multiLevelType w:val="hybridMultilevel"/>
    <w:tmpl w:val="8AD8E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82789"/>
    <w:multiLevelType w:val="hybridMultilevel"/>
    <w:tmpl w:val="DB72245E"/>
    <w:lvl w:ilvl="0" w:tplc="8092F13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40A37107"/>
    <w:multiLevelType w:val="hybridMultilevel"/>
    <w:tmpl w:val="70D62D08"/>
    <w:lvl w:ilvl="0" w:tplc="0BDA19E0">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561EA"/>
    <w:multiLevelType w:val="hybridMultilevel"/>
    <w:tmpl w:val="4BC899C0"/>
    <w:lvl w:ilvl="0" w:tplc="04180001">
      <w:start w:val="1"/>
      <w:numFmt w:val="bullet"/>
      <w:lvlText w:val=""/>
      <w:lvlJc w:val="left"/>
      <w:pPr>
        <w:ind w:left="2770" w:hanging="360"/>
      </w:pPr>
      <w:rPr>
        <w:rFonts w:ascii="Symbol" w:hAnsi="Symbol" w:hint="default"/>
      </w:rPr>
    </w:lvl>
    <w:lvl w:ilvl="1" w:tplc="04180003">
      <w:start w:val="1"/>
      <w:numFmt w:val="bullet"/>
      <w:lvlText w:val="o"/>
      <w:lvlJc w:val="left"/>
      <w:pPr>
        <w:ind w:left="3490" w:hanging="360"/>
      </w:pPr>
      <w:rPr>
        <w:rFonts w:ascii="Courier New" w:hAnsi="Courier New" w:hint="default"/>
      </w:rPr>
    </w:lvl>
    <w:lvl w:ilvl="2" w:tplc="04180005" w:tentative="1">
      <w:start w:val="1"/>
      <w:numFmt w:val="bullet"/>
      <w:lvlText w:val=""/>
      <w:lvlJc w:val="left"/>
      <w:pPr>
        <w:ind w:left="4210" w:hanging="360"/>
      </w:pPr>
      <w:rPr>
        <w:rFonts w:ascii="Wingdings" w:hAnsi="Wingdings" w:hint="default"/>
      </w:rPr>
    </w:lvl>
    <w:lvl w:ilvl="3" w:tplc="04180001" w:tentative="1">
      <w:start w:val="1"/>
      <w:numFmt w:val="bullet"/>
      <w:lvlText w:val=""/>
      <w:lvlJc w:val="left"/>
      <w:pPr>
        <w:ind w:left="4930" w:hanging="360"/>
      </w:pPr>
      <w:rPr>
        <w:rFonts w:ascii="Symbol" w:hAnsi="Symbol" w:hint="default"/>
      </w:rPr>
    </w:lvl>
    <w:lvl w:ilvl="4" w:tplc="04180003" w:tentative="1">
      <w:start w:val="1"/>
      <w:numFmt w:val="bullet"/>
      <w:lvlText w:val="o"/>
      <w:lvlJc w:val="left"/>
      <w:pPr>
        <w:ind w:left="5650" w:hanging="360"/>
      </w:pPr>
      <w:rPr>
        <w:rFonts w:ascii="Courier New" w:hAnsi="Courier New" w:hint="default"/>
      </w:rPr>
    </w:lvl>
    <w:lvl w:ilvl="5" w:tplc="04180005" w:tentative="1">
      <w:start w:val="1"/>
      <w:numFmt w:val="bullet"/>
      <w:lvlText w:val=""/>
      <w:lvlJc w:val="left"/>
      <w:pPr>
        <w:ind w:left="6370" w:hanging="360"/>
      </w:pPr>
      <w:rPr>
        <w:rFonts w:ascii="Wingdings" w:hAnsi="Wingdings" w:hint="default"/>
      </w:rPr>
    </w:lvl>
    <w:lvl w:ilvl="6" w:tplc="04180001" w:tentative="1">
      <w:start w:val="1"/>
      <w:numFmt w:val="bullet"/>
      <w:lvlText w:val=""/>
      <w:lvlJc w:val="left"/>
      <w:pPr>
        <w:ind w:left="7090" w:hanging="360"/>
      </w:pPr>
      <w:rPr>
        <w:rFonts w:ascii="Symbol" w:hAnsi="Symbol" w:hint="default"/>
      </w:rPr>
    </w:lvl>
    <w:lvl w:ilvl="7" w:tplc="04180003" w:tentative="1">
      <w:start w:val="1"/>
      <w:numFmt w:val="bullet"/>
      <w:lvlText w:val="o"/>
      <w:lvlJc w:val="left"/>
      <w:pPr>
        <w:ind w:left="7810" w:hanging="360"/>
      </w:pPr>
      <w:rPr>
        <w:rFonts w:ascii="Courier New" w:hAnsi="Courier New" w:hint="default"/>
      </w:rPr>
    </w:lvl>
    <w:lvl w:ilvl="8" w:tplc="04180005" w:tentative="1">
      <w:start w:val="1"/>
      <w:numFmt w:val="bullet"/>
      <w:lvlText w:val=""/>
      <w:lvlJc w:val="left"/>
      <w:pPr>
        <w:ind w:left="8530" w:hanging="360"/>
      </w:pPr>
      <w:rPr>
        <w:rFonts w:ascii="Wingdings" w:hAnsi="Wingdings" w:hint="default"/>
      </w:rPr>
    </w:lvl>
  </w:abstractNum>
  <w:abstractNum w:abstractNumId="10" w15:restartNumberingAfterBreak="0">
    <w:nsid w:val="4ACC4335"/>
    <w:multiLevelType w:val="hybridMultilevel"/>
    <w:tmpl w:val="3D80C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42B5B"/>
    <w:multiLevelType w:val="hybridMultilevel"/>
    <w:tmpl w:val="49B4FBB0"/>
    <w:lvl w:ilvl="0" w:tplc="E832466E">
      <w:start w:val="1"/>
      <w:numFmt w:val="lowerLetter"/>
      <w:lvlText w:val="%1)"/>
      <w:lvlJc w:val="left"/>
      <w:pPr>
        <w:ind w:left="780" w:hanging="4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6485176"/>
    <w:multiLevelType w:val="singleLevel"/>
    <w:tmpl w:val="56485176"/>
    <w:lvl w:ilvl="0">
      <w:start w:val="4"/>
      <w:numFmt w:val="decimal"/>
      <w:suff w:val="space"/>
      <w:lvlText w:val="(%1)"/>
      <w:lvlJc w:val="left"/>
    </w:lvl>
  </w:abstractNum>
  <w:abstractNum w:abstractNumId="13" w15:restartNumberingAfterBreak="0">
    <w:nsid w:val="60D04CB3"/>
    <w:multiLevelType w:val="hybridMultilevel"/>
    <w:tmpl w:val="8D9638B8"/>
    <w:lvl w:ilvl="0" w:tplc="28C0BF96">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D3B45"/>
    <w:multiLevelType w:val="hybridMultilevel"/>
    <w:tmpl w:val="1BCEEDEA"/>
    <w:lvl w:ilvl="0" w:tplc="8AAC8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7"/>
  </w:num>
  <w:num w:numId="5">
    <w:abstractNumId w:val="10"/>
  </w:num>
  <w:num w:numId="6">
    <w:abstractNumId w:val="11"/>
  </w:num>
  <w:num w:numId="7">
    <w:abstractNumId w:val="4"/>
  </w:num>
  <w:num w:numId="8">
    <w:abstractNumId w:val="13"/>
  </w:num>
  <w:num w:numId="9">
    <w:abstractNumId w:val="6"/>
  </w:num>
  <w:num w:numId="10">
    <w:abstractNumId w:val="14"/>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0"/>
    <w:rsid w:val="00000364"/>
    <w:rsid w:val="00000724"/>
    <w:rsid w:val="000009CF"/>
    <w:rsid w:val="00000EBE"/>
    <w:rsid w:val="00001B0C"/>
    <w:rsid w:val="00002A51"/>
    <w:rsid w:val="00002D20"/>
    <w:rsid w:val="000048B7"/>
    <w:rsid w:val="000057F6"/>
    <w:rsid w:val="00005F01"/>
    <w:rsid w:val="000060D7"/>
    <w:rsid w:val="00006755"/>
    <w:rsid w:val="00006C70"/>
    <w:rsid w:val="000072DA"/>
    <w:rsid w:val="000073F9"/>
    <w:rsid w:val="00007583"/>
    <w:rsid w:val="00007D04"/>
    <w:rsid w:val="00007F50"/>
    <w:rsid w:val="00010418"/>
    <w:rsid w:val="00011BA5"/>
    <w:rsid w:val="00013F30"/>
    <w:rsid w:val="00014034"/>
    <w:rsid w:val="00014139"/>
    <w:rsid w:val="000141CF"/>
    <w:rsid w:val="0001437E"/>
    <w:rsid w:val="000147D4"/>
    <w:rsid w:val="000148CD"/>
    <w:rsid w:val="00014A6D"/>
    <w:rsid w:val="00014E69"/>
    <w:rsid w:val="00015374"/>
    <w:rsid w:val="000155D9"/>
    <w:rsid w:val="000156DC"/>
    <w:rsid w:val="00015A95"/>
    <w:rsid w:val="00016D97"/>
    <w:rsid w:val="000174AC"/>
    <w:rsid w:val="000177B4"/>
    <w:rsid w:val="000177C0"/>
    <w:rsid w:val="00017C44"/>
    <w:rsid w:val="00017D36"/>
    <w:rsid w:val="000205BE"/>
    <w:rsid w:val="00021425"/>
    <w:rsid w:val="00021563"/>
    <w:rsid w:val="000218B2"/>
    <w:rsid w:val="00022DB2"/>
    <w:rsid w:val="00023980"/>
    <w:rsid w:val="00023C04"/>
    <w:rsid w:val="00023F0B"/>
    <w:rsid w:val="00024C31"/>
    <w:rsid w:val="00025191"/>
    <w:rsid w:val="000253C0"/>
    <w:rsid w:val="00025549"/>
    <w:rsid w:val="00026AB1"/>
    <w:rsid w:val="00026DA7"/>
    <w:rsid w:val="00026EBF"/>
    <w:rsid w:val="00027259"/>
    <w:rsid w:val="00027268"/>
    <w:rsid w:val="00027AFD"/>
    <w:rsid w:val="0003024F"/>
    <w:rsid w:val="0003029D"/>
    <w:rsid w:val="000307FA"/>
    <w:rsid w:val="00030B5D"/>
    <w:rsid w:val="000316A1"/>
    <w:rsid w:val="000320EC"/>
    <w:rsid w:val="000327E1"/>
    <w:rsid w:val="00032BBC"/>
    <w:rsid w:val="000336BA"/>
    <w:rsid w:val="00033DFC"/>
    <w:rsid w:val="00034171"/>
    <w:rsid w:val="00034922"/>
    <w:rsid w:val="000356DF"/>
    <w:rsid w:val="0003609A"/>
    <w:rsid w:val="00036275"/>
    <w:rsid w:val="000366C3"/>
    <w:rsid w:val="0003744E"/>
    <w:rsid w:val="00037532"/>
    <w:rsid w:val="000378BA"/>
    <w:rsid w:val="00037D78"/>
    <w:rsid w:val="000416FA"/>
    <w:rsid w:val="000417A7"/>
    <w:rsid w:val="00041BD7"/>
    <w:rsid w:val="00042001"/>
    <w:rsid w:val="00043C39"/>
    <w:rsid w:val="00044151"/>
    <w:rsid w:val="00044F54"/>
    <w:rsid w:val="00044F6B"/>
    <w:rsid w:val="000453A6"/>
    <w:rsid w:val="00045FBE"/>
    <w:rsid w:val="000479F5"/>
    <w:rsid w:val="00050446"/>
    <w:rsid w:val="00050630"/>
    <w:rsid w:val="00050648"/>
    <w:rsid w:val="000507F7"/>
    <w:rsid w:val="00050824"/>
    <w:rsid w:val="00050886"/>
    <w:rsid w:val="00050A8B"/>
    <w:rsid w:val="00051969"/>
    <w:rsid w:val="00051F33"/>
    <w:rsid w:val="000521DD"/>
    <w:rsid w:val="00052B3D"/>
    <w:rsid w:val="00053C32"/>
    <w:rsid w:val="00053FBA"/>
    <w:rsid w:val="000545EE"/>
    <w:rsid w:val="000549DA"/>
    <w:rsid w:val="00055156"/>
    <w:rsid w:val="0005586B"/>
    <w:rsid w:val="0005655F"/>
    <w:rsid w:val="000568BF"/>
    <w:rsid w:val="00056B82"/>
    <w:rsid w:val="00057224"/>
    <w:rsid w:val="000573CA"/>
    <w:rsid w:val="00057A4A"/>
    <w:rsid w:val="00060EC6"/>
    <w:rsid w:val="00060F17"/>
    <w:rsid w:val="000614DE"/>
    <w:rsid w:val="00061955"/>
    <w:rsid w:val="00061D61"/>
    <w:rsid w:val="00062092"/>
    <w:rsid w:val="000620C3"/>
    <w:rsid w:val="000624BC"/>
    <w:rsid w:val="00062577"/>
    <w:rsid w:val="00062647"/>
    <w:rsid w:val="000628D7"/>
    <w:rsid w:val="00062A49"/>
    <w:rsid w:val="00063C71"/>
    <w:rsid w:val="00063F20"/>
    <w:rsid w:val="00064051"/>
    <w:rsid w:val="00064208"/>
    <w:rsid w:val="0006420E"/>
    <w:rsid w:val="00064777"/>
    <w:rsid w:val="0006492C"/>
    <w:rsid w:val="00064D2D"/>
    <w:rsid w:val="0006607F"/>
    <w:rsid w:val="00066119"/>
    <w:rsid w:val="0006645A"/>
    <w:rsid w:val="00066B54"/>
    <w:rsid w:val="00066C5F"/>
    <w:rsid w:val="000673D8"/>
    <w:rsid w:val="00067DD3"/>
    <w:rsid w:val="00067EE3"/>
    <w:rsid w:val="00070A61"/>
    <w:rsid w:val="00070B73"/>
    <w:rsid w:val="000711B6"/>
    <w:rsid w:val="00071556"/>
    <w:rsid w:val="00071861"/>
    <w:rsid w:val="00071A05"/>
    <w:rsid w:val="00071FB9"/>
    <w:rsid w:val="000725C3"/>
    <w:rsid w:val="000727B4"/>
    <w:rsid w:val="00073A0A"/>
    <w:rsid w:val="00074228"/>
    <w:rsid w:val="00074AD4"/>
    <w:rsid w:val="00074B7F"/>
    <w:rsid w:val="00074B86"/>
    <w:rsid w:val="000751E3"/>
    <w:rsid w:val="00076092"/>
    <w:rsid w:val="0007669D"/>
    <w:rsid w:val="000769BE"/>
    <w:rsid w:val="00077755"/>
    <w:rsid w:val="00081C4D"/>
    <w:rsid w:val="0008338D"/>
    <w:rsid w:val="00083957"/>
    <w:rsid w:val="00083EDA"/>
    <w:rsid w:val="00084204"/>
    <w:rsid w:val="000842D0"/>
    <w:rsid w:val="000850EE"/>
    <w:rsid w:val="000869A3"/>
    <w:rsid w:val="00086F90"/>
    <w:rsid w:val="00087499"/>
    <w:rsid w:val="00087E6B"/>
    <w:rsid w:val="000909C2"/>
    <w:rsid w:val="00090A30"/>
    <w:rsid w:val="00091141"/>
    <w:rsid w:val="000911FD"/>
    <w:rsid w:val="000912AB"/>
    <w:rsid w:val="000913A1"/>
    <w:rsid w:val="00091CB9"/>
    <w:rsid w:val="000924F3"/>
    <w:rsid w:val="000929B0"/>
    <w:rsid w:val="00092D9C"/>
    <w:rsid w:val="00092E44"/>
    <w:rsid w:val="0009305E"/>
    <w:rsid w:val="000941FF"/>
    <w:rsid w:val="00094894"/>
    <w:rsid w:val="000948F3"/>
    <w:rsid w:val="000959B2"/>
    <w:rsid w:val="000964CF"/>
    <w:rsid w:val="00097DCF"/>
    <w:rsid w:val="00097EEA"/>
    <w:rsid w:val="00097F81"/>
    <w:rsid w:val="000A0D67"/>
    <w:rsid w:val="000A1CBF"/>
    <w:rsid w:val="000A2242"/>
    <w:rsid w:val="000A2540"/>
    <w:rsid w:val="000A46D5"/>
    <w:rsid w:val="000A53B7"/>
    <w:rsid w:val="000A55C6"/>
    <w:rsid w:val="000A6F52"/>
    <w:rsid w:val="000A74D2"/>
    <w:rsid w:val="000A7BDD"/>
    <w:rsid w:val="000A7C7D"/>
    <w:rsid w:val="000B0169"/>
    <w:rsid w:val="000B0191"/>
    <w:rsid w:val="000B112A"/>
    <w:rsid w:val="000B1EEB"/>
    <w:rsid w:val="000B2419"/>
    <w:rsid w:val="000B258C"/>
    <w:rsid w:val="000B3A92"/>
    <w:rsid w:val="000B3BED"/>
    <w:rsid w:val="000B414C"/>
    <w:rsid w:val="000B4550"/>
    <w:rsid w:val="000B4946"/>
    <w:rsid w:val="000B4B09"/>
    <w:rsid w:val="000B507D"/>
    <w:rsid w:val="000B5527"/>
    <w:rsid w:val="000B58DA"/>
    <w:rsid w:val="000B5A9A"/>
    <w:rsid w:val="000B6250"/>
    <w:rsid w:val="000B675B"/>
    <w:rsid w:val="000B6905"/>
    <w:rsid w:val="000B6D5C"/>
    <w:rsid w:val="000B7847"/>
    <w:rsid w:val="000B78A6"/>
    <w:rsid w:val="000C0794"/>
    <w:rsid w:val="000C0EDD"/>
    <w:rsid w:val="000C1A64"/>
    <w:rsid w:val="000C1C12"/>
    <w:rsid w:val="000C2ED1"/>
    <w:rsid w:val="000C34C6"/>
    <w:rsid w:val="000C38B0"/>
    <w:rsid w:val="000C3BB6"/>
    <w:rsid w:val="000C4917"/>
    <w:rsid w:val="000C5228"/>
    <w:rsid w:val="000C58CF"/>
    <w:rsid w:val="000C5952"/>
    <w:rsid w:val="000C6103"/>
    <w:rsid w:val="000C61A8"/>
    <w:rsid w:val="000C6240"/>
    <w:rsid w:val="000C7486"/>
    <w:rsid w:val="000C7FE5"/>
    <w:rsid w:val="000C7FFC"/>
    <w:rsid w:val="000D0E2C"/>
    <w:rsid w:val="000D163F"/>
    <w:rsid w:val="000D20A3"/>
    <w:rsid w:val="000D2BFB"/>
    <w:rsid w:val="000D2E78"/>
    <w:rsid w:val="000D337B"/>
    <w:rsid w:val="000D3518"/>
    <w:rsid w:val="000D357C"/>
    <w:rsid w:val="000D3F23"/>
    <w:rsid w:val="000D462C"/>
    <w:rsid w:val="000D58C9"/>
    <w:rsid w:val="000D6450"/>
    <w:rsid w:val="000D673C"/>
    <w:rsid w:val="000D6872"/>
    <w:rsid w:val="000D6BEC"/>
    <w:rsid w:val="000D6E2E"/>
    <w:rsid w:val="000E0BA9"/>
    <w:rsid w:val="000E1DA4"/>
    <w:rsid w:val="000E20B2"/>
    <w:rsid w:val="000E298C"/>
    <w:rsid w:val="000E299A"/>
    <w:rsid w:val="000E2A00"/>
    <w:rsid w:val="000E30F4"/>
    <w:rsid w:val="000E3776"/>
    <w:rsid w:val="000E3C0C"/>
    <w:rsid w:val="000E3CE2"/>
    <w:rsid w:val="000E4B15"/>
    <w:rsid w:val="000E5547"/>
    <w:rsid w:val="000E5554"/>
    <w:rsid w:val="000E58BE"/>
    <w:rsid w:val="000E6E13"/>
    <w:rsid w:val="000E6E7E"/>
    <w:rsid w:val="000E7562"/>
    <w:rsid w:val="000F0DCE"/>
    <w:rsid w:val="000F1E53"/>
    <w:rsid w:val="000F2758"/>
    <w:rsid w:val="000F3935"/>
    <w:rsid w:val="000F3970"/>
    <w:rsid w:val="000F3B18"/>
    <w:rsid w:val="000F3D6B"/>
    <w:rsid w:val="000F41E5"/>
    <w:rsid w:val="000F4595"/>
    <w:rsid w:val="000F4AA7"/>
    <w:rsid w:val="000F57B2"/>
    <w:rsid w:val="000F5AC0"/>
    <w:rsid w:val="00100C0E"/>
    <w:rsid w:val="00100DBC"/>
    <w:rsid w:val="00102170"/>
    <w:rsid w:val="00102879"/>
    <w:rsid w:val="00102BC9"/>
    <w:rsid w:val="00103C51"/>
    <w:rsid w:val="00103C7C"/>
    <w:rsid w:val="0010495D"/>
    <w:rsid w:val="00104B5B"/>
    <w:rsid w:val="00105101"/>
    <w:rsid w:val="001055DB"/>
    <w:rsid w:val="00105AB3"/>
    <w:rsid w:val="001063D1"/>
    <w:rsid w:val="00106C70"/>
    <w:rsid w:val="00106C8A"/>
    <w:rsid w:val="00107652"/>
    <w:rsid w:val="00110530"/>
    <w:rsid w:val="00110740"/>
    <w:rsid w:val="00110B40"/>
    <w:rsid w:val="0011109A"/>
    <w:rsid w:val="001121C9"/>
    <w:rsid w:val="00112C0F"/>
    <w:rsid w:val="00112CE8"/>
    <w:rsid w:val="001131A1"/>
    <w:rsid w:val="0011369F"/>
    <w:rsid w:val="00113846"/>
    <w:rsid w:val="0011478D"/>
    <w:rsid w:val="00114D59"/>
    <w:rsid w:val="0011521A"/>
    <w:rsid w:val="00115618"/>
    <w:rsid w:val="00116633"/>
    <w:rsid w:val="001167AB"/>
    <w:rsid w:val="001167DE"/>
    <w:rsid w:val="001174A6"/>
    <w:rsid w:val="0012048C"/>
    <w:rsid w:val="0012154A"/>
    <w:rsid w:val="00121F22"/>
    <w:rsid w:val="00123CC6"/>
    <w:rsid w:val="00124242"/>
    <w:rsid w:val="00124C7E"/>
    <w:rsid w:val="00124D56"/>
    <w:rsid w:val="00124ECB"/>
    <w:rsid w:val="00125BB7"/>
    <w:rsid w:val="00126F8C"/>
    <w:rsid w:val="00127CED"/>
    <w:rsid w:val="00127CF7"/>
    <w:rsid w:val="00130021"/>
    <w:rsid w:val="00130997"/>
    <w:rsid w:val="00130B40"/>
    <w:rsid w:val="00131812"/>
    <w:rsid w:val="00131A01"/>
    <w:rsid w:val="00131C0B"/>
    <w:rsid w:val="00132FE8"/>
    <w:rsid w:val="001334C4"/>
    <w:rsid w:val="00133B6D"/>
    <w:rsid w:val="00133E1A"/>
    <w:rsid w:val="00133ECD"/>
    <w:rsid w:val="0013486C"/>
    <w:rsid w:val="00135564"/>
    <w:rsid w:val="00135AE6"/>
    <w:rsid w:val="001364BF"/>
    <w:rsid w:val="001373F9"/>
    <w:rsid w:val="00140257"/>
    <w:rsid w:val="00140618"/>
    <w:rsid w:val="0014098E"/>
    <w:rsid w:val="00140C5C"/>
    <w:rsid w:val="00140D1C"/>
    <w:rsid w:val="00140F78"/>
    <w:rsid w:val="00140FCA"/>
    <w:rsid w:val="001418E3"/>
    <w:rsid w:val="00141D1D"/>
    <w:rsid w:val="00142462"/>
    <w:rsid w:val="0014360B"/>
    <w:rsid w:val="00144A07"/>
    <w:rsid w:val="001457DF"/>
    <w:rsid w:val="00147139"/>
    <w:rsid w:val="00147324"/>
    <w:rsid w:val="00147487"/>
    <w:rsid w:val="00147EC1"/>
    <w:rsid w:val="00151076"/>
    <w:rsid w:val="00151A67"/>
    <w:rsid w:val="00151D1C"/>
    <w:rsid w:val="00152946"/>
    <w:rsid w:val="00152E82"/>
    <w:rsid w:val="00153FEC"/>
    <w:rsid w:val="001557FC"/>
    <w:rsid w:val="001558C3"/>
    <w:rsid w:val="00155DA3"/>
    <w:rsid w:val="00155E42"/>
    <w:rsid w:val="00156CE7"/>
    <w:rsid w:val="00156D93"/>
    <w:rsid w:val="0015719C"/>
    <w:rsid w:val="0015780C"/>
    <w:rsid w:val="0016045A"/>
    <w:rsid w:val="00160597"/>
    <w:rsid w:val="00160CB0"/>
    <w:rsid w:val="00160DC5"/>
    <w:rsid w:val="00160F09"/>
    <w:rsid w:val="0016180D"/>
    <w:rsid w:val="001619DF"/>
    <w:rsid w:val="00161E44"/>
    <w:rsid w:val="0016203F"/>
    <w:rsid w:val="001628B1"/>
    <w:rsid w:val="00163201"/>
    <w:rsid w:val="00163608"/>
    <w:rsid w:val="00163B99"/>
    <w:rsid w:val="00163D5C"/>
    <w:rsid w:val="0016481B"/>
    <w:rsid w:val="00164E08"/>
    <w:rsid w:val="00165A69"/>
    <w:rsid w:val="00165BE7"/>
    <w:rsid w:val="00165F23"/>
    <w:rsid w:val="00166554"/>
    <w:rsid w:val="00166649"/>
    <w:rsid w:val="00166C90"/>
    <w:rsid w:val="00166CC5"/>
    <w:rsid w:val="00166F98"/>
    <w:rsid w:val="001670EE"/>
    <w:rsid w:val="0016791C"/>
    <w:rsid w:val="001709EB"/>
    <w:rsid w:val="00170F9B"/>
    <w:rsid w:val="00171511"/>
    <w:rsid w:val="00171A31"/>
    <w:rsid w:val="0017237C"/>
    <w:rsid w:val="00172A52"/>
    <w:rsid w:val="00173663"/>
    <w:rsid w:val="00173E31"/>
    <w:rsid w:val="00174E48"/>
    <w:rsid w:val="0017626E"/>
    <w:rsid w:val="00176E81"/>
    <w:rsid w:val="001774A1"/>
    <w:rsid w:val="00177984"/>
    <w:rsid w:val="00177B97"/>
    <w:rsid w:val="001803C0"/>
    <w:rsid w:val="0018066E"/>
    <w:rsid w:val="001827BE"/>
    <w:rsid w:val="0018285A"/>
    <w:rsid w:val="001831D1"/>
    <w:rsid w:val="00184370"/>
    <w:rsid w:val="0018443A"/>
    <w:rsid w:val="001847AB"/>
    <w:rsid w:val="00184DA8"/>
    <w:rsid w:val="001850C1"/>
    <w:rsid w:val="0018560C"/>
    <w:rsid w:val="00185D78"/>
    <w:rsid w:val="001865D3"/>
    <w:rsid w:val="00187113"/>
    <w:rsid w:val="001876ED"/>
    <w:rsid w:val="00190018"/>
    <w:rsid w:val="001907C4"/>
    <w:rsid w:val="00190C6A"/>
    <w:rsid w:val="00190FBF"/>
    <w:rsid w:val="001914B5"/>
    <w:rsid w:val="00191593"/>
    <w:rsid w:val="001915FB"/>
    <w:rsid w:val="00191C50"/>
    <w:rsid w:val="00192A1E"/>
    <w:rsid w:val="00192BD3"/>
    <w:rsid w:val="00192DD4"/>
    <w:rsid w:val="0019358E"/>
    <w:rsid w:val="0019380B"/>
    <w:rsid w:val="00193C5C"/>
    <w:rsid w:val="00193CE5"/>
    <w:rsid w:val="00195E96"/>
    <w:rsid w:val="0019609C"/>
    <w:rsid w:val="001968B3"/>
    <w:rsid w:val="00196CB9"/>
    <w:rsid w:val="00196F8C"/>
    <w:rsid w:val="001A0100"/>
    <w:rsid w:val="001A0111"/>
    <w:rsid w:val="001A0868"/>
    <w:rsid w:val="001A15EE"/>
    <w:rsid w:val="001A2500"/>
    <w:rsid w:val="001A2FAC"/>
    <w:rsid w:val="001A2FCF"/>
    <w:rsid w:val="001A3591"/>
    <w:rsid w:val="001A3668"/>
    <w:rsid w:val="001A42A5"/>
    <w:rsid w:val="001A45E7"/>
    <w:rsid w:val="001A4CED"/>
    <w:rsid w:val="001A4E81"/>
    <w:rsid w:val="001A5927"/>
    <w:rsid w:val="001A5D70"/>
    <w:rsid w:val="001A630D"/>
    <w:rsid w:val="001A6450"/>
    <w:rsid w:val="001A66C1"/>
    <w:rsid w:val="001A6B15"/>
    <w:rsid w:val="001A6FD1"/>
    <w:rsid w:val="001B01FB"/>
    <w:rsid w:val="001B0F1E"/>
    <w:rsid w:val="001B1094"/>
    <w:rsid w:val="001B159E"/>
    <w:rsid w:val="001B16A5"/>
    <w:rsid w:val="001B18B4"/>
    <w:rsid w:val="001B1F02"/>
    <w:rsid w:val="001B21D1"/>
    <w:rsid w:val="001B2530"/>
    <w:rsid w:val="001B33B1"/>
    <w:rsid w:val="001B3646"/>
    <w:rsid w:val="001B485E"/>
    <w:rsid w:val="001B48D3"/>
    <w:rsid w:val="001B4FDB"/>
    <w:rsid w:val="001B51A4"/>
    <w:rsid w:val="001B5336"/>
    <w:rsid w:val="001B6930"/>
    <w:rsid w:val="001B7251"/>
    <w:rsid w:val="001B76E0"/>
    <w:rsid w:val="001B7EB5"/>
    <w:rsid w:val="001C0F06"/>
    <w:rsid w:val="001C1547"/>
    <w:rsid w:val="001C1859"/>
    <w:rsid w:val="001C1D52"/>
    <w:rsid w:val="001C3713"/>
    <w:rsid w:val="001C3850"/>
    <w:rsid w:val="001C3CE5"/>
    <w:rsid w:val="001C41C4"/>
    <w:rsid w:val="001C4AD2"/>
    <w:rsid w:val="001C4CBE"/>
    <w:rsid w:val="001C5138"/>
    <w:rsid w:val="001C64DB"/>
    <w:rsid w:val="001C65B0"/>
    <w:rsid w:val="001C67A7"/>
    <w:rsid w:val="001C6C6D"/>
    <w:rsid w:val="001C6C98"/>
    <w:rsid w:val="001C6EED"/>
    <w:rsid w:val="001C7F53"/>
    <w:rsid w:val="001D0772"/>
    <w:rsid w:val="001D0D59"/>
    <w:rsid w:val="001D1281"/>
    <w:rsid w:val="001D1410"/>
    <w:rsid w:val="001D159C"/>
    <w:rsid w:val="001D2EF2"/>
    <w:rsid w:val="001D2F48"/>
    <w:rsid w:val="001D3081"/>
    <w:rsid w:val="001D3769"/>
    <w:rsid w:val="001D3B77"/>
    <w:rsid w:val="001D3C34"/>
    <w:rsid w:val="001D4FCB"/>
    <w:rsid w:val="001D5341"/>
    <w:rsid w:val="001D61AC"/>
    <w:rsid w:val="001D63A5"/>
    <w:rsid w:val="001D6443"/>
    <w:rsid w:val="001D70BD"/>
    <w:rsid w:val="001E0709"/>
    <w:rsid w:val="001E0887"/>
    <w:rsid w:val="001E1452"/>
    <w:rsid w:val="001E1AD1"/>
    <w:rsid w:val="001E2166"/>
    <w:rsid w:val="001E424A"/>
    <w:rsid w:val="001E45CC"/>
    <w:rsid w:val="001E497B"/>
    <w:rsid w:val="001E60C3"/>
    <w:rsid w:val="001E60E1"/>
    <w:rsid w:val="001E71BA"/>
    <w:rsid w:val="001E73BD"/>
    <w:rsid w:val="001E7ED2"/>
    <w:rsid w:val="001E7F57"/>
    <w:rsid w:val="001F0077"/>
    <w:rsid w:val="001F017E"/>
    <w:rsid w:val="001F037F"/>
    <w:rsid w:val="001F0EE1"/>
    <w:rsid w:val="001F19B8"/>
    <w:rsid w:val="001F1D10"/>
    <w:rsid w:val="001F3F14"/>
    <w:rsid w:val="001F4324"/>
    <w:rsid w:val="001F4770"/>
    <w:rsid w:val="001F5441"/>
    <w:rsid w:val="001F5DC6"/>
    <w:rsid w:val="001F61AE"/>
    <w:rsid w:val="001F6266"/>
    <w:rsid w:val="001F6C05"/>
    <w:rsid w:val="001F787C"/>
    <w:rsid w:val="0020013A"/>
    <w:rsid w:val="00200641"/>
    <w:rsid w:val="00200E62"/>
    <w:rsid w:val="00202162"/>
    <w:rsid w:val="00202BD1"/>
    <w:rsid w:val="00202F75"/>
    <w:rsid w:val="002033A7"/>
    <w:rsid w:val="002034F3"/>
    <w:rsid w:val="0020376C"/>
    <w:rsid w:val="00203DF1"/>
    <w:rsid w:val="00205287"/>
    <w:rsid w:val="00205338"/>
    <w:rsid w:val="002057D1"/>
    <w:rsid w:val="00207399"/>
    <w:rsid w:val="0021018E"/>
    <w:rsid w:val="00210346"/>
    <w:rsid w:val="00210D0D"/>
    <w:rsid w:val="00211594"/>
    <w:rsid w:val="0021174A"/>
    <w:rsid w:val="00211CBA"/>
    <w:rsid w:val="002120AD"/>
    <w:rsid w:val="00212F6D"/>
    <w:rsid w:val="0021377B"/>
    <w:rsid w:val="002137E8"/>
    <w:rsid w:val="00213A01"/>
    <w:rsid w:val="00213D57"/>
    <w:rsid w:val="00214C51"/>
    <w:rsid w:val="0021562A"/>
    <w:rsid w:val="00215E38"/>
    <w:rsid w:val="00216250"/>
    <w:rsid w:val="00216443"/>
    <w:rsid w:val="00216EB4"/>
    <w:rsid w:val="0021781F"/>
    <w:rsid w:val="00217CB2"/>
    <w:rsid w:val="00220CC1"/>
    <w:rsid w:val="00220CD6"/>
    <w:rsid w:val="00220E24"/>
    <w:rsid w:val="00221F78"/>
    <w:rsid w:val="002225B2"/>
    <w:rsid w:val="002234E4"/>
    <w:rsid w:val="00224370"/>
    <w:rsid w:val="00227499"/>
    <w:rsid w:val="0022762A"/>
    <w:rsid w:val="0022777F"/>
    <w:rsid w:val="00227C67"/>
    <w:rsid w:val="002304C9"/>
    <w:rsid w:val="00230601"/>
    <w:rsid w:val="00231034"/>
    <w:rsid w:val="00232C76"/>
    <w:rsid w:val="00232DCE"/>
    <w:rsid w:val="0023310C"/>
    <w:rsid w:val="002342B0"/>
    <w:rsid w:val="0023497D"/>
    <w:rsid w:val="00234BEA"/>
    <w:rsid w:val="002359E7"/>
    <w:rsid w:val="0023734F"/>
    <w:rsid w:val="00237B1A"/>
    <w:rsid w:val="002408B6"/>
    <w:rsid w:val="002408FD"/>
    <w:rsid w:val="002409A7"/>
    <w:rsid w:val="00240A5E"/>
    <w:rsid w:val="00240AAC"/>
    <w:rsid w:val="00240BDD"/>
    <w:rsid w:val="00240DD2"/>
    <w:rsid w:val="00241861"/>
    <w:rsid w:val="00241B0E"/>
    <w:rsid w:val="002422D4"/>
    <w:rsid w:val="002434EA"/>
    <w:rsid w:val="00243D92"/>
    <w:rsid w:val="00243F83"/>
    <w:rsid w:val="00244317"/>
    <w:rsid w:val="002449F2"/>
    <w:rsid w:val="0024589A"/>
    <w:rsid w:val="00245AA9"/>
    <w:rsid w:val="002467B3"/>
    <w:rsid w:val="002468B2"/>
    <w:rsid w:val="00247608"/>
    <w:rsid w:val="0025008D"/>
    <w:rsid w:val="00250D64"/>
    <w:rsid w:val="002514D6"/>
    <w:rsid w:val="00252BA6"/>
    <w:rsid w:val="00252CD8"/>
    <w:rsid w:val="0025393E"/>
    <w:rsid w:val="00253BCE"/>
    <w:rsid w:val="002549BD"/>
    <w:rsid w:val="0025544F"/>
    <w:rsid w:val="00255C7F"/>
    <w:rsid w:val="002561E5"/>
    <w:rsid w:val="00256280"/>
    <w:rsid w:val="00256AE6"/>
    <w:rsid w:val="00256D61"/>
    <w:rsid w:val="00256EA5"/>
    <w:rsid w:val="00257EC4"/>
    <w:rsid w:val="00260A0E"/>
    <w:rsid w:val="00260AA2"/>
    <w:rsid w:val="00260DBB"/>
    <w:rsid w:val="002610C2"/>
    <w:rsid w:val="0026154F"/>
    <w:rsid w:val="00261A22"/>
    <w:rsid w:val="00262EEC"/>
    <w:rsid w:val="00262F52"/>
    <w:rsid w:val="00262FC3"/>
    <w:rsid w:val="00263198"/>
    <w:rsid w:val="002636B9"/>
    <w:rsid w:val="00263E81"/>
    <w:rsid w:val="00264052"/>
    <w:rsid w:val="002641D4"/>
    <w:rsid w:val="00264775"/>
    <w:rsid w:val="00264AED"/>
    <w:rsid w:val="00264F49"/>
    <w:rsid w:val="00265EE8"/>
    <w:rsid w:val="00265F29"/>
    <w:rsid w:val="0026694C"/>
    <w:rsid w:val="0027006D"/>
    <w:rsid w:val="00271068"/>
    <w:rsid w:val="002711BC"/>
    <w:rsid w:val="00271D0E"/>
    <w:rsid w:val="00272076"/>
    <w:rsid w:val="0027251F"/>
    <w:rsid w:val="002743E9"/>
    <w:rsid w:val="0027496E"/>
    <w:rsid w:val="00275088"/>
    <w:rsid w:val="00275940"/>
    <w:rsid w:val="00275A1C"/>
    <w:rsid w:val="00275B2B"/>
    <w:rsid w:val="00275DCC"/>
    <w:rsid w:val="0027617B"/>
    <w:rsid w:val="002769CD"/>
    <w:rsid w:val="0028009C"/>
    <w:rsid w:val="00280782"/>
    <w:rsid w:val="00281AD9"/>
    <w:rsid w:val="00281F7F"/>
    <w:rsid w:val="002820E4"/>
    <w:rsid w:val="002831E4"/>
    <w:rsid w:val="00283890"/>
    <w:rsid w:val="00283EB3"/>
    <w:rsid w:val="002851FE"/>
    <w:rsid w:val="0028609D"/>
    <w:rsid w:val="00286DB2"/>
    <w:rsid w:val="00287620"/>
    <w:rsid w:val="002901B2"/>
    <w:rsid w:val="00290BDE"/>
    <w:rsid w:val="002916F2"/>
    <w:rsid w:val="0029205C"/>
    <w:rsid w:val="00292282"/>
    <w:rsid w:val="0029242F"/>
    <w:rsid w:val="00292CAB"/>
    <w:rsid w:val="00292CDA"/>
    <w:rsid w:val="00293207"/>
    <w:rsid w:val="00294329"/>
    <w:rsid w:val="00294592"/>
    <w:rsid w:val="00294B0B"/>
    <w:rsid w:val="00294BE8"/>
    <w:rsid w:val="00294F68"/>
    <w:rsid w:val="00295DFE"/>
    <w:rsid w:val="002962D8"/>
    <w:rsid w:val="002A0506"/>
    <w:rsid w:val="002A0DD8"/>
    <w:rsid w:val="002A10D1"/>
    <w:rsid w:val="002A17ED"/>
    <w:rsid w:val="002A1E55"/>
    <w:rsid w:val="002A28C6"/>
    <w:rsid w:val="002A2CB6"/>
    <w:rsid w:val="002A3067"/>
    <w:rsid w:val="002A349E"/>
    <w:rsid w:val="002A3D92"/>
    <w:rsid w:val="002A4607"/>
    <w:rsid w:val="002A4630"/>
    <w:rsid w:val="002A46C8"/>
    <w:rsid w:val="002A4D93"/>
    <w:rsid w:val="002A512E"/>
    <w:rsid w:val="002A58FD"/>
    <w:rsid w:val="002A59FD"/>
    <w:rsid w:val="002A6A2F"/>
    <w:rsid w:val="002A6E7C"/>
    <w:rsid w:val="002A7313"/>
    <w:rsid w:val="002A766A"/>
    <w:rsid w:val="002B06EA"/>
    <w:rsid w:val="002B13B1"/>
    <w:rsid w:val="002B1B62"/>
    <w:rsid w:val="002B1EF1"/>
    <w:rsid w:val="002B2602"/>
    <w:rsid w:val="002B3191"/>
    <w:rsid w:val="002B3CF1"/>
    <w:rsid w:val="002B3F85"/>
    <w:rsid w:val="002B4759"/>
    <w:rsid w:val="002B48F3"/>
    <w:rsid w:val="002B512C"/>
    <w:rsid w:val="002B52A8"/>
    <w:rsid w:val="002B57B2"/>
    <w:rsid w:val="002B6191"/>
    <w:rsid w:val="002B6350"/>
    <w:rsid w:val="002B68F8"/>
    <w:rsid w:val="002B69DE"/>
    <w:rsid w:val="002B6BF4"/>
    <w:rsid w:val="002B6D04"/>
    <w:rsid w:val="002B7AFF"/>
    <w:rsid w:val="002C0611"/>
    <w:rsid w:val="002C0DC6"/>
    <w:rsid w:val="002C0EB3"/>
    <w:rsid w:val="002C140F"/>
    <w:rsid w:val="002C1A3A"/>
    <w:rsid w:val="002C1EC8"/>
    <w:rsid w:val="002C243F"/>
    <w:rsid w:val="002C3B97"/>
    <w:rsid w:val="002C3E54"/>
    <w:rsid w:val="002C4505"/>
    <w:rsid w:val="002C4B2C"/>
    <w:rsid w:val="002C4C6F"/>
    <w:rsid w:val="002C4E0A"/>
    <w:rsid w:val="002C5824"/>
    <w:rsid w:val="002C5923"/>
    <w:rsid w:val="002C59DE"/>
    <w:rsid w:val="002C6478"/>
    <w:rsid w:val="002C6848"/>
    <w:rsid w:val="002C69CC"/>
    <w:rsid w:val="002C75A9"/>
    <w:rsid w:val="002C7F03"/>
    <w:rsid w:val="002D037B"/>
    <w:rsid w:val="002D0BDC"/>
    <w:rsid w:val="002D1E12"/>
    <w:rsid w:val="002D222D"/>
    <w:rsid w:val="002D23A0"/>
    <w:rsid w:val="002D27F1"/>
    <w:rsid w:val="002D31CE"/>
    <w:rsid w:val="002D34C9"/>
    <w:rsid w:val="002D370B"/>
    <w:rsid w:val="002D38BB"/>
    <w:rsid w:val="002D3B12"/>
    <w:rsid w:val="002D3B4B"/>
    <w:rsid w:val="002D4351"/>
    <w:rsid w:val="002D4874"/>
    <w:rsid w:val="002D491B"/>
    <w:rsid w:val="002D5AA8"/>
    <w:rsid w:val="002D5E0B"/>
    <w:rsid w:val="002D5F08"/>
    <w:rsid w:val="002D5F50"/>
    <w:rsid w:val="002D674A"/>
    <w:rsid w:val="002D74EF"/>
    <w:rsid w:val="002D775C"/>
    <w:rsid w:val="002D7D52"/>
    <w:rsid w:val="002E0670"/>
    <w:rsid w:val="002E08AA"/>
    <w:rsid w:val="002E0DF1"/>
    <w:rsid w:val="002E13E6"/>
    <w:rsid w:val="002E1552"/>
    <w:rsid w:val="002E19C7"/>
    <w:rsid w:val="002E2315"/>
    <w:rsid w:val="002E2431"/>
    <w:rsid w:val="002E2451"/>
    <w:rsid w:val="002E2F15"/>
    <w:rsid w:val="002E4727"/>
    <w:rsid w:val="002E51F8"/>
    <w:rsid w:val="002E5333"/>
    <w:rsid w:val="002E5AC7"/>
    <w:rsid w:val="002E6555"/>
    <w:rsid w:val="002E79E8"/>
    <w:rsid w:val="002F0282"/>
    <w:rsid w:val="002F098E"/>
    <w:rsid w:val="002F25D9"/>
    <w:rsid w:val="002F2863"/>
    <w:rsid w:val="002F2873"/>
    <w:rsid w:val="002F2A70"/>
    <w:rsid w:val="002F2FB3"/>
    <w:rsid w:val="002F41F2"/>
    <w:rsid w:val="002F4765"/>
    <w:rsid w:val="002F5774"/>
    <w:rsid w:val="002F63C7"/>
    <w:rsid w:val="002F6BFF"/>
    <w:rsid w:val="002F6C64"/>
    <w:rsid w:val="002F6F36"/>
    <w:rsid w:val="002F741A"/>
    <w:rsid w:val="00300865"/>
    <w:rsid w:val="00300AD9"/>
    <w:rsid w:val="003013D2"/>
    <w:rsid w:val="00301872"/>
    <w:rsid w:val="003018D5"/>
    <w:rsid w:val="00302327"/>
    <w:rsid w:val="00302489"/>
    <w:rsid w:val="00303569"/>
    <w:rsid w:val="00303CD4"/>
    <w:rsid w:val="00304E92"/>
    <w:rsid w:val="0030506A"/>
    <w:rsid w:val="00305431"/>
    <w:rsid w:val="00305556"/>
    <w:rsid w:val="00306088"/>
    <w:rsid w:val="0030681F"/>
    <w:rsid w:val="00306C2C"/>
    <w:rsid w:val="00306C2D"/>
    <w:rsid w:val="0030704B"/>
    <w:rsid w:val="00307A19"/>
    <w:rsid w:val="00307D2E"/>
    <w:rsid w:val="00310266"/>
    <w:rsid w:val="00310A75"/>
    <w:rsid w:val="00310F4B"/>
    <w:rsid w:val="00311603"/>
    <w:rsid w:val="003120DA"/>
    <w:rsid w:val="0031371B"/>
    <w:rsid w:val="00315F26"/>
    <w:rsid w:val="00316921"/>
    <w:rsid w:val="00316B12"/>
    <w:rsid w:val="00316D31"/>
    <w:rsid w:val="00317254"/>
    <w:rsid w:val="00317320"/>
    <w:rsid w:val="0031752F"/>
    <w:rsid w:val="00317562"/>
    <w:rsid w:val="0032202B"/>
    <w:rsid w:val="003225C3"/>
    <w:rsid w:val="00322D39"/>
    <w:rsid w:val="003248B1"/>
    <w:rsid w:val="00324AA1"/>
    <w:rsid w:val="00325643"/>
    <w:rsid w:val="00326193"/>
    <w:rsid w:val="00327181"/>
    <w:rsid w:val="00327ACA"/>
    <w:rsid w:val="00330347"/>
    <w:rsid w:val="00330418"/>
    <w:rsid w:val="0033049F"/>
    <w:rsid w:val="003304F9"/>
    <w:rsid w:val="0033298B"/>
    <w:rsid w:val="003334FC"/>
    <w:rsid w:val="00334342"/>
    <w:rsid w:val="003343DA"/>
    <w:rsid w:val="0033446B"/>
    <w:rsid w:val="003345B6"/>
    <w:rsid w:val="00334745"/>
    <w:rsid w:val="00334AEC"/>
    <w:rsid w:val="00334B05"/>
    <w:rsid w:val="00334F09"/>
    <w:rsid w:val="003350A9"/>
    <w:rsid w:val="003356F4"/>
    <w:rsid w:val="00336025"/>
    <w:rsid w:val="003364D8"/>
    <w:rsid w:val="00337B61"/>
    <w:rsid w:val="00337E8D"/>
    <w:rsid w:val="00337FBB"/>
    <w:rsid w:val="00340218"/>
    <w:rsid w:val="00340B7A"/>
    <w:rsid w:val="00341026"/>
    <w:rsid w:val="00341256"/>
    <w:rsid w:val="003414B6"/>
    <w:rsid w:val="00341A35"/>
    <w:rsid w:val="00341C03"/>
    <w:rsid w:val="00342643"/>
    <w:rsid w:val="003441B3"/>
    <w:rsid w:val="0034442F"/>
    <w:rsid w:val="0034464C"/>
    <w:rsid w:val="00344879"/>
    <w:rsid w:val="00344DED"/>
    <w:rsid w:val="00344EED"/>
    <w:rsid w:val="00345198"/>
    <w:rsid w:val="003456B4"/>
    <w:rsid w:val="00346396"/>
    <w:rsid w:val="0034663F"/>
    <w:rsid w:val="00347528"/>
    <w:rsid w:val="003476A0"/>
    <w:rsid w:val="00347C6E"/>
    <w:rsid w:val="00347EDC"/>
    <w:rsid w:val="00350254"/>
    <w:rsid w:val="003504D3"/>
    <w:rsid w:val="003504E0"/>
    <w:rsid w:val="0035054B"/>
    <w:rsid w:val="00350C8A"/>
    <w:rsid w:val="003516EF"/>
    <w:rsid w:val="003520A8"/>
    <w:rsid w:val="00352DB5"/>
    <w:rsid w:val="00354C1C"/>
    <w:rsid w:val="00354CFD"/>
    <w:rsid w:val="003557E8"/>
    <w:rsid w:val="00355E95"/>
    <w:rsid w:val="0035605A"/>
    <w:rsid w:val="00356243"/>
    <w:rsid w:val="003563E4"/>
    <w:rsid w:val="003569F0"/>
    <w:rsid w:val="003578D8"/>
    <w:rsid w:val="00357D14"/>
    <w:rsid w:val="00361100"/>
    <w:rsid w:val="00361DEC"/>
    <w:rsid w:val="0036324D"/>
    <w:rsid w:val="00363577"/>
    <w:rsid w:val="00363BAD"/>
    <w:rsid w:val="00364F48"/>
    <w:rsid w:val="0036580A"/>
    <w:rsid w:val="003660A6"/>
    <w:rsid w:val="00366233"/>
    <w:rsid w:val="003676D0"/>
    <w:rsid w:val="0036776C"/>
    <w:rsid w:val="00367EE8"/>
    <w:rsid w:val="0037057D"/>
    <w:rsid w:val="0037073D"/>
    <w:rsid w:val="00370769"/>
    <w:rsid w:val="00370972"/>
    <w:rsid w:val="003711F3"/>
    <w:rsid w:val="003719C8"/>
    <w:rsid w:val="00371BC2"/>
    <w:rsid w:val="00371CA2"/>
    <w:rsid w:val="00371CB4"/>
    <w:rsid w:val="00373DF0"/>
    <w:rsid w:val="00373E4C"/>
    <w:rsid w:val="00373FFA"/>
    <w:rsid w:val="00374A53"/>
    <w:rsid w:val="00374AC4"/>
    <w:rsid w:val="003753F4"/>
    <w:rsid w:val="003756A8"/>
    <w:rsid w:val="003758A5"/>
    <w:rsid w:val="0037619A"/>
    <w:rsid w:val="003764B4"/>
    <w:rsid w:val="003764B9"/>
    <w:rsid w:val="00377C58"/>
    <w:rsid w:val="00377C8A"/>
    <w:rsid w:val="003804FF"/>
    <w:rsid w:val="0038071C"/>
    <w:rsid w:val="00380BFD"/>
    <w:rsid w:val="00380CEC"/>
    <w:rsid w:val="003817C4"/>
    <w:rsid w:val="003819B2"/>
    <w:rsid w:val="00383D84"/>
    <w:rsid w:val="0038412A"/>
    <w:rsid w:val="00384412"/>
    <w:rsid w:val="00385E46"/>
    <w:rsid w:val="00387C2A"/>
    <w:rsid w:val="00390C09"/>
    <w:rsid w:val="00390C69"/>
    <w:rsid w:val="00390F93"/>
    <w:rsid w:val="00391C01"/>
    <w:rsid w:val="00392044"/>
    <w:rsid w:val="003927AE"/>
    <w:rsid w:val="00392843"/>
    <w:rsid w:val="00392B4E"/>
    <w:rsid w:val="00392E8C"/>
    <w:rsid w:val="00393FB9"/>
    <w:rsid w:val="003946DA"/>
    <w:rsid w:val="00394732"/>
    <w:rsid w:val="003949E8"/>
    <w:rsid w:val="00394CA6"/>
    <w:rsid w:val="00394DC1"/>
    <w:rsid w:val="00394ECE"/>
    <w:rsid w:val="00395C43"/>
    <w:rsid w:val="0039685D"/>
    <w:rsid w:val="00396E76"/>
    <w:rsid w:val="0039701D"/>
    <w:rsid w:val="00397583"/>
    <w:rsid w:val="003A1582"/>
    <w:rsid w:val="003A1B5F"/>
    <w:rsid w:val="003A2D0C"/>
    <w:rsid w:val="003A450C"/>
    <w:rsid w:val="003A4C03"/>
    <w:rsid w:val="003A4C7A"/>
    <w:rsid w:val="003A64BA"/>
    <w:rsid w:val="003A65B1"/>
    <w:rsid w:val="003A6628"/>
    <w:rsid w:val="003A718D"/>
    <w:rsid w:val="003B0B92"/>
    <w:rsid w:val="003B12D8"/>
    <w:rsid w:val="003B1A03"/>
    <w:rsid w:val="003B1D87"/>
    <w:rsid w:val="003B22EA"/>
    <w:rsid w:val="003B2975"/>
    <w:rsid w:val="003B3394"/>
    <w:rsid w:val="003B46A0"/>
    <w:rsid w:val="003B4A55"/>
    <w:rsid w:val="003B4A9A"/>
    <w:rsid w:val="003B5D24"/>
    <w:rsid w:val="003B5DA0"/>
    <w:rsid w:val="003B6924"/>
    <w:rsid w:val="003B6A12"/>
    <w:rsid w:val="003B7968"/>
    <w:rsid w:val="003C1131"/>
    <w:rsid w:val="003C1394"/>
    <w:rsid w:val="003C1579"/>
    <w:rsid w:val="003C187F"/>
    <w:rsid w:val="003C1CEF"/>
    <w:rsid w:val="003C2134"/>
    <w:rsid w:val="003C2BD3"/>
    <w:rsid w:val="003C30E0"/>
    <w:rsid w:val="003C331E"/>
    <w:rsid w:val="003C3969"/>
    <w:rsid w:val="003C3AE8"/>
    <w:rsid w:val="003C539C"/>
    <w:rsid w:val="003C540E"/>
    <w:rsid w:val="003C6260"/>
    <w:rsid w:val="003C7081"/>
    <w:rsid w:val="003C7D8C"/>
    <w:rsid w:val="003D0616"/>
    <w:rsid w:val="003D0E38"/>
    <w:rsid w:val="003D1864"/>
    <w:rsid w:val="003D1D5F"/>
    <w:rsid w:val="003D201A"/>
    <w:rsid w:val="003D205D"/>
    <w:rsid w:val="003D230F"/>
    <w:rsid w:val="003D3CCF"/>
    <w:rsid w:val="003D4282"/>
    <w:rsid w:val="003D436C"/>
    <w:rsid w:val="003D4C49"/>
    <w:rsid w:val="003D4D3D"/>
    <w:rsid w:val="003D5034"/>
    <w:rsid w:val="003D53B7"/>
    <w:rsid w:val="003D53C7"/>
    <w:rsid w:val="003D581D"/>
    <w:rsid w:val="003D59E0"/>
    <w:rsid w:val="003D5FF8"/>
    <w:rsid w:val="003D630C"/>
    <w:rsid w:val="003D6EC4"/>
    <w:rsid w:val="003D7022"/>
    <w:rsid w:val="003D7AC2"/>
    <w:rsid w:val="003E0217"/>
    <w:rsid w:val="003E0534"/>
    <w:rsid w:val="003E2335"/>
    <w:rsid w:val="003E2876"/>
    <w:rsid w:val="003E2C86"/>
    <w:rsid w:val="003E2D20"/>
    <w:rsid w:val="003E2FB9"/>
    <w:rsid w:val="003E3178"/>
    <w:rsid w:val="003E3B5F"/>
    <w:rsid w:val="003E40E1"/>
    <w:rsid w:val="003E5107"/>
    <w:rsid w:val="003E5501"/>
    <w:rsid w:val="003E5581"/>
    <w:rsid w:val="003E565B"/>
    <w:rsid w:val="003E59EF"/>
    <w:rsid w:val="003E6448"/>
    <w:rsid w:val="003E64D8"/>
    <w:rsid w:val="003E6732"/>
    <w:rsid w:val="003E7C5A"/>
    <w:rsid w:val="003F0608"/>
    <w:rsid w:val="003F25F3"/>
    <w:rsid w:val="003F2727"/>
    <w:rsid w:val="003F41EC"/>
    <w:rsid w:val="003F4424"/>
    <w:rsid w:val="003F4E9D"/>
    <w:rsid w:val="003F526A"/>
    <w:rsid w:val="003F635C"/>
    <w:rsid w:val="003F648D"/>
    <w:rsid w:val="003F677B"/>
    <w:rsid w:val="003F6E85"/>
    <w:rsid w:val="003F6F4F"/>
    <w:rsid w:val="003F7248"/>
    <w:rsid w:val="003F748E"/>
    <w:rsid w:val="003F749B"/>
    <w:rsid w:val="00401077"/>
    <w:rsid w:val="004013B7"/>
    <w:rsid w:val="00402043"/>
    <w:rsid w:val="00402309"/>
    <w:rsid w:val="004024FE"/>
    <w:rsid w:val="004025FC"/>
    <w:rsid w:val="00403276"/>
    <w:rsid w:val="0040431D"/>
    <w:rsid w:val="00405028"/>
    <w:rsid w:val="00405253"/>
    <w:rsid w:val="00405A03"/>
    <w:rsid w:val="00405BA7"/>
    <w:rsid w:val="00405D76"/>
    <w:rsid w:val="00406029"/>
    <w:rsid w:val="004067A6"/>
    <w:rsid w:val="00406FD5"/>
    <w:rsid w:val="00406FF4"/>
    <w:rsid w:val="004074CC"/>
    <w:rsid w:val="00407BC1"/>
    <w:rsid w:val="00410C1E"/>
    <w:rsid w:val="00410D7B"/>
    <w:rsid w:val="004121AC"/>
    <w:rsid w:val="004131B7"/>
    <w:rsid w:val="004131D9"/>
    <w:rsid w:val="00413B45"/>
    <w:rsid w:val="00413F4D"/>
    <w:rsid w:val="004140CA"/>
    <w:rsid w:val="004145CD"/>
    <w:rsid w:val="004149A1"/>
    <w:rsid w:val="00414FDC"/>
    <w:rsid w:val="00415C46"/>
    <w:rsid w:val="00415CDF"/>
    <w:rsid w:val="00415E8A"/>
    <w:rsid w:val="00416187"/>
    <w:rsid w:val="00416329"/>
    <w:rsid w:val="0041660E"/>
    <w:rsid w:val="00416722"/>
    <w:rsid w:val="00416A21"/>
    <w:rsid w:val="004178C3"/>
    <w:rsid w:val="00420E9A"/>
    <w:rsid w:val="0042100C"/>
    <w:rsid w:val="00421A86"/>
    <w:rsid w:val="00421F0E"/>
    <w:rsid w:val="004233F6"/>
    <w:rsid w:val="004234AB"/>
    <w:rsid w:val="0042456E"/>
    <w:rsid w:val="004257AE"/>
    <w:rsid w:val="00425E1B"/>
    <w:rsid w:val="0042682C"/>
    <w:rsid w:val="00430D17"/>
    <w:rsid w:val="00430F9E"/>
    <w:rsid w:val="0043117B"/>
    <w:rsid w:val="00432D3B"/>
    <w:rsid w:val="004333EF"/>
    <w:rsid w:val="00433C80"/>
    <w:rsid w:val="00434665"/>
    <w:rsid w:val="00434FDA"/>
    <w:rsid w:val="004356C0"/>
    <w:rsid w:val="00435F5C"/>
    <w:rsid w:val="00436787"/>
    <w:rsid w:val="00436811"/>
    <w:rsid w:val="00436BB4"/>
    <w:rsid w:val="00437965"/>
    <w:rsid w:val="00437A76"/>
    <w:rsid w:val="00437B03"/>
    <w:rsid w:val="004401D0"/>
    <w:rsid w:val="0044098A"/>
    <w:rsid w:val="004410BF"/>
    <w:rsid w:val="0044137B"/>
    <w:rsid w:val="00441A61"/>
    <w:rsid w:val="0044253A"/>
    <w:rsid w:val="00442976"/>
    <w:rsid w:val="00443C4D"/>
    <w:rsid w:val="00443CD4"/>
    <w:rsid w:val="004443AD"/>
    <w:rsid w:val="004448DE"/>
    <w:rsid w:val="00444F4A"/>
    <w:rsid w:val="00446328"/>
    <w:rsid w:val="0044679E"/>
    <w:rsid w:val="00446AE1"/>
    <w:rsid w:val="0044710A"/>
    <w:rsid w:val="004477E0"/>
    <w:rsid w:val="004478AA"/>
    <w:rsid w:val="0045105E"/>
    <w:rsid w:val="00451694"/>
    <w:rsid w:val="00451790"/>
    <w:rsid w:val="00452F71"/>
    <w:rsid w:val="00453825"/>
    <w:rsid w:val="0045389C"/>
    <w:rsid w:val="00454B4E"/>
    <w:rsid w:val="0045532D"/>
    <w:rsid w:val="0045565F"/>
    <w:rsid w:val="0045711E"/>
    <w:rsid w:val="00457367"/>
    <w:rsid w:val="00460AC8"/>
    <w:rsid w:val="00460D52"/>
    <w:rsid w:val="00461913"/>
    <w:rsid w:val="00461A25"/>
    <w:rsid w:val="0046326D"/>
    <w:rsid w:val="00463C14"/>
    <w:rsid w:val="00463D5A"/>
    <w:rsid w:val="004641E7"/>
    <w:rsid w:val="004651CD"/>
    <w:rsid w:val="004661B2"/>
    <w:rsid w:val="0046762C"/>
    <w:rsid w:val="00467707"/>
    <w:rsid w:val="0047043C"/>
    <w:rsid w:val="004719A5"/>
    <w:rsid w:val="00471A04"/>
    <w:rsid w:val="00471FEB"/>
    <w:rsid w:val="00472517"/>
    <w:rsid w:val="00472D71"/>
    <w:rsid w:val="00473475"/>
    <w:rsid w:val="00473B2D"/>
    <w:rsid w:val="00473BF7"/>
    <w:rsid w:val="00473C6A"/>
    <w:rsid w:val="004749B1"/>
    <w:rsid w:val="00475A73"/>
    <w:rsid w:val="00476724"/>
    <w:rsid w:val="00476F50"/>
    <w:rsid w:val="00477BA9"/>
    <w:rsid w:val="00480638"/>
    <w:rsid w:val="00480641"/>
    <w:rsid w:val="00480C9E"/>
    <w:rsid w:val="00480DFC"/>
    <w:rsid w:val="00481A98"/>
    <w:rsid w:val="00481F30"/>
    <w:rsid w:val="00482056"/>
    <w:rsid w:val="00482D87"/>
    <w:rsid w:val="004831E4"/>
    <w:rsid w:val="00483400"/>
    <w:rsid w:val="00483924"/>
    <w:rsid w:val="0048512E"/>
    <w:rsid w:val="0048525A"/>
    <w:rsid w:val="00485E98"/>
    <w:rsid w:val="00485FD9"/>
    <w:rsid w:val="00486F34"/>
    <w:rsid w:val="00487131"/>
    <w:rsid w:val="00487433"/>
    <w:rsid w:val="004874D5"/>
    <w:rsid w:val="00487D56"/>
    <w:rsid w:val="00487F10"/>
    <w:rsid w:val="004908D0"/>
    <w:rsid w:val="004908F6"/>
    <w:rsid w:val="00491532"/>
    <w:rsid w:val="00491E4E"/>
    <w:rsid w:val="004921E4"/>
    <w:rsid w:val="00492FF5"/>
    <w:rsid w:val="00493AA8"/>
    <w:rsid w:val="00493AF6"/>
    <w:rsid w:val="00493D13"/>
    <w:rsid w:val="00494445"/>
    <w:rsid w:val="00496682"/>
    <w:rsid w:val="004971A7"/>
    <w:rsid w:val="004971BD"/>
    <w:rsid w:val="00497F7A"/>
    <w:rsid w:val="004A0166"/>
    <w:rsid w:val="004A08E5"/>
    <w:rsid w:val="004A16FA"/>
    <w:rsid w:val="004A182D"/>
    <w:rsid w:val="004A25E4"/>
    <w:rsid w:val="004A3700"/>
    <w:rsid w:val="004A3B24"/>
    <w:rsid w:val="004A5016"/>
    <w:rsid w:val="004A50FD"/>
    <w:rsid w:val="004A69E9"/>
    <w:rsid w:val="004A6E9C"/>
    <w:rsid w:val="004A72FA"/>
    <w:rsid w:val="004A7B1E"/>
    <w:rsid w:val="004A7F2B"/>
    <w:rsid w:val="004B0158"/>
    <w:rsid w:val="004B0507"/>
    <w:rsid w:val="004B0579"/>
    <w:rsid w:val="004B0F51"/>
    <w:rsid w:val="004B11C7"/>
    <w:rsid w:val="004B1DFB"/>
    <w:rsid w:val="004B26B2"/>
    <w:rsid w:val="004B2B4F"/>
    <w:rsid w:val="004B3370"/>
    <w:rsid w:val="004B3655"/>
    <w:rsid w:val="004B38E1"/>
    <w:rsid w:val="004B3AE0"/>
    <w:rsid w:val="004B4161"/>
    <w:rsid w:val="004B4818"/>
    <w:rsid w:val="004B6187"/>
    <w:rsid w:val="004B6482"/>
    <w:rsid w:val="004B6540"/>
    <w:rsid w:val="004B693E"/>
    <w:rsid w:val="004B694A"/>
    <w:rsid w:val="004C013D"/>
    <w:rsid w:val="004C093E"/>
    <w:rsid w:val="004C0FF7"/>
    <w:rsid w:val="004C13A8"/>
    <w:rsid w:val="004C318A"/>
    <w:rsid w:val="004C3378"/>
    <w:rsid w:val="004C4101"/>
    <w:rsid w:val="004C4441"/>
    <w:rsid w:val="004C451E"/>
    <w:rsid w:val="004C539F"/>
    <w:rsid w:val="004C571C"/>
    <w:rsid w:val="004C5B78"/>
    <w:rsid w:val="004C5FB3"/>
    <w:rsid w:val="004C6826"/>
    <w:rsid w:val="004C6F49"/>
    <w:rsid w:val="004C7044"/>
    <w:rsid w:val="004C7A0D"/>
    <w:rsid w:val="004C7B53"/>
    <w:rsid w:val="004D001C"/>
    <w:rsid w:val="004D06F3"/>
    <w:rsid w:val="004D1FCB"/>
    <w:rsid w:val="004D1FF7"/>
    <w:rsid w:val="004D20FA"/>
    <w:rsid w:val="004D2C44"/>
    <w:rsid w:val="004D3FA2"/>
    <w:rsid w:val="004D502A"/>
    <w:rsid w:val="004D638B"/>
    <w:rsid w:val="004D6402"/>
    <w:rsid w:val="004D7B34"/>
    <w:rsid w:val="004D7B83"/>
    <w:rsid w:val="004E0101"/>
    <w:rsid w:val="004E0DD6"/>
    <w:rsid w:val="004E1B33"/>
    <w:rsid w:val="004E2C8D"/>
    <w:rsid w:val="004E3BD0"/>
    <w:rsid w:val="004E48EF"/>
    <w:rsid w:val="004E4F11"/>
    <w:rsid w:val="004E5724"/>
    <w:rsid w:val="004E5E0B"/>
    <w:rsid w:val="004E6579"/>
    <w:rsid w:val="004E6876"/>
    <w:rsid w:val="004E6935"/>
    <w:rsid w:val="004E6AFC"/>
    <w:rsid w:val="004E79A4"/>
    <w:rsid w:val="004F0B4F"/>
    <w:rsid w:val="004F0FD5"/>
    <w:rsid w:val="004F10E4"/>
    <w:rsid w:val="004F1273"/>
    <w:rsid w:val="004F13C6"/>
    <w:rsid w:val="004F154C"/>
    <w:rsid w:val="004F16D6"/>
    <w:rsid w:val="004F264B"/>
    <w:rsid w:val="004F2CBE"/>
    <w:rsid w:val="004F3D5E"/>
    <w:rsid w:val="004F4317"/>
    <w:rsid w:val="004F4718"/>
    <w:rsid w:val="004F4FD2"/>
    <w:rsid w:val="004F50E0"/>
    <w:rsid w:val="004F5304"/>
    <w:rsid w:val="004F5DF0"/>
    <w:rsid w:val="004F5E1E"/>
    <w:rsid w:val="004F66D1"/>
    <w:rsid w:val="004F6AA8"/>
    <w:rsid w:val="004F74B8"/>
    <w:rsid w:val="004F7A17"/>
    <w:rsid w:val="004F7B77"/>
    <w:rsid w:val="005000B7"/>
    <w:rsid w:val="0050059B"/>
    <w:rsid w:val="0050174F"/>
    <w:rsid w:val="00501F64"/>
    <w:rsid w:val="00502770"/>
    <w:rsid w:val="00503403"/>
    <w:rsid w:val="0050387F"/>
    <w:rsid w:val="00503E55"/>
    <w:rsid w:val="005046BD"/>
    <w:rsid w:val="00504B91"/>
    <w:rsid w:val="00505437"/>
    <w:rsid w:val="00505487"/>
    <w:rsid w:val="00505D26"/>
    <w:rsid w:val="0050640E"/>
    <w:rsid w:val="005064DD"/>
    <w:rsid w:val="00506CE3"/>
    <w:rsid w:val="00506E5D"/>
    <w:rsid w:val="005076A8"/>
    <w:rsid w:val="0050788A"/>
    <w:rsid w:val="00507D50"/>
    <w:rsid w:val="00510C74"/>
    <w:rsid w:val="005110A7"/>
    <w:rsid w:val="005113BA"/>
    <w:rsid w:val="005114C1"/>
    <w:rsid w:val="00511523"/>
    <w:rsid w:val="00511A66"/>
    <w:rsid w:val="00511F72"/>
    <w:rsid w:val="00513E40"/>
    <w:rsid w:val="00514020"/>
    <w:rsid w:val="00514351"/>
    <w:rsid w:val="005143B2"/>
    <w:rsid w:val="0051447D"/>
    <w:rsid w:val="00514D12"/>
    <w:rsid w:val="0051528E"/>
    <w:rsid w:val="00515318"/>
    <w:rsid w:val="00515C67"/>
    <w:rsid w:val="00515CF2"/>
    <w:rsid w:val="00516316"/>
    <w:rsid w:val="00516379"/>
    <w:rsid w:val="005165AF"/>
    <w:rsid w:val="00516EEE"/>
    <w:rsid w:val="00517814"/>
    <w:rsid w:val="005204BE"/>
    <w:rsid w:val="005208D4"/>
    <w:rsid w:val="00520E14"/>
    <w:rsid w:val="005210F9"/>
    <w:rsid w:val="00521CD8"/>
    <w:rsid w:val="00522CF5"/>
    <w:rsid w:val="005230C2"/>
    <w:rsid w:val="00523B51"/>
    <w:rsid w:val="005242C0"/>
    <w:rsid w:val="00524755"/>
    <w:rsid w:val="0052480E"/>
    <w:rsid w:val="00525542"/>
    <w:rsid w:val="00525930"/>
    <w:rsid w:val="00525B13"/>
    <w:rsid w:val="00525B48"/>
    <w:rsid w:val="00525C56"/>
    <w:rsid w:val="00525E65"/>
    <w:rsid w:val="00526F07"/>
    <w:rsid w:val="00530A17"/>
    <w:rsid w:val="0053231E"/>
    <w:rsid w:val="00533568"/>
    <w:rsid w:val="00533DF8"/>
    <w:rsid w:val="0053424A"/>
    <w:rsid w:val="00534828"/>
    <w:rsid w:val="00534E24"/>
    <w:rsid w:val="005351DE"/>
    <w:rsid w:val="005357B2"/>
    <w:rsid w:val="00535E1D"/>
    <w:rsid w:val="0053688D"/>
    <w:rsid w:val="00536F63"/>
    <w:rsid w:val="00537113"/>
    <w:rsid w:val="00537179"/>
    <w:rsid w:val="005402E2"/>
    <w:rsid w:val="00540DA1"/>
    <w:rsid w:val="00540E9D"/>
    <w:rsid w:val="00540F84"/>
    <w:rsid w:val="0054132F"/>
    <w:rsid w:val="0054175C"/>
    <w:rsid w:val="00541A94"/>
    <w:rsid w:val="00542211"/>
    <w:rsid w:val="005424F5"/>
    <w:rsid w:val="005425C8"/>
    <w:rsid w:val="005433B3"/>
    <w:rsid w:val="00543A6E"/>
    <w:rsid w:val="0054433A"/>
    <w:rsid w:val="0054488C"/>
    <w:rsid w:val="005458AB"/>
    <w:rsid w:val="00545D97"/>
    <w:rsid w:val="00545EB8"/>
    <w:rsid w:val="00546107"/>
    <w:rsid w:val="005461F3"/>
    <w:rsid w:val="005468B7"/>
    <w:rsid w:val="00546CAE"/>
    <w:rsid w:val="005472BA"/>
    <w:rsid w:val="00547719"/>
    <w:rsid w:val="00547B97"/>
    <w:rsid w:val="0055151F"/>
    <w:rsid w:val="005527AC"/>
    <w:rsid w:val="00552CF6"/>
    <w:rsid w:val="005533F0"/>
    <w:rsid w:val="00553D52"/>
    <w:rsid w:val="0055433C"/>
    <w:rsid w:val="00554C65"/>
    <w:rsid w:val="00555B4E"/>
    <w:rsid w:val="0055649B"/>
    <w:rsid w:val="00556DCB"/>
    <w:rsid w:val="00556DE2"/>
    <w:rsid w:val="0055755D"/>
    <w:rsid w:val="00560D8A"/>
    <w:rsid w:val="0056150F"/>
    <w:rsid w:val="005621B5"/>
    <w:rsid w:val="00562AB5"/>
    <w:rsid w:val="00562B05"/>
    <w:rsid w:val="00562E0F"/>
    <w:rsid w:val="00563178"/>
    <w:rsid w:val="00563BC1"/>
    <w:rsid w:val="0056411E"/>
    <w:rsid w:val="00564366"/>
    <w:rsid w:val="00564C2F"/>
    <w:rsid w:val="00565076"/>
    <w:rsid w:val="00565F30"/>
    <w:rsid w:val="0056623C"/>
    <w:rsid w:val="0056669E"/>
    <w:rsid w:val="00566756"/>
    <w:rsid w:val="00566909"/>
    <w:rsid w:val="00567C9B"/>
    <w:rsid w:val="00567EA0"/>
    <w:rsid w:val="005705B5"/>
    <w:rsid w:val="00570804"/>
    <w:rsid w:val="005711A9"/>
    <w:rsid w:val="00571F51"/>
    <w:rsid w:val="005727D9"/>
    <w:rsid w:val="00572A28"/>
    <w:rsid w:val="005737F4"/>
    <w:rsid w:val="00573C78"/>
    <w:rsid w:val="0057467A"/>
    <w:rsid w:val="0057498E"/>
    <w:rsid w:val="00574AB7"/>
    <w:rsid w:val="00575920"/>
    <w:rsid w:val="00575D9F"/>
    <w:rsid w:val="00575DAD"/>
    <w:rsid w:val="00577B21"/>
    <w:rsid w:val="005808C2"/>
    <w:rsid w:val="005818FE"/>
    <w:rsid w:val="00581B07"/>
    <w:rsid w:val="005821DE"/>
    <w:rsid w:val="005824D1"/>
    <w:rsid w:val="005824E8"/>
    <w:rsid w:val="00582609"/>
    <w:rsid w:val="00583EBB"/>
    <w:rsid w:val="005845C8"/>
    <w:rsid w:val="005857C2"/>
    <w:rsid w:val="00585872"/>
    <w:rsid w:val="00586634"/>
    <w:rsid w:val="0058704E"/>
    <w:rsid w:val="00587F05"/>
    <w:rsid w:val="00590334"/>
    <w:rsid w:val="00590476"/>
    <w:rsid w:val="00590944"/>
    <w:rsid w:val="00590DF7"/>
    <w:rsid w:val="00591AA0"/>
    <w:rsid w:val="00591E75"/>
    <w:rsid w:val="005922B4"/>
    <w:rsid w:val="005926FE"/>
    <w:rsid w:val="00592FFB"/>
    <w:rsid w:val="005930F1"/>
    <w:rsid w:val="005934C2"/>
    <w:rsid w:val="00593645"/>
    <w:rsid w:val="0059393C"/>
    <w:rsid w:val="0059399B"/>
    <w:rsid w:val="00593BF3"/>
    <w:rsid w:val="00593DAB"/>
    <w:rsid w:val="00593E3D"/>
    <w:rsid w:val="005949BD"/>
    <w:rsid w:val="00595AA8"/>
    <w:rsid w:val="00597CAF"/>
    <w:rsid w:val="005A0632"/>
    <w:rsid w:val="005A0F50"/>
    <w:rsid w:val="005A1A0E"/>
    <w:rsid w:val="005A2882"/>
    <w:rsid w:val="005A2891"/>
    <w:rsid w:val="005A325E"/>
    <w:rsid w:val="005A342D"/>
    <w:rsid w:val="005A3453"/>
    <w:rsid w:val="005A3B56"/>
    <w:rsid w:val="005A435D"/>
    <w:rsid w:val="005A5C2F"/>
    <w:rsid w:val="005A6404"/>
    <w:rsid w:val="005A74E9"/>
    <w:rsid w:val="005A78D7"/>
    <w:rsid w:val="005A7B68"/>
    <w:rsid w:val="005B098E"/>
    <w:rsid w:val="005B120F"/>
    <w:rsid w:val="005B1311"/>
    <w:rsid w:val="005B15B7"/>
    <w:rsid w:val="005B1C09"/>
    <w:rsid w:val="005B20E0"/>
    <w:rsid w:val="005B2E91"/>
    <w:rsid w:val="005B3434"/>
    <w:rsid w:val="005B368B"/>
    <w:rsid w:val="005B3DEA"/>
    <w:rsid w:val="005B48C5"/>
    <w:rsid w:val="005B4CC3"/>
    <w:rsid w:val="005B584C"/>
    <w:rsid w:val="005B5B7C"/>
    <w:rsid w:val="005B5BD1"/>
    <w:rsid w:val="005B5CB1"/>
    <w:rsid w:val="005B6CEE"/>
    <w:rsid w:val="005B6F68"/>
    <w:rsid w:val="005B7045"/>
    <w:rsid w:val="005B7736"/>
    <w:rsid w:val="005C0ABC"/>
    <w:rsid w:val="005C142B"/>
    <w:rsid w:val="005C27FF"/>
    <w:rsid w:val="005C2EA4"/>
    <w:rsid w:val="005C3916"/>
    <w:rsid w:val="005C3EA4"/>
    <w:rsid w:val="005C3EFE"/>
    <w:rsid w:val="005C4329"/>
    <w:rsid w:val="005C4481"/>
    <w:rsid w:val="005C460E"/>
    <w:rsid w:val="005C482D"/>
    <w:rsid w:val="005C4AAB"/>
    <w:rsid w:val="005C4E74"/>
    <w:rsid w:val="005C632A"/>
    <w:rsid w:val="005C70BA"/>
    <w:rsid w:val="005D0765"/>
    <w:rsid w:val="005D0BB8"/>
    <w:rsid w:val="005D113E"/>
    <w:rsid w:val="005D1B4A"/>
    <w:rsid w:val="005D1FE3"/>
    <w:rsid w:val="005D2BB9"/>
    <w:rsid w:val="005D2F3A"/>
    <w:rsid w:val="005D3255"/>
    <w:rsid w:val="005D3D56"/>
    <w:rsid w:val="005D5320"/>
    <w:rsid w:val="005D58B0"/>
    <w:rsid w:val="005D67B8"/>
    <w:rsid w:val="005E070C"/>
    <w:rsid w:val="005E232F"/>
    <w:rsid w:val="005E26E8"/>
    <w:rsid w:val="005E383C"/>
    <w:rsid w:val="005E49C6"/>
    <w:rsid w:val="005E6D71"/>
    <w:rsid w:val="005E7A0A"/>
    <w:rsid w:val="005F0325"/>
    <w:rsid w:val="005F0560"/>
    <w:rsid w:val="005F0D4B"/>
    <w:rsid w:val="005F0E21"/>
    <w:rsid w:val="005F1560"/>
    <w:rsid w:val="005F1DD2"/>
    <w:rsid w:val="005F2F48"/>
    <w:rsid w:val="005F60F6"/>
    <w:rsid w:val="005F66A7"/>
    <w:rsid w:val="005F709D"/>
    <w:rsid w:val="005F7F6B"/>
    <w:rsid w:val="0060117A"/>
    <w:rsid w:val="00602953"/>
    <w:rsid w:val="006031EC"/>
    <w:rsid w:val="00604852"/>
    <w:rsid w:val="006050A2"/>
    <w:rsid w:val="0060554E"/>
    <w:rsid w:val="00605CBC"/>
    <w:rsid w:val="00606554"/>
    <w:rsid w:val="006067B6"/>
    <w:rsid w:val="00607B31"/>
    <w:rsid w:val="00607EB6"/>
    <w:rsid w:val="00611D89"/>
    <w:rsid w:val="00612082"/>
    <w:rsid w:val="006126B7"/>
    <w:rsid w:val="00612779"/>
    <w:rsid w:val="00612B60"/>
    <w:rsid w:val="00612F6B"/>
    <w:rsid w:val="0061313F"/>
    <w:rsid w:val="00613BBD"/>
    <w:rsid w:val="006146C6"/>
    <w:rsid w:val="00614ED6"/>
    <w:rsid w:val="006155A4"/>
    <w:rsid w:val="006156D2"/>
    <w:rsid w:val="006158F7"/>
    <w:rsid w:val="0061654F"/>
    <w:rsid w:val="006168FE"/>
    <w:rsid w:val="00616A23"/>
    <w:rsid w:val="0061766D"/>
    <w:rsid w:val="00620078"/>
    <w:rsid w:val="00620A54"/>
    <w:rsid w:val="00620E81"/>
    <w:rsid w:val="00620FD5"/>
    <w:rsid w:val="006216F3"/>
    <w:rsid w:val="00621A1D"/>
    <w:rsid w:val="00621B4E"/>
    <w:rsid w:val="00622527"/>
    <w:rsid w:val="00622958"/>
    <w:rsid w:val="00623F9E"/>
    <w:rsid w:val="00624429"/>
    <w:rsid w:val="00624930"/>
    <w:rsid w:val="006249AF"/>
    <w:rsid w:val="00624D62"/>
    <w:rsid w:val="00624F11"/>
    <w:rsid w:val="00624FEB"/>
    <w:rsid w:val="006258D6"/>
    <w:rsid w:val="0062595F"/>
    <w:rsid w:val="006259C9"/>
    <w:rsid w:val="0062686D"/>
    <w:rsid w:val="00626F0A"/>
    <w:rsid w:val="0062703A"/>
    <w:rsid w:val="006274B1"/>
    <w:rsid w:val="006278D7"/>
    <w:rsid w:val="00627BF9"/>
    <w:rsid w:val="00630169"/>
    <w:rsid w:val="00630202"/>
    <w:rsid w:val="00630E1F"/>
    <w:rsid w:val="00630FAE"/>
    <w:rsid w:val="00631598"/>
    <w:rsid w:val="00631D32"/>
    <w:rsid w:val="00631E1F"/>
    <w:rsid w:val="00632F6C"/>
    <w:rsid w:val="00633947"/>
    <w:rsid w:val="0063421B"/>
    <w:rsid w:val="006347D3"/>
    <w:rsid w:val="00634BA9"/>
    <w:rsid w:val="00635031"/>
    <w:rsid w:val="006351BE"/>
    <w:rsid w:val="00635EE5"/>
    <w:rsid w:val="00636101"/>
    <w:rsid w:val="00636433"/>
    <w:rsid w:val="0063647C"/>
    <w:rsid w:val="0063688D"/>
    <w:rsid w:val="00636D9E"/>
    <w:rsid w:val="00637080"/>
    <w:rsid w:val="006372DA"/>
    <w:rsid w:val="00637ADA"/>
    <w:rsid w:val="00637D6E"/>
    <w:rsid w:val="00637E83"/>
    <w:rsid w:val="00637EAE"/>
    <w:rsid w:val="006409AA"/>
    <w:rsid w:val="00640D7F"/>
    <w:rsid w:val="00640FA3"/>
    <w:rsid w:val="00640FC4"/>
    <w:rsid w:val="00641206"/>
    <w:rsid w:val="006413C1"/>
    <w:rsid w:val="00641C57"/>
    <w:rsid w:val="00641E81"/>
    <w:rsid w:val="00641EA9"/>
    <w:rsid w:val="00642016"/>
    <w:rsid w:val="006426C0"/>
    <w:rsid w:val="0064292C"/>
    <w:rsid w:val="0064346B"/>
    <w:rsid w:val="0064349E"/>
    <w:rsid w:val="00643697"/>
    <w:rsid w:val="006437FC"/>
    <w:rsid w:val="00643D0D"/>
    <w:rsid w:val="00643DEB"/>
    <w:rsid w:val="00644304"/>
    <w:rsid w:val="0064497A"/>
    <w:rsid w:val="006453EC"/>
    <w:rsid w:val="006456F4"/>
    <w:rsid w:val="00645D92"/>
    <w:rsid w:val="00645DF5"/>
    <w:rsid w:val="0064611E"/>
    <w:rsid w:val="006465D0"/>
    <w:rsid w:val="006467BE"/>
    <w:rsid w:val="00647B98"/>
    <w:rsid w:val="00650212"/>
    <w:rsid w:val="00651760"/>
    <w:rsid w:val="00652E2A"/>
    <w:rsid w:val="0065500F"/>
    <w:rsid w:val="006552F1"/>
    <w:rsid w:val="006562C2"/>
    <w:rsid w:val="0065760C"/>
    <w:rsid w:val="00657D4D"/>
    <w:rsid w:val="006602C1"/>
    <w:rsid w:val="006602E6"/>
    <w:rsid w:val="006606F2"/>
    <w:rsid w:val="006610C6"/>
    <w:rsid w:val="006612F9"/>
    <w:rsid w:val="00661C6F"/>
    <w:rsid w:val="006638CF"/>
    <w:rsid w:val="00663FFA"/>
    <w:rsid w:val="0066473F"/>
    <w:rsid w:val="0066573D"/>
    <w:rsid w:val="006672D9"/>
    <w:rsid w:val="006672EE"/>
    <w:rsid w:val="00670009"/>
    <w:rsid w:val="006707C2"/>
    <w:rsid w:val="006709C2"/>
    <w:rsid w:val="00670F74"/>
    <w:rsid w:val="006717AA"/>
    <w:rsid w:val="00672FFA"/>
    <w:rsid w:val="00673D86"/>
    <w:rsid w:val="0067426D"/>
    <w:rsid w:val="00674500"/>
    <w:rsid w:val="0067453F"/>
    <w:rsid w:val="00674CCD"/>
    <w:rsid w:val="00674D36"/>
    <w:rsid w:val="00674DC1"/>
    <w:rsid w:val="00674F91"/>
    <w:rsid w:val="00676BC5"/>
    <w:rsid w:val="00676F42"/>
    <w:rsid w:val="006774D8"/>
    <w:rsid w:val="00680DBE"/>
    <w:rsid w:val="00680E17"/>
    <w:rsid w:val="006819B0"/>
    <w:rsid w:val="00681BB8"/>
    <w:rsid w:val="00681E1A"/>
    <w:rsid w:val="00682401"/>
    <w:rsid w:val="00682883"/>
    <w:rsid w:val="0068288A"/>
    <w:rsid w:val="0068342D"/>
    <w:rsid w:val="00683E88"/>
    <w:rsid w:val="00684084"/>
    <w:rsid w:val="0068423B"/>
    <w:rsid w:val="006846E5"/>
    <w:rsid w:val="0068569D"/>
    <w:rsid w:val="0068601D"/>
    <w:rsid w:val="00686BC4"/>
    <w:rsid w:val="006871D4"/>
    <w:rsid w:val="00687E70"/>
    <w:rsid w:val="00690ACF"/>
    <w:rsid w:val="00691030"/>
    <w:rsid w:val="00691709"/>
    <w:rsid w:val="00691D85"/>
    <w:rsid w:val="006921D6"/>
    <w:rsid w:val="00692EA9"/>
    <w:rsid w:val="0069325C"/>
    <w:rsid w:val="006933A8"/>
    <w:rsid w:val="00693DCC"/>
    <w:rsid w:val="00694DD4"/>
    <w:rsid w:val="00694EFD"/>
    <w:rsid w:val="00697427"/>
    <w:rsid w:val="006975CC"/>
    <w:rsid w:val="006975CE"/>
    <w:rsid w:val="00697ACA"/>
    <w:rsid w:val="00697B5C"/>
    <w:rsid w:val="00697C00"/>
    <w:rsid w:val="006A06E7"/>
    <w:rsid w:val="006A0D85"/>
    <w:rsid w:val="006A29DA"/>
    <w:rsid w:val="006A2C9A"/>
    <w:rsid w:val="006A2F97"/>
    <w:rsid w:val="006A32C5"/>
    <w:rsid w:val="006A3AA3"/>
    <w:rsid w:val="006A54AD"/>
    <w:rsid w:val="006A5F96"/>
    <w:rsid w:val="006A68DF"/>
    <w:rsid w:val="006A6CA2"/>
    <w:rsid w:val="006A7484"/>
    <w:rsid w:val="006A7E89"/>
    <w:rsid w:val="006B02C8"/>
    <w:rsid w:val="006B0B23"/>
    <w:rsid w:val="006B1CA3"/>
    <w:rsid w:val="006B1CF8"/>
    <w:rsid w:val="006B2466"/>
    <w:rsid w:val="006B2887"/>
    <w:rsid w:val="006B2CB0"/>
    <w:rsid w:val="006B3042"/>
    <w:rsid w:val="006B311A"/>
    <w:rsid w:val="006B3120"/>
    <w:rsid w:val="006B334E"/>
    <w:rsid w:val="006B33C4"/>
    <w:rsid w:val="006B4190"/>
    <w:rsid w:val="006B43D7"/>
    <w:rsid w:val="006B451A"/>
    <w:rsid w:val="006B4721"/>
    <w:rsid w:val="006B55E5"/>
    <w:rsid w:val="006B57D6"/>
    <w:rsid w:val="006B5F9F"/>
    <w:rsid w:val="006B604E"/>
    <w:rsid w:val="006B6831"/>
    <w:rsid w:val="006B685C"/>
    <w:rsid w:val="006B69FB"/>
    <w:rsid w:val="006B72BA"/>
    <w:rsid w:val="006B7663"/>
    <w:rsid w:val="006B7F79"/>
    <w:rsid w:val="006C00FE"/>
    <w:rsid w:val="006C0919"/>
    <w:rsid w:val="006C0CFE"/>
    <w:rsid w:val="006C0F40"/>
    <w:rsid w:val="006C1AD6"/>
    <w:rsid w:val="006C1D45"/>
    <w:rsid w:val="006C22D2"/>
    <w:rsid w:val="006C2FCB"/>
    <w:rsid w:val="006C311F"/>
    <w:rsid w:val="006C3496"/>
    <w:rsid w:val="006C3BAD"/>
    <w:rsid w:val="006C3E61"/>
    <w:rsid w:val="006C4348"/>
    <w:rsid w:val="006C4937"/>
    <w:rsid w:val="006C4B9B"/>
    <w:rsid w:val="006C4D69"/>
    <w:rsid w:val="006C5246"/>
    <w:rsid w:val="006C52F6"/>
    <w:rsid w:val="006C5781"/>
    <w:rsid w:val="006C65DF"/>
    <w:rsid w:val="006C6992"/>
    <w:rsid w:val="006C699C"/>
    <w:rsid w:val="006C702B"/>
    <w:rsid w:val="006C7129"/>
    <w:rsid w:val="006C783B"/>
    <w:rsid w:val="006C7F39"/>
    <w:rsid w:val="006D06D4"/>
    <w:rsid w:val="006D15AE"/>
    <w:rsid w:val="006D26D5"/>
    <w:rsid w:val="006D2F4C"/>
    <w:rsid w:val="006D30A1"/>
    <w:rsid w:val="006D4422"/>
    <w:rsid w:val="006D4611"/>
    <w:rsid w:val="006D46F7"/>
    <w:rsid w:val="006D4D4D"/>
    <w:rsid w:val="006D523B"/>
    <w:rsid w:val="006D5700"/>
    <w:rsid w:val="006D5838"/>
    <w:rsid w:val="006D5DDF"/>
    <w:rsid w:val="006D68DF"/>
    <w:rsid w:val="006D7039"/>
    <w:rsid w:val="006D7B4E"/>
    <w:rsid w:val="006D7C22"/>
    <w:rsid w:val="006D7FD6"/>
    <w:rsid w:val="006E0B50"/>
    <w:rsid w:val="006E14BB"/>
    <w:rsid w:val="006E156A"/>
    <w:rsid w:val="006E1A91"/>
    <w:rsid w:val="006E23A7"/>
    <w:rsid w:val="006E3C92"/>
    <w:rsid w:val="006E42DF"/>
    <w:rsid w:val="006E59A5"/>
    <w:rsid w:val="006E59A8"/>
    <w:rsid w:val="006E7021"/>
    <w:rsid w:val="006E726C"/>
    <w:rsid w:val="006E7ED9"/>
    <w:rsid w:val="006F0003"/>
    <w:rsid w:val="006F0021"/>
    <w:rsid w:val="006F0600"/>
    <w:rsid w:val="006F07E4"/>
    <w:rsid w:val="006F0B6E"/>
    <w:rsid w:val="006F0D83"/>
    <w:rsid w:val="006F1051"/>
    <w:rsid w:val="006F187B"/>
    <w:rsid w:val="006F2B17"/>
    <w:rsid w:val="006F2CC6"/>
    <w:rsid w:val="006F2F65"/>
    <w:rsid w:val="006F3D1B"/>
    <w:rsid w:val="006F4374"/>
    <w:rsid w:val="006F49FE"/>
    <w:rsid w:val="006F4BE6"/>
    <w:rsid w:val="006F4DF4"/>
    <w:rsid w:val="006F5187"/>
    <w:rsid w:val="006F5E28"/>
    <w:rsid w:val="006F63D1"/>
    <w:rsid w:val="006F7091"/>
    <w:rsid w:val="006F7230"/>
    <w:rsid w:val="006F72EC"/>
    <w:rsid w:val="007000F1"/>
    <w:rsid w:val="00700744"/>
    <w:rsid w:val="00700BAD"/>
    <w:rsid w:val="00700E58"/>
    <w:rsid w:val="00701434"/>
    <w:rsid w:val="007015FC"/>
    <w:rsid w:val="007018ED"/>
    <w:rsid w:val="00702B62"/>
    <w:rsid w:val="007030B9"/>
    <w:rsid w:val="007033F1"/>
    <w:rsid w:val="007034F0"/>
    <w:rsid w:val="00703521"/>
    <w:rsid w:val="00703603"/>
    <w:rsid w:val="00703940"/>
    <w:rsid w:val="00703C50"/>
    <w:rsid w:val="00704DFD"/>
    <w:rsid w:val="007050F5"/>
    <w:rsid w:val="007051EE"/>
    <w:rsid w:val="007054C4"/>
    <w:rsid w:val="00705922"/>
    <w:rsid w:val="00706439"/>
    <w:rsid w:val="0070662B"/>
    <w:rsid w:val="00706D5D"/>
    <w:rsid w:val="00710674"/>
    <w:rsid w:val="0071081B"/>
    <w:rsid w:val="00710A61"/>
    <w:rsid w:val="00710B03"/>
    <w:rsid w:val="007112CA"/>
    <w:rsid w:val="0071169E"/>
    <w:rsid w:val="007118A0"/>
    <w:rsid w:val="0071218A"/>
    <w:rsid w:val="00712E1F"/>
    <w:rsid w:val="00713587"/>
    <w:rsid w:val="00714540"/>
    <w:rsid w:val="00715189"/>
    <w:rsid w:val="007155DF"/>
    <w:rsid w:val="0071567A"/>
    <w:rsid w:val="00715B5E"/>
    <w:rsid w:val="00716033"/>
    <w:rsid w:val="007168C2"/>
    <w:rsid w:val="00717512"/>
    <w:rsid w:val="00717C69"/>
    <w:rsid w:val="00717FD4"/>
    <w:rsid w:val="00720885"/>
    <w:rsid w:val="007210E9"/>
    <w:rsid w:val="00721282"/>
    <w:rsid w:val="007217BC"/>
    <w:rsid w:val="007217CE"/>
    <w:rsid w:val="00721812"/>
    <w:rsid w:val="00721D30"/>
    <w:rsid w:val="00721F56"/>
    <w:rsid w:val="00722E03"/>
    <w:rsid w:val="007233CD"/>
    <w:rsid w:val="007238F9"/>
    <w:rsid w:val="00723C3E"/>
    <w:rsid w:val="00723FCF"/>
    <w:rsid w:val="007242C3"/>
    <w:rsid w:val="00724CC9"/>
    <w:rsid w:val="007254A3"/>
    <w:rsid w:val="00725A9D"/>
    <w:rsid w:val="00726D87"/>
    <w:rsid w:val="00727366"/>
    <w:rsid w:val="00727A84"/>
    <w:rsid w:val="0073023C"/>
    <w:rsid w:val="00730A55"/>
    <w:rsid w:val="00731161"/>
    <w:rsid w:val="007313B0"/>
    <w:rsid w:val="007318B6"/>
    <w:rsid w:val="0073198F"/>
    <w:rsid w:val="00731C4E"/>
    <w:rsid w:val="00731CA3"/>
    <w:rsid w:val="0073244A"/>
    <w:rsid w:val="00733175"/>
    <w:rsid w:val="0073346A"/>
    <w:rsid w:val="00733B0E"/>
    <w:rsid w:val="00735A6A"/>
    <w:rsid w:val="00735E85"/>
    <w:rsid w:val="00735E90"/>
    <w:rsid w:val="007369AE"/>
    <w:rsid w:val="00736EC2"/>
    <w:rsid w:val="00736EFA"/>
    <w:rsid w:val="00737935"/>
    <w:rsid w:val="00737A8E"/>
    <w:rsid w:val="00740601"/>
    <w:rsid w:val="007406BD"/>
    <w:rsid w:val="00741B29"/>
    <w:rsid w:val="00742367"/>
    <w:rsid w:val="00742508"/>
    <w:rsid w:val="00742D12"/>
    <w:rsid w:val="00743D72"/>
    <w:rsid w:val="0074457E"/>
    <w:rsid w:val="00744C93"/>
    <w:rsid w:val="00745550"/>
    <w:rsid w:val="00746F53"/>
    <w:rsid w:val="0074706C"/>
    <w:rsid w:val="007472E1"/>
    <w:rsid w:val="0074768F"/>
    <w:rsid w:val="007477E8"/>
    <w:rsid w:val="0075010E"/>
    <w:rsid w:val="0075012B"/>
    <w:rsid w:val="007501CD"/>
    <w:rsid w:val="007504D9"/>
    <w:rsid w:val="007517DE"/>
    <w:rsid w:val="00751DE8"/>
    <w:rsid w:val="007527E3"/>
    <w:rsid w:val="00753B18"/>
    <w:rsid w:val="0075529A"/>
    <w:rsid w:val="0075553A"/>
    <w:rsid w:val="00755BBE"/>
    <w:rsid w:val="00756FCD"/>
    <w:rsid w:val="00757DC6"/>
    <w:rsid w:val="00760403"/>
    <w:rsid w:val="00761684"/>
    <w:rsid w:val="0076173C"/>
    <w:rsid w:val="0076174C"/>
    <w:rsid w:val="00761EF0"/>
    <w:rsid w:val="00763348"/>
    <w:rsid w:val="00763501"/>
    <w:rsid w:val="00763D15"/>
    <w:rsid w:val="0076461A"/>
    <w:rsid w:val="0076482B"/>
    <w:rsid w:val="0076696E"/>
    <w:rsid w:val="007669E3"/>
    <w:rsid w:val="00766BEF"/>
    <w:rsid w:val="00766E7D"/>
    <w:rsid w:val="00767DD5"/>
    <w:rsid w:val="00770770"/>
    <w:rsid w:val="00771721"/>
    <w:rsid w:val="0077230D"/>
    <w:rsid w:val="007727AA"/>
    <w:rsid w:val="00772B03"/>
    <w:rsid w:val="00772D7B"/>
    <w:rsid w:val="00772E86"/>
    <w:rsid w:val="00773FF2"/>
    <w:rsid w:val="0077450C"/>
    <w:rsid w:val="007745E5"/>
    <w:rsid w:val="00774897"/>
    <w:rsid w:val="00774DD1"/>
    <w:rsid w:val="007764A3"/>
    <w:rsid w:val="00776B4D"/>
    <w:rsid w:val="007771CC"/>
    <w:rsid w:val="00777E14"/>
    <w:rsid w:val="00780083"/>
    <w:rsid w:val="0078035D"/>
    <w:rsid w:val="00780624"/>
    <w:rsid w:val="007808AB"/>
    <w:rsid w:val="00780CBF"/>
    <w:rsid w:val="00780FCB"/>
    <w:rsid w:val="007821CB"/>
    <w:rsid w:val="0078254D"/>
    <w:rsid w:val="00782572"/>
    <w:rsid w:val="007831C8"/>
    <w:rsid w:val="00783448"/>
    <w:rsid w:val="00783B5A"/>
    <w:rsid w:val="00783F93"/>
    <w:rsid w:val="00784CCA"/>
    <w:rsid w:val="00785B45"/>
    <w:rsid w:val="00785DEC"/>
    <w:rsid w:val="0078637A"/>
    <w:rsid w:val="00786B4B"/>
    <w:rsid w:val="0078757D"/>
    <w:rsid w:val="00787ABB"/>
    <w:rsid w:val="00787BDD"/>
    <w:rsid w:val="00787DDE"/>
    <w:rsid w:val="007910B4"/>
    <w:rsid w:val="007946AF"/>
    <w:rsid w:val="00794E92"/>
    <w:rsid w:val="00795105"/>
    <w:rsid w:val="007966FD"/>
    <w:rsid w:val="007A0210"/>
    <w:rsid w:val="007A0326"/>
    <w:rsid w:val="007A0358"/>
    <w:rsid w:val="007A3218"/>
    <w:rsid w:val="007A3730"/>
    <w:rsid w:val="007A3A9B"/>
    <w:rsid w:val="007A3F8E"/>
    <w:rsid w:val="007A491E"/>
    <w:rsid w:val="007A4E45"/>
    <w:rsid w:val="007A4ED0"/>
    <w:rsid w:val="007A5544"/>
    <w:rsid w:val="007A59F0"/>
    <w:rsid w:val="007B0235"/>
    <w:rsid w:val="007B0875"/>
    <w:rsid w:val="007B087F"/>
    <w:rsid w:val="007B2D88"/>
    <w:rsid w:val="007B2DF5"/>
    <w:rsid w:val="007B3598"/>
    <w:rsid w:val="007B3AFA"/>
    <w:rsid w:val="007B3FF6"/>
    <w:rsid w:val="007B431E"/>
    <w:rsid w:val="007B51FE"/>
    <w:rsid w:val="007B53F9"/>
    <w:rsid w:val="007B54A9"/>
    <w:rsid w:val="007B5E0C"/>
    <w:rsid w:val="007B6CE5"/>
    <w:rsid w:val="007B76D5"/>
    <w:rsid w:val="007B7A6E"/>
    <w:rsid w:val="007B7CDB"/>
    <w:rsid w:val="007B7D33"/>
    <w:rsid w:val="007B7EDD"/>
    <w:rsid w:val="007C0327"/>
    <w:rsid w:val="007C0CE5"/>
    <w:rsid w:val="007C0DE6"/>
    <w:rsid w:val="007C24CE"/>
    <w:rsid w:val="007C3C10"/>
    <w:rsid w:val="007C4093"/>
    <w:rsid w:val="007C4475"/>
    <w:rsid w:val="007C45A4"/>
    <w:rsid w:val="007C45AF"/>
    <w:rsid w:val="007C4C13"/>
    <w:rsid w:val="007C5014"/>
    <w:rsid w:val="007C579D"/>
    <w:rsid w:val="007C5872"/>
    <w:rsid w:val="007C5E5A"/>
    <w:rsid w:val="007C6ACE"/>
    <w:rsid w:val="007C7C51"/>
    <w:rsid w:val="007D0353"/>
    <w:rsid w:val="007D10C2"/>
    <w:rsid w:val="007D1563"/>
    <w:rsid w:val="007D17B8"/>
    <w:rsid w:val="007D1C0E"/>
    <w:rsid w:val="007D2715"/>
    <w:rsid w:val="007D2776"/>
    <w:rsid w:val="007D2E0A"/>
    <w:rsid w:val="007D3400"/>
    <w:rsid w:val="007D3A1A"/>
    <w:rsid w:val="007D3B78"/>
    <w:rsid w:val="007D592D"/>
    <w:rsid w:val="007D5FF4"/>
    <w:rsid w:val="007D680B"/>
    <w:rsid w:val="007D6D6F"/>
    <w:rsid w:val="007D7CCC"/>
    <w:rsid w:val="007E005B"/>
    <w:rsid w:val="007E08F4"/>
    <w:rsid w:val="007E2218"/>
    <w:rsid w:val="007E27F7"/>
    <w:rsid w:val="007E3057"/>
    <w:rsid w:val="007E3095"/>
    <w:rsid w:val="007E31DB"/>
    <w:rsid w:val="007E3209"/>
    <w:rsid w:val="007E328B"/>
    <w:rsid w:val="007E3314"/>
    <w:rsid w:val="007E3943"/>
    <w:rsid w:val="007E3D73"/>
    <w:rsid w:val="007E3F7A"/>
    <w:rsid w:val="007E4320"/>
    <w:rsid w:val="007E4948"/>
    <w:rsid w:val="007E4DE2"/>
    <w:rsid w:val="007E5E34"/>
    <w:rsid w:val="007E70B5"/>
    <w:rsid w:val="007E7111"/>
    <w:rsid w:val="007E7D83"/>
    <w:rsid w:val="007E7DF2"/>
    <w:rsid w:val="007F1393"/>
    <w:rsid w:val="007F1DA8"/>
    <w:rsid w:val="007F2126"/>
    <w:rsid w:val="007F2CEC"/>
    <w:rsid w:val="007F3049"/>
    <w:rsid w:val="007F411D"/>
    <w:rsid w:val="007F4246"/>
    <w:rsid w:val="007F4977"/>
    <w:rsid w:val="007F4B69"/>
    <w:rsid w:val="007F54C1"/>
    <w:rsid w:val="007F5B19"/>
    <w:rsid w:val="007F6102"/>
    <w:rsid w:val="007F6784"/>
    <w:rsid w:val="007F693C"/>
    <w:rsid w:val="007F73D6"/>
    <w:rsid w:val="0080043E"/>
    <w:rsid w:val="00800A60"/>
    <w:rsid w:val="00800AF1"/>
    <w:rsid w:val="008010CA"/>
    <w:rsid w:val="00801586"/>
    <w:rsid w:val="008019E9"/>
    <w:rsid w:val="00801C1B"/>
    <w:rsid w:val="0080277F"/>
    <w:rsid w:val="008033A6"/>
    <w:rsid w:val="008041DD"/>
    <w:rsid w:val="00804284"/>
    <w:rsid w:val="00804BC1"/>
    <w:rsid w:val="00805AEC"/>
    <w:rsid w:val="00805D63"/>
    <w:rsid w:val="00806568"/>
    <w:rsid w:val="00807F84"/>
    <w:rsid w:val="00807FFC"/>
    <w:rsid w:val="00810A23"/>
    <w:rsid w:val="00810C92"/>
    <w:rsid w:val="00810E7B"/>
    <w:rsid w:val="00811323"/>
    <w:rsid w:val="00811BB0"/>
    <w:rsid w:val="008123AB"/>
    <w:rsid w:val="00812804"/>
    <w:rsid w:val="00812B6F"/>
    <w:rsid w:val="00812D16"/>
    <w:rsid w:val="00812FAE"/>
    <w:rsid w:val="00813B8C"/>
    <w:rsid w:val="00814582"/>
    <w:rsid w:val="00814B04"/>
    <w:rsid w:val="00814F3A"/>
    <w:rsid w:val="0081587B"/>
    <w:rsid w:val="00815B34"/>
    <w:rsid w:val="00815BC8"/>
    <w:rsid w:val="00816234"/>
    <w:rsid w:val="008162CC"/>
    <w:rsid w:val="00816669"/>
    <w:rsid w:val="00816BD1"/>
    <w:rsid w:val="00817F34"/>
    <w:rsid w:val="0082023A"/>
    <w:rsid w:val="00821508"/>
    <w:rsid w:val="008218EA"/>
    <w:rsid w:val="008220F7"/>
    <w:rsid w:val="00822E19"/>
    <w:rsid w:val="00822F42"/>
    <w:rsid w:val="00823E21"/>
    <w:rsid w:val="00824A71"/>
    <w:rsid w:val="008250B8"/>
    <w:rsid w:val="00825472"/>
    <w:rsid w:val="008257B4"/>
    <w:rsid w:val="00825B6E"/>
    <w:rsid w:val="00825E65"/>
    <w:rsid w:val="008262D7"/>
    <w:rsid w:val="00826C42"/>
    <w:rsid w:val="008311DA"/>
    <w:rsid w:val="00831BA2"/>
    <w:rsid w:val="00832EF1"/>
    <w:rsid w:val="0083325C"/>
    <w:rsid w:val="00833461"/>
    <w:rsid w:val="00833788"/>
    <w:rsid w:val="00833E7A"/>
    <w:rsid w:val="00834103"/>
    <w:rsid w:val="0083459D"/>
    <w:rsid w:val="008345F2"/>
    <w:rsid w:val="008356CD"/>
    <w:rsid w:val="00835C6A"/>
    <w:rsid w:val="008360C7"/>
    <w:rsid w:val="00836135"/>
    <w:rsid w:val="00836412"/>
    <w:rsid w:val="008364F7"/>
    <w:rsid w:val="0083666B"/>
    <w:rsid w:val="008366E7"/>
    <w:rsid w:val="00836958"/>
    <w:rsid w:val="00836A6C"/>
    <w:rsid w:val="008372EA"/>
    <w:rsid w:val="00837866"/>
    <w:rsid w:val="00837FFD"/>
    <w:rsid w:val="00840401"/>
    <w:rsid w:val="00840C92"/>
    <w:rsid w:val="00840CE3"/>
    <w:rsid w:val="008411A6"/>
    <w:rsid w:val="008413DE"/>
    <w:rsid w:val="00841F8E"/>
    <w:rsid w:val="008423E3"/>
    <w:rsid w:val="008428C0"/>
    <w:rsid w:val="008431B5"/>
    <w:rsid w:val="0084358B"/>
    <w:rsid w:val="00844371"/>
    <w:rsid w:val="00844DF7"/>
    <w:rsid w:val="00845079"/>
    <w:rsid w:val="0084546E"/>
    <w:rsid w:val="00845748"/>
    <w:rsid w:val="00846037"/>
    <w:rsid w:val="008464F9"/>
    <w:rsid w:val="0084677D"/>
    <w:rsid w:val="0084707E"/>
    <w:rsid w:val="008474E9"/>
    <w:rsid w:val="008508D8"/>
    <w:rsid w:val="00850B38"/>
    <w:rsid w:val="008510ED"/>
    <w:rsid w:val="008512A4"/>
    <w:rsid w:val="00851A93"/>
    <w:rsid w:val="00851AE8"/>
    <w:rsid w:val="008522C2"/>
    <w:rsid w:val="00852EC0"/>
    <w:rsid w:val="00853A21"/>
    <w:rsid w:val="00853D65"/>
    <w:rsid w:val="00853D79"/>
    <w:rsid w:val="00854290"/>
    <w:rsid w:val="00854965"/>
    <w:rsid w:val="00854994"/>
    <w:rsid w:val="00854B4B"/>
    <w:rsid w:val="00854B7A"/>
    <w:rsid w:val="00855036"/>
    <w:rsid w:val="00855120"/>
    <w:rsid w:val="0085513F"/>
    <w:rsid w:val="00856422"/>
    <w:rsid w:val="0085654F"/>
    <w:rsid w:val="0085656F"/>
    <w:rsid w:val="00856A8C"/>
    <w:rsid w:val="008573CF"/>
    <w:rsid w:val="008573EB"/>
    <w:rsid w:val="00857906"/>
    <w:rsid w:val="00857AB2"/>
    <w:rsid w:val="00857FCF"/>
    <w:rsid w:val="008600D0"/>
    <w:rsid w:val="00860515"/>
    <w:rsid w:val="00861829"/>
    <w:rsid w:val="008618AE"/>
    <w:rsid w:val="00861B04"/>
    <w:rsid w:val="008624FC"/>
    <w:rsid w:val="00862A23"/>
    <w:rsid w:val="00863A6E"/>
    <w:rsid w:val="00863E64"/>
    <w:rsid w:val="0086508F"/>
    <w:rsid w:val="0086531C"/>
    <w:rsid w:val="008659AA"/>
    <w:rsid w:val="00865A68"/>
    <w:rsid w:val="00866384"/>
    <w:rsid w:val="008665F5"/>
    <w:rsid w:val="008666F2"/>
    <w:rsid w:val="008678CF"/>
    <w:rsid w:val="00867B60"/>
    <w:rsid w:val="00870347"/>
    <w:rsid w:val="008704AD"/>
    <w:rsid w:val="00870578"/>
    <w:rsid w:val="00871103"/>
    <w:rsid w:val="00871407"/>
    <w:rsid w:val="0087142B"/>
    <w:rsid w:val="008714F6"/>
    <w:rsid w:val="00871D57"/>
    <w:rsid w:val="00871DBA"/>
    <w:rsid w:val="008722F4"/>
    <w:rsid w:val="00872B2A"/>
    <w:rsid w:val="00872FFC"/>
    <w:rsid w:val="008731B1"/>
    <w:rsid w:val="008736BB"/>
    <w:rsid w:val="008747C8"/>
    <w:rsid w:val="00874AE7"/>
    <w:rsid w:val="008750FD"/>
    <w:rsid w:val="008758F0"/>
    <w:rsid w:val="00876191"/>
    <w:rsid w:val="008764FB"/>
    <w:rsid w:val="0087686F"/>
    <w:rsid w:val="00877008"/>
    <w:rsid w:val="00877C78"/>
    <w:rsid w:val="00877D48"/>
    <w:rsid w:val="00880095"/>
    <w:rsid w:val="008808AD"/>
    <w:rsid w:val="00880F72"/>
    <w:rsid w:val="008817E7"/>
    <w:rsid w:val="00882AA2"/>
    <w:rsid w:val="0088362B"/>
    <w:rsid w:val="00883C23"/>
    <w:rsid w:val="00883EA2"/>
    <w:rsid w:val="00884157"/>
    <w:rsid w:val="008848AB"/>
    <w:rsid w:val="00884E30"/>
    <w:rsid w:val="008853AE"/>
    <w:rsid w:val="00885690"/>
    <w:rsid w:val="00885953"/>
    <w:rsid w:val="00885CEA"/>
    <w:rsid w:val="00885E75"/>
    <w:rsid w:val="008860CE"/>
    <w:rsid w:val="008862F6"/>
    <w:rsid w:val="00886448"/>
    <w:rsid w:val="00886660"/>
    <w:rsid w:val="0088679E"/>
    <w:rsid w:val="00887090"/>
    <w:rsid w:val="0088758B"/>
    <w:rsid w:val="008877E7"/>
    <w:rsid w:val="00887F9D"/>
    <w:rsid w:val="0089052F"/>
    <w:rsid w:val="0089102A"/>
    <w:rsid w:val="008912B6"/>
    <w:rsid w:val="0089274D"/>
    <w:rsid w:val="00892888"/>
    <w:rsid w:val="00892A26"/>
    <w:rsid w:val="00892BCA"/>
    <w:rsid w:val="008935E5"/>
    <w:rsid w:val="00894290"/>
    <w:rsid w:val="0089456D"/>
    <w:rsid w:val="00894875"/>
    <w:rsid w:val="00894D20"/>
    <w:rsid w:val="00894E33"/>
    <w:rsid w:val="00895D14"/>
    <w:rsid w:val="00895D31"/>
    <w:rsid w:val="00896472"/>
    <w:rsid w:val="0089653A"/>
    <w:rsid w:val="00896C6F"/>
    <w:rsid w:val="00897AFC"/>
    <w:rsid w:val="00897D64"/>
    <w:rsid w:val="008A0810"/>
    <w:rsid w:val="008A0868"/>
    <w:rsid w:val="008A1BD1"/>
    <w:rsid w:val="008A1FC9"/>
    <w:rsid w:val="008A2468"/>
    <w:rsid w:val="008A2840"/>
    <w:rsid w:val="008A33A6"/>
    <w:rsid w:val="008A364C"/>
    <w:rsid w:val="008A39F1"/>
    <w:rsid w:val="008A461D"/>
    <w:rsid w:val="008A522F"/>
    <w:rsid w:val="008A6211"/>
    <w:rsid w:val="008A6939"/>
    <w:rsid w:val="008A69E4"/>
    <w:rsid w:val="008A6B52"/>
    <w:rsid w:val="008A7013"/>
    <w:rsid w:val="008A7771"/>
    <w:rsid w:val="008A7979"/>
    <w:rsid w:val="008B002A"/>
    <w:rsid w:val="008B0AEB"/>
    <w:rsid w:val="008B18E3"/>
    <w:rsid w:val="008B1BB6"/>
    <w:rsid w:val="008B28AB"/>
    <w:rsid w:val="008B323F"/>
    <w:rsid w:val="008B3894"/>
    <w:rsid w:val="008B40A9"/>
    <w:rsid w:val="008B4F09"/>
    <w:rsid w:val="008B5736"/>
    <w:rsid w:val="008B5856"/>
    <w:rsid w:val="008B58FE"/>
    <w:rsid w:val="008B59A8"/>
    <w:rsid w:val="008B66B7"/>
    <w:rsid w:val="008B7124"/>
    <w:rsid w:val="008B77EC"/>
    <w:rsid w:val="008C03E0"/>
    <w:rsid w:val="008C072C"/>
    <w:rsid w:val="008C161C"/>
    <w:rsid w:val="008C18EA"/>
    <w:rsid w:val="008C2120"/>
    <w:rsid w:val="008C3160"/>
    <w:rsid w:val="008C35B2"/>
    <w:rsid w:val="008C3B12"/>
    <w:rsid w:val="008C4628"/>
    <w:rsid w:val="008C48C2"/>
    <w:rsid w:val="008C4F9B"/>
    <w:rsid w:val="008C55D6"/>
    <w:rsid w:val="008C5B62"/>
    <w:rsid w:val="008C5F0F"/>
    <w:rsid w:val="008C6576"/>
    <w:rsid w:val="008C6694"/>
    <w:rsid w:val="008C73F1"/>
    <w:rsid w:val="008C7517"/>
    <w:rsid w:val="008C76BE"/>
    <w:rsid w:val="008C7A73"/>
    <w:rsid w:val="008C7BFB"/>
    <w:rsid w:val="008D0A73"/>
    <w:rsid w:val="008D0F22"/>
    <w:rsid w:val="008D0F3E"/>
    <w:rsid w:val="008D11E4"/>
    <w:rsid w:val="008D1D44"/>
    <w:rsid w:val="008D3567"/>
    <w:rsid w:val="008D3A7D"/>
    <w:rsid w:val="008D43A2"/>
    <w:rsid w:val="008D4A2E"/>
    <w:rsid w:val="008D53A6"/>
    <w:rsid w:val="008D59EE"/>
    <w:rsid w:val="008D62E7"/>
    <w:rsid w:val="008D6520"/>
    <w:rsid w:val="008D6565"/>
    <w:rsid w:val="008D6669"/>
    <w:rsid w:val="008D7082"/>
    <w:rsid w:val="008D71FB"/>
    <w:rsid w:val="008E00B2"/>
    <w:rsid w:val="008E01DA"/>
    <w:rsid w:val="008E0704"/>
    <w:rsid w:val="008E1240"/>
    <w:rsid w:val="008E25F8"/>
    <w:rsid w:val="008E28A8"/>
    <w:rsid w:val="008E336F"/>
    <w:rsid w:val="008E3C3B"/>
    <w:rsid w:val="008E3DC7"/>
    <w:rsid w:val="008E3F6E"/>
    <w:rsid w:val="008E432E"/>
    <w:rsid w:val="008E4893"/>
    <w:rsid w:val="008E4C8A"/>
    <w:rsid w:val="008E5838"/>
    <w:rsid w:val="008E66EA"/>
    <w:rsid w:val="008E6BCC"/>
    <w:rsid w:val="008E703D"/>
    <w:rsid w:val="008E73BA"/>
    <w:rsid w:val="008F126C"/>
    <w:rsid w:val="008F191B"/>
    <w:rsid w:val="008F1A36"/>
    <w:rsid w:val="008F2008"/>
    <w:rsid w:val="008F32AA"/>
    <w:rsid w:val="008F3568"/>
    <w:rsid w:val="008F40CC"/>
    <w:rsid w:val="008F57B0"/>
    <w:rsid w:val="008F5B5F"/>
    <w:rsid w:val="008F5D43"/>
    <w:rsid w:val="008F64F4"/>
    <w:rsid w:val="008F6B29"/>
    <w:rsid w:val="008F7F01"/>
    <w:rsid w:val="009012F5"/>
    <w:rsid w:val="0090204A"/>
    <w:rsid w:val="00902402"/>
    <w:rsid w:val="00902443"/>
    <w:rsid w:val="00904501"/>
    <w:rsid w:val="009048F5"/>
    <w:rsid w:val="00904F49"/>
    <w:rsid w:val="00905C76"/>
    <w:rsid w:val="00905E3E"/>
    <w:rsid w:val="00905F6E"/>
    <w:rsid w:val="0091118C"/>
    <w:rsid w:val="009118E3"/>
    <w:rsid w:val="00911AB7"/>
    <w:rsid w:val="009124EB"/>
    <w:rsid w:val="00912DA2"/>
    <w:rsid w:val="009132E2"/>
    <w:rsid w:val="00913855"/>
    <w:rsid w:val="00914538"/>
    <w:rsid w:val="00914DC2"/>
    <w:rsid w:val="009153C6"/>
    <w:rsid w:val="00915DB0"/>
    <w:rsid w:val="00916C43"/>
    <w:rsid w:val="00917E64"/>
    <w:rsid w:val="00920089"/>
    <w:rsid w:val="0092020A"/>
    <w:rsid w:val="00921852"/>
    <w:rsid w:val="009223C5"/>
    <w:rsid w:val="0092251F"/>
    <w:rsid w:val="00922B24"/>
    <w:rsid w:val="00922C17"/>
    <w:rsid w:val="009230A3"/>
    <w:rsid w:val="00924389"/>
    <w:rsid w:val="009245B3"/>
    <w:rsid w:val="0092492E"/>
    <w:rsid w:val="009251F9"/>
    <w:rsid w:val="00926B21"/>
    <w:rsid w:val="00927DCF"/>
    <w:rsid w:val="009302F1"/>
    <w:rsid w:val="0093087B"/>
    <w:rsid w:val="00931B6D"/>
    <w:rsid w:val="00933450"/>
    <w:rsid w:val="00933484"/>
    <w:rsid w:val="00933822"/>
    <w:rsid w:val="00933A14"/>
    <w:rsid w:val="0093415A"/>
    <w:rsid w:val="00934660"/>
    <w:rsid w:val="009346AD"/>
    <w:rsid w:val="009347D9"/>
    <w:rsid w:val="009349A1"/>
    <w:rsid w:val="0093558F"/>
    <w:rsid w:val="00937848"/>
    <w:rsid w:val="0094081C"/>
    <w:rsid w:val="00940FB3"/>
    <w:rsid w:val="009410D3"/>
    <w:rsid w:val="00941780"/>
    <w:rsid w:val="00941EC6"/>
    <w:rsid w:val="00942BBE"/>
    <w:rsid w:val="009437AF"/>
    <w:rsid w:val="00943931"/>
    <w:rsid w:val="00943DE0"/>
    <w:rsid w:val="00944125"/>
    <w:rsid w:val="009445B4"/>
    <w:rsid w:val="009445DA"/>
    <w:rsid w:val="00944687"/>
    <w:rsid w:val="0094482A"/>
    <w:rsid w:val="00944A17"/>
    <w:rsid w:val="00944B22"/>
    <w:rsid w:val="009451F8"/>
    <w:rsid w:val="00945614"/>
    <w:rsid w:val="00945D8A"/>
    <w:rsid w:val="0094640B"/>
    <w:rsid w:val="00947735"/>
    <w:rsid w:val="009478F6"/>
    <w:rsid w:val="00947A88"/>
    <w:rsid w:val="0095001D"/>
    <w:rsid w:val="00950208"/>
    <w:rsid w:val="00950BEC"/>
    <w:rsid w:val="00951876"/>
    <w:rsid w:val="00951B61"/>
    <w:rsid w:val="0095225E"/>
    <w:rsid w:val="00952559"/>
    <w:rsid w:val="00952C26"/>
    <w:rsid w:val="00952F71"/>
    <w:rsid w:val="00953F53"/>
    <w:rsid w:val="00954726"/>
    <w:rsid w:val="00954DE3"/>
    <w:rsid w:val="00955275"/>
    <w:rsid w:val="009555B4"/>
    <w:rsid w:val="009555DF"/>
    <w:rsid w:val="00955A4B"/>
    <w:rsid w:val="00956A58"/>
    <w:rsid w:val="009573FD"/>
    <w:rsid w:val="00957439"/>
    <w:rsid w:val="00957631"/>
    <w:rsid w:val="00957DB2"/>
    <w:rsid w:val="00957E61"/>
    <w:rsid w:val="0096007B"/>
    <w:rsid w:val="00960343"/>
    <w:rsid w:val="00960493"/>
    <w:rsid w:val="00960561"/>
    <w:rsid w:val="00960815"/>
    <w:rsid w:val="00961178"/>
    <w:rsid w:val="009615D2"/>
    <w:rsid w:val="009615EA"/>
    <w:rsid w:val="0096163A"/>
    <w:rsid w:val="00961B8B"/>
    <w:rsid w:val="00961F2C"/>
    <w:rsid w:val="009620AC"/>
    <w:rsid w:val="0096251C"/>
    <w:rsid w:val="009628F3"/>
    <w:rsid w:val="00962CD1"/>
    <w:rsid w:val="0096392E"/>
    <w:rsid w:val="009648A2"/>
    <w:rsid w:val="009649FF"/>
    <w:rsid w:val="0096568D"/>
    <w:rsid w:val="00965A32"/>
    <w:rsid w:val="00965D5F"/>
    <w:rsid w:val="00965FE4"/>
    <w:rsid w:val="009702DB"/>
    <w:rsid w:val="00971340"/>
    <w:rsid w:val="00971760"/>
    <w:rsid w:val="00971B76"/>
    <w:rsid w:val="00972391"/>
    <w:rsid w:val="009731BC"/>
    <w:rsid w:val="00973B78"/>
    <w:rsid w:val="0097478F"/>
    <w:rsid w:val="00975F36"/>
    <w:rsid w:val="00976911"/>
    <w:rsid w:val="00976E84"/>
    <w:rsid w:val="00977809"/>
    <w:rsid w:val="00977D57"/>
    <w:rsid w:val="009804A0"/>
    <w:rsid w:val="00980AF4"/>
    <w:rsid w:val="009813C1"/>
    <w:rsid w:val="0098141D"/>
    <w:rsid w:val="00982147"/>
    <w:rsid w:val="00982467"/>
    <w:rsid w:val="009845E8"/>
    <w:rsid w:val="00984B7D"/>
    <w:rsid w:val="00984E83"/>
    <w:rsid w:val="00984FFC"/>
    <w:rsid w:val="009862E9"/>
    <w:rsid w:val="00987A4D"/>
    <w:rsid w:val="00987DF2"/>
    <w:rsid w:val="00990184"/>
    <w:rsid w:val="00990436"/>
    <w:rsid w:val="0099071D"/>
    <w:rsid w:val="00990B2F"/>
    <w:rsid w:val="00991D48"/>
    <w:rsid w:val="00991DDD"/>
    <w:rsid w:val="0099275A"/>
    <w:rsid w:val="00993012"/>
    <w:rsid w:val="009932A3"/>
    <w:rsid w:val="00993F91"/>
    <w:rsid w:val="009945AF"/>
    <w:rsid w:val="00994C70"/>
    <w:rsid w:val="00994D22"/>
    <w:rsid w:val="0099505C"/>
    <w:rsid w:val="009953BD"/>
    <w:rsid w:val="00996D46"/>
    <w:rsid w:val="00997808"/>
    <w:rsid w:val="009A1C8B"/>
    <w:rsid w:val="009A23CE"/>
    <w:rsid w:val="009A275B"/>
    <w:rsid w:val="009A2A39"/>
    <w:rsid w:val="009A329B"/>
    <w:rsid w:val="009A34DF"/>
    <w:rsid w:val="009A359B"/>
    <w:rsid w:val="009A3EAC"/>
    <w:rsid w:val="009A4E99"/>
    <w:rsid w:val="009A50CC"/>
    <w:rsid w:val="009A62E1"/>
    <w:rsid w:val="009A6A2E"/>
    <w:rsid w:val="009A6A3D"/>
    <w:rsid w:val="009A76E7"/>
    <w:rsid w:val="009A7755"/>
    <w:rsid w:val="009B0208"/>
    <w:rsid w:val="009B0508"/>
    <w:rsid w:val="009B15B5"/>
    <w:rsid w:val="009B1E02"/>
    <w:rsid w:val="009B2328"/>
    <w:rsid w:val="009B2A24"/>
    <w:rsid w:val="009B2A4B"/>
    <w:rsid w:val="009B33FB"/>
    <w:rsid w:val="009B34F0"/>
    <w:rsid w:val="009B3521"/>
    <w:rsid w:val="009B425B"/>
    <w:rsid w:val="009B4609"/>
    <w:rsid w:val="009B49D0"/>
    <w:rsid w:val="009B4A73"/>
    <w:rsid w:val="009B5460"/>
    <w:rsid w:val="009B5FED"/>
    <w:rsid w:val="009B71DA"/>
    <w:rsid w:val="009B7C41"/>
    <w:rsid w:val="009B7CAE"/>
    <w:rsid w:val="009C0FCD"/>
    <w:rsid w:val="009C174B"/>
    <w:rsid w:val="009C2C67"/>
    <w:rsid w:val="009C3631"/>
    <w:rsid w:val="009C3B6C"/>
    <w:rsid w:val="009C3C26"/>
    <w:rsid w:val="009C497C"/>
    <w:rsid w:val="009C4EC9"/>
    <w:rsid w:val="009C546D"/>
    <w:rsid w:val="009C5706"/>
    <w:rsid w:val="009C587B"/>
    <w:rsid w:val="009C623A"/>
    <w:rsid w:val="009C62F8"/>
    <w:rsid w:val="009C65A0"/>
    <w:rsid w:val="009C6F42"/>
    <w:rsid w:val="009C709B"/>
    <w:rsid w:val="009C72CE"/>
    <w:rsid w:val="009C75FB"/>
    <w:rsid w:val="009C7E9A"/>
    <w:rsid w:val="009C7F0D"/>
    <w:rsid w:val="009D0270"/>
    <w:rsid w:val="009D186E"/>
    <w:rsid w:val="009D18F8"/>
    <w:rsid w:val="009D25F9"/>
    <w:rsid w:val="009D2C29"/>
    <w:rsid w:val="009D32E3"/>
    <w:rsid w:val="009D374C"/>
    <w:rsid w:val="009D39DD"/>
    <w:rsid w:val="009D3A3C"/>
    <w:rsid w:val="009D3C56"/>
    <w:rsid w:val="009D3F5D"/>
    <w:rsid w:val="009D3FE4"/>
    <w:rsid w:val="009D4282"/>
    <w:rsid w:val="009D47D3"/>
    <w:rsid w:val="009D4D76"/>
    <w:rsid w:val="009D4FDA"/>
    <w:rsid w:val="009D53BF"/>
    <w:rsid w:val="009D5A4F"/>
    <w:rsid w:val="009D5C04"/>
    <w:rsid w:val="009D6A9E"/>
    <w:rsid w:val="009D6E44"/>
    <w:rsid w:val="009D6EB2"/>
    <w:rsid w:val="009D716B"/>
    <w:rsid w:val="009D741A"/>
    <w:rsid w:val="009D7E84"/>
    <w:rsid w:val="009D7EC7"/>
    <w:rsid w:val="009E0653"/>
    <w:rsid w:val="009E0A60"/>
    <w:rsid w:val="009E1D9B"/>
    <w:rsid w:val="009E1F26"/>
    <w:rsid w:val="009E214F"/>
    <w:rsid w:val="009E2B79"/>
    <w:rsid w:val="009E2EE6"/>
    <w:rsid w:val="009E31AF"/>
    <w:rsid w:val="009E45A1"/>
    <w:rsid w:val="009E4830"/>
    <w:rsid w:val="009E4C4F"/>
    <w:rsid w:val="009E4E27"/>
    <w:rsid w:val="009E5025"/>
    <w:rsid w:val="009E5587"/>
    <w:rsid w:val="009E5A4D"/>
    <w:rsid w:val="009E5ED0"/>
    <w:rsid w:val="009E61AA"/>
    <w:rsid w:val="009E6802"/>
    <w:rsid w:val="009E6A11"/>
    <w:rsid w:val="009E746C"/>
    <w:rsid w:val="009F0202"/>
    <w:rsid w:val="009F02C9"/>
    <w:rsid w:val="009F0562"/>
    <w:rsid w:val="009F0F5F"/>
    <w:rsid w:val="009F1075"/>
    <w:rsid w:val="009F142D"/>
    <w:rsid w:val="009F1A83"/>
    <w:rsid w:val="009F1CD5"/>
    <w:rsid w:val="009F1CE2"/>
    <w:rsid w:val="009F1D3C"/>
    <w:rsid w:val="009F2B92"/>
    <w:rsid w:val="009F2E07"/>
    <w:rsid w:val="009F357F"/>
    <w:rsid w:val="009F3DDE"/>
    <w:rsid w:val="009F4234"/>
    <w:rsid w:val="009F43E7"/>
    <w:rsid w:val="009F4703"/>
    <w:rsid w:val="009F4AAC"/>
    <w:rsid w:val="009F4FB5"/>
    <w:rsid w:val="009F5814"/>
    <w:rsid w:val="009F5D37"/>
    <w:rsid w:val="009F6337"/>
    <w:rsid w:val="009F6392"/>
    <w:rsid w:val="009F670B"/>
    <w:rsid w:val="009F6BEB"/>
    <w:rsid w:val="009F6C71"/>
    <w:rsid w:val="009F6FE9"/>
    <w:rsid w:val="009F7232"/>
    <w:rsid w:val="009F7931"/>
    <w:rsid w:val="009F7E36"/>
    <w:rsid w:val="00A0062D"/>
    <w:rsid w:val="00A016C9"/>
    <w:rsid w:val="00A02EC3"/>
    <w:rsid w:val="00A03E91"/>
    <w:rsid w:val="00A04F7F"/>
    <w:rsid w:val="00A05398"/>
    <w:rsid w:val="00A057E9"/>
    <w:rsid w:val="00A068AE"/>
    <w:rsid w:val="00A0755B"/>
    <w:rsid w:val="00A076A3"/>
    <w:rsid w:val="00A07EC2"/>
    <w:rsid w:val="00A1001B"/>
    <w:rsid w:val="00A10457"/>
    <w:rsid w:val="00A10862"/>
    <w:rsid w:val="00A11047"/>
    <w:rsid w:val="00A113D4"/>
    <w:rsid w:val="00A1160B"/>
    <w:rsid w:val="00A11644"/>
    <w:rsid w:val="00A1197F"/>
    <w:rsid w:val="00A1199B"/>
    <w:rsid w:val="00A11D12"/>
    <w:rsid w:val="00A1241D"/>
    <w:rsid w:val="00A12F1C"/>
    <w:rsid w:val="00A12FFE"/>
    <w:rsid w:val="00A13348"/>
    <w:rsid w:val="00A146DA"/>
    <w:rsid w:val="00A14FD5"/>
    <w:rsid w:val="00A15110"/>
    <w:rsid w:val="00A15216"/>
    <w:rsid w:val="00A161B7"/>
    <w:rsid w:val="00A173B1"/>
    <w:rsid w:val="00A201A9"/>
    <w:rsid w:val="00A20309"/>
    <w:rsid w:val="00A2048D"/>
    <w:rsid w:val="00A20C9E"/>
    <w:rsid w:val="00A2115A"/>
    <w:rsid w:val="00A21A6B"/>
    <w:rsid w:val="00A22050"/>
    <w:rsid w:val="00A2278E"/>
    <w:rsid w:val="00A2288A"/>
    <w:rsid w:val="00A23A8E"/>
    <w:rsid w:val="00A24047"/>
    <w:rsid w:val="00A2460A"/>
    <w:rsid w:val="00A24B57"/>
    <w:rsid w:val="00A2641D"/>
    <w:rsid w:val="00A26624"/>
    <w:rsid w:val="00A26DCE"/>
    <w:rsid w:val="00A27376"/>
    <w:rsid w:val="00A273FB"/>
    <w:rsid w:val="00A278B4"/>
    <w:rsid w:val="00A305B0"/>
    <w:rsid w:val="00A30EAE"/>
    <w:rsid w:val="00A31612"/>
    <w:rsid w:val="00A3198A"/>
    <w:rsid w:val="00A319E9"/>
    <w:rsid w:val="00A32125"/>
    <w:rsid w:val="00A326FA"/>
    <w:rsid w:val="00A32872"/>
    <w:rsid w:val="00A3287C"/>
    <w:rsid w:val="00A32F33"/>
    <w:rsid w:val="00A3306A"/>
    <w:rsid w:val="00A330E1"/>
    <w:rsid w:val="00A33135"/>
    <w:rsid w:val="00A33249"/>
    <w:rsid w:val="00A34C01"/>
    <w:rsid w:val="00A350AF"/>
    <w:rsid w:val="00A35749"/>
    <w:rsid w:val="00A370FD"/>
    <w:rsid w:val="00A37627"/>
    <w:rsid w:val="00A37664"/>
    <w:rsid w:val="00A37871"/>
    <w:rsid w:val="00A37A18"/>
    <w:rsid w:val="00A37ED2"/>
    <w:rsid w:val="00A40AC4"/>
    <w:rsid w:val="00A40CFC"/>
    <w:rsid w:val="00A4104F"/>
    <w:rsid w:val="00A4135A"/>
    <w:rsid w:val="00A42615"/>
    <w:rsid w:val="00A43B2E"/>
    <w:rsid w:val="00A43B75"/>
    <w:rsid w:val="00A44018"/>
    <w:rsid w:val="00A44781"/>
    <w:rsid w:val="00A44C3E"/>
    <w:rsid w:val="00A45015"/>
    <w:rsid w:val="00A46943"/>
    <w:rsid w:val="00A46A2C"/>
    <w:rsid w:val="00A46A77"/>
    <w:rsid w:val="00A5049A"/>
    <w:rsid w:val="00A50BA2"/>
    <w:rsid w:val="00A50BE1"/>
    <w:rsid w:val="00A514E7"/>
    <w:rsid w:val="00A51ACA"/>
    <w:rsid w:val="00A52248"/>
    <w:rsid w:val="00A53131"/>
    <w:rsid w:val="00A5342E"/>
    <w:rsid w:val="00A550E9"/>
    <w:rsid w:val="00A55141"/>
    <w:rsid w:val="00A55AEE"/>
    <w:rsid w:val="00A55D7B"/>
    <w:rsid w:val="00A55E0E"/>
    <w:rsid w:val="00A56BEB"/>
    <w:rsid w:val="00A57A86"/>
    <w:rsid w:val="00A57F8D"/>
    <w:rsid w:val="00A601D1"/>
    <w:rsid w:val="00A60980"/>
    <w:rsid w:val="00A60FBA"/>
    <w:rsid w:val="00A61A4A"/>
    <w:rsid w:val="00A61D97"/>
    <w:rsid w:val="00A62A98"/>
    <w:rsid w:val="00A63349"/>
    <w:rsid w:val="00A6389B"/>
    <w:rsid w:val="00A63FDD"/>
    <w:rsid w:val="00A64745"/>
    <w:rsid w:val="00A647AE"/>
    <w:rsid w:val="00A648BB"/>
    <w:rsid w:val="00A65757"/>
    <w:rsid w:val="00A657E8"/>
    <w:rsid w:val="00A66B1C"/>
    <w:rsid w:val="00A67932"/>
    <w:rsid w:val="00A67BF3"/>
    <w:rsid w:val="00A70CD8"/>
    <w:rsid w:val="00A70D43"/>
    <w:rsid w:val="00A70DF8"/>
    <w:rsid w:val="00A70E66"/>
    <w:rsid w:val="00A716D4"/>
    <w:rsid w:val="00A7272A"/>
    <w:rsid w:val="00A7273E"/>
    <w:rsid w:val="00A72D04"/>
    <w:rsid w:val="00A7382C"/>
    <w:rsid w:val="00A73A01"/>
    <w:rsid w:val="00A73BE1"/>
    <w:rsid w:val="00A73E8C"/>
    <w:rsid w:val="00A746BD"/>
    <w:rsid w:val="00A75370"/>
    <w:rsid w:val="00A75F33"/>
    <w:rsid w:val="00A7600A"/>
    <w:rsid w:val="00A76D9C"/>
    <w:rsid w:val="00A77121"/>
    <w:rsid w:val="00A77AD6"/>
    <w:rsid w:val="00A80514"/>
    <w:rsid w:val="00A81056"/>
    <w:rsid w:val="00A813A5"/>
    <w:rsid w:val="00A815B1"/>
    <w:rsid w:val="00A81775"/>
    <w:rsid w:val="00A8223A"/>
    <w:rsid w:val="00A823FB"/>
    <w:rsid w:val="00A82920"/>
    <w:rsid w:val="00A82C00"/>
    <w:rsid w:val="00A83536"/>
    <w:rsid w:val="00A83BC7"/>
    <w:rsid w:val="00A848E3"/>
    <w:rsid w:val="00A84A3C"/>
    <w:rsid w:val="00A84DAB"/>
    <w:rsid w:val="00A84EB0"/>
    <w:rsid w:val="00A84EDC"/>
    <w:rsid w:val="00A84FEA"/>
    <w:rsid w:val="00A8575C"/>
    <w:rsid w:val="00A85E5A"/>
    <w:rsid w:val="00A8685E"/>
    <w:rsid w:val="00A86C40"/>
    <w:rsid w:val="00A87A96"/>
    <w:rsid w:val="00A87AAB"/>
    <w:rsid w:val="00A902FB"/>
    <w:rsid w:val="00A90705"/>
    <w:rsid w:val="00A90CD3"/>
    <w:rsid w:val="00A9124D"/>
    <w:rsid w:val="00A9148B"/>
    <w:rsid w:val="00A93AFA"/>
    <w:rsid w:val="00A93DA2"/>
    <w:rsid w:val="00A943AC"/>
    <w:rsid w:val="00A9468C"/>
    <w:rsid w:val="00A94773"/>
    <w:rsid w:val="00A94C57"/>
    <w:rsid w:val="00A96333"/>
    <w:rsid w:val="00A971D1"/>
    <w:rsid w:val="00A97E27"/>
    <w:rsid w:val="00A97FF0"/>
    <w:rsid w:val="00AA0F2B"/>
    <w:rsid w:val="00AA1A7D"/>
    <w:rsid w:val="00AA1B31"/>
    <w:rsid w:val="00AA1D19"/>
    <w:rsid w:val="00AA1D38"/>
    <w:rsid w:val="00AA223C"/>
    <w:rsid w:val="00AA326B"/>
    <w:rsid w:val="00AA490B"/>
    <w:rsid w:val="00AA4C9A"/>
    <w:rsid w:val="00AA554B"/>
    <w:rsid w:val="00AA5FE4"/>
    <w:rsid w:val="00AA6C85"/>
    <w:rsid w:val="00AA7232"/>
    <w:rsid w:val="00AA7785"/>
    <w:rsid w:val="00AA7CB8"/>
    <w:rsid w:val="00AA7CFE"/>
    <w:rsid w:val="00AA7FB1"/>
    <w:rsid w:val="00AB10E8"/>
    <w:rsid w:val="00AB1366"/>
    <w:rsid w:val="00AB14DC"/>
    <w:rsid w:val="00AB1BFF"/>
    <w:rsid w:val="00AB2521"/>
    <w:rsid w:val="00AB2A8C"/>
    <w:rsid w:val="00AB2BFF"/>
    <w:rsid w:val="00AB40A7"/>
    <w:rsid w:val="00AB43AA"/>
    <w:rsid w:val="00AB4521"/>
    <w:rsid w:val="00AB4F3A"/>
    <w:rsid w:val="00AB5C71"/>
    <w:rsid w:val="00AB6361"/>
    <w:rsid w:val="00AB6581"/>
    <w:rsid w:val="00AB676D"/>
    <w:rsid w:val="00AC1D6E"/>
    <w:rsid w:val="00AC2D30"/>
    <w:rsid w:val="00AC2D5B"/>
    <w:rsid w:val="00AC2F2C"/>
    <w:rsid w:val="00AC4B83"/>
    <w:rsid w:val="00AC4BA6"/>
    <w:rsid w:val="00AC6B03"/>
    <w:rsid w:val="00AC6BC1"/>
    <w:rsid w:val="00AC6EB5"/>
    <w:rsid w:val="00AC757A"/>
    <w:rsid w:val="00AC77C3"/>
    <w:rsid w:val="00AC7BEA"/>
    <w:rsid w:val="00AC7D96"/>
    <w:rsid w:val="00AD18BD"/>
    <w:rsid w:val="00AD1B8A"/>
    <w:rsid w:val="00AD1BCC"/>
    <w:rsid w:val="00AD296D"/>
    <w:rsid w:val="00AD3AF7"/>
    <w:rsid w:val="00AD3FE5"/>
    <w:rsid w:val="00AD40EF"/>
    <w:rsid w:val="00AD417F"/>
    <w:rsid w:val="00AD43E7"/>
    <w:rsid w:val="00AD4668"/>
    <w:rsid w:val="00AD4A74"/>
    <w:rsid w:val="00AD650C"/>
    <w:rsid w:val="00AD681C"/>
    <w:rsid w:val="00AD6951"/>
    <w:rsid w:val="00AD7961"/>
    <w:rsid w:val="00AE1106"/>
    <w:rsid w:val="00AE1897"/>
    <w:rsid w:val="00AE189A"/>
    <w:rsid w:val="00AE18A5"/>
    <w:rsid w:val="00AE1FE0"/>
    <w:rsid w:val="00AE21FA"/>
    <w:rsid w:val="00AE262E"/>
    <w:rsid w:val="00AE2B6B"/>
    <w:rsid w:val="00AE3847"/>
    <w:rsid w:val="00AE42FB"/>
    <w:rsid w:val="00AE5064"/>
    <w:rsid w:val="00AE5900"/>
    <w:rsid w:val="00AE5F55"/>
    <w:rsid w:val="00AE6697"/>
    <w:rsid w:val="00AE7736"/>
    <w:rsid w:val="00AE7FFA"/>
    <w:rsid w:val="00AF0688"/>
    <w:rsid w:val="00AF09D0"/>
    <w:rsid w:val="00AF1204"/>
    <w:rsid w:val="00AF1627"/>
    <w:rsid w:val="00AF1814"/>
    <w:rsid w:val="00AF1B7A"/>
    <w:rsid w:val="00AF219A"/>
    <w:rsid w:val="00AF279C"/>
    <w:rsid w:val="00AF294F"/>
    <w:rsid w:val="00AF2AE9"/>
    <w:rsid w:val="00AF3183"/>
    <w:rsid w:val="00AF3814"/>
    <w:rsid w:val="00AF3818"/>
    <w:rsid w:val="00AF3FCE"/>
    <w:rsid w:val="00AF4A94"/>
    <w:rsid w:val="00AF4DE6"/>
    <w:rsid w:val="00AF5347"/>
    <w:rsid w:val="00AF62E8"/>
    <w:rsid w:val="00AF6916"/>
    <w:rsid w:val="00AF6958"/>
    <w:rsid w:val="00AF6CBC"/>
    <w:rsid w:val="00AF6F86"/>
    <w:rsid w:val="00B000C1"/>
    <w:rsid w:val="00B005A1"/>
    <w:rsid w:val="00B00738"/>
    <w:rsid w:val="00B01159"/>
    <w:rsid w:val="00B021BE"/>
    <w:rsid w:val="00B02439"/>
    <w:rsid w:val="00B02618"/>
    <w:rsid w:val="00B02A82"/>
    <w:rsid w:val="00B02E8F"/>
    <w:rsid w:val="00B03224"/>
    <w:rsid w:val="00B034BB"/>
    <w:rsid w:val="00B038E8"/>
    <w:rsid w:val="00B03C1B"/>
    <w:rsid w:val="00B03E9B"/>
    <w:rsid w:val="00B04B65"/>
    <w:rsid w:val="00B04D82"/>
    <w:rsid w:val="00B0552F"/>
    <w:rsid w:val="00B0575C"/>
    <w:rsid w:val="00B05F4A"/>
    <w:rsid w:val="00B067B9"/>
    <w:rsid w:val="00B06FB8"/>
    <w:rsid w:val="00B07AC1"/>
    <w:rsid w:val="00B100F1"/>
    <w:rsid w:val="00B1126F"/>
    <w:rsid w:val="00B12164"/>
    <w:rsid w:val="00B1219A"/>
    <w:rsid w:val="00B12F63"/>
    <w:rsid w:val="00B13AEC"/>
    <w:rsid w:val="00B14869"/>
    <w:rsid w:val="00B160AE"/>
    <w:rsid w:val="00B16599"/>
    <w:rsid w:val="00B172D1"/>
    <w:rsid w:val="00B17769"/>
    <w:rsid w:val="00B17989"/>
    <w:rsid w:val="00B20003"/>
    <w:rsid w:val="00B214E1"/>
    <w:rsid w:val="00B2257D"/>
    <w:rsid w:val="00B2292F"/>
    <w:rsid w:val="00B22C8E"/>
    <w:rsid w:val="00B23360"/>
    <w:rsid w:val="00B23C33"/>
    <w:rsid w:val="00B242AE"/>
    <w:rsid w:val="00B24CB2"/>
    <w:rsid w:val="00B24E2F"/>
    <w:rsid w:val="00B254C0"/>
    <w:rsid w:val="00B26155"/>
    <w:rsid w:val="00B26592"/>
    <w:rsid w:val="00B27D49"/>
    <w:rsid w:val="00B313E3"/>
    <w:rsid w:val="00B3155C"/>
    <w:rsid w:val="00B318F0"/>
    <w:rsid w:val="00B325C4"/>
    <w:rsid w:val="00B32EC3"/>
    <w:rsid w:val="00B350BA"/>
    <w:rsid w:val="00B352BA"/>
    <w:rsid w:val="00B352BD"/>
    <w:rsid w:val="00B3554B"/>
    <w:rsid w:val="00B355CF"/>
    <w:rsid w:val="00B35A35"/>
    <w:rsid w:val="00B35AC4"/>
    <w:rsid w:val="00B360BE"/>
    <w:rsid w:val="00B370D6"/>
    <w:rsid w:val="00B37E14"/>
    <w:rsid w:val="00B40057"/>
    <w:rsid w:val="00B40910"/>
    <w:rsid w:val="00B4101B"/>
    <w:rsid w:val="00B4164A"/>
    <w:rsid w:val="00B41821"/>
    <w:rsid w:val="00B41A19"/>
    <w:rsid w:val="00B41E42"/>
    <w:rsid w:val="00B41E9C"/>
    <w:rsid w:val="00B41FC8"/>
    <w:rsid w:val="00B42C0C"/>
    <w:rsid w:val="00B42CDF"/>
    <w:rsid w:val="00B43458"/>
    <w:rsid w:val="00B43AA5"/>
    <w:rsid w:val="00B4481C"/>
    <w:rsid w:val="00B44912"/>
    <w:rsid w:val="00B44B94"/>
    <w:rsid w:val="00B45600"/>
    <w:rsid w:val="00B46477"/>
    <w:rsid w:val="00B468AE"/>
    <w:rsid w:val="00B46B02"/>
    <w:rsid w:val="00B470DB"/>
    <w:rsid w:val="00B47120"/>
    <w:rsid w:val="00B47298"/>
    <w:rsid w:val="00B4768D"/>
    <w:rsid w:val="00B4790A"/>
    <w:rsid w:val="00B47D68"/>
    <w:rsid w:val="00B5000A"/>
    <w:rsid w:val="00B50BD2"/>
    <w:rsid w:val="00B51953"/>
    <w:rsid w:val="00B520DC"/>
    <w:rsid w:val="00B52765"/>
    <w:rsid w:val="00B53535"/>
    <w:rsid w:val="00B53FE3"/>
    <w:rsid w:val="00B547D4"/>
    <w:rsid w:val="00B566AC"/>
    <w:rsid w:val="00B56B94"/>
    <w:rsid w:val="00B56DCA"/>
    <w:rsid w:val="00B56E50"/>
    <w:rsid w:val="00B572EA"/>
    <w:rsid w:val="00B577D2"/>
    <w:rsid w:val="00B57AE2"/>
    <w:rsid w:val="00B57B06"/>
    <w:rsid w:val="00B57CC3"/>
    <w:rsid w:val="00B6078C"/>
    <w:rsid w:val="00B60CCA"/>
    <w:rsid w:val="00B61115"/>
    <w:rsid w:val="00B61780"/>
    <w:rsid w:val="00B61A32"/>
    <w:rsid w:val="00B621A5"/>
    <w:rsid w:val="00B625BF"/>
    <w:rsid w:val="00B635A6"/>
    <w:rsid w:val="00B6370B"/>
    <w:rsid w:val="00B656EE"/>
    <w:rsid w:val="00B6577A"/>
    <w:rsid w:val="00B65F1F"/>
    <w:rsid w:val="00B66378"/>
    <w:rsid w:val="00B6686F"/>
    <w:rsid w:val="00B66B7E"/>
    <w:rsid w:val="00B67129"/>
    <w:rsid w:val="00B67866"/>
    <w:rsid w:val="00B67BED"/>
    <w:rsid w:val="00B67C6A"/>
    <w:rsid w:val="00B67FB0"/>
    <w:rsid w:val="00B70765"/>
    <w:rsid w:val="00B70FDB"/>
    <w:rsid w:val="00B713F8"/>
    <w:rsid w:val="00B71C0F"/>
    <w:rsid w:val="00B72B84"/>
    <w:rsid w:val="00B72E3D"/>
    <w:rsid w:val="00B73523"/>
    <w:rsid w:val="00B73D28"/>
    <w:rsid w:val="00B73DC8"/>
    <w:rsid w:val="00B73DD6"/>
    <w:rsid w:val="00B748CD"/>
    <w:rsid w:val="00B74DA6"/>
    <w:rsid w:val="00B75363"/>
    <w:rsid w:val="00B75403"/>
    <w:rsid w:val="00B75755"/>
    <w:rsid w:val="00B75F2C"/>
    <w:rsid w:val="00B76152"/>
    <w:rsid w:val="00B76276"/>
    <w:rsid w:val="00B76361"/>
    <w:rsid w:val="00B7740C"/>
    <w:rsid w:val="00B776CD"/>
    <w:rsid w:val="00B7775B"/>
    <w:rsid w:val="00B7777B"/>
    <w:rsid w:val="00B77AE0"/>
    <w:rsid w:val="00B77C37"/>
    <w:rsid w:val="00B77F96"/>
    <w:rsid w:val="00B801C3"/>
    <w:rsid w:val="00B803F5"/>
    <w:rsid w:val="00B80D7F"/>
    <w:rsid w:val="00B8103F"/>
    <w:rsid w:val="00B81E4B"/>
    <w:rsid w:val="00B82A18"/>
    <w:rsid w:val="00B83CB1"/>
    <w:rsid w:val="00B83DAF"/>
    <w:rsid w:val="00B84E82"/>
    <w:rsid w:val="00B85662"/>
    <w:rsid w:val="00B85750"/>
    <w:rsid w:val="00B858B2"/>
    <w:rsid w:val="00B85990"/>
    <w:rsid w:val="00B86445"/>
    <w:rsid w:val="00B86AD1"/>
    <w:rsid w:val="00B86C69"/>
    <w:rsid w:val="00B86F36"/>
    <w:rsid w:val="00B87A2C"/>
    <w:rsid w:val="00B87D74"/>
    <w:rsid w:val="00B916CC"/>
    <w:rsid w:val="00B9285E"/>
    <w:rsid w:val="00B92AC6"/>
    <w:rsid w:val="00B93800"/>
    <w:rsid w:val="00B93A9D"/>
    <w:rsid w:val="00B93C17"/>
    <w:rsid w:val="00B941B7"/>
    <w:rsid w:val="00B949BD"/>
    <w:rsid w:val="00B95269"/>
    <w:rsid w:val="00B9576F"/>
    <w:rsid w:val="00B95909"/>
    <w:rsid w:val="00B95FDA"/>
    <w:rsid w:val="00B95FFF"/>
    <w:rsid w:val="00B965E4"/>
    <w:rsid w:val="00B96FB9"/>
    <w:rsid w:val="00B9701C"/>
    <w:rsid w:val="00B97F6D"/>
    <w:rsid w:val="00B97FB0"/>
    <w:rsid w:val="00BA10D6"/>
    <w:rsid w:val="00BA132F"/>
    <w:rsid w:val="00BA1E40"/>
    <w:rsid w:val="00BA24B2"/>
    <w:rsid w:val="00BA262C"/>
    <w:rsid w:val="00BA36EF"/>
    <w:rsid w:val="00BA387C"/>
    <w:rsid w:val="00BA4363"/>
    <w:rsid w:val="00BA4372"/>
    <w:rsid w:val="00BA66A9"/>
    <w:rsid w:val="00BA7401"/>
    <w:rsid w:val="00BA7662"/>
    <w:rsid w:val="00BA778F"/>
    <w:rsid w:val="00BA7D50"/>
    <w:rsid w:val="00BB05EE"/>
    <w:rsid w:val="00BB0986"/>
    <w:rsid w:val="00BB0BD7"/>
    <w:rsid w:val="00BB109E"/>
    <w:rsid w:val="00BB2023"/>
    <w:rsid w:val="00BB2A5A"/>
    <w:rsid w:val="00BB2F71"/>
    <w:rsid w:val="00BB40AA"/>
    <w:rsid w:val="00BB43AE"/>
    <w:rsid w:val="00BB5238"/>
    <w:rsid w:val="00BB5C0A"/>
    <w:rsid w:val="00BB6582"/>
    <w:rsid w:val="00BB70D0"/>
    <w:rsid w:val="00BC03CE"/>
    <w:rsid w:val="00BC05AA"/>
    <w:rsid w:val="00BC0A1C"/>
    <w:rsid w:val="00BC17FE"/>
    <w:rsid w:val="00BC1A8C"/>
    <w:rsid w:val="00BC21CF"/>
    <w:rsid w:val="00BC2D31"/>
    <w:rsid w:val="00BC3384"/>
    <w:rsid w:val="00BC40A3"/>
    <w:rsid w:val="00BC4AAF"/>
    <w:rsid w:val="00BC4EEC"/>
    <w:rsid w:val="00BC528B"/>
    <w:rsid w:val="00BC5B01"/>
    <w:rsid w:val="00BC5E3D"/>
    <w:rsid w:val="00BC601E"/>
    <w:rsid w:val="00BC651B"/>
    <w:rsid w:val="00BC664A"/>
    <w:rsid w:val="00BC6B49"/>
    <w:rsid w:val="00BC6C40"/>
    <w:rsid w:val="00BC6CAB"/>
    <w:rsid w:val="00BC76E0"/>
    <w:rsid w:val="00BC7BC5"/>
    <w:rsid w:val="00BD0A2D"/>
    <w:rsid w:val="00BD0CB5"/>
    <w:rsid w:val="00BD1B91"/>
    <w:rsid w:val="00BD23F2"/>
    <w:rsid w:val="00BD33BB"/>
    <w:rsid w:val="00BD3EF4"/>
    <w:rsid w:val="00BD3FDA"/>
    <w:rsid w:val="00BD4126"/>
    <w:rsid w:val="00BD43C6"/>
    <w:rsid w:val="00BD48F8"/>
    <w:rsid w:val="00BD4B2B"/>
    <w:rsid w:val="00BD4BA8"/>
    <w:rsid w:val="00BD4FF4"/>
    <w:rsid w:val="00BD5634"/>
    <w:rsid w:val="00BD5A1F"/>
    <w:rsid w:val="00BD6230"/>
    <w:rsid w:val="00BD65C6"/>
    <w:rsid w:val="00BD6671"/>
    <w:rsid w:val="00BD6753"/>
    <w:rsid w:val="00BD6F3A"/>
    <w:rsid w:val="00BE0654"/>
    <w:rsid w:val="00BE07A3"/>
    <w:rsid w:val="00BE0B7F"/>
    <w:rsid w:val="00BE1679"/>
    <w:rsid w:val="00BE1BDD"/>
    <w:rsid w:val="00BE1D96"/>
    <w:rsid w:val="00BE6D93"/>
    <w:rsid w:val="00BF173E"/>
    <w:rsid w:val="00BF35D0"/>
    <w:rsid w:val="00BF4687"/>
    <w:rsid w:val="00BF5FD2"/>
    <w:rsid w:val="00BF67F5"/>
    <w:rsid w:val="00BF68DE"/>
    <w:rsid w:val="00BF6A3D"/>
    <w:rsid w:val="00BF6ED2"/>
    <w:rsid w:val="00BF7D1D"/>
    <w:rsid w:val="00C005D0"/>
    <w:rsid w:val="00C00DF3"/>
    <w:rsid w:val="00C0124D"/>
    <w:rsid w:val="00C0226B"/>
    <w:rsid w:val="00C02D3E"/>
    <w:rsid w:val="00C03226"/>
    <w:rsid w:val="00C0322F"/>
    <w:rsid w:val="00C0331F"/>
    <w:rsid w:val="00C034C9"/>
    <w:rsid w:val="00C03701"/>
    <w:rsid w:val="00C03818"/>
    <w:rsid w:val="00C03FAF"/>
    <w:rsid w:val="00C04616"/>
    <w:rsid w:val="00C04928"/>
    <w:rsid w:val="00C0506F"/>
    <w:rsid w:val="00C05450"/>
    <w:rsid w:val="00C05DEA"/>
    <w:rsid w:val="00C06762"/>
    <w:rsid w:val="00C07627"/>
    <w:rsid w:val="00C07882"/>
    <w:rsid w:val="00C10BE0"/>
    <w:rsid w:val="00C1142C"/>
    <w:rsid w:val="00C12404"/>
    <w:rsid w:val="00C12A38"/>
    <w:rsid w:val="00C13FF3"/>
    <w:rsid w:val="00C149C7"/>
    <w:rsid w:val="00C154BC"/>
    <w:rsid w:val="00C160E4"/>
    <w:rsid w:val="00C164A0"/>
    <w:rsid w:val="00C17373"/>
    <w:rsid w:val="00C20751"/>
    <w:rsid w:val="00C20791"/>
    <w:rsid w:val="00C20DA0"/>
    <w:rsid w:val="00C21237"/>
    <w:rsid w:val="00C2294D"/>
    <w:rsid w:val="00C22CD8"/>
    <w:rsid w:val="00C231C2"/>
    <w:rsid w:val="00C24150"/>
    <w:rsid w:val="00C24208"/>
    <w:rsid w:val="00C25395"/>
    <w:rsid w:val="00C265D5"/>
    <w:rsid w:val="00C26DED"/>
    <w:rsid w:val="00C27040"/>
    <w:rsid w:val="00C27572"/>
    <w:rsid w:val="00C27856"/>
    <w:rsid w:val="00C27EA0"/>
    <w:rsid w:val="00C301B0"/>
    <w:rsid w:val="00C305A9"/>
    <w:rsid w:val="00C30BF2"/>
    <w:rsid w:val="00C317FA"/>
    <w:rsid w:val="00C3187C"/>
    <w:rsid w:val="00C31ABD"/>
    <w:rsid w:val="00C31FF7"/>
    <w:rsid w:val="00C3322A"/>
    <w:rsid w:val="00C33EFC"/>
    <w:rsid w:val="00C34285"/>
    <w:rsid w:val="00C35811"/>
    <w:rsid w:val="00C35C17"/>
    <w:rsid w:val="00C35C29"/>
    <w:rsid w:val="00C361BA"/>
    <w:rsid w:val="00C36559"/>
    <w:rsid w:val="00C36C4C"/>
    <w:rsid w:val="00C3723F"/>
    <w:rsid w:val="00C3747C"/>
    <w:rsid w:val="00C378C4"/>
    <w:rsid w:val="00C37A25"/>
    <w:rsid w:val="00C37A4F"/>
    <w:rsid w:val="00C4047A"/>
    <w:rsid w:val="00C40BD2"/>
    <w:rsid w:val="00C40C7A"/>
    <w:rsid w:val="00C41D56"/>
    <w:rsid w:val="00C42A26"/>
    <w:rsid w:val="00C435D5"/>
    <w:rsid w:val="00C44286"/>
    <w:rsid w:val="00C446A9"/>
    <w:rsid w:val="00C45EC9"/>
    <w:rsid w:val="00C4672D"/>
    <w:rsid w:val="00C47217"/>
    <w:rsid w:val="00C47695"/>
    <w:rsid w:val="00C478D6"/>
    <w:rsid w:val="00C50BC2"/>
    <w:rsid w:val="00C50C68"/>
    <w:rsid w:val="00C50DAC"/>
    <w:rsid w:val="00C51D24"/>
    <w:rsid w:val="00C52C2E"/>
    <w:rsid w:val="00C532D6"/>
    <w:rsid w:val="00C5395B"/>
    <w:rsid w:val="00C53A99"/>
    <w:rsid w:val="00C54D26"/>
    <w:rsid w:val="00C557A6"/>
    <w:rsid w:val="00C55D86"/>
    <w:rsid w:val="00C5646E"/>
    <w:rsid w:val="00C56954"/>
    <w:rsid w:val="00C57FAA"/>
    <w:rsid w:val="00C6071C"/>
    <w:rsid w:val="00C608DC"/>
    <w:rsid w:val="00C60BF1"/>
    <w:rsid w:val="00C6200A"/>
    <w:rsid w:val="00C6206C"/>
    <w:rsid w:val="00C629A8"/>
    <w:rsid w:val="00C643E6"/>
    <w:rsid w:val="00C64BC4"/>
    <w:rsid w:val="00C66FDC"/>
    <w:rsid w:val="00C724AE"/>
    <w:rsid w:val="00C72749"/>
    <w:rsid w:val="00C72F6B"/>
    <w:rsid w:val="00C73092"/>
    <w:rsid w:val="00C73844"/>
    <w:rsid w:val="00C74534"/>
    <w:rsid w:val="00C75EE6"/>
    <w:rsid w:val="00C7633F"/>
    <w:rsid w:val="00C763DF"/>
    <w:rsid w:val="00C76A99"/>
    <w:rsid w:val="00C76ED8"/>
    <w:rsid w:val="00C80625"/>
    <w:rsid w:val="00C8069A"/>
    <w:rsid w:val="00C80740"/>
    <w:rsid w:val="00C80835"/>
    <w:rsid w:val="00C81820"/>
    <w:rsid w:val="00C83288"/>
    <w:rsid w:val="00C83596"/>
    <w:rsid w:val="00C83CC3"/>
    <w:rsid w:val="00C83D89"/>
    <w:rsid w:val="00C8462E"/>
    <w:rsid w:val="00C84B60"/>
    <w:rsid w:val="00C85327"/>
    <w:rsid w:val="00C855FC"/>
    <w:rsid w:val="00C8596A"/>
    <w:rsid w:val="00C85BEE"/>
    <w:rsid w:val="00C85C72"/>
    <w:rsid w:val="00C863C7"/>
    <w:rsid w:val="00C86854"/>
    <w:rsid w:val="00C87191"/>
    <w:rsid w:val="00C873BA"/>
    <w:rsid w:val="00C91D0F"/>
    <w:rsid w:val="00C91F42"/>
    <w:rsid w:val="00C9242F"/>
    <w:rsid w:val="00C92E10"/>
    <w:rsid w:val="00C93999"/>
    <w:rsid w:val="00C93BB5"/>
    <w:rsid w:val="00C9455B"/>
    <w:rsid w:val="00C94566"/>
    <w:rsid w:val="00C953FD"/>
    <w:rsid w:val="00C95518"/>
    <w:rsid w:val="00C96A2F"/>
    <w:rsid w:val="00C97084"/>
    <w:rsid w:val="00CA1276"/>
    <w:rsid w:val="00CA133D"/>
    <w:rsid w:val="00CA1D24"/>
    <w:rsid w:val="00CA202E"/>
    <w:rsid w:val="00CA2497"/>
    <w:rsid w:val="00CA3325"/>
    <w:rsid w:val="00CA3718"/>
    <w:rsid w:val="00CA4C20"/>
    <w:rsid w:val="00CA5180"/>
    <w:rsid w:val="00CA5270"/>
    <w:rsid w:val="00CA5341"/>
    <w:rsid w:val="00CA5AAD"/>
    <w:rsid w:val="00CA642D"/>
    <w:rsid w:val="00CA78EE"/>
    <w:rsid w:val="00CA7DCE"/>
    <w:rsid w:val="00CA7E55"/>
    <w:rsid w:val="00CB07DD"/>
    <w:rsid w:val="00CB15FC"/>
    <w:rsid w:val="00CB1915"/>
    <w:rsid w:val="00CB1E3D"/>
    <w:rsid w:val="00CB2553"/>
    <w:rsid w:val="00CB2E99"/>
    <w:rsid w:val="00CB37B8"/>
    <w:rsid w:val="00CB3E78"/>
    <w:rsid w:val="00CB3ED2"/>
    <w:rsid w:val="00CB42F6"/>
    <w:rsid w:val="00CB434B"/>
    <w:rsid w:val="00CB4FEC"/>
    <w:rsid w:val="00CB5215"/>
    <w:rsid w:val="00CB5324"/>
    <w:rsid w:val="00CB6008"/>
    <w:rsid w:val="00CB635A"/>
    <w:rsid w:val="00CB6B52"/>
    <w:rsid w:val="00CB6CF8"/>
    <w:rsid w:val="00CB76C9"/>
    <w:rsid w:val="00CB7709"/>
    <w:rsid w:val="00CC00E5"/>
    <w:rsid w:val="00CC01EA"/>
    <w:rsid w:val="00CC060C"/>
    <w:rsid w:val="00CC1848"/>
    <w:rsid w:val="00CC22D2"/>
    <w:rsid w:val="00CC2493"/>
    <w:rsid w:val="00CC24AD"/>
    <w:rsid w:val="00CC3F41"/>
    <w:rsid w:val="00CC3F98"/>
    <w:rsid w:val="00CC4AC9"/>
    <w:rsid w:val="00CC5AE5"/>
    <w:rsid w:val="00CC5D0F"/>
    <w:rsid w:val="00CC5DD1"/>
    <w:rsid w:val="00CC5EBE"/>
    <w:rsid w:val="00CC6C6B"/>
    <w:rsid w:val="00CC6E70"/>
    <w:rsid w:val="00CC7C9C"/>
    <w:rsid w:val="00CD0594"/>
    <w:rsid w:val="00CD148A"/>
    <w:rsid w:val="00CD1824"/>
    <w:rsid w:val="00CD217F"/>
    <w:rsid w:val="00CD2190"/>
    <w:rsid w:val="00CD26AB"/>
    <w:rsid w:val="00CD2A89"/>
    <w:rsid w:val="00CD2D6C"/>
    <w:rsid w:val="00CD39EB"/>
    <w:rsid w:val="00CD4BA0"/>
    <w:rsid w:val="00CD556C"/>
    <w:rsid w:val="00CD5919"/>
    <w:rsid w:val="00CD5EF6"/>
    <w:rsid w:val="00CD65D9"/>
    <w:rsid w:val="00CD6A22"/>
    <w:rsid w:val="00CE0358"/>
    <w:rsid w:val="00CE1AD9"/>
    <w:rsid w:val="00CE2626"/>
    <w:rsid w:val="00CE2D35"/>
    <w:rsid w:val="00CE2E8F"/>
    <w:rsid w:val="00CE32ED"/>
    <w:rsid w:val="00CE357E"/>
    <w:rsid w:val="00CE3DB3"/>
    <w:rsid w:val="00CE3E4F"/>
    <w:rsid w:val="00CE4090"/>
    <w:rsid w:val="00CE5920"/>
    <w:rsid w:val="00CE6C90"/>
    <w:rsid w:val="00CE7150"/>
    <w:rsid w:val="00CE7531"/>
    <w:rsid w:val="00CE7AAF"/>
    <w:rsid w:val="00CF0110"/>
    <w:rsid w:val="00CF0354"/>
    <w:rsid w:val="00CF097F"/>
    <w:rsid w:val="00CF0DFC"/>
    <w:rsid w:val="00CF22FF"/>
    <w:rsid w:val="00CF2861"/>
    <w:rsid w:val="00CF43FE"/>
    <w:rsid w:val="00CF47CF"/>
    <w:rsid w:val="00CF57B6"/>
    <w:rsid w:val="00CF6334"/>
    <w:rsid w:val="00CF66A3"/>
    <w:rsid w:val="00CF7108"/>
    <w:rsid w:val="00CF78B8"/>
    <w:rsid w:val="00D0034B"/>
    <w:rsid w:val="00D010B9"/>
    <w:rsid w:val="00D013ED"/>
    <w:rsid w:val="00D016A4"/>
    <w:rsid w:val="00D016FF"/>
    <w:rsid w:val="00D01AC7"/>
    <w:rsid w:val="00D022FD"/>
    <w:rsid w:val="00D02B8E"/>
    <w:rsid w:val="00D0368E"/>
    <w:rsid w:val="00D038DF"/>
    <w:rsid w:val="00D047DE"/>
    <w:rsid w:val="00D04964"/>
    <w:rsid w:val="00D04AF9"/>
    <w:rsid w:val="00D06317"/>
    <w:rsid w:val="00D06F09"/>
    <w:rsid w:val="00D07050"/>
    <w:rsid w:val="00D07B1F"/>
    <w:rsid w:val="00D07B90"/>
    <w:rsid w:val="00D07CCB"/>
    <w:rsid w:val="00D103C5"/>
    <w:rsid w:val="00D112CF"/>
    <w:rsid w:val="00D1134F"/>
    <w:rsid w:val="00D11B5B"/>
    <w:rsid w:val="00D12CCB"/>
    <w:rsid w:val="00D12FFF"/>
    <w:rsid w:val="00D138C1"/>
    <w:rsid w:val="00D13B55"/>
    <w:rsid w:val="00D140A4"/>
    <w:rsid w:val="00D1457C"/>
    <w:rsid w:val="00D14CD4"/>
    <w:rsid w:val="00D153FD"/>
    <w:rsid w:val="00D1540D"/>
    <w:rsid w:val="00D1644F"/>
    <w:rsid w:val="00D16B9E"/>
    <w:rsid w:val="00D176F4"/>
    <w:rsid w:val="00D17D5B"/>
    <w:rsid w:val="00D22A81"/>
    <w:rsid w:val="00D22EA7"/>
    <w:rsid w:val="00D22F2D"/>
    <w:rsid w:val="00D236FC"/>
    <w:rsid w:val="00D23BA5"/>
    <w:rsid w:val="00D248E1"/>
    <w:rsid w:val="00D25004"/>
    <w:rsid w:val="00D250EC"/>
    <w:rsid w:val="00D2619E"/>
    <w:rsid w:val="00D2700B"/>
    <w:rsid w:val="00D27334"/>
    <w:rsid w:val="00D273CE"/>
    <w:rsid w:val="00D27D29"/>
    <w:rsid w:val="00D3117A"/>
    <w:rsid w:val="00D3251D"/>
    <w:rsid w:val="00D33371"/>
    <w:rsid w:val="00D335F3"/>
    <w:rsid w:val="00D339CC"/>
    <w:rsid w:val="00D33EE4"/>
    <w:rsid w:val="00D34326"/>
    <w:rsid w:val="00D343AE"/>
    <w:rsid w:val="00D34427"/>
    <w:rsid w:val="00D34526"/>
    <w:rsid w:val="00D35966"/>
    <w:rsid w:val="00D35A75"/>
    <w:rsid w:val="00D35F58"/>
    <w:rsid w:val="00D37005"/>
    <w:rsid w:val="00D370BC"/>
    <w:rsid w:val="00D40267"/>
    <w:rsid w:val="00D40518"/>
    <w:rsid w:val="00D429E5"/>
    <w:rsid w:val="00D42FAB"/>
    <w:rsid w:val="00D4342D"/>
    <w:rsid w:val="00D44BE2"/>
    <w:rsid w:val="00D45414"/>
    <w:rsid w:val="00D45C37"/>
    <w:rsid w:val="00D45E6F"/>
    <w:rsid w:val="00D45EB7"/>
    <w:rsid w:val="00D46BDF"/>
    <w:rsid w:val="00D47122"/>
    <w:rsid w:val="00D47B00"/>
    <w:rsid w:val="00D47C7F"/>
    <w:rsid w:val="00D517B7"/>
    <w:rsid w:val="00D51A07"/>
    <w:rsid w:val="00D52080"/>
    <w:rsid w:val="00D520CB"/>
    <w:rsid w:val="00D52223"/>
    <w:rsid w:val="00D52E06"/>
    <w:rsid w:val="00D535A0"/>
    <w:rsid w:val="00D53F2D"/>
    <w:rsid w:val="00D5462B"/>
    <w:rsid w:val="00D54731"/>
    <w:rsid w:val="00D559FC"/>
    <w:rsid w:val="00D55F82"/>
    <w:rsid w:val="00D563E5"/>
    <w:rsid w:val="00D5651D"/>
    <w:rsid w:val="00D56AB0"/>
    <w:rsid w:val="00D57371"/>
    <w:rsid w:val="00D579F1"/>
    <w:rsid w:val="00D61A3A"/>
    <w:rsid w:val="00D62A96"/>
    <w:rsid w:val="00D62C5B"/>
    <w:rsid w:val="00D633CA"/>
    <w:rsid w:val="00D646A1"/>
    <w:rsid w:val="00D65B37"/>
    <w:rsid w:val="00D66998"/>
    <w:rsid w:val="00D669EB"/>
    <w:rsid w:val="00D677AC"/>
    <w:rsid w:val="00D6791E"/>
    <w:rsid w:val="00D67A68"/>
    <w:rsid w:val="00D70A61"/>
    <w:rsid w:val="00D70DCE"/>
    <w:rsid w:val="00D71047"/>
    <w:rsid w:val="00D710D4"/>
    <w:rsid w:val="00D71FE3"/>
    <w:rsid w:val="00D728C8"/>
    <w:rsid w:val="00D73CB9"/>
    <w:rsid w:val="00D74266"/>
    <w:rsid w:val="00D74A97"/>
    <w:rsid w:val="00D74BF4"/>
    <w:rsid w:val="00D74E6D"/>
    <w:rsid w:val="00D75C40"/>
    <w:rsid w:val="00D7631C"/>
    <w:rsid w:val="00D76392"/>
    <w:rsid w:val="00D76C8A"/>
    <w:rsid w:val="00D81544"/>
    <w:rsid w:val="00D819FA"/>
    <w:rsid w:val="00D81BE7"/>
    <w:rsid w:val="00D81D30"/>
    <w:rsid w:val="00D825D1"/>
    <w:rsid w:val="00D8275E"/>
    <w:rsid w:val="00D82991"/>
    <w:rsid w:val="00D82A95"/>
    <w:rsid w:val="00D830CC"/>
    <w:rsid w:val="00D841A0"/>
    <w:rsid w:val="00D8498A"/>
    <w:rsid w:val="00D85B2C"/>
    <w:rsid w:val="00D85EED"/>
    <w:rsid w:val="00D8671C"/>
    <w:rsid w:val="00D86E77"/>
    <w:rsid w:val="00D8717A"/>
    <w:rsid w:val="00D919F9"/>
    <w:rsid w:val="00D91B34"/>
    <w:rsid w:val="00D92EA3"/>
    <w:rsid w:val="00D939D3"/>
    <w:rsid w:val="00D944E0"/>
    <w:rsid w:val="00D9469B"/>
    <w:rsid w:val="00D94912"/>
    <w:rsid w:val="00D94D77"/>
    <w:rsid w:val="00D95562"/>
    <w:rsid w:val="00D9605C"/>
    <w:rsid w:val="00D963C9"/>
    <w:rsid w:val="00D969E3"/>
    <w:rsid w:val="00D97E89"/>
    <w:rsid w:val="00DA061E"/>
    <w:rsid w:val="00DA0772"/>
    <w:rsid w:val="00DA0804"/>
    <w:rsid w:val="00DA0EAD"/>
    <w:rsid w:val="00DA10EA"/>
    <w:rsid w:val="00DA122B"/>
    <w:rsid w:val="00DA2217"/>
    <w:rsid w:val="00DA22F6"/>
    <w:rsid w:val="00DA258D"/>
    <w:rsid w:val="00DA30BB"/>
    <w:rsid w:val="00DA41AC"/>
    <w:rsid w:val="00DA437A"/>
    <w:rsid w:val="00DA4BDC"/>
    <w:rsid w:val="00DA4EEF"/>
    <w:rsid w:val="00DA4F6A"/>
    <w:rsid w:val="00DA510C"/>
    <w:rsid w:val="00DA6654"/>
    <w:rsid w:val="00DA718D"/>
    <w:rsid w:val="00DA735A"/>
    <w:rsid w:val="00DB09DF"/>
    <w:rsid w:val="00DB131A"/>
    <w:rsid w:val="00DB1624"/>
    <w:rsid w:val="00DB1A50"/>
    <w:rsid w:val="00DB20C3"/>
    <w:rsid w:val="00DB28FB"/>
    <w:rsid w:val="00DB550E"/>
    <w:rsid w:val="00DB58E3"/>
    <w:rsid w:val="00DB5B31"/>
    <w:rsid w:val="00DB5F7C"/>
    <w:rsid w:val="00DB7550"/>
    <w:rsid w:val="00DB7FA8"/>
    <w:rsid w:val="00DC0126"/>
    <w:rsid w:val="00DC02E0"/>
    <w:rsid w:val="00DC0E6B"/>
    <w:rsid w:val="00DC0E99"/>
    <w:rsid w:val="00DC107B"/>
    <w:rsid w:val="00DC146D"/>
    <w:rsid w:val="00DC16BA"/>
    <w:rsid w:val="00DC1A02"/>
    <w:rsid w:val="00DC1BCB"/>
    <w:rsid w:val="00DC1F30"/>
    <w:rsid w:val="00DC2470"/>
    <w:rsid w:val="00DC37A5"/>
    <w:rsid w:val="00DC37D3"/>
    <w:rsid w:val="00DC3CF7"/>
    <w:rsid w:val="00DC3FA0"/>
    <w:rsid w:val="00DC412F"/>
    <w:rsid w:val="00DC43CF"/>
    <w:rsid w:val="00DC4DA6"/>
    <w:rsid w:val="00DC54DF"/>
    <w:rsid w:val="00DC5579"/>
    <w:rsid w:val="00DC5A52"/>
    <w:rsid w:val="00DC6CF1"/>
    <w:rsid w:val="00DC6E6D"/>
    <w:rsid w:val="00DC7325"/>
    <w:rsid w:val="00DC733B"/>
    <w:rsid w:val="00DC74A7"/>
    <w:rsid w:val="00DC750D"/>
    <w:rsid w:val="00DC751D"/>
    <w:rsid w:val="00DC7BD6"/>
    <w:rsid w:val="00DD029A"/>
    <w:rsid w:val="00DD0BA5"/>
    <w:rsid w:val="00DD1F8D"/>
    <w:rsid w:val="00DD353D"/>
    <w:rsid w:val="00DD3720"/>
    <w:rsid w:val="00DD3ACA"/>
    <w:rsid w:val="00DD3D56"/>
    <w:rsid w:val="00DD4DEC"/>
    <w:rsid w:val="00DD6809"/>
    <w:rsid w:val="00DD76B9"/>
    <w:rsid w:val="00DD7AF5"/>
    <w:rsid w:val="00DD7ED2"/>
    <w:rsid w:val="00DE039B"/>
    <w:rsid w:val="00DE0D3F"/>
    <w:rsid w:val="00DE1428"/>
    <w:rsid w:val="00DE166D"/>
    <w:rsid w:val="00DE258B"/>
    <w:rsid w:val="00DE3D07"/>
    <w:rsid w:val="00DE42AE"/>
    <w:rsid w:val="00DE486F"/>
    <w:rsid w:val="00DE51E5"/>
    <w:rsid w:val="00DE5577"/>
    <w:rsid w:val="00DE58CE"/>
    <w:rsid w:val="00DE62BA"/>
    <w:rsid w:val="00DE66BF"/>
    <w:rsid w:val="00DE71ED"/>
    <w:rsid w:val="00DE7AE6"/>
    <w:rsid w:val="00DF063C"/>
    <w:rsid w:val="00DF0845"/>
    <w:rsid w:val="00DF0E24"/>
    <w:rsid w:val="00DF11E1"/>
    <w:rsid w:val="00DF1783"/>
    <w:rsid w:val="00DF17A8"/>
    <w:rsid w:val="00DF18E6"/>
    <w:rsid w:val="00DF2508"/>
    <w:rsid w:val="00DF2B2B"/>
    <w:rsid w:val="00DF2DE7"/>
    <w:rsid w:val="00DF3008"/>
    <w:rsid w:val="00DF3315"/>
    <w:rsid w:val="00DF38BD"/>
    <w:rsid w:val="00DF3AC3"/>
    <w:rsid w:val="00DF442B"/>
    <w:rsid w:val="00DF44E3"/>
    <w:rsid w:val="00DF45A0"/>
    <w:rsid w:val="00DF48FC"/>
    <w:rsid w:val="00DF4A3B"/>
    <w:rsid w:val="00DF54F0"/>
    <w:rsid w:val="00DF55EB"/>
    <w:rsid w:val="00DF5B91"/>
    <w:rsid w:val="00DF6D92"/>
    <w:rsid w:val="00DF712E"/>
    <w:rsid w:val="00E0186A"/>
    <w:rsid w:val="00E0202F"/>
    <w:rsid w:val="00E02044"/>
    <w:rsid w:val="00E02150"/>
    <w:rsid w:val="00E032A7"/>
    <w:rsid w:val="00E03536"/>
    <w:rsid w:val="00E04371"/>
    <w:rsid w:val="00E04878"/>
    <w:rsid w:val="00E05636"/>
    <w:rsid w:val="00E066A7"/>
    <w:rsid w:val="00E072C7"/>
    <w:rsid w:val="00E07D18"/>
    <w:rsid w:val="00E07FEF"/>
    <w:rsid w:val="00E10123"/>
    <w:rsid w:val="00E102FC"/>
    <w:rsid w:val="00E10B1C"/>
    <w:rsid w:val="00E1169B"/>
    <w:rsid w:val="00E11977"/>
    <w:rsid w:val="00E11EB9"/>
    <w:rsid w:val="00E12CB7"/>
    <w:rsid w:val="00E12CC7"/>
    <w:rsid w:val="00E12DF7"/>
    <w:rsid w:val="00E131EB"/>
    <w:rsid w:val="00E135D9"/>
    <w:rsid w:val="00E1364F"/>
    <w:rsid w:val="00E137A1"/>
    <w:rsid w:val="00E137C8"/>
    <w:rsid w:val="00E13DF6"/>
    <w:rsid w:val="00E14153"/>
    <w:rsid w:val="00E1441A"/>
    <w:rsid w:val="00E146FD"/>
    <w:rsid w:val="00E14ACE"/>
    <w:rsid w:val="00E15427"/>
    <w:rsid w:val="00E15550"/>
    <w:rsid w:val="00E15DA4"/>
    <w:rsid w:val="00E167C7"/>
    <w:rsid w:val="00E16BFC"/>
    <w:rsid w:val="00E20205"/>
    <w:rsid w:val="00E20853"/>
    <w:rsid w:val="00E20978"/>
    <w:rsid w:val="00E2098E"/>
    <w:rsid w:val="00E20AC6"/>
    <w:rsid w:val="00E22446"/>
    <w:rsid w:val="00E22854"/>
    <w:rsid w:val="00E22D47"/>
    <w:rsid w:val="00E249E3"/>
    <w:rsid w:val="00E2608D"/>
    <w:rsid w:val="00E26607"/>
    <w:rsid w:val="00E2661E"/>
    <w:rsid w:val="00E26D61"/>
    <w:rsid w:val="00E27923"/>
    <w:rsid w:val="00E309FF"/>
    <w:rsid w:val="00E30F3B"/>
    <w:rsid w:val="00E31566"/>
    <w:rsid w:val="00E323F3"/>
    <w:rsid w:val="00E32B4F"/>
    <w:rsid w:val="00E32F95"/>
    <w:rsid w:val="00E3421C"/>
    <w:rsid w:val="00E34C78"/>
    <w:rsid w:val="00E34DFB"/>
    <w:rsid w:val="00E3527B"/>
    <w:rsid w:val="00E3699F"/>
    <w:rsid w:val="00E36D3C"/>
    <w:rsid w:val="00E37125"/>
    <w:rsid w:val="00E3719E"/>
    <w:rsid w:val="00E37273"/>
    <w:rsid w:val="00E37328"/>
    <w:rsid w:val="00E40A3A"/>
    <w:rsid w:val="00E40A3B"/>
    <w:rsid w:val="00E4157E"/>
    <w:rsid w:val="00E41BCF"/>
    <w:rsid w:val="00E42240"/>
    <w:rsid w:val="00E42530"/>
    <w:rsid w:val="00E42D06"/>
    <w:rsid w:val="00E43B7F"/>
    <w:rsid w:val="00E443B1"/>
    <w:rsid w:val="00E4464A"/>
    <w:rsid w:val="00E446D5"/>
    <w:rsid w:val="00E4504A"/>
    <w:rsid w:val="00E456A0"/>
    <w:rsid w:val="00E45FA1"/>
    <w:rsid w:val="00E46D05"/>
    <w:rsid w:val="00E46E07"/>
    <w:rsid w:val="00E4724C"/>
    <w:rsid w:val="00E473A4"/>
    <w:rsid w:val="00E47672"/>
    <w:rsid w:val="00E47D94"/>
    <w:rsid w:val="00E514CD"/>
    <w:rsid w:val="00E5155F"/>
    <w:rsid w:val="00E52275"/>
    <w:rsid w:val="00E526BE"/>
    <w:rsid w:val="00E53C7E"/>
    <w:rsid w:val="00E545E2"/>
    <w:rsid w:val="00E54E04"/>
    <w:rsid w:val="00E558F0"/>
    <w:rsid w:val="00E55BDB"/>
    <w:rsid w:val="00E5601C"/>
    <w:rsid w:val="00E563E6"/>
    <w:rsid w:val="00E574A0"/>
    <w:rsid w:val="00E57BF6"/>
    <w:rsid w:val="00E57C60"/>
    <w:rsid w:val="00E60DAC"/>
    <w:rsid w:val="00E614CF"/>
    <w:rsid w:val="00E62627"/>
    <w:rsid w:val="00E62653"/>
    <w:rsid w:val="00E63EBB"/>
    <w:rsid w:val="00E63EE7"/>
    <w:rsid w:val="00E64278"/>
    <w:rsid w:val="00E644F9"/>
    <w:rsid w:val="00E64922"/>
    <w:rsid w:val="00E64DB3"/>
    <w:rsid w:val="00E65B97"/>
    <w:rsid w:val="00E66911"/>
    <w:rsid w:val="00E67D22"/>
    <w:rsid w:val="00E70533"/>
    <w:rsid w:val="00E70F7A"/>
    <w:rsid w:val="00E71791"/>
    <w:rsid w:val="00E71D50"/>
    <w:rsid w:val="00E72BE5"/>
    <w:rsid w:val="00E731F1"/>
    <w:rsid w:val="00E73306"/>
    <w:rsid w:val="00E73644"/>
    <w:rsid w:val="00E74478"/>
    <w:rsid w:val="00E74A47"/>
    <w:rsid w:val="00E75004"/>
    <w:rsid w:val="00E75729"/>
    <w:rsid w:val="00E7584F"/>
    <w:rsid w:val="00E75AF3"/>
    <w:rsid w:val="00E761F9"/>
    <w:rsid w:val="00E7640D"/>
    <w:rsid w:val="00E774BA"/>
    <w:rsid w:val="00E81AF2"/>
    <w:rsid w:val="00E81D35"/>
    <w:rsid w:val="00E827AA"/>
    <w:rsid w:val="00E82FA3"/>
    <w:rsid w:val="00E83025"/>
    <w:rsid w:val="00E8308C"/>
    <w:rsid w:val="00E83716"/>
    <w:rsid w:val="00E83A28"/>
    <w:rsid w:val="00E83B10"/>
    <w:rsid w:val="00E84EFB"/>
    <w:rsid w:val="00E852BB"/>
    <w:rsid w:val="00E85564"/>
    <w:rsid w:val="00E86020"/>
    <w:rsid w:val="00E871F2"/>
    <w:rsid w:val="00E87C38"/>
    <w:rsid w:val="00E9073A"/>
    <w:rsid w:val="00E91A40"/>
    <w:rsid w:val="00E91B85"/>
    <w:rsid w:val="00E91C63"/>
    <w:rsid w:val="00E91F5B"/>
    <w:rsid w:val="00E92E0E"/>
    <w:rsid w:val="00E93394"/>
    <w:rsid w:val="00E94001"/>
    <w:rsid w:val="00E9491B"/>
    <w:rsid w:val="00E9514A"/>
    <w:rsid w:val="00E952AA"/>
    <w:rsid w:val="00E95633"/>
    <w:rsid w:val="00E959FB"/>
    <w:rsid w:val="00E968B3"/>
    <w:rsid w:val="00E97A19"/>
    <w:rsid w:val="00EA0ECF"/>
    <w:rsid w:val="00EA1EE7"/>
    <w:rsid w:val="00EA2C2A"/>
    <w:rsid w:val="00EA3488"/>
    <w:rsid w:val="00EA4609"/>
    <w:rsid w:val="00EA4D3B"/>
    <w:rsid w:val="00EA509C"/>
    <w:rsid w:val="00EA5530"/>
    <w:rsid w:val="00EA5971"/>
    <w:rsid w:val="00EA5DF0"/>
    <w:rsid w:val="00EA6639"/>
    <w:rsid w:val="00EA6FBA"/>
    <w:rsid w:val="00EA7A4C"/>
    <w:rsid w:val="00EA7FD1"/>
    <w:rsid w:val="00EB013F"/>
    <w:rsid w:val="00EB125F"/>
    <w:rsid w:val="00EB12AD"/>
    <w:rsid w:val="00EB17E9"/>
    <w:rsid w:val="00EB1B73"/>
    <w:rsid w:val="00EB2384"/>
    <w:rsid w:val="00EB23F0"/>
    <w:rsid w:val="00EB25E3"/>
    <w:rsid w:val="00EB2DE8"/>
    <w:rsid w:val="00EB3EEB"/>
    <w:rsid w:val="00EB41B2"/>
    <w:rsid w:val="00EB4E31"/>
    <w:rsid w:val="00EB52BC"/>
    <w:rsid w:val="00EB53AA"/>
    <w:rsid w:val="00EB5C00"/>
    <w:rsid w:val="00EB5DCB"/>
    <w:rsid w:val="00EB6B25"/>
    <w:rsid w:val="00EB6C7E"/>
    <w:rsid w:val="00EB73FD"/>
    <w:rsid w:val="00EB7458"/>
    <w:rsid w:val="00EB7620"/>
    <w:rsid w:val="00EB78BE"/>
    <w:rsid w:val="00EB7A1D"/>
    <w:rsid w:val="00EB7EE9"/>
    <w:rsid w:val="00EC0BBD"/>
    <w:rsid w:val="00EC138E"/>
    <w:rsid w:val="00EC171D"/>
    <w:rsid w:val="00EC2203"/>
    <w:rsid w:val="00EC26EA"/>
    <w:rsid w:val="00EC3336"/>
    <w:rsid w:val="00EC3522"/>
    <w:rsid w:val="00EC3576"/>
    <w:rsid w:val="00EC3C73"/>
    <w:rsid w:val="00EC4600"/>
    <w:rsid w:val="00EC4962"/>
    <w:rsid w:val="00EC4B61"/>
    <w:rsid w:val="00EC55A6"/>
    <w:rsid w:val="00EC5A64"/>
    <w:rsid w:val="00EC5D40"/>
    <w:rsid w:val="00EC5E1B"/>
    <w:rsid w:val="00EC65E6"/>
    <w:rsid w:val="00EC6640"/>
    <w:rsid w:val="00EC7414"/>
    <w:rsid w:val="00EC7703"/>
    <w:rsid w:val="00EC7AC1"/>
    <w:rsid w:val="00ED042A"/>
    <w:rsid w:val="00ED0A76"/>
    <w:rsid w:val="00ED0D07"/>
    <w:rsid w:val="00ED1711"/>
    <w:rsid w:val="00ED1C4C"/>
    <w:rsid w:val="00ED1CF8"/>
    <w:rsid w:val="00ED2101"/>
    <w:rsid w:val="00ED265E"/>
    <w:rsid w:val="00ED2838"/>
    <w:rsid w:val="00ED292B"/>
    <w:rsid w:val="00ED296B"/>
    <w:rsid w:val="00ED296F"/>
    <w:rsid w:val="00ED2D0F"/>
    <w:rsid w:val="00ED32B1"/>
    <w:rsid w:val="00ED3D9D"/>
    <w:rsid w:val="00ED4AC1"/>
    <w:rsid w:val="00ED4EB5"/>
    <w:rsid w:val="00ED5329"/>
    <w:rsid w:val="00ED5C1D"/>
    <w:rsid w:val="00ED5F43"/>
    <w:rsid w:val="00ED64E3"/>
    <w:rsid w:val="00ED6CF5"/>
    <w:rsid w:val="00ED75D4"/>
    <w:rsid w:val="00ED7701"/>
    <w:rsid w:val="00ED789F"/>
    <w:rsid w:val="00EE0C3C"/>
    <w:rsid w:val="00EE0EDC"/>
    <w:rsid w:val="00EE1DE2"/>
    <w:rsid w:val="00EE264B"/>
    <w:rsid w:val="00EE2B1D"/>
    <w:rsid w:val="00EE3459"/>
    <w:rsid w:val="00EE3F4C"/>
    <w:rsid w:val="00EE46C0"/>
    <w:rsid w:val="00EE5130"/>
    <w:rsid w:val="00EE56AC"/>
    <w:rsid w:val="00EE56B5"/>
    <w:rsid w:val="00EE61AA"/>
    <w:rsid w:val="00EE6AAA"/>
    <w:rsid w:val="00EE6BAD"/>
    <w:rsid w:val="00EE7287"/>
    <w:rsid w:val="00EE7704"/>
    <w:rsid w:val="00EE7AC6"/>
    <w:rsid w:val="00EF124A"/>
    <w:rsid w:val="00EF212F"/>
    <w:rsid w:val="00EF2A14"/>
    <w:rsid w:val="00EF2C71"/>
    <w:rsid w:val="00EF35A6"/>
    <w:rsid w:val="00EF3632"/>
    <w:rsid w:val="00EF4B5C"/>
    <w:rsid w:val="00EF54EC"/>
    <w:rsid w:val="00EF57A1"/>
    <w:rsid w:val="00EF6131"/>
    <w:rsid w:val="00EF696A"/>
    <w:rsid w:val="00EF7744"/>
    <w:rsid w:val="00F00361"/>
    <w:rsid w:val="00F012D7"/>
    <w:rsid w:val="00F01373"/>
    <w:rsid w:val="00F01B03"/>
    <w:rsid w:val="00F01B26"/>
    <w:rsid w:val="00F0235B"/>
    <w:rsid w:val="00F02C41"/>
    <w:rsid w:val="00F02C96"/>
    <w:rsid w:val="00F02FD1"/>
    <w:rsid w:val="00F03F34"/>
    <w:rsid w:val="00F04241"/>
    <w:rsid w:val="00F042F8"/>
    <w:rsid w:val="00F04DBD"/>
    <w:rsid w:val="00F056A5"/>
    <w:rsid w:val="00F05B4B"/>
    <w:rsid w:val="00F05F43"/>
    <w:rsid w:val="00F06545"/>
    <w:rsid w:val="00F0722A"/>
    <w:rsid w:val="00F1007F"/>
    <w:rsid w:val="00F10488"/>
    <w:rsid w:val="00F10517"/>
    <w:rsid w:val="00F108A9"/>
    <w:rsid w:val="00F10E8D"/>
    <w:rsid w:val="00F12846"/>
    <w:rsid w:val="00F12BF6"/>
    <w:rsid w:val="00F12FD9"/>
    <w:rsid w:val="00F134A1"/>
    <w:rsid w:val="00F140C2"/>
    <w:rsid w:val="00F1410A"/>
    <w:rsid w:val="00F15498"/>
    <w:rsid w:val="00F15EE2"/>
    <w:rsid w:val="00F160E3"/>
    <w:rsid w:val="00F1631C"/>
    <w:rsid w:val="00F1660F"/>
    <w:rsid w:val="00F17326"/>
    <w:rsid w:val="00F17652"/>
    <w:rsid w:val="00F1774D"/>
    <w:rsid w:val="00F178A2"/>
    <w:rsid w:val="00F201D5"/>
    <w:rsid w:val="00F20FC2"/>
    <w:rsid w:val="00F2185B"/>
    <w:rsid w:val="00F21A01"/>
    <w:rsid w:val="00F223F5"/>
    <w:rsid w:val="00F22AC5"/>
    <w:rsid w:val="00F232DA"/>
    <w:rsid w:val="00F2359C"/>
    <w:rsid w:val="00F236B9"/>
    <w:rsid w:val="00F2498C"/>
    <w:rsid w:val="00F25CEC"/>
    <w:rsid w:val="00F2607E"/>
    <w:rsid w:val="00F267E4"/>
    <w:rsid w:val="00F2695D"/>
    <w:rsid w:val="00F26BFB"/>
    <w:rsid w:val="00F272D2"/>
    <w:rsid w:val="00F2795D"/>
    <w:rsid w:val="00F30304"/>
    <w:rsid w:val="00F3049B"/>
    <w:rsid w:val="00F30669"/>
    <w:rsid w:val="00F30792"/>
    <w:rsid w:val="00F30A7D"/>
    <w:rsid w:val="00F30CA1"/>
    <w:rsid w:val="00F31240"/>
    <w:rsid w:val="00F3206F"/>
    <w:rsid w:val="00F32192"/>
    <w:rsid w:val="00F3279B"/>
    <w:rsid w:val="00F3282C"/>
    <w:rsid w:val="00F32927"/>
    <w:rsid w:val="00F32AA6"/>
    <w:rsid w:val="00F32BFC"/>
    <w:rsid w:val="00F33168"/>
    <w:rsid w:val="00F34152"/>
    <w:rsid w:val="00F34FFF"/>
    <w:rsid w:val="00F35586"/>
    <w:rsid w:val="00F36354"/>
    <w:rsid w:val="00F36B65"/>
    <w:rsid w:val="00F3723E"/>
    <w:rsid w:val="00F3757D"/>
    <w:rsid w:val="00F37BD6"/>
    <w:rsid w:val="00F419EA"/>
    <w:rsid w:val="00F41B2B"/>
    <w:rsid w:val="00F41FA4"/>
    <w:rsid w:val="00F420CF"/>
    <w:rsid w:val="00F44D4F"/>
    <w:rsid w:val="00F44DFB"/>
    <w:rsid w:val="00F45898"/>
    <w:rsid w:val="00F465F2"/>
    <w:rsid w:val="00F4790E"/>
    <w:rsid w:val="00F4797B"/>
    <w:rsid w:val="00F47B64"/>
    <w:rsid w:val="00F47F0A"/>
    <w:rsid w:val="00F5012E"/>
    <w:rsid w:val="00F521A6"/>
    <w:rsid w:val="00F523CE"/>
    <w:rsid w:val="00F52606"/>
    <w:rsid w:val="00F526E2"/>
    <w:rsid w:val="00F5321B"/>
    <w:rsid w:val="00F53656"/>
    <w:rsid w:val="00F53BC3"/>
    <w:rsid w:val="00F5442C"/>
    <w:rsid w:val="00F54DAC"/>
    <w:rsid w:val="00F54EA8"/>
    <w:rsid w:val="00F55410"/>
    <w:rsid w:val="00F55424"/>
    <w:rsid w:val="00F5589C"/>
    <w:rsid w:val="00F55A22"/>
    <w:rsid w:val="00F55C88"/>
    <w:rsid w:val="00F55F03"/>
    <w:rsid w:val="00F5654F"/>
    <w:rsid w:val="00F56FA1"/>
    <w:rsid w:val="00F5768A"/>
    <w:rsid w:val="00F57756"/>
    <w:rsid w:val="00F57FAE"/>
    <w:rsid w:val="00F6021B"/>
    <w:rsid w:val="00F60BC1"/>
    <w:rsid w:val="00F60D83"/>
    <w:rsid w:val="00F622C6"/>
    <w:rsid w:val="00F62912"/>
    <w:rsid w:val="00F63A14"/>
    <w:rsid w:val="00F63A20"/>
    <w:rsid w:val="00F63AAB"/>
    <w:rsid w:val="00F65AB2"/>
    <w:rsid w:val="00F65CF7"/>
    <w:rsid w:val="00F65D89"/>
    <w:rsid w:val="00F66337"/>
    <w:rsid w:val="00F6652F"/>
    <w:rsid w:val="00F6669B"/>
    <w:rsid w:val="00F66E71"/>
    <w:rsid w:val="00F67012"/>
    <w:rsid w:val="00F677D1"/>
    <w:rsid w:val="00F67A6C"/>
    <w:rsid w:val="00F67E54"/>
    <w:rsid w:val="00F70718"/>
    <w:rsid w:val="00F707E3"/>
    <w:rsid w:val="00F70E61"/>
    <w:rsid w:val="00F71954"/>
    <w:rsid w:val="00F71CC3"/>
    <w:rsid w:val="00F724A4"/>
    <w:rsid w:val="00F72A59"/>
    <w:rsid w:val="00F72A94"/>
    <w:rsid w:val="00F72B09"/>
    <w:rsid w:val="00F72C8E"/>
    <w:rsid w:val="00F7381F"/>
    <w:rsid w:val="00F73DBA"/>
    <w:rsid w:val="00F73EE6"/>
    <w:rsid w:val="00F744B7"/>
    <w:rsid w:val="00F74A86"/>
    <w:rsid w:val="00F75354"/>
    <w:rsid w:val="00F75A15"/>
    <w:rsid w:val="00F801C7"/>
    <w:rsid w:val="00F802CE"/>
    <w:rsid w:val="00F804FA"/>
    <w:rsid w:val="00F80AEA"/>
    <w:rsid w:val="00F81049"/>
    <w:rsid w:val="00F81BAB"/>
    <w:rsid w:val="00F832F8"/>
    <w:rsid w:val="00F83578"/>
    <w:rsid w:val="00F835DD"/>
    <w:rsid w:val="00F84384"/>
    <w:rsid w:val="00F843E9"/>
    <w:rsid w:val="00F8522C"/>
    <w:rsid w:val="00F854E2"/>
    <w:rsid w:val="00F85960"/>
    <w:rsid w:val="00F86342"/>
    <w:rsid w:val="00F8683D"/>
    <w:rsid w:val="00F8773B"/>
    <w:rsid w:val="00F87880"/>
    <w:rsid w:val="00F87FBD"/>
    <w:rsid w:val="00F90757"/>
    <w:rsid w:val="00F90A5D"/>
    <w:rsid w:val="00F90BA8"/>
    <w:rsid w:val="00F917B2"/>
    <w:rsid w:val="00F91B60"/>
    <w:rsid w:val="00F92AB7"/>
    <w:rsid w:val="00F92E64"/>
    <w:rsid w:val="00F92F4A"/>
    <w:rsid w:val="00F935AB"/>
    <w:rsid w:val="00F93C40"/>
    <w:rsid w:val="00F94116"/>
    <w:rsid w:val="00F94820"/>
    <w:rsid w:val="00F948AD"/>
    <w:rsid w:val="00F948E2"/>
    <w:rsid w:val="00F94B55"/>
    <w:rsid w:val="00F94B68"/>
    <w:rsid w:val="00F94E2B"/>
    <w:rsid w:val="00F94EDB"/>
    <w:rsid w:val="00F9533F"/>
    <w:rsid w:val="00F9639A"/>
    <w:rsid w:val="00F9723B"/>
    <w:rsid w:val="00F9775A"/>
    <w:rsid w:val="00F9790E"/>
    <w:rsid w:val="00F97B11"/>
    <w:rsid w:val="00FA0769"/>
    <w:rsid w:val="00FA0DFF"/>
    <w:rsid w:val="00FA1198"/>
    <w:rsid w:val="00FA1632"/>
    <w:rsid w:val="00FA1EF4"/>
    <w:rsid w:val="00FA208F"/>
    <w:rsid w:val="00FA258B"/>
    <w:rsid w:val="00FA4023"/>
    <w:rsid w:val="00FA46F9"/>
    <w:rsid w:val="00FA50B3"/>
    <w:rsid w:val="00FA57AC"/>
    <w:rsid w:val="00FA591F"/>
    <w:rsid w:val="00FA5AE1"/>
    <w:rsid w:val="00FA5E0C"/>
    <w:rsid w:val="00FA624E"/>
    <w:rsid w:val="00FA7654"/>
    <w:rsid w:val="00FA7731"/>
    <w:rsid w:val="00FA77E7"/>
    <w:rsid w:val="00FA7FEE"/>
    <w:rsid w:val="00FB0042"/>
    <w:rsid w:val="00FB009C"/>
    <w:rsid w:val="00FB02E0"/>
    <w:rsid w:val="00FB0617"/>
    <w:rsid w:val="00FB0999"/>
    <w:rsid w:val="00FB1137"/>
    <w:rsid w:val="00FB1485"/>
    <w:rsid w:val="00FB196D"/>
    <w:rsid w:val="00FB2A4C"/>
    <w:rsid w:val="00FB316E"/>
    <w:rsid w:val="00FB3619"/>
    <w:rsid w:val="00FB367F"/>
    <w:rsid w:val="00FB4D91"/>
    <w:rsid w:val="00FB4EE1"/>
    <w:rsid w:val="00FB57F4"/>
    <w:rsid w:val="00FB596E"/>
    <w:rsid w:val="00FB6D80"/>
    <w:rsid w:val="00FB6FF1"/>
    <w:rsid w:val="00FB7065"/>
    <w:rsid w:val="00FB7918"/>
    <w:rsid w:val="00FC0751"/>
    <w:rsid w:val="00FC0A3B"/>
    <w:rsid w:val="00FC0D4D"/>
    <w:rsid w:val="00FC0D88"/>
    <w:rsid w:val="00FC219A"/>
    <w:rsid w:val="00FC2F27"/>
    <w:rsid w:val="00FC30B1"/>
    <w:rsid w:val="00FC33A3"/>
    <w:rsid w:val="00FC375D"/>
    <w:rsid w:val="00FC4051"/>
    <w:rsid w:val="00FC41FE"/>
    <w:rsid w:val="00FC4A38"/>
    <w:rsid w:val="00FC4D0E"/>
    <w:rsid w:val="00FC5EB7"/>
    <w:rsid w:val="00FC679F"/>
    <w:rsid w:val="00FC688C"/>
    <w:rsid w:val="00FC7A59"/>
    <w:rsid w:val="00FD049E"/>
    <w:rsid w:val="00FD1467"/>
    <w:rsid w:val="00FD1F27"/>
    <w:rsid w:val="00FD1F7F"/>
    <w:rsid w:val="00FD2AE4"/>
    <w:rsid w:val="00FD2F96"/>
    <w:rsid w:val="00FD3033"/>
    <w:rsid w:val="00FD3ECB"/>
    <w:rsid w:val="00FD412C"/>
    <w:rsid w:val="00FD4B29"/>
    <w:rsid w:val="00FD50BD"/>
    <w:rsid w:val="00FD5786"/>
    <w:rsid w:val="00FD5983"/>
    <w:rsid w:val="00FD6B3D"/>
    <w:rsid w:val="00FD6BE1"/>
    <w:rsid w:val="00FD6EAD"/>
    <w:rsid w:val="00FD7680"/>
    <w:rsid w:val="00FD77A3"/>
    <w:rsid w:val="00FE01E5"/>
    <w:rsid w:val="00FE0CBA"/>
    <w:rsid w:val="00FE0DE9"/>
    <w:rsid w:val="00FE124C"/>
    <w:rsid w:val="00FE1521"/>
    <w:rsid w:val="00FE1810"/>
    <w:rsid w:val="00FE1E3F"/>
    <w:rsid w:val="00FE223A"/>
    <w:rsid w:val="00FE2491"/>
    <w:rsid w:val="00FE4240"/>
    <w:rsid w:val="00FE5176"/>
    <w:rsid w:val="00FE5624"/>
    <w:rsid w:val="00FE58F1"/>
    <w:rsid w:val="00FE5C12"/>
    <w:rsid w:val="00FE627B"/>
    <w:rsid w:val="00FE646D"/>
    <w:rsid w:val="00FE6700"/>
    <w:rsid w:val="00FE68BC"/>
    <w:rsid w:val="00FE69A7"/>
    <w:rsid w:val="00FE71A2"/>
    <w:rsid w:val="00FE7214"/>
    <w:rsid w:val="00FE7D02"/>
    <w:rsid w:val="00FF00B9"/>
    <w:rsid w:val="00FF2486"/>
    <w:rsid w:val="00FF3724"/>
    <w:rsid w:val="00FF3813"/>
    <w:rsid w:val="00FF3C86"/>
    <w:rsid w:val="00FF62B8"/>
    <w:rsid w:val="00FF62CD"/>
    <w:rsid w:val="00FF631C"/>
    <w:rsid w:val="00FF6761"/>
    <w:rsid w:val="00FF6A5C"/>
    <w:rsid w:val="00FF71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3E0A8"/>
  <w15:chartTrackingRefBased/>
  <w15:docId w15:val="{D8511E53-C44C-45FE-B4F5-582BC280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TableText">
    <w:name w:val="Table Text"/>
    <w:basedOn w:val="Normal"/>
    <w:pPr>
      <w:jc w:val="right"/>
    </w:pPr>
    <w:rPr>
      <w:sz w:val="24"/>
      <w:lang w:val="en-US"/>
    </w:rPr>
  </w:style>
  <w:style w:type="paragraph" w:customStyle="1" w:styleId="S1">
    <w:name w:val="S1"/>
    <w:basedOn w:val="Normal"/>
    <w:pPr>
      <w:ind w:left="144" w:right="144" w:firstLine="720"/>
      <w:jc w:val="both"/>
    </w:pPr>
    <w:rPr>
      <w:rFonts w:ascii="TimesNewRomanPS" w:hAnsi="TimesNewRomanPS"/>
      <w:sz w:val="36"/>
      <w:lang w:val="en-US"/>
    </w:rPr>
  </w:style>
  <w:style w:type="paragraph" w:styleId="BodyTextIndent2">
    <w:name w:val="Body Text Indent 2"/>
    <w:basedOn w:val="Normal"/>
    <w:pPr>
      <w:spacing w:after="120"/>
      <w:ind w:firstLine="1134"/>
      <w:jc w:val="both"/>
    </w:pPr>
    <w:rPr>
      <w:rFonts w:ascii="Tahoma" w:hAnsi="Tahoma"/>
      <w:sz w:val="24"/>
    </w:rPr>
  </w:style>
  <w:style w:type="paragraph" w:styleId="BodyText2">
    <w:name w:val="Body Text 2"/>
    <w:basedOn w:val="Normal"/>
    <w:pPr>
      <w:ind w:firstLine="720"/>
      <w:jc w:val="both"/>
    </w:pPr>
    <w:rPr>
      <w:rFonts w:ascii="Times New Roman-Rom" w:hAnsi="Times New Roman-Rom"/>
      <w:lang w:val="en-GB"/>
    </w:rPr>
  </w:style>
  <w:style w:type="paragraph" w:customStyle="1" w:styleId="Footer1">
    <w:name w:val="Footer1"/>
    <w:basedOn w:val="Normal"/>
    <w:pPr>
      <w:tabs>
        <w:tab w:val="center" w:pos="4153"/>
        <w:tab w:val="right" w:pos="8306"/>
      </w:tabs>
    </w:pPr>
  </w:style>
  <w:style w:type="paragraph" w:customStyle="1" w:styleId="Header1">
    <w:name w:val="Header1"/>
    <w:basedOn w:val="Normal"/>
    <w:pPr>
      <w:tabs>
        <w:tab w:val="center" w:pos="4153"/>
        <w:tab w:val="right" w:pos="8306"/>
      </w:tabs>
    </w:pPr>
  </w:style>
  <w:style w:type="paragraph" w:customStyle="1" w:styleId="Heading11">
    <w:name w:val="Heading 11"/>
    <w:basedOn w:val="Normal"/>
    <w:pPr>
      <w:keepNext/>
      <w:jc w:val="right"/>
    </w:pPr>
    <w:rPr>
      <w:rFonts w:ascii="Tahoma" w:hAnsi="Tahoma"/>
      <w:sz w:val="24"/>
      <w:u w:val="single"/>
    </w:rPr>
  </w:style>
  <w:style w:type="paragraph" w:customStyle="1" w:styleId="DefaultText">
    <w:name w:val="Default Text"/>
    <w:basedOn w:val="Normal"/>
    <w:rPr>
      <w:sz w:val="24"/>
      <w:lang w:val="en-US"/>
    </w:rPr>
  </w:style>
  <w:style w:type="character" w:customStyle="1" w:styleId="PageNumber1">
    <w:name w:val="Page Number1"/>
    <w:rPr>
      <w:rFonts w:ascii="Times New Roman" w:hAnsi="Times New Roman"/>
      <w:color w:val="auto"/>
      <w:spacing w:val="0"/>
      <w:sz w:val="24"/>
    </w:rPr>
  </w:style>
  <w:style w:type="paragraph" w:styleId="BodyTextIndent">
    <w:name w:val="Body Text Indent"/>
    <w:basedOn w:val="Normal"/>
    <w:pPr>
      <w:spacing w:before="60" w:after="60"/>
      <w:ind w:firstLine="1134"/>
      <w:jc w:val="both"/>
    </w:pPr>
    <w:rPr>
      <w:sz w:val="32"/>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CharCharCaracterCaracterCharCharCaracterCaracterCharCharCaracterCaracterCharChar1CaracterCaracterCharCharCaracterCaracterCharChar">
    <w:name w:val="Char Char Caracter Caracter Char Char Caracter Caracter Char Char Caracter Caracter Char Char1 Caracter Caracter Char Char Caracter Caracter Char Char"/>
    <w:basedOn w:val="Normal"/>
    <w:rsid w:val="007E3F7A"/>
    <w:pPr>
      <w:spacing w:after="160" w:line="240" w:lineRule="exact"/>
    </w:pPr>
    <w:rPr>
      <w:rFonts w:ascii="Tahoma" w:hAnsi="Tahoma"/>
      <w:sz w:val="20"/>
      <w:lang w:val="en-US"/>
    </w:rPr>
  </w:style>
  <w:style w:type="table" w:styleId="TableGrid">
    <w:name w:val="Table Grid"/>
    <w:basedOn w:val="TableNormal"/>
    <w:rsid w:val="00AA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8C6694"/>
    <w:pPr>
      <w:autoSpaceDE w:val="0"/>
      <w:autoSpaceDN w:val="0"/>
      <w:adjustRightInd w:val="0"/>
    </w:pPr>
    <w:rPr>
      <w:sz w:val="24"/>
      <w:szCs w:val="24"/>
      <w:lang w:val="en-US" w:eastAsia="ro-RO"/>
    </w:rPr>
  </w:style>
  <w:style w:type="paragraph" w:customStyle="1" w:styleId="CaracterCaracterCharChar">
    <w:name w:val="Caracter Caracter Char Char"/>
    <w:basedOn w:val="Normal"/>
    <w:rsid w:val="00B03C1B"/>
    <w:pPr>
      <w:spacing w:after="160" w:line="240" w:lineRule="exact"/>
    </w:pPr>
    <w:rPr>
      <w:rFonts w:ascii="Tahoma" w:hAnsi="Tahoma"/>
      <w:sz w:val="20"/>
      <w:lang w:val="en-US"/>
    </w:rPr>
  </w:style>
  <w:style w:type="paragraph" w:customStyle="1" w:styleId="CaracterCharChar1CaracterCharChar">
    <w:name w:val="Caracter Char Char1 Caracter Char Char"/>
    <w:basedOn w:val="Normal"/>
    <w:rsid w:val="00630E1F"/>
    <w:pPr>
      <w:spacing w:after="160" w:line="240" w:lineRule="exact"/>
    </w:pPr>
    <w:rPr>
      <w:rFonts w:ascii="Tahoma" w:hAnsi="Tahoma" w:cs="Tahoma"/>
      <w:sz w:val="20"/>
    </w:rPr>
  </w:style>
  <w:style w:type="paragraph" w:customStyle="1" w:styleId="CaracterCaracterCharCharCaracterCaracterCharCharCaracterCaracterCaracterCaracterCaracter">
    <w:name w:val="Caracter Caracter Char Char Caracter Caracter Char Char Caracter Caracter Caracter Caracter Caracter"/>
    <w:basedOn w:val="Normal"/>
    <w:rsid w:val="00B56E50"/>
    <w:pPr>
      <w:spacing w:after="160" w:line="240" w:lineRule="exact"/>
    </w:pPr>
    <w:rPr>
      <w:rFonts w:ascii="Tahoma" w:hAnsi="Tahoma"/>
      <w:sz w:val="20"/>
      <w:lang w:val="en-US"/>
    </w:rPr>
  </w:style>
  <w:style w:type="paragraph" w:styleId="Title">
    <w:name w:val="Title"/>
    <w:basedOn w:val="Normal"/>
    <w:qFormat/>
    <w:rsid w:val="00947A88"/>
    <w:pPr>
      <w:jc w:val="center"/>
    </w:pPr>
    <w:rPr>
      <w:b/>
      <w:sz w:val="26"/>
      <w:u w:val="single"/>
      <w:lang w:eastAsia="ro-RO"/>
    </w:rPr>
  </w:style>
  <w:style w:type="paragraph" w:customStyle="1" w:styleId="CaracterCaracterCharCharCaracterCaracterCharCharCaracterCaracterCaracter">
    <w:name w:val="Caracter Caracter Char Char Caracter Caracter Char Char Caracter Caracter Caracter"/>
    <w:basedOn w:val="Normal"/>
    <w:rsid w:val="008E6BCC"/>
    <w:pPr>
      <w:spacing w:after="160" w:line="240" w:lineRule="exact"/>
    </w:pPr>
    <w:rPr>
      <w:rFonts w:ascii="Tahoma" w:hAnsi="Tahoma"/>
      <w:sz w:val="20"/>
      <w:lang w:val="en-US"/>
    </w:rPr>
  </w:style>
  <w:style w:type="paragraph" w:customStyle="1" w:styleId="CaracterCaracterCharCharCaracterCaracterCharCharCaracterCaracterCaracterCaracterCaracterCharCharCaracterCaracterCaracter">
    <w:name w:val="Caracter Caracter Char Char Caracter Caracter Char Char Caracter Caracter Caracter Caracter Caracter Char Char Caracter Caracter Caracter"/>
    <w:basedOn w:val="Normal"/>
    <w:rsid w:val="009D6E44"/>
    <w:pPr>
      <w:spacing w:after="160" w:line="240" w:lineRule="exact"/>
    </w:pPr>
    <w:rPr>
      <w:rFonts w:ascii="Tahoma" w:hAnsi="Tahoma"/>
      <w:sz w:val="20"/>
      <w:lang w:val="en-US"/>
    </w:rPr>
  </w:style>
  <w:style w:type="paragraph" w:customStyle="1" w:styleId="CaracterCaracter2CharCharCaracterCaracterCharCharCaracterCaracterCharCharCaracterCaracterCharChar">
    <w:name w:val="Caracter Caracter2 Char Char Caracter Caracter Char Char Caracter Caracter Char Char Caracter Caracter Char Char"/>
    <w:basedOn w:val="Normal"/>
    <w:rsid w:val="00205287"/>
    <w:pPr>
      <w:spacing w:after="160" w:line="240" w:lineRule="exact"/>
    </w:pPr>
    <w:rPr>
      <w:rFonts w:ascii="Tahoma" w:hAnsi="Tahoma" w:cs="Tahoma"/>
      <w:sz w:val="20"/>
    </w:rPr>
  </w:style>
  <w:style w:type="paragraph" w:customStyle="1" w:styleId="CaracterCaracter2CharCharCaracterCaracterCharCharCaracterCaracterCharCharCaracterCaracterCharCharCaracterCaracterCharCharCaracterCaracterCharChar1">
    <w:name w:val="Caracter Caracter2 Char Char Caracter Caracter Char Char Caracter Caracter Char Char Caracter Caracter Char Char Caracter Caracter Char Char Caracter Caracter Char Char1"/>
    <w:basedOn w:val="Normal"/>
    <w:rsid w:val="003E2C86"/>
    <w:pPr>
      <w:spacing w:after="160" w:line="240" w:lineRule="exact"/>
    </w:pPr>
    <w:rPr>
      <w:rFonts w:ascii="Tahoma" w:hAnsi="Tahoma" w:cs="Tahoma"/>
      <w:sz w:val="20"/>
    </w:rPr>
  </w:style>
  <w:style w:type="paragraph" w:customStyle="1" w:styleId="CaracterCaracter2CharCharCaracterCaracterCharCharCaracterCaracterCharCharCaracterCaracterCharCharCaracterCaracterCharCharCaracterCaracter">
    <w:name w:val="Caracter Caracter2 Char Char Caracter Caracter Char Char Caracter Caracter Char Char Caracter Caracter Char Char Caracter Caracter Char Char Caracter Caracter"/>
    <w:basedOn w:val="Normal"/>
    <w:rsid w:val="00151076"/>
    <w:pPr>
      <w:spacing w:after="160" w:line="240" w:lineRule="exact"/>
    </w:pPr>
    <w:rPr>
      <w:rFonts w:ascii="Tahoma" w:hAnsi="Tahoma" w:cs="Tahoma"/>
      <w:sz w:val="20"/>
    </w:rPr>
  </w:style>
  <w:style w:type="paragraph" w:customStyle="1" w:styleId="CaracterCaracterCharCharCaracterCaracterCharCharCaracterCaracterCaracterCaracterCaracterCharCharCaracterCaracterCaracterCharCharCaracterCharCharCaracterCharCharCaracterCaracterCaracterCharChar">
    <w:name w:val="Caracter Caracter Char Char Caracter Caracter Char Char Caracter Caracter Caracter Caracter Caracter Char Char Caracter Caracter Caracter Char Char Caracter Char Char Caracter Char Char Caracter Caracter Caracter Char Char"/>
    <w:basedOn w:val="Normal"/>
    <w:rsid w:val="00CB15FC"/>
    <w:pPr>
      <w:spacing w:after="160" w:line="240" w:lineRule="exact"/>
    </w:pPr>
    <w:rPr>
      <w:rFonts w:ascii="Tahoma" w:hAnsi="Tahoma"/>
      <w:sz w:val="20"/>
      <w:lang w:val="en-US"/>
    </w:rPr>
  </w:style>
  <w:style w:type="paragraph" w:customStyle="1" w:styleId="DefaultText2">
    <w:name w:val="Default Text:2"/>
    <w:basedOn w:val="Normal"/>
    <w:rsid w:val="008123AB"/>
    <w:pPr>
      <w:autoSpaceDE w:val="0"/>
      <w:autoSpaceDN w:val="0"/>
      <w:adjustRightInd w:val="0"/>
    </w:pPr>
    <w:rPr>
      <w:sz w:val="24"/>
      <w:szCs w:val="24"/>
      <w:lang w:val="en-US"/>
    </w:rPr>
  </w:style>
  <w:style w:type="paragraph" w:customStyle="1" w:styleId="CaracterCaracterCharCharCaracterCaracterCharCharCaracterCaracterCaracterCaracterCaracterCharCharCaracterCaracterCaracterCharCharCaracterCharCharCaracterCharCharCaracterCaracterCaracterCharChar0">
    <w:name w:val="Caracter Caracter Char Char Caracter Caracter Char Char Caracter Caracter Caracter Caracter Caracter Char Char Caracter Caracter Caracter Char Char Caracter Char Char Caracter Char Char Caracter Caracter Caracter Char Char"/>
    <w:basedOn w:val="Normal"/>
    <w:rsid w:val="007E7D83"/>
    <w:pPr>
      <w:spacing w:after="160" w:line="240" w:lineRule="exact"/>
    </w:pPr>
    <w:rPr>
      <w:rFonts w:ascii="Tahoma" w:hAnsi="Tahoma"/>
      <w:sz w:val="20"/>
      <w:lang w:val="en-US"/>
    </w:rPr>
  </w:style>
  <w:style w:type="paragraph" w:customStyle="1" w:styleId="CharCharCaracterCaracterCharCharCaracterCaracterCharCharCaracterCaracterCharChar">
    <w:name w:val="Char Char Caracter Caracter Char Char Caracter Caracter Char Char Caracter Caracter Char Char"/>
    <w:basedOn w:val="Normal"/>
    <w:rsid w:val="00AF6CBC"/>
    <w:pPr>
      <w:spacing w:after="160" w:line="240" w:lineRule="exact"/>
    </w:pPr>
    <w:rPr>
      <w:rFonts w:ascii="Tahoma" w:hAnsi="Tahoma"/>
      <w:sz w:val="20"/>
      <w:lang w:val="en-US"/>
    </w:rPr>
  </w:style>
  <w:style w:type="character" w:customStyle="1" w:styleId="tpa1">
    <w:name w:val="tpa1"/>
    <w:basedOn w:val="DefaultParagraphFont"/>
    <w:rsid w:val="00B17989"/>
  </w:style>
  <w:style w:type="paragraph" w:styleId="HTMLPreformatted">
    <w:name w:val="HTML Preformatted"/>
    <w:basedOn w:val="Normal"/>
    <w:rsid w:val="00BE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CaracterCaracter2CharCharCaracterCaracterCharCharCaracterCaracterCharCharCaracterCaracterCharCharCaracterCaracterCharCharCaracterCaracterCharChar1CaracterCaracterCharChar">
    <w:name w:val="Caracter Caracter2 Char Char Caracter Caracter Char Char Caracter Caracter Char Char Caracter Caracter Char Char Caracter Caracter Char Char Caracter Caracter Char Char1 Caracter Caracter Char Char"/>
    <w:basedOn w:val="Normal"/>
    <w:rsid w:val="00CD148A"/>
    <w:pPr>
      <w:spacing w:after="160" w:line="240" w:lineRule="exact"/>
    </w:pPr>
    <w:rPr>
      <w:rFonts w:ascii="Tahoma" w:hAnsi="Tahoma" w:cs="Tahoma"/>
      <w:sz w:val="20"/>
    </w:rPr>
  </w:style>
  <w:style w:type="character" w:customStyle="1" w:styleId="rvts6">
    <w:name w:val="rvts6"/>
    <w:basedOn w:val="DefaultParagraphFont"/>
    <w:rsid w:val="00022DB2"/>
  </w:style>
  <w:style w:type="paragraph" w:customStyle="1" w:styleId="CaracterCaracterCharCharCaracterCaracterCharChar">
    <w:name w:val="Caracter Caracter Char Char Caracter Caracter Char Char"/>
    <w:basedOn w:val="Normal"/>
    <w:rsid w:val="00A146DA"/>
    <w:pPr>
      <w:spacing w:after="160" w:line="240" w:lineRule="exact"/>
    </w:pPr>
    <w:rPr>
      <w:rFonts w:ascii="Tahoma" w:hAnsi="Tahoma"/>
      <w:sz w:val="20"/>
      <w:lang w:val="en-US"/>
    </w:rPr>
  </w:style>
  <w:style w:type="paragraph" w:customStyle="1" w:styleId="CharCharCaracterCaracterCharCharCaracterCaracterCharCharCaracterCaracterCharChar1CaracterCaracterCharCharCaracterCaracterCharCharCaracterCaracter">
    <w:name w:val="Char Char Caracter Caracter Char Char Caracter Caracter Char Char Caracter Caracter Char Char1 Caracter Caracter Char Char Caracter Caracter Char Char Caracter Caracter"/>
    <w:basedOn w:val="Normal"/>
    <w:rsid w:val="00EE5130"/>
    <w:rPr>
      <w:sz w:val="24"/>
      <w:szCs w:val="24"/>
      <w:lang w:val="pl-PL" w:eastAsia="pl-PL"/>
    </w:rPr>
  </w:style>
  <w:style w:type="paragraph" w:customStyle="1" w:styleId="CharCharCaracterCaracterCharCharCaracterCaracterCharCharCaracterCaracterCharChar1CaracterCaracterCharCharCaracterCaracterCharCharCaracterCaracterCaracterCaracterCharChar">
    <w:name w:val="Char Char Caracter Caracter Char Char Caracter Caracter Char Char Caracter Caracter Char Char1 Caracter Caracter Char Char Caracter Caracter Char Char Caracter Caracter Caracter Caracter Char Char"/>
    <w:basedOn w:val="Normal"/>
    <w:rsid w:val="00A813A5"/>
    <w:rPr>
      <w:sz w:val="24"/>
      <w:szCs w:val="24"/>
      <w:lang w:val="pl-PL" w:eastAsia="pl-PL"/>
    </w:rPr>
  </w:style>
  <w:style w:type="paragraph" w:customStyle="1" w:styleId="CharCharCaracterCaracterCharCharCaracterCaracterCharCharCaracterCaracterCharChar1CaracterCaracterCharCharCaracterCaracterCharCharCaracterCaracterCaracterCaracterCaracterCaracterCharChar">
    <w:name w:val="Char Char Caracter Caracter Char Char Caracter Caracter Char Char Caracter Caracter Char Char1 Caracter Caracter Char Char Caracter Caracter Char Char Caracter Caracter Caracter Caracter Caracter Caracter Char Char"/>
    <w:basedOn w:val="Normal"/>
    <w:rsid w:val="00824A71"/>
    <w:pPr>
      <w:spacing w:after="160" w:line="240" w:lineRule="exact"/>
    </w:pPr>
    <w:rPr>
      <w:rFonts w:ascii="Tahoma" w:hAnsi="Tahoma" w:cs="Tahoma"/>
      <w:sz w:val="20"/>
    </w:rPr>
  </w:style>
  <w:style w:type="paragraph" w:customStyle="1" w:styleId="CharCharCaracterCaracterCharCharCaracterCaracterCharCharCaracterCaracterCharChar1CaracterCaracterCharCharCaracterCaracterCharCharCaracterCaracterCaracterCaracter">
    <w:name w:val="Char Char Caracter Caracter Char Char Caracter Caracter Char Char Caracter Caracter Char Char1 Caracter Caracter Char Char Caracter Caracter Char Char Caracter Caracter Caracter Caracter"/>
    <w:basedOn w:val="Normal"/>
    <w:rsid w:val="000614DE"/>
    <w:pPr>
      <w:spacing w:after="200" w:line="276" w:lineRule="auto"/>
    </w:pPr>
    <w:rPr>
      <w:rFonts w:ascii="Calibri" w:hAnsi="Calibri"/>
      <w:sz w:val="22"/>
      <w:szCs w:val="22"/>
      <w:lang w:val="pl-PL" w:eastAsia="pl-PL"/>
    </w:rPr>
  </w:style>
  <w:style w:type="paragraph" w:customStyle="1" w:styleId="CharChar">
    <w:name w:val="Char Char"/>
    <w:basedOn w:val="Normal"/>
    <w:rsid w:val="00243D92"/>
    <w:pPr>
      <w:spacing w:after="160" w:line="240" w:lineRule="exact"/>
    </w:pPr>
    <w:rPr>
      <w:rFonts w:ascii="Tahoma" w:hAnsi="Tahoma" w:cs="Tahoma"/>
      <w:sz w:val="20"/>
    </w:rPr>
  </w:style>
  <w:style w:type="paragraph" w:customStyle="1" w:styleId="CaracterCaracterCharCharCaracterCaracterCharCharCaracterCaracterCaracterCaracterCaracterCharCharCaracterCaracterCaracterCharCharCaracterCharCharCaracterCharCharCaracter">
    <w:name w:val="Caracter Caracter Char Char Caracter Caracter Char Char Caracter Caracter Caracter Caracter Caracter Char Char Caracter Caracter Caracter Char Char Caracter Char Char Caracter Char Char Caracter"/>
    <w:basedOn w:val="Normal"/>
    <w:rsid w:val="001A3591"/>
    <w:pPr>
      <w:spacing w:after="160" w:line="240" w:lineRule="exact"/>
    </w:pPr>
    <w:rPr>
      <w:rFonts w:ascii="Tahoma" w:hAnsi="Tahoma"/>
      <w:sz w:val="20"/>
      <w:lang w:val="en-US"/>
    </w:rPr>
  </w:style>
  <w:style w:type="paragraph" w:customStyle="1" w:styleId="a">
    <w:basedOn w:val="Normal"/>
    <w:rsid w:val="00FB1137"/>
    <w:rPr>
      <w:sz w:val="24"/>
      <w:szCs w:val="24"/>
      <w:lang w:val="pl-PL" w:eastAsia="pl-PL"/>
    </w:rPr>
  </w:style>
  <w:style w:type="paragraph" w:customStyle="1" w:styleId="CaracterCaracter1CharChar">
    <w:name w:val="Caracter Caracter1 Char Char"/>
    <w:basedOn w:val="Normal"/>
    <w:rsid w:val="00A33135"/>
    <w:rPr>
      <w:sz w:val="24"/>
      <w:szCs w:val="24"/>
      <w:lang w:val="pl-PL" w:eastAsia="pl-PL"/>
    </w:rPr>
  </w:style>
  <w:style w:type="paragraph" w:customStyle="1" w:styleId="CharChar1CaracterCaracterCharCharCaracterCaracterCharCharCaracterCaracterCharCharCaracterCaracterCharChar1CaracterCaracterCharCharCaracterCaracterCharCharCaracterCaracter">
    <w:name w:val="Char Char1 Caracter Caracter Char Char Caracter Caracter Char Char Caracter Caracter Char Char Caracter Caracter Char Char1 Caracter Caracter Char Char Caracter Caracter Char Char Caracter Caracter"/>
    <w:basedOn w:val="Normal"/>
    <w:rsid w:val="00B50BD2"/>
    <w:rPr>
      <w:sz w:val="24"/>
      <w:szCs w:val="24"/>
      <w:lang w:val="pl-PL" w:eastAsia="pl-PL"/>
    </w:rPr>
  </w:style>
  <w:style w:type="paragraph" w:customStyle="1" w:styleId="CharChar1CaracterCaracterCharCharCaracterCaracterCharCharCaracterCaracterCharCharCaracterCaracterCharChar1CaracterCaracterCharCharCaracterCaracterCharCharCaracterCaracterCaracterCaracterCharChar">
    <w:name w:val="Char Char1 Caracter Caracter Char Char Caracter Caracter Char Char Caracter Caracter Char Char Caracter Caracter Char Char1 Caracter Caracter Char Char Caracter Caracter Char Char Caracter Caracter Caracter Caracter Char Char"/>
    <w:basedOn w:val="Normal"/>
    <w:rsid w:val="0069325C"/>
    <w:rPr>
      <w:sz w:val="24"/>
      <w:szCs w:val="24"/>
      <w:lang w:val="pl-PL" w:eastAsia="pl-PL"/>
    </w:rPr>
  </w:style>
  <w:style w:type="paragraph" w:customStyle="1" w:styleId="CaracterCaracter2CharCharCaracterCaracterCharChar">
    <w:name w:val="Caracter Caracter2 Char Char Caracter Caracter Char Char"/>
    <w:basedOn w:val="Normal"/>
    <w:rsid w:val="005165AF"/>
    <w:rPr>
      <w:sz w:val="24"/>
      <w:lang w:val="pl-PL" w:eastAsia="pl-PL"/>
    </w:rPr>
  </w:style>
  <w:style w:type="character" w:styleId="Emphasis">
    <w:name w:val="Emphasis"/>
    <w:qFormat/>
    <w:rsid w:val="003E565B"/>
    <w:rPr>
      <w:i/>
      <w:iCs/>
    </w:rPr>
  </w:style>
  <w:style w:type="paragraph" w:styleId="NormalWeb">
    <w:name w:val="Normal (Web)"/>
    <w:basedOn w:val="Normal"/>
    <w:rsid w:val="00951876"/>
    <w:pPr>
      <w:spacing w:before="280" w:after="142" w:line="288" w:lineRule="auto"/>
    </w:pPr>
    <w:rPr>
      <w:sz w:val="24"/>
      <w:szCs w:val="24"/>
      <w:lang w:eastAsia="ja-JP"/>
    </w:rPr>
  </w:style>
  <w:style w:type="character" w:customStyle="1" w:styleId="tal1">
    <w:name w:val="tal1"/>
    <w:basedOn w:val="DefaultParagraphFont"/>
    <w:rsid w:val="009D741A"/>
    <w:rPr>
      <w:rFonts w:cs="Times New Roman"/>
    </w:rPr>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uiPriority w:val="34"/>
    <w:qFormat/>
    <w:rsid w:val="0016045A"/>
    <w:pPr>
      <w:widowControl w:val="0"/>
      <w:suppressAutoHyphens/>
      <w:ind w:left="720"/>
    </w:pPr>
    <w:rPr>
      <w:rFonts w:ascii="Liberation Serif" w:eastAsia="SimSun" w:hAnsi="Liberation Serif" w:cs="Mangal"/>
      <w:sz w:val="24"/>
      <w:szCs w:val="21"/>
      <w:lang w:eastAsia="zh-CN" w:bidi="hi-IN"/>
    </w:rPr>
  </w:style>
  <w:style w:type="paragraph" w:customStyle="1" w:styleId="Blockquote">
    <w:name w:val="Blockquote"/>
    <w:basedOn w:val="Normal"/>
    <w:rsid w:val="003E5107"/>
    <w:pPr>
      <w:suppressAutoHyphens/>
      <w:spacing w:before="100" w:after="100"/>
      <w:ind w:left="360" w:right="360"/>
    </w:pPr>
    <w:rPr>
      <w:lang w:eastAsia="zh-CN"/>
    </w:rPr>
  </w:style>
  <w:style w:type="character" w:styleId="Strong">
    <w:name w:val="Strong"/>
    <w:qFormat/>
    <w:rsid w:val="003E5107"/>
    <w:rPr>
      <w:b/>
    </w:rPr>
  </w:style>
  <w:style w:type="character" w:customStyle="1" w:styleId="tli1">
    <w:name w:val="tli1"/>
    <w:basedOn w:val="DefaultParagraphFont"/>
    <w:rsid w:val="000416FA"/>
  </w:style>
  <w:style w:type="paragraph" w:customStyle="1" w:styleId="western">
    <w:name w:val="western"/>
    <w:basedOn w:val="Normal"/>
    <w:rsid w:val="00BA4372"/>
    <w:pPr>
      <w:spacing w:before="100" w:beforeAutospacing="1" w:after="119" w:line="288" w:lineRule="auto"/>
    </w:pPr>
    <w:rPr>
      <w:color w:val="00000A"/>
      <w:szCs w:val="28"/>
      <w:lang w:eastAsia="ro-RO"/>
    </w:rPr>
  </w:style>
  <w:style w:type="paragraph" w:customStyle="1" w:styleId="Standard">
    <w:name w:val="Standard"/>
    <w:rsid w:val="00AE42FB"/>
    <w:pPr>
      <w:widowControl w:val="0"/>
      <w:suppressAutoHyphens/>
      <w:autoSpaceDN w:val="0"/>
      <w:textAlignment w:val="baseline"/>
    </w:pPr>
    <w:rPr>
      <w:rFonts w:eastAsia="Andale Sans UI" w:cs="Tahoma"/>
      <w:kern w:val="3"/>
      <w:sz w:val="24"/>
      <w:szCs w:val="24"/>
      <w:lang w:val="en-US" w:eastAsia="en-US" w:bidi="en-US"/>
    </w:rPr>
  </w:style>
  <w:style w:type="paragraph" w:styleId="NoSpacing">
    <w:name w:val="No Spacing"/>
    <w:uiPriority w:val="1"/>
    <w:qFormat/>
    <w:rsid w:val="0006420E"/>
    <w:pPr>
      <w:widowControl w:val="0"/>
      <w:suppressAutoHyphens/>
    </w:pPr>
    <w:rPr>
      <w:rFonts w:ascii="Liberation Serif" w:eastAsia="SimSun" w:hAnsi="Liberation Serif" w:cs="Mangal"/>
      <w:kern w:val="1"/>
      <w:sz w:val="24"/>
      <w:szCs w:val="21"/>
      <w:lang w:eastAsia="zh-CN" w:bidi="hi-IN"/>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locked/>
    <w:rsid w:val="000B6D5C"/>
    <w:rPr>
      <w:rFonts w:ascii="Liberation Serif" w:eastAsia="SimSun" w:hAnsi="Liberation Serif" w:cs="Mangal"/>
      <w:sz w:val="24"/>
      <w:szCs w:val="21"/>
      <w:lang w:eastAsia="zh-CN" w:bidi="hi-IN"/>
    </w:rPr>
  </w:style>
  <w:style w:type="character" w:customStyle="1" w:styleId="hvalineatcontent">
    <w:name w:val="hvalineatcontent"/>
    <w:basedOn w:val="DefaultParagraphFont"/>
    <w:rsid w:val="00F32BFC"/>
  </w:style>
  <w:style w:type="paragraph" w:customStyle="1" w:styleId="CaracterCaracter1">
    <w:name w:val="Caracter Caracter1"/>
    <w:basedOn w:val="Normal"/>
    <w:rsid w:val="00583EBB"/>
    <w:rPr>
      <w:sz w:val="24"/>
      <w:szCs w:val="24"/>
      <w:lang w:val="pl-PL" w:eastAsia="pl-PL"/>
    </w:rPr>
  </w:style>
  <w:style w:type="character" w:styleId="CommentReference">
    <w:name w:val="annotation reference"/>
    <w:basedOn w:val="DefaultParagraphFont"/>
    <w:uiPriority w:val="99"/>
    <w:unhideWhenUsed/>
    <w:qFormat/>
    <w:rsid w:val="007B0235"/>
    <w:rPr>
      <w:sz w:val="16"/>
      <w:szCs w:val="16"/>
    </w:rPr>
  </w:style>
  <w:style w:type="character" w:customStyle="1" w:styleId="CommentTextChar">
    <w:name w:val="Comment Text Char"/>
    <w:basedOn w:val="DefaultParagraphFont"/>
    <w:link w:val="CommentText"/>
    <w:uiPriority w:val="99"/>
    <w:qFormat/>
    <w:rsid w:val="007B0235"/>
  </w:style>
  <w:style w:type="paragraph" w:styleId="CommentText">
    <w:name w:val="annotation text"/>
    <w:basedOn w:val="Normal"/>
    <w:link w:val="CommentTextChar"/>
    <w:uiPriority w:val="99"/>
    <w:unhideWhenUsed/>
    <w:qFormat/>
    <w:rsid w:val="007B0235"/>
    <w:pPr>
      <w:spacing w:after="160"/>
    </w:pPr>
    <w:rPr>
      <w:sz w:val="20"/>
      <w:lang w:eastAsia="ro-RO"/>
    </w:rPr>
  </w:style>
  <w:style w:type="character" w:customStyle="1" w:styleId="CommentTextChar1">
    <w:name w:val="Comment Text Char1"/>
    <w:basedOn w:val="DefaultParagraphFont"/>
    <w:rsid w:val="007B0235"/>
    <w:rPr>
      <w:lang w:eastAsia="en-US"/>
    </w:rPr>
  </w:style>
  <w:style w:type="paragraph" w:customStyle="1" w:styleId="al">
    <w:name w:val="a_l"/>
    <w:basedOn w:val="Normal"/>
    <w:rsid w:val="005357B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9139">
      <w:bodyDiv w:val="1"/>
      <w:marLeft w:val="0"/>
      <w:marRight w:val="0"/>
      <w:marTop w:val="0"/>
      <w:marBottom w:val="0"/>
      <w:divBdr>
        <w:top w:val="none" w:sz="0" w:space="0" w:color="auto"/>
        <w:left w:val="none" w:sz="0" w:space="0" w:color="auto"/>
        <w:bottom w:val="none" w:sz="0" w:space="0" w:color="auto"/>
        <w:right w:val="none" w:sz="0" w:space="0" w:color="auto"/>
      </w:divBdr>
    </w:div>
    <w:div w:id="717363690">
      <w:bodyDiv w:val="1"/>
      <w:marLeft w:val="0"/>
      <w:marRight w:val="0"/>
      <w:marTop w:val="0"/>
      <w:marBottom w:val="0"/>
      <w:divBdr>
        <w:top w:val="none" w:sz="0" w:space="0" w:color="auto"/>
        <w:left w:val="none" w:sz="0" w:space="0" w:color="auto"/>
        <w:bottom w:val="none" w:sz="0" w:space="0" w:color="auto"/>
        <w:right w:val="none" w:sz="0" w:space="0" w:color="auto"/>
      </w:divBdr>
    </w:div>
    <w:div w:id="917444102">
      <w:bodyDiv w:val="1"/>
      <w:marLeft w:val="0"/>
      <w:marRight w:val="0"/>
      <w:marTop w:val="0"/>
      <w:marBottom w:val="0"/>
      <w:divBdr>
        <w:top w:val="none" w:sz="0" w:space="0" w:color="auto"/>
        <w:left w:val="none" w:sz="0" w:space="0" w:color="auto"/>
        <w:bottom w:val="none" w:sz="0" w:space="0" w:color="auto"/>
        <w:right w:val="none" w:sz="0" w:space="0" w:color="auto"/>
      </w:divBdr>
    </w:div>
    <w:div w:id="1030254472">
      <w:bodyDiv w:val="1"/>
      <w:marLeft w:val="0"/>
      <w:marRight w:val="0"/>
      <w:marTop w:val="0"/>
      <w:marBottom w:val="0"/>
      <w:divBdr>
        <w:top w:val="none" w:sz="0" w:space="0" w:color="auto"/>
        <w:left w:val="none" w:sz="0" w:space="0" w:color="auto"/>
        <w:bottom w:val="none" w:sz="0" w:space="0" w:color="auto"/>
        <w:right w:val="none" w:sz="0" w:space="0" w:color="auto"/>
      </w:divBdr>
    </w:div>
    <w:div w:id="1294289182">
      <w:bodyDiv w:val="1"/>
      <w:marLeft w:val="0"/>
      <w:marRight w:val="0"/>
      <w:marTop w:val="0"/>
      <w:marBottom w:val="0"/>
      <w:divBdr>
        <w:top w:val="none" w:sz="0" w:space="0" w:color="auto"/>
        <w:left w:val="none" w:sz="0" w:space="0" w:color="auto"/>
        <w:bottom w:val="none" w:sz="0" w:space="0" w:color="auto"/>
        <w:right w:val="none" w:sz="0" w:space="0" w:color="auto"/>
      </w:divBdr>
    </w:div>
    <w:div w:id="1312323680">
      <w:bodyDiv w:val="1"/>
      <w:marLeft w:val="0"/>
      <w:marRight w:val="0"/>
      <w:marTop w:val="0"/>
      <w:marBottom w:val="0"/>
      <w:divBdr>
        <w:top w:val="none" w:sz="0" w:space="0" w:color="auto"/>
        <w:left w:val="none" w:sz="0" w:space="0" w:color="auto"/>
        <w:bottom w:val="none" w:sz="0" w:space="0" w:color="auto"/>
        <w:right w:val="none" w:sz="0" w:space="0" w:color="auto"/>
      </w:divBdr>
    </w:div>
    <w:div w:id="1688409880">
      <w:bodyDiv w:val="1"/>
      <w:marLeft w:val="0"/>
      <w:marRight w:val="0"/>
      <w:marTop w:val="0"/>
      <w:marBottom w:val="0"/>
      <w:divBdr>
        <w:top w:val="none" w:sz="0" w:space="0" w:color="auto"/>
        <w:left w:val="none" w:sz="0" w:space="0" w:color="auto"/>
        <w:bottom w:val="none" w:sz="0" w:space="0" w:color="auto"/>
        <w:right w:val="none" w:sz="0" w:space="0" w:color="auto"/>
      </w:divBdr>
    </w:div>
    <w:div w:id="1925450994">
      <w:bodyDiv w:val="1"/>
      <w:marLeft w:val="0"/>
      <w:marRight w:val="0"/>
      <w:marTop w:val="0"/>
      <w:marBottom w:val="0"/>
      <w:divBdr>
        <w:top w:val="none" w:sz="0" w:space="0" w:color="auto"/>
        <w:left w:val="none" w:sz="0" w:space="0" w:color="auto"/>
        <w:bottom w:val="none" w:sz="0" w:space="0" w:color="auto"/>
        <w:right w:val="none" w:sz="0" w:space="0" w:color="auto"/>
      </w:divBdr>
    </w:div>
    <w:div w:id="21245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2tmnzygqza/legea-nr-5-2020-a-bugetului-de-stat-pe-anul-2020?pid=307680318&amp;d=2020-08-1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Gratuit/gm3dqmbvha2q/ordonanta-de-urgenta-nr-50-2020-cu-privire-la-rectificarea-bugetului-de-stat-pe-anul-2020?pid=314347917&amp;d=2020-08-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18F4-2877-4472-998F-CCBAAC5F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11381</Words>
  <Characters>72461</Characters>
  <Application>Microsoft Office Word</Application>
  <DocSecurity>0</DocSecurity>
  <Lines>603</Lines>
  <Paragraphs>167</Paragraphs>
  <ScaleCrop>false</ScaleCrop>
  <HeadingPairs>
    <vt:vector size="2" baseType="variant">
      <vt:variant>
        <vt:lpstr>Title</vt:lpstr>
      </vt:variant>
      <vt:variant>
        <vt:i4>1</vt:i4>
      </vt:variant>
    </vt:vector>
  </HeadingPairs>
  <TitlesOfParts>
    <vt:vector size="1" baseType="lpstr">
      <vt:lpstr>GUVERNUL ROMÂNIEI</vt:lpstr>
    </vt:vector>
  </TitlesOfParts>
  <Company>aa</Company>
  <LinksUpToDate>false</LinksUpToDate>
  <CharactersWithSpaces>83675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Ministerul Finantelor</dc:creator>
  <cp:keywords/>
  <cp:lastModifiedBy>MIHAELA CERNICA</cp:lastModifiedBy>
  <cp:revision>7</cp:revision>
  <cp:lastPrinted>2020-08-13T16:20:00Z</cp:lastPrinted>
  <dcterms:created xsi:type="dcterms:W3CDTF">2020-08-13T16:03:00Z</dcterms:created>
  <dcterms:modified xsi:type="dcterms:W3CDTF">2020-08-13T18:18:00Z</dcterms:modified>
</cp:coreProperties>
</file>