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EC4" w:rsidRPr="00E457A0" w:rsidRDefault="00257EC4" w:rsidP="007B7CDB">
      <w:pPr>
        <w:pStyle w:val="S1"/>
        <w:spacing w:line="360" w:lineRule="auto"/>
        <w:ind w:left="0" w:firstLine="851"/>
        <w:rPr>
          <w:rFonts w:ascii="Arial" w:hAnsi="Arial" w:cs="Arial"/>
          <w:strike/>
          <w:sz w:val="24"/>
          <w:szCs w:val="24"/>
          <w:lang w:val="ro-RO"/>
        </w:rPr>
      </w:pPr>
    </w:p>
    <w:p w:rsidR="004C7B53" w:rsidRPr="00E457A0" w:rsidRDefault="004C7B53" w:rsidP="007B7CDB">
      <w:pPr>
        <w:pStyle w:val="S1"/>
        <w:spacing w:line="360" w:lineRule="auto"/>
        <w:ind w:left="0" w:firstLine="851"/>
        <w:rPr>
          <w:rFonts w:ascii="Arial" w:hAnsi="Arial" w:cs="Arial"/>
          <w:sz w:val="24"/>
          <w:szCs w:val="24"/>
          <w:lang w:val="ro-RO"/>
        </w:rPr>
      </w:pPr>
    </w:p>
    <w:p w:rsidR="004C7B53" w:rsidRPr="00E457A0" w:rsidRDefault="004C7B53" w:rsidP="007B7CDB">
      <w:pPr>
        <w:pStyle w:val="S1"/>
        <w:spacing w:line="360" w:lineRule="auto"/>
        <w:ind w:left="0" w:firstLine="851"/>
        <w:rPr>
          <w:rFonts w:ascii="Arial" w:hAnsi="Arial" w:cs="Arial"/>
          <w:sz w:val="24"/>
          <w:szCs w:val="24"/>
          <w:lang w:val="ro-RO"/>
        </w:rPr>
      </w:pPr>
    </w:p>
    <w:p w:rsidR="00C51D24" w:rsidRPr="00E457A0" w:rsidRDefault="00C51D24" w:rsidP="00A73BE1">
      <w:pPr>
        <w:pStyle w:val="S1"/>
        <w:spacing w:line="360" w:lineRule="auto"/>
        <w:ind w:left="0" w:firstLine="0"/>
        <w:rPr>
          <w:rFonts w:ascii="Arial" w:hAnsi="Arial" w:cs="Arial"/>
          <w:sz w:val="24"/>
          <w:szCs w:val="24"/>
          <w:lang w:val="ro-RO"/>
        </w:rPr>
      </w:pPr>
    </w:p>
    <w:p w:rsidR="0069325C" w:rsidRPr="00E457A0" w:rsidRDefault="0069325C" w:rsidP="007B7CDB">
      <w:pPr>
        <w:pStyle w:val="S1"/>
        <w:spacing w:line="360" w:lineRule="auto"/>
        <w:ind w:left="0" w:firstLine="851"/>
        <w:jc w:val="center"/>
        <w:rPr>
          <w:rFonts w:ascii="Arial" w:hAnsi="Arial" w:cs="Arial"/>
          <w:b/>
          <w:sz w:val="24"/>
          <w:szCs w:val="24"/>
          <w:lang w:val="ro-RO"/>
        </w:rPr>
      </w:pPr>
    </w:p>
    <w:p w:rsidR="00C51D24" w:rsidRPr="00E457A0" w:rsidRDefault="00C51D24" w:rsidP="007B7CDB">
      <w:pPr>
        <w:pStyle w:val="S1"/>
        <w:spacing w:line="360" w:lineRule="auto"/>
        <w:ind w:left="0" w:firstLine="851"/>
        <w:jc w:val="center"/>
        <w:rPr>
          <w:rFonts w:ascii="Arial" w:hAnsi="Arial" w:cs="Arial"/>
          <w:b/>
          <w:sz w:val="24"/>
          <w:szCs w:val="24"/>
          <w:lang w:val="ro-RO"/>
        </w:rPr>
      </w:pPr>
    </w:p>
    <w:p w:rsidR="00C51D24" w:rsidRPr="00E457A0" w:rsidRDefault="00C51D24" w:rsidP="007B7CDB">
      <w:pPr>
        <w:pStyle w:val="S1"/>
        <w:spacing w:line="360" w:lineRule="auto"/>
        <w:ind w:left="0" w:firstLine="851"/>
        <w:jc w:val="center"/>
        <w:rPr>
          <w:rFonts w:ascii="Arial" w:hAnsi="Arial" w:cs="Arial"/>
          <w:b/>
          <w:sz w:val="24"/>
          <w:szCs w:val="24"/>
          <w:lang w:val="ro-RO"/>
        </w:rPr>
      </w:pPr>
    </w:p>
    <w:p w:rsidR="0069325C" w:rsidRPr="00A50B30" w:rsidRDefault="0069325C" w:rsidP="007B7CDB">
      <w:pPr>
        <w:pStyle w:val="S1"/>
        <w:spacing w:line="360" w:lineRule="auto"/>
        <w:ind w:left="0" w:firstLine="851"/>
        <w:jc w:val="center"/>
        <w:rPr>
          <w:rFonts w:ascii="Arial" w:hAnsi="Arial" w:cs="Arial"/>
          <w:b/>
          <w:sz w:val="24"/>
          <w:szCs w:val="24"/>
          <w:lang w:val="ro-RO"/>
        </w:rPr>
      </w:pPr>
      <w:r w:rsidRPr="00A50B30">
        <w:rPr>
          <w:rFonts w:ascii="Arial" w:hAnsi="Arial" w:cs="Arial"/>
          <w:b/>
          <w:sz w:val="24"/>
          <w:szCs w:val="24"/>
          <w:lang w:val="ro-RO"/>
        </w:rPr>
        <w:t>ORDONANŢĂ</w:t>
      </w:r>
      <w:r w:rsidR="000B6D5C" w:rsidRPr="00A50B30">
        <w:rPr>
          <w:rFonts w:ascii="Arial" w:hAnsi="Arial" w:cs="Arial"/>
          <w:b/>
          <w:sz w:val="24"/>
          <w:szCs w:val="24"/>
          <w:lang w:val="ro-RO"/>
        </w:rPr>
        <w:t xml:space="preserve"> DE URGENȚĂ</w:t>
      </w:r>
    </w:p>
    <w:p w:rsidR="00770770" w:rsidRPr="00A50B30" w:rsidRDefault="0069325C" w:rsidP="00770770">
      <w:pPr>
        <w:pStyle w:val="S1"/>
        <w:spacing w:line="360" w:lineRule="auto"/>
        <w:ind w:left="0" w:firstLine="851"/>
        <w:jc w:val="center"/>
        <w:rPr>
          <w:rFonts w:ascii="Arial" w:hAnsi="Arial" w:cs="Arial"/>
          <w:b/>
          <w:sz w:val="24"/>
          <w:szCs w:val="24"/>
          <w:lang w:val="ro-RO"/>
        </w:rPr>
      </w:pPr>
      <w:r w:rsidRPr="00A50B30">
        <w:rPr>
          <w:rFonts w:ascii="Arial" w:hAnsi="Arial" w:cs="Arial"/>
          <w:b/>
          <w:sz w:val="24"/>
          <w:szCs w:val="24"/>
          <w:lang w:val="ro-RO"/>
        </w:rPr>
        <w:t>cu privire la rectificare</w:t>
      </w:r>
      <w:r w:rsidR="00327181" w:rsidRPr="00A50B30">
        <w:rPr>
          <w:rFonts w:ascii="Arial" w:hAnsi="Arial" w:cs="Arial"/>
          <w:b/>
          <w:sz w:val="24"/>
          <w:szCs w:val="24"/>
          <w:lang w:val="ro-RO"/>
        </w:rPr>
        <w:t>a bugetului de stat pe anul 20</w:t>
      </w:r>
      <w:r w:rsidR="000B6D5C" w:rsidRPr="00A50B30">
        <w:rPr>
          <w:rFonts w:ascii="Arial" w:hAnsi="Arial" w:cs="Arial"/>
          <w:b/>
          <w:sz w:val="24"/>
          <w:szCs w:val="24"/>
          <w:lang w:val="ro-RO"/>
        </w:rPr>
        <w:t>20</w:t>
      </w:r>
    </w:p>
    <w:p w:rsidR="0069325C" w:rsidRPr="00A50B30" w:rsidRDefault="00770770" w:rsidP="007B7CDB">
      <w:pPr>
        <w:pStyle w:val="S1"/>
        <w:spacing w:line="360" w:lineRule="auto"/>
        <w:ind w:left="0" w:right="0" w:firstLine="851"/>
        <w:jc w:val="center"/>
        <w:rPr>
          <w:rFonts w:ascii="Arial" w:hAnsi="Arial" w:cs="Arial"/>
          <w:b/>
          <w:sz w:val="24"/>
          <w:szCs w:val="24"/>
          <w:lang w:val="ro-RO"/>
        </w:rPr>
      </w:pPr>
      <w:r w:rsidRPr="00A50B30">
        <w:rPr>
          <w:rFonts w:ascii="Arial" w:hAnsi="Arial" w:cs="Arial"/>
          <w:b/>
          <w:sz w:val="24"/>
          <w:szCs w:val="24"/>
          <w:lang w:val="ro-RO"/>
        </w:rPr>
        <w:t xml:space="preserve"> </w:t>
      </w:r>
    </w:p>
    <w:p w:rsidR="0069325C" w:rsidRPr="00A50B30" w:rsidRDefault="0069325C" w:rsidP="007B7CDB">
      <w:pPr>
        <w:pStyle w:val="S1"/>
        <w:spacing w:line="360" w:lineRule="auto"/>
        <w:ind w:left="0" w:right="0" w:firstLine="851"/>
        <w:jc w:val="center"/>
        <w:rPr>
          <w:rFonts w:ascii="Arial" w:hAnsi="Arial" w:cs="Arial"/>
          <w:b/>
          <w:sz w:val="24"/>
          <w:szCs w:val="24"/>
          <w:lang w:val="ro-RO"/>
        </w:rPr>
      </w:pPr>
    </w:p>
    <w:p w:rsidR="000B6D5C" w:rsidRPr="00A50B30" w:rsidRDefault="000B6D5C" w:rsidP="00BC3733">
      <w:pPr>
        <w:pStyle w:val="S1"/>
        <w:spacing w:before="60" w:after="60" w:line="360" w:lineRule="auto"/>
        <w:ind w:left="0" w:right="142" w:firstLine="0"/>
        <w:rPr>
          <w:rFonts w:ascii="Arial" w:hAnsi="Arial" w:cs="Arial"/>
          <w:sz w:val="24"/>
          <w:szCs w:val="24"/>
          <w:lang w:val="ro-RO"/>
        </w:rPr>
      </w:pPr>
      <w:r w:rsidRPr="00A50B30">
        <w:rPr>
          <w:rFonts w:ascii="Arial" w:hAnsi="Arial" w:cs="Arial"/>
          <w:sz w:val="24"/>
          <w:szCs w:val="24"/>
          <w:lang w:val="ro-RO"/>
        </w:rPr>
        <w:t>Având în vedere:</w:t>
      </w:r>
    </w:p>
    <w:p w:rsidR="00E75004" w:rsidRPr="00A50B30" w:rsidRDefault="00E75004" w:rsidP="000B6D5C">
      <w:pPr>
        <w:pStyle w:val="S1"/>
        <w:spacing w:before="60" w:after="60" w:line="360" w:lineRule="auto"/>
        <w:ind w:left="0" w:right="142" w:firstLine="1134"/>
        <w:rPr>
          <w:rFonts w:ascii="Arial" w:hAnsi="Arial" w:cs="Arial"/>
          <w:sz w:val="24"/>
          <w:szCs w:val="24"/>
          <w:lang w:val="ro-RO"/>
        </w:rPr>
      </w:pPr>
    </w:p>
    <w:p w:rsidR="0004042A" w:rsidRPr="00A50B30" w:rsidRDefault="00C17B33" w:rsidP="00BC3733">
      <w:pPr>
        <w:pStyle w:val="ListParagraph"/>
        <w:numPr>
          <w:ilvl w:val="0"/>
          <w:numId w:val="16"/>
        </w:numPr>
        <w:tabs>
          <w:tab w:val="num" w:pos="4014"/>
        </w:tabs>
        <w:spacing w:line="360" w:lineRule="auto"/>
        <w:jc w:val="both"/>
        <w:rPr>
          <w:rFonts w:ascii="Arial" w:hAnsi="Arial" w:cs="Arial"/>
          <w:szCs w:val="24"/>
        </w:rPr>
      </w:pPr>
      <w:r w:rsidRPr="00A50B30">
        <w:rPr>
          <w:rFonts w:ascii="Arial" w:hAnsi="Arial" w:cs="Arial"/>
          <w:szCs w:val="24"/>
        </w:rPr>
        <w:t>prevederile</w:t>
      </w:r>
      <w:r w:rsidR="00F84787" w:rsidRPr="00A50B30">
        <w:rPr>
          <w:rFonts w:ascii="Arial" w:hAnsi="Arial" w:cs="Arial"/>
          <w:szCs w:val="24"/>
        </w:rPr>
        <w:t xml:space="preserve"> art.23</w:t>
      </w:r>
      <w:r w:rsidRPr="00A50B30">
        <w:rPr>
          <w:rFonts w:ascii="Arial" w:hAnsi="Arial" w:cs="Arial"/>
          <w:szCs w:val="24"/>
        </w:rPr>
        <w:t xml:space="preserve"> din Ordonan</w:t>
      </w:r>
      <w:r w:rsidR="00F84787" w:rsidRPr="00A50B30">
        <w:rPr>
          <w:rFonts w:ascii="Arial" w:hAnsi="Arial" w:cs="Arial"/>
          <w:szCs w:val="24"/>
        </w:rPr>
        <w:t>ța de urgență a Guvernului nr.181</w:t>
      </w:r>
      <w:r w:rsidRPr="00A50B30">
        <w:rPr>
          <w:rFonts w:ascii="Arial" w:hAnsi="Arial" w:cs="Arial"/>
          <w:szCs w:val="24"/>
        </w:rPr>
        <w:t xml:space="preserve">/2020 </w:t>
      </w:r>
      <w:r w:rsidR="00A1040D" w:rsidRPr="00A50B30">
        <w:rPr>
          <w:rFonts w:ascii="Arial" w:hAnsi="Arial" w:cs="Arial"/>
          <w:szCs w:val="24"/>
        </w:rPr>
        <w:t xml:space="preserve">privind unele măsuri fiscal-bugetare, pentru modificarea și completarea unor acte normative, precum și pentru prorogarea unor termene, </w:t>
      </w:r>
      <w:r w:rsidRPr="00A50B30">
        <w:rPr>
          <w:rFonts w:ascii="Arial" w:hAnsi="Arial" w:cs="Arial"/>
          <w:szCs w:val="24"/>
        </w:rPr>
        <w:t xml:space="preserve">potrivit cărora prin derogare de la </w:t>
      </w:r>
      <w:r w:rsidR="00F84787" w:rsidRPr="00A50B30">
        <w:rPr>
          <w:rFonts w:ascii="Arial" w:hAnsi="Arial" w:cs="Arial"/>
          <w:szCs w:val="24"/>
        </w:rPr>
        <w:t>prevederile art.23 alin.</w:t>
      </w:r>
      <w:r w:rsidRPr="00A50B30">
        <w:rPr>
          <w:rFonts w:ascii="Arial" w:hAnsi="Arial" w:cs="Arial"/>
          <w:szCs w:val="24"/>
        </w:rPr>
        <w:t xml:space="preserve"> (2) din Legea responsabilității fiscal-bugetare, nr.</w:t>
      </w:r>
      <w:r w:rsidR="00F84787" w:rsidRPr="00A50B30">
        <w:rPr>
          <w:rFonts w:ascii="Arial" w:hAnsi="Arial" w:cs="Arial"/>
          <w:szCs w:val="24"/>
        </w:rPr>
        <w:t>69/2010, republicată</w:t>
      </w:r>
      <w:r w:rsidR="00A1040D" w:rsidRPr="00A50B30">
        <w:rPr>
          <w:rFonts w:ascii="Arial" w:hAnsi="Arial" w:cs="Arial"/>
          <w:szCs w:val="24"/>
        </w:rPr>
        <w:t>,</w:t>
      </w:r>
      <w:r w:rsidRPr="00A50B30">
        <w:rPr>
          <w:rFonts w:ascii="Arial" w:hAnsi="Arial" w:cs="Arial"/>
          <w:szCs w:val="24"/>
        </w:rPr>
        <w:t xml:space="preserve"> și de la prevederile art.6 alin.(2) din Legea nr.500/2002</w:t>
      </w:r>
      <w:r w:rsidR="00093A33" w:rsidRPr="00A50B30">
        <w:rPr>
          <w:rFonts w:ascii="Arial" w:hAnsi="Arial" w:cs="Arial"/>
          <w:szCs w:val="24"/>
        </w:rPr>
        <w:t xml:space="preserve"> privind finanțele publice,</w:t>
      </w:r>
      <w:r w:rsidRPr="00A50B30">
        <w:rPr>
          <w:rFonts w:ascii="Arial" w:hAnsi="Arial" w:cs="Arial"/>
          <w:szCs w:val="24"/>
        </w:rPr>
        <w:t xml:space="preserve"> cu modificările și completările ulterioare, în anul 2020 se pot</w:t>
      </w:r>
      <w:r w:rsidR="00F84787" w:rsidRPr="00A50B30">
        <w:rPr>
          <w:rFonts w:ascii="Arial" w:hAnsi="Arial" w:cs="Arial"/>
          <w:szCs w:val="24"/>
        </w:rPr>
        <w:t xml:space="preserve"> aproba mai mu</w:t>
      </w:r>
      <w:r w:rsidR="0004042A" w:rsidRPr="00A50B30">
        <w:rPr>
          <w:rFonts w:ascii="Arial" w:hAnsi="Arial" w:cs="Arial"/>
          <w:szCs w:val="24"/>
        </w:rPr>
        <w:t>lt de două rectificări bugetare;</w:t>
      </w:r>
    </w:p>
    <w:p w:rsidR="0004042A" w:rsidRPr="00A50B30" w:rsidRDefault="003E2657" w:rsidP="00BC3733">
      <w:pPr>
        <w:pStyle w:val="ListParagraph"/>
        <w:numPr>
          <w:ilvl w:val="0"/>
          <w:numId w:val="16"/>
        </w:numPr>
        <w:tabs>
          <w:tab w:val="num" w:pos="4014"/>
        </w:tabs>
        <w:spacing w:line="360" w:lineRule="auto"/>
        <w:jc w:val="both"/>
        <w:rPr>
          <w:rFonts w:ascii="Arial" w:hAnsi="Arial" w:cs="Arial"/>
          <w:szCs w:val="24"/>
        </w:rPr>
      </w:pPr>
      <w:r w:rsidRPr="00A50B30">
        <w:rPr>
          <w:rFonts w:ascii="Arial" w:hAnsi="Arial" w:cs="Arial"/>
          <w:szCs w:val="24"/>
        </w:rPr>
        <w:t>evoluția</w:t>
      </w:r>
      <w:r w:rsidR="0004042A" w:rsidRPr="00A50B30">
        <w:rPr>
          <w:rFonts w:ascii="Arial" w:hAnsi="Arial" w:cs="Arial"/>
          <w:szCs w:val="24"/>
        </w:rPr>
        <w:t xml:space="preserve"> </w:t>
      </w:r>
      <w:r w:rsidRPr="00A50B30">
        <w:rPr>
          <w:rFonts w:ascii="Arial" w:hAnsi="Arial" w:cs="Arial"/>
          <w:szCs w:val="24"/>
        </w:rPr>
        <w:t>situației</w:t>
      </w:r>
      <w:r w:rsidR="0004042A" w:rsidRPr="00A50B30">
        <w:rPr>
          <w:rFonts w:ascii="Arial" w:hAnsi="Arial" w:cs="Arial"/>
          <w:szCs w:val="24"/>
        </w:rPr>
        <w:t xml:space="preserve"> epidemiologice de pe teritoriul României care indică o </w:t>
      </w:r>
      <w:r w:rsidRPr="00A50B30">
        <w:rPr>
          <w:rFonts w:ascii="Arial" w:hAnsi="Arial" w:cs="Arial"/>
          <w:szCs w:val="24"/>
        </w:rPr>
        <w:t>creștere</w:t>
      </w:r>
      <w:r w:rsidR="0004042A" w:rsidRPr="00A50B30">
        <w:rPr>
          <w:rFonts w:ascii="Arial" w:hAnsi="Arial" w:cs="Arial"/>
          <w:szCs w:val="24"/>
        </w:rPr>
        <w:t xml:space="preserve"> a numărului de persoane infectate cu coronavirusul SARS-CoV-2, </w:t>
      </w:r>
    </w:p>
    <w:p w:rsidR="00BC3733" w:rsidRPr="00A50B30" w:rsidRDefault="00A1040D" w:rsidP="00BC3733">
      <w:pPr>
        <w:pStyle w:val="ListParagraph"/>
        <w:numPr>
          <w:ilvl w:val="0"/>
          <w:numId w:val="16"/>
        </w:numPr>
        <w:tabs>
          <w:tab w:val="num" w:pos="4014"/>
        </w:tabs>
        <w:spacing w:line="360" w:lineRule="auto"/>
        <w:jc w:val="both"/>
        <w:rPr>
          <w:rFonts w:ascii="Arial" w:hAnsi="Arial" w:cs="Arial"/>
          <w:szCs w:val="24"/>
        </w:rPr>
      </w:pPr>
      <w:r w:rsidRPr="00A50B30">
        <w:rPr>
          <w:rFonts w:ascii="Arial" w:hAnsi="Arial" w:cs="Arial"/>
          <w:szCs w:val="24"/>
        </w:rPr>
        <w:t>analiza execuției bugetare derulată pe parcursul primelor nouă luni ale anului 2020;</w:t>
      </w:r>
    </w:p>
    <w:p w:rsidR="00BC3733" w:rsidRPr="00A50B30" w:rsidRDefault="007D2E0A" w:rsidP="00BC3733">
      <w:pPr>
        <w:pStyle w:val="ListParagraph"/>
        <w:numPr>
          <w:ilvl w:val="0"/>
          <w:numId w:val="16"/>
        </w:numPr>
        <w:tabs>
          <w:tab w:val="num" w:pos="4014"/>
        </w:tabs>
        <w:spacing w:line="360" w:lineRule="auto"/>
        <w:jc w:val="both"/>
        <w:rPr>
          <w:rFonts w:ascii="Arial" w:hAnsi="Arial" w:cs="Arial"/>
          <w:szCs w:val="24"/>
        </w:rPr>
      </w:pPr>
      <w:r w:rsidRPr="00A50B30">
        <w:rPr>
          <w:rFonts w:ascii="Arial" w:hAnsi="Arial" w:cs="Arial"/>
          <w:szCs w:val="24"/>
        </w:rPr>
        <w:t>evoluția principalilor indicatori bugetari pe primele luni ale anului 2020;</w:t>
      </w:r>
    </w:p>
    <w:p w:rsidR="00BC3733" w:rsidRPr="00A50B30" w:rsidRDefault="007D2E0A" w:rsidP="00BC3733">
      <w:pPr>
        <w:pStyle w:val="ListParagraph"/>
        <w:numPr>
          <w:ilvl w:val="0"/>
          <w:numId w:val="16"/>
        </w:numPr>
        <w:tabs>
          <w:tab w:val="num" w:pos="4014"/>
        </w:tabs>
        <w:spacing w:line="360" w:lineRule="auto"/>
        <w:jc w:val="both"/>
        <w:rPr>
          <w:rFonts w:ascii="Arial" w:hAnsi="Arial" w:cs="Arial"/>
          <w:szCs w:val="24"/>
        </w:rPr>
      </w:pPr>
      <w:r w:rsidRPr="00A50B30">
        <w:rPr>
          <w:rFonts w:ascii="Arial" w:hAnsi="Arial" w:cs="Arial"/>
          <w:szCs w:val="24"/>
        </w:rPr>
        <w:t>asigurarea fondurilor necesare desfășurării normale a activități</w:t>
      </w:r>
      <w:r w:rsidR="001F6266" w:rsidRPr="00A50B30">
        <w:rPr>
          <w:rFonts w:ascii="Arial" w:hAnsi="Arial" w:cs="Arial"/>
          <w:szCs w:val="24"/>
        </w:rPr>
        <w:t>i</w:t>
      </w:r>
      <w:r w:rsidR="004E5AF6" w:rsidRPr="00A50B30">
        <w:rPr>
          <w:rFonts w:ascii="Arial" w:hAnsi="Arial" w:cs="Arial"/>
          <w:szCs w:val="24"/>
        </w:rPr>
        <w:t xml:space="preserve"> instituțiilor și autorităților administrației publice centrale</w:t>
      </w:r>
      <w:r w:rsidRPr="00A50B30">
        <w:rPr>
          <w:rFonts w:ascii="Arial" w:hAnsi="Arial" w:cs="Arial"/>
          <w:szCs w:val="24"/>
        </w:rPr>
        <w:t>;</w:t>
      </w:r>
    </w:p>
    <w:p w:rsidR="00E07D18" w:rsidRPr="00A50B30" w:rsidRDefault="007D2E0A" w:rsidP="00BC3733">
      <w:pPr>
        <w:pStyle w:val="ListParagraph"/>
        <w:numPr>
          <w:ilvl w:val="0"/>
          <w:numId w:val="16"/>
        </w:numPr>
        <w:tabs>
          <w:tab w:val="num" w:pos="4014"/>
        </w:tabs>
        <w:spacing w:line="360" w:lineRule="auto"/>
        <w:jc w:val="both"/>
        <w:rPr>
          <w:rFonts w:ascii="Arial" w:hAnsi="Arial" w:cs="Arial"/>
          <w:szCs w:val="24"/>
        </w:rPr>
      </w:pPr>
      <w:r w:rsidRPr="00A50B30">
        <w:rPr>
          <w:rFonts w:ascii="Arial" w:hAnsi="Arial" w:cs="Arial"/>
          <w:szCs w:val="24"/>
        </w:rPr>
        <w:t>adoptarea ulterior aprobării Legii bugetului de stat pe anul 2020</w:t>
      </w:r>
      <w:r w:rsidR="0062703A" w:rsidRPr="00A50B30">
        <w:rPr>
          <w:rFonts w:ascii="Arial" w:hAnsi="Arial" w:cs="Arial"/>
          <w:szCs w:val="24"/>
        </w:rPr>
        <w:t xml:space="preserve"> nr. 5</w:t>
      </w:r>
      <w:r w:rsidRPr="00A50B30">
        <w:rPr>
          <w:rFonts w:ascii="Arial" w:hAnsi="Arial" w:cs="Arial"/>
          <w:szCs w:val="24"/>
        </w:rPr>
        <w:t>/2020</w:t>
      </w:r>
      <w:r w:rsidR="0062703A" w:rsidRPr="00A50B30">
        <w:rPr>
          <w:rFonts w:ascii="Arial" w:hAnsi="Arial" w:cs="Arial"/>
          <w:szCs w:val="24"/>
        </w:rPr>
        <w:t>, cu modificări</w:t>
      </w:r>
      <w:r w:rsidR="001F4770" w:rsidRPr="00A50B30">
        <w:rPr>
          <w:rFonts w:ascii="Arial" w:hAnsi="Arial" w:cs="Arial"/>
          <w:szCs w:val="24"/>
        </w:rPr>
        <w:t xml:space="preserve">le și completările ulterioare, </w:t>
      </w:r>
      <w:r w:rsidRPr="00A50B30">
        <w:rPr>
          <w:rFonts w:ascii="Arial" w:hAnsi="Arial" w:cs="Arial"/>
          <w:szCs w:val="24"/>
        </w:rPr>
        <w:t>a unor acte normative cu influențe asupra veniturilor și cheltuielilor bugetare;</w:t>
      </w:r>
    </w:p>
    <w:p w:rsidR="00E07D18" w:rsidRPr="00A50B30" w:rsidRDefault="00E07D18" w:rsidP="00BC3733">
      <w:pPr>
        <w:pStyle w:val="ListParagraph"/>
        <w:numPr>
          <w:ilvl w:val="0"/>
          <w:numId w:val="16"/>
        </w:numPr>
        <w:tabs>
          <w:tab w:val="num" w:pos="4014"/>
        </w:tabs>
        <w:spacing w:line="360" w:lineRule="auto"/>
        <w:jc w:val="both"/>
        <w:rPr>
          <w:rFonts w:ascii="Arial" w:hAnsi="Arial" w:cs="Arial"/>
          <w:szCs w:val="24"/>
        </w:rPr>
      </w:pPr>
      <w:r w:rsidRPr="00A50B30">
        <w:rPr>
          <w:rFonts w:ascii="Arial" w:hAnsi="Arial" w:cs="Arial"/>
          <w:szCs w:val="24"/>
        </w:rPr>
        <w:t>necesitatea menținerii locurilor de muncă pentru salariații din domeniile de activitate afectate de epidemie și evitarea concedierilor colective precum și prevenirea creșterii șomajului;</w:t>
      </w:r>
    </w:p>
    <w:p w:rsidR="00770770" w:rsidRPr="00A50B30" w:rsidRDefault="00E07D18" w:rsidP="00BC3733">
      <w:pPr>
        <w:pStyle w:val="ListParagraph"/>
        <w:numPr>
          <w:ilvl w:val="0"/>
          <w:numId w:val="16"/>
        </w:numPr>
        <w:tabs>
          <w:tab w:val="num" w:pos="4014"/>
        </w:tabs>
        <w:spacing w:line="360" w:lineRule="auto"/>
        <w:jc w:val="both"/>
        <w:rPr>
          <w:rFonts w:ascii="Arial" w:hAnsi="Arial" w:cs="Arial"/>
          <w:szCs w:val="24"/>
        </w:rPr>
      </w:pPr>
      <w:r w:rsidRPr="00A50B30">
        <w:rPr>
          <w:rFonts w:ascii="Arial" w:hAnsi="Arial" w:cs="Arial"/>
          <w:szCs w:val="24"/>
        </w:rPr>
        <w:t xml:space="preserve">necesitatea finanțării în regim de urgență a cheltuielilor de gestionare a situației epidemiologice cauzate de răspândirea coronavirusului SARS-CoV-2, pe de o parte, </w:t>
      </w:r>
      <w:r w:rsidRPr="00A50B30">
        <w:rPr>
          <w:rFonts w:ascii="Arial" w:hAnsi="Arial" w:cs="Arial"/>
          <w:szCs w:val="24"/>
        </w:rPr>
        <w:lastRenderedPageBreak/>
        <w:t xml:space="preserve">precum și a măsurilor cu caracter excepțional, în domeniul social și economic, pentru diminuarea efectelor negative asupra economiei cauzate de măsurile adoptate pentru limitarea infectării cu coronavirusul SARS-CoV-2 în rândul populației; </w:t>
      </w:r>
    </w:p>
    <w:p w:rsidR="00013D63" w:rsidRPr="00A50B30" w:rsidRDefault="00770770" w:rsidP="00BC3733">
      <w:pPr>
        <w:pStyle w:val="ListParagraph"/>
        <w:numPr>
          <w:ilvl w:val="0"/>
          <w:numId w:val="16"/>
        </w:numPr>
        <w:tabs>
          <w:tab w:val="num" w:pos="4014"/>
        </w:tabs>
        <w:spacing w:line="360" w:lineRule="auto"/>
        <w:jc w:val="both"/>
        <w:rPr>
          <w:rFonts w:ascii="Arial" w:hAnsi="Arial" w:cs="Arial"/>
          <w:szCs w:val="24"/>
        </w:rPr>
      </w:pPr>
      <w:r w:rsidRPr="00A50B30">
        <w:rPr>
          <w:rFonts w:ascii="Arial" w:hAnsi="Arial" w:cs="Arial"/>
          <w:szCs w:val="24"/>
        </w:rPr>
        <w:t>necesitatea alocării cu prioritate a resurselor publice limitate către finanțarea cheltuielilor neprevăzute pentru combaterea răspâ</w:t>
      </w:r>
      <w:r w:rsidR="00E457A0" w:rsidRPr="00A50B30">
        <w:rPr>
          <w:rFonts w:ascii="Arial" w:hAnsi="Arial" w:cs="Arial"/>
          <w:szCs w:val="24"/>
        </w:rPr>
        <w:t>ndirii coronavirusului SARS-CoV-</w:t>
      </w:r>
      <w:r w:rsidRPr="00A50B30">
        <w:rPr>
          <w:rFonts w:ascii="Arial" w:hAnsi="Arial" w:cs="Arial"/>
          <w:szCs w:val="24"/>
        </w:rPr>
        <w:t>2,</w:t>
      </w:r>
    </w:p>
    <w:p w:rsidR="00013D63" w:rsidRPr="00A50B30" w:rsidRDefault="00013D63" w:rsidP="00BC3733">
      <w:pPr>
        <w:pStyle w:val="ListParagraph"/>
        <w:numPr>
          <w:ilvl w:val="0"/>
          <w:numId w:val="16"/>
        </w:numPr>
        <w:tabs>
          <w:tab w:val="num" w:pos="4014"/>
        </w:tabs>
        <w:spacing w:line="360" w:lineRule="auto"/>
        <w:jc w:val="both"/>
        <w:rPr>
          <w:rFonts w:ascii="Arial" w:hAnsi="Arial" w:cs="Arial"/>
          <w:szCs w:val="24"/>
        </w:rPr>
      </w:pPr>
      <w:r w:rsidRPr="00A50B30">
        <w:rPr>
          <w:rFonts w:ascii="Arial" w:hAnsi="Arial" w:cs="Arial"/>
          <w:szCs w:val="24"/>
        </w:rPr>
        <w:t>necesitatea suplimentării creditelor de angajament și bugetare rezultată din nevoia de asigurare a sumelor pentru plățile de dobânzi aferente datoriei publice interne;</w:t>
      </w:r>
    </w:p>
    <w:p w:rsidR="00013D63" w:rsidRPr="00A50B30" w:rsidRDefault="00013D63" w:rsidP="00BC3733">
      <w:pPr>
        <w:pStyle w:val="ListParagraph"/>
        <w:numPr>
          <w:ilvl w:val="0"/>
          <w:numId w:val="16"/>
        </w:numPr>
        <w:tabs>
          <w:tab w:val="num" w:pos="4014"/>
        </w:tabs>
        <w:spacing w:line="360" w:lineRule="auto"/>
        <w:jc w:val="both"/>
        <w:rPr>
          <w:rFonts w:ascii="Arial" w:hAnsi="Arial" w:cs="Arial"/>
          <w:szCs w:val="24"/>
        </w:rPr>
      </w:pPr>
      <w:r w:rsidRPr="00A50B30">
        <w:rPr>
          <w:rFonts w:ascii="Arial" w:hAnsi="Arial" w:cs="Arial"/>
          <w:szCs w:val="24"/>
        </w:rPr>
        <w:t>necesitatea suplimentării fondurilor instrumentului financiar pentru sprijin de urgență (ESI) în vederea prefinanțării producătorilor de vaccinuri SARS-CoV-2 din portofoliul CE, pentru a asigura accesul României la vaccinuri;</w:t>
      </w:r>
    </w:p>
    <w:p w:rsidR="00013D63" w:rsidRPr="00A50B30" w:rsidRDefault="00013D63" w:rsidP="00BC3733">
      <w:pPr>
        <w:pStyle w:val="ListParagraph"/>
        <w:numPr>
          <w:ilvl w:val="0"/>
          <w:numId w:val="16"/>
        </w:numPr>
        <w:tabs>
          <w:tab w:val="num" w:pos="4014"/>
        </w:tabs>
        <w:spacing w:line="360" w:lineRule="auto"/>
        <w:jc w:val="both"/>
        <w:rPr>
          <w:rFonts w:ascii="Arial" w:hAnsi="Arial" w:cs="Arial"/>
          <w:szCs w:val="24"/>
        </w:rPr>
      </w:pPr>
      <w:r w:rsidRPr="00A50B30">
        <w:rPr>
          <w:rFonts w:ascii="Arial" w:hAnsi="Arial" w:cs="Arial"/>
          <w:szCs w:val="24"/>
        </w:rPr>
        <w:t>necesitatea asigurării fondurilor pentru desfășurarea activității unităților administrativ-teritoriale;</w:t>
      </w:r>
    </w:p>
    <w:p w:rsidR="00013D63" w:rsidRPr="00A50B30" w:rsidRDefault="00013D63" w:rsidP="00BC3733">
      <w:pPr>
        <w:pStyle w:val="ListParagraph"/>
        <w:numPr>
          <w:ilvl w:val="0"/>
          <w:numId w:val="16"/>
        </w:numPr>
        <w:tabs>
          <w:tab w:val="num" w:pos="4014"/>
        </w:tabs>
        <w:spacing w:line="360" w:lineRule="auto"/>
        <w:jc w:val="both"/>
        <w:rPr>
          <w:rFonts w:ascii="Arial" w:hAnsi="Arial" w:cs="Arial"/>
          <w:szCs w:val="24"/>
        </w:rPr>
      </w:pPr>
      <w:r w:rsidRPr="00A50B30">
        <w:rPr>
          <w:rFonts w:ascii="Arial" w:hAnsi="Arial" w:cs="Arial"/>
          <w:szCs w:val="24"/>
        </w:rPr>
        <w:t>necesitatea asigurării sumelor necesare decontării medicamentelor utilizate în programele naționale de sănătate cu scop curativ, medicamentelor cu și fără contribuție personal și a serviciilor medicale;</w:t>
      </w:r>
    </w:p>
    <w:p w:rsidR="00013D63" w:rsidRPr="00A50B30" w:rsidRDefault="00013D63" w:rsidP="00BC3733">
      <w:pPr>
        <w:pStyle w:val="ListParagraph"/>
        <w:numPr>
          <w:ilvl w:val="0"/>
          <w:numId w:val="16"/>
        </w:numPr>
        <w:tabs>
          <w:tab w:val="num" w:pos="4014"/>
        </w:tabs>
        <w:spacing w:line="360" w:lineRule="auto"/>
        <w:jc w:val="both"/>
        <w:rPr>
          <w:rFonts w:ascii="Arial" w:hAnsi="Arial" w:cs="Arial"/>
          <w:szCs w:val="24"/>
        </w:rPr>
      </w:pPr>
      <w:r w:rsidRPr="00A50B30">
        <w:rPr>
          <w:rFonts w:ascii="Arial" w:hAnsi="Arial" w:cs="Arial"/>
          <w:szCs w:val="24"/>
        </w:rPr>
        <w:t>necesitatea asigurării sumelor pentru plata indemnizațiilor de asigurări sociale de sănătate pentru concedii medicale;</w:t>
      </w:r>
    </w:p>
    <w:p w:rsidR="00013D63" w:rsidRPr="00A50B30" w:rsidRDefault="00013D63" w:rsidP="00BC3733">
      <w:pPr>
        <w:pStyle w:val="ListParagraph"/>
        <w:numPr>
          <w:ilvl w:val="0"/>
          <w:numId w:val="16"/>
        </w:numPr>
        <w:tabs>
          <w:tab w:val="num" w:pos="4014"/>
        </w:tabs>
        <w:spacing w:line="360" w:lineRule="auto"/>
        <w:jc w:val="both"/>
        <w:rPr>
          <w:rFonts w:ascii="Arial" w:hAnsi="Arial" w:cs="Arial"/>
          <w:szCs w:val="24"/>
        </w:rPr>
      </w:pPr>
      <w:r w:rsidRPr="00A50B30">
        <w:rPr>
          <w:rFonts w:ascii="Arial" w:hAnsi="Arial" w:cs="Arial"/>
          <w:szCs w:val="24"/>
        </w:rPr>
        <w:t>necesitatea asigurării sumelor pentru plata despăgubirilor acordate producătorilor agricoli din sectorul vegetal afectați de secetă;</w:t>
      </w:r>
    </w:p>
    <w:p w:rsidR="00013D63" w:rsidRPr="00A50B30" w:rsidRDefault="00013D63" w:rsidP="00BC3733">
      <w:pPr>
        <w:pStyle w:val="ListParagraph"/>
        <w:numPr>
          <w:ilvl w:val="0"/>
          <w:numId w:val="16"/>
        </w:numPr>
        <w:tabs>
          <w:tab w:val="num" w:pos="4014"/>
        </w:tabs>
        <w:spacing w:line="360" w:lineRule="auto"/>
        <w:jc w:val="both"/>
        <w:rPr>
          <w:rFonts w:ascii="Arial" w:hAnsi="Arial" w:cs="Arial"/>
          <w:szCs w:val="24"/>
        </w:rPr>
      </w:pPr>
      <w:r w:rsidRPr="00A50B30">
        <w:rPr>
          <w:rFonts w:ascii="Arial" w:hAnsi="Arial" w:cs="Arial"/>
          <w:szCs w:val="24"/>
        </w:rPr>
        <w:t>necesitatea asigurării de fonduri suplimentare pentru finanțarea proiectelor din Programul Național de Dezvoltare Locală;</w:t>
      </w:r>
    </w:p>
    <w:p w:rsidR="00EB49FD" w:rsidRPr="00A50B30" w:rsidRDefault="00013D63" w:rsidP="00BC3733">
      <w:pPr>
        <w:pStyle w:val="ListParagraph"/>
        <w:numPr>
          <w:ilvl w:val="0"/>
          <w:numId w:val="16"/>
        </w:numPr>
        <w:tabs>
          <w:tab w:val="num" w:pos="4014"/>
        </w:tabs>
        <w:spacing w:line="360" w:lineRule="auto"/>
        <w:jc w:val="both"/>
        <w:rPr>
          <w:rFonts w:ascii="Arial" w:hAnsi="Arial" w:cs="Arial"/>
          <w:szCs w:val="24"/>
        </w:rPr>
      </w:pPr>
      <w:r w:rsidRPr="00A50B30">
        <w:rPr>
          <w:rFonts w:ascii="Arial" w:hAnsi="Arial" w:cs="Arial"/>
          <w:szCs w:val="24"/>
        </w:rPr>
        <w:t>necesitatea asigurării fondurilor pentru plata diferențelor salariale stabilite prin hotărâri judecătorești și acte administrative rezultate din majorarea valorii de referință sectorială;</w:t>
      </w:r>
    </w:p>
    <w:p w:rsidR="00770770" w:rsidRPr="00A50B30" w:rsidRDefault="00EB49FD" w:rsidP="00BC3733">
      <w:pPr>
        <w:pStyle w:val="ListParagraph"/>
        <w:numPr>
          <w:ilvl w:val="0"/>
          <w:numId w:val="16"/>
        </w:numPr>
        <w:tabs>
          <w:tab w:val="num" w:pos="4014"/>
        </w:tabs>
        <w:spacing w:line="360" w:lineRule="auto"/>
        <w:jc w:val="both"/>
        <w:rPr>
          <w:rFonts w:ascii="Arial" w:hAnsi="Arial" w:cs="Arial"/>
          <w:szCs w:val="24"/>
        </w:rPr>
      </w:pPr>
      <w:r w:rsidRPr="00A50B30">
        <w:rPr>
          <w:rFonts w:ascii="Arial" w:hAnsi="Arial" w:cs="Arial"/>
          <w:szCs w:val="24"/>
        </w:rPr>
        <w:t>necesitatea continuării achitării plăților restante ale unităților/subdiviziunilor administrativ-teritoriale, inclusiv a instituțiilor de subordonare locală, înregistrate în contabilitate la data de 30 septembrie 2020, inclusiv, în vederea diminuării volumului de arierate precum și în vederea stingerii unor obligații de plată ale agenților economici față de bugetul de stat, bugetul asigurărilor sociale de stat sau bugetele fondurilor speciale;</w:t>
      </w:r>
    </w:p>
    <w:p w:rsidR="001F4770" w:rsidRPr="00A50B30" w:rsidRDefault="004800E6" w:rsidP="00BC3733">
      <w:pPr>
        <w:pStyle w:val="ListParagraph"/>
        <w:numPr>
          <w:ilvl w:val="0"/>
          <w:numId w:val="16"/>
        </w:numPr>
        <w:tabs>
          <w:tab w:val="num" w:pos="4014"/>
        </w:tabs>
        <w:spacing w:line="360" w:lineRule="auto"/>
        <w:jc w:val="both"/>
        <w:rPr>
          <w:rFonts w:ascii="Arial" w:hAnsi="Arial" w:cs="Arial"/>
          <w:szCs w:val="24"/>
        </w:rPr>
      </w:pPr>
      <w:r w:rsidRPr="00A50B30">
        <w:rPr>
          <w:rFonts w:ascii="Arial" w:hAnsi="Arial" w:cs="Arial"/>
          <w:szCs w:val="24"/>
        </w:rPr>
        <w:t>prevederile Legii nr.500/2002</w:t>
      </w:r>
      <w:r w:rsidR="001F4770" w:rsidRPr="00A50B30">
        <w:rPr>
          <w:rFonts w:ascii="Arial" w:hAnsi="Arial" w:cs="Arial"/>
          <w:szCs w:val="24"/>
        </w:rPr>
        <w:t>, cu modificările și completările ulterioare, potrivit cărora legile bugetare anuale pot fi modificate în cursul exercițiului bugetar prin legi de rectificare;</w:t>
      </w:r>
    </w:p>
    <w:p w:rsidR="000B6D5C" w:rsidRPr="00A50B30" w:rsidRDefault="000B6D5C" w:rsidP="00770770">
      <w:pPr>
        <w:tabs>
          <w:tab w:val="num" w:pos="4014"/>
        </w:tabs>
        <w:spacing w:line="360" w:lineRule="auto"/>
        <w:jc w:val="both"/>
        <w:rPr>
          <w:rFonts w:ascii="Arial" w:hAnsi="Arial" w:cs="Arial"/>
          <w:sz w:val="24"/>
          <w:szCs w:val="24"/>
        </w:rPr>
      </w:pPr>
    </w:p>
    <w:p w:rsidR="001F6266" w:rsidRPr="00A50B30" w:rsidRDefault="000B6D5C" w:rsidP="00CD5EF6">
      <w:pPr>
        <w:tabs>
          <w:tab w:val="num" w:pos="4014"/>
        </w:tabs>
        <w:spacing w:line="360" w:lineRule="auto"/>
        <w:ind w:firstLine="720"/>
        <w:jc w:val="both"/>
        <w:rPr>
          <w:rFonts w:ascii="Arial" w:hAnsi="Arial" w:cs="Arial"/>
          <w:sz w:val="24"/>
          <w:szCs w:val="24"/>
          <w:lang w:eastAsia="ro-RO"/>
        </w:rPr>
      </w:pPr>
      <w:r w:rsidRPr="00A50B30">
        <w:rPr>
          <w:rFonts w:ascii="Arial" w:hAnsi="Arial" w:cs="Arial"/>
          <w:sz w:val="24"/>
          <w:szCs w:val="24"/>
          <w:lang w:eastAsia="ro-RO"/>
        </w:rPr>
        <w:lastRenderedPageBreak/>
        <w:t>și ținând seama de faptul că nepromovarea în regim de urgență a prezentului act normativ ar avea drept consecințe negative următoarele:</w:t>
      </w:r>
    </w:p>
    <w:p w:rsidR="001F6266" w:rsidRPr="00A50B30" w:rsidRDefault="001F6266" w:rsidP="000B6D5C">
      <w:pPr>
        <w:tabs>
          <w:tab w:val="num" w:pos="4014"/>
        </w:tabs>
        <w:spacing w:line="360" w:lineRule="auto"/>
        <w:ind w:firstLine="720"/>
        <w:jc w:val="both"/>
        <w:rPr>
          <w:rFonts w:ascii="Arial" w:hAnsi="Arial" w:cs="Arial"/>
          <w:sz w:val="24"/>
          <w:szCs w:val="24"/>
          <w:lang w:eastAsia="ro-RO"/>
        </w:rPr>
      </w:pPr>
    </w:p>
    <w:p w:rsidR="001F6266" w:rsidRPr="00A50B30" w:rsidRDefault="001F6266" w:rsidP="00BC3733">
      <w:pPr>
        <w:pStyle w:val="ListParagraph"/>
        <w:numPr>
          <w:ilvl w:val="0"/>
          <w:numId w:val="17"/>
        </w:numPr>
        <w:tabs>
          <w:tab w:val="num" w:pos="4014"/>
        </w:tabs>
        <w:spacing w:line="360" w:lineRule="auto"/>
        <w:jc w:val="both"/>
        <w:rPr>
          <w:rFonts w:ascii="Arial" w:hAnsi="Arial" w:cs="Arial"/>
          <w:szCs w:val="24"/>
        </w:rPr>
      </w:pPr>
      <w:r w:rsidRPr="00A50B30">
        <w:rPr>
          <w:rFonts w:ascii="Arial" w:hAnsi="Arial" w:cs="Arial"/>
          <w:bCs/>
          <w:szCs w:val="24"/>
        </w:rPr>
        <w:t xml:space="preserve">riscul unui impact negativ determinat de </w:t>
      </w:r>
      <w:r w:rsidRPr="00A50B30">
        <w:rPr>
          <w:rFonts w:ascii="Arial" w:hAnsi="Arial" w:cs="Arial"/>
          <w:szCs w:val="24"/>
        </w:rPr>
        <w:t xml:space="preserve">imposibilitatea desfășurării corespunzătoare a activității </w:t>
      </w:r>
      <w:r w:rsidR="001017BE" w:rsidRPr="00A50B30">
        <w:rPr>
          <w:rFonts w:ascii="Arial" w:hAnsi="Arial" w:cs="Arial"/>
          <w:szCs w:val="24"/>
        </w:rPr>
        <w:t xml:space="preserve">instituțiilor și autorităților administrației publice centrale </w:t>
      </w:r>
      <w:r w:rsidRPr="00A50B30">
        <w:rPr>
          <w:rFonts w:ascii="Arial" w:hAnsi="Arial" w:cs="Arial"/>
          <w:szCs w:val="24"/>
        </w:rPr>
        <w:t xml:space="preserve"> care nu își vor putea îndeplini rolul, atribuțiile și responsabilitățile stabilite prin actele normative de organizare și funcționare;</w:t>
      </w:r>
    </w:p>
    <w:p w:rsidR="002D3C63" w:rsidRPr="00A50B30" w:rsidRDefault="002D3C63" w:rsidP="00BC3733">
      <w:pPr>
        <w:pStyle w:val="ListParagraph"/>
        <w:numPr>
          <w:ilvl w:val="0"/>
          <w:numId w:val="17"/>
        </w:numPr>
        <w:tabs>
          <w:tab w:val="num" w:pos="4014"/>
        </w:tabs>
        <w:spacing w:line="360" w:lineRule="auto"/>
        <w:jc w:val="both"/>
        <w:rPr>
          <w:rFonts w:ascii="Arial" w:hAnsi="Arial" w:cs="Arial"/>
          <w:szCs w:val="24"/>
        </w:rPr>
      </w:pPr>
      <w:r w:rsidRPr="00A50B30">
        <w:rPr>
          <w:rFonts w:ascii="Arial" w:hAnsi="Arial" w:cs="Arial"/>
          <w:szCs w:val="24"/>
        </w:rPr>
        <w:t>riscul neefectuării de redistribuiri de credite în cadrul anumitor naturi de cheltuieli în vederea bunei desfășurări a activității ordonatorilor principali de credite;</w:t>
      </w:r>
    </w:p>
    <w:p w:rsidR="00CD5EF6" w:rsidRPr="00A50B30" w:rsidRDefault="001F6266" w:rsidP="00BC3733">
      <w:pPr>
        <w:pStyle w:val="ListParagraph"/>
        <w:numPr>
          <w:ilvl w:val="0"/>
          <w:numId w:val="17"/>
        </w:numPr>
        <w:tabs>
          <w:tab w:val="num" w:pos="4014"/>
        </w:tabs>
        <w:spacing w:line="360" w:lineRule="auto"/>
        <w:jc w:val="both"/>
        <w:rPr>
          <w:rFonts w:ascii="Arial" w:hAnsi="Arial" w:cs="Arial"/>
          <w:szCs w:val="24"/>
        </w:rPr>
      </w:pPr>
      <w:r w:rsidRPr="00A50B30">
        <w:rPr>
          <w:rFonts w:ascii="Arial" w:hAnsi="Arial" w:cs="Arial"/>
          <w:szCs w:val="24"/>
          <w:lang w:eastAsia="ro-RO"/>
        </w:rPr>
        <w:t>riscul neasigurării</w:t>
      </w:r>
      <w:r w:rsidRPr="00A50B30">
        <w:rPr>
          <w:rFonts w:ascii="Arial" w:hAnsi="Arial" w:cs="Arial"/>
          <w:szCs w:val="24"/>
        </w:rPr>
        <w:t xml:space="preserve"> fondurilor necesare desfășurării normale a activității unităților administrativ-teritoriale; </w:t>
      </w:r>
    </w:p>
    <w:p w:rsidR="002D3C63" w:rsidRPr="00A50B30" w:rsidRDefault="00CD5EF6" w:rsidP="00BC3733">
      <w:pPr>
        <w:pStyle w:val="ListParagraph"/>
        <w:numPr>
          <w:ilvl w:val="0"/>
          <w:numId w:val="17"/>
        </w:numPr>
        <w:tabs>
          <w:tab w:val="num" w:pos="4014"/>
        </w:tabs>
        <w:spacing w:line="360" w:lineRule="auto"/>
        <w:jc w:val="both"/>
        <w:rPr>
          <w:rFonts w:ascii="Arial" w:hAnsi="Arial" w:cs="Arial"/>
          <w:szCs w:val="24"/>
        </w:rPr>
      </w:pPr>
      <w:r w:rsidRPr="00A50B30">
        <w:rPr>
          <w:rFonts w:ascii="Arial" w:hAnsi="Arial" w:cs="Arial"/>
          <w:szCs w:val="24"/>
        </w:rPr>
        <w:t>riscul pierderii locurilor de muncă pentru salariații din domeniile de activitate afectate de epidemie;</w:t>
      </w:r>
    </w:p>
    <w:p w:rsidR="00013D63" w:rsidRPr="00A50B30" w:rsidRDefault="00CD5EF6" w:rsidP="00BC3733">
      <w:pPr>
        <w:pStyle w:val="ListParagraph"/>
        <w:numPr>
          <w:ilvl w:val="0"/>
          <w:numId w:val="17"/>
        </w:numPr>
        <w:tabs>
          <w:tab w:val="num" w:pos="4014"/>
        </w:tabs>
        <w:spacing w:line="360" w:lineRule="auto"/>
        <w:jc w:val="both"/>
        <w:rPr>
          <w:rFonts w:ascii="Arial" w:hAnsi="Arial" w:cs="Arial"/>
          <w:szCs w:val="24"/>
        </w:rPr>
      </w:pPr>
      <w:r w:rsidRPr="00A50B30">
        <w:rPr>
          <w:rFonts w:ascii="Arial" w:hAnsi="Arial" w:cs="Arial"/>
          <w:szCs w:val="24"/>
        </w:rPr>
        <w:t>riscul neasigurării sumelor necesare finanțării în regim de urgență a cheltuielilor de gestionare a situației epidemiologice cauzate de răspândirea coronavirusului SARS-CoV-2, pe de o parte, precum și a măsurilor cu caracter excepțional, în domeniul social și economic, pentru diminuarea efectelor negative asupra economiei cauzate de măsurile adoptate pentru limitarea infectării cu coronavirusul SARS-CoV-2 în rândul populației;</w:t>
      </w:r>
    </w:p>
    <w:p w:rsidR="00013D63" w:rsidRPr="00A50B30" w:rsidRDefault="00013D63" w:rsidP="00BC3733">
      <w:pPr>
        <w:pStyle w:val="ListParagraph"/>
        <w:numPr>
          <w:ilvl w:val="0"/>
          <w:numId w:val="17"/>
        </w:numPr>
        <w:tabs>
          <w:tab w:val="num" w:pos="4014"/>
        </w:tabs>
        <w:spacing w:line="360" w:lineRule="auto"/>
        <w:jc w:val="both"/>
        <w:rPr>
          <w:rFonts w:ascii="Arial" w:hAnsi="Arial" w:cs="Arial"/>
          <w:szCs w:val="24"/>
        </w:rPr>
      </w:pPr>
      <w:r w:rsidRPr="00A50B30">
        <w:rPr>
          <w:rFonts w:ascii="Arial" w:hAnsi="Arial" w:cs="Arial"/>
          <w:szCs w:val="24"/>
        </w:rPr>
        <w:t>riscul necorelării planificării bugetare cu evoluția prognozată a indicatorilor macroeconomici și execuția bugetară pe primele nouă luni ale anului;</w:t>
      </w:r>
    </w:p>
    <w:p w:rsidR="00013D63" w:rsidRPr="00A50B30" w:rsidRDefault="00013D63" w:rsidP="00BC3733">
      <w:pPr>
        <w:pStyle w:val="ListParagraph"/>
        <w:numPr>
          <w:ilvl w:val="0"/>
          <w:numId w:val="17"/>
        </w:numPr>
        <w:tabs>
          <w:tab w:val="num" w:pos="4014"/>
        </w:tabs>
        <w:spacing w:line="360" w:lineRule="auto"/>
        <w:jc w:val="both"/>
        <w:rPr>
          <w:rFonts w:ascii="Arial" w:hAnsi="Arial" w:cs="Arial"/>
          <w:szCs w:val="24"/>
        </w:rPr>
      </w:pPr>
      <w:r w:rsidRPr="00A50B30">
        <w:rPr>
          <w:rFonts w:ascii="Arial" w:hAnsi="Arial" w:cs="Arial"/>
          <w:szCs w:val="24"/>
        </w:rPr>
        <w:t>riscul neasigurării fondurilor necesare prefinanțării producătorilor de vaccinuri SARS-CoV-2 din portofoliul CE, pentru a asigura accesul României la vaccinuri;</w:t>
      </w:r>
    </w:p>
    <w:p w:rsidR="00013D63" w:rsidRPr="00A50B30" w:rsidRDefault="00013D63" w:rsidP="00BC3733">
      <w:pPr>
        <w:pStyle w:val="ListParagraph"/>
        <w:numPr>
          <w:ilvl w:val="0"/>
          <w:numId w:val="17"/>
        </w:numPr>
        <w:tabs>
          <w:tab w:val="num" w:pos="4014"/>
        </w:tabs>
        <w:spacing w:line="360" w:lineRule="auto"/>
        <w:jc w:val="both"/>
        <w:rPr>
          <w:rFonts w:ascii="Arial" w:hAnsi="Arial" w:cs="Arial"/>
          <w:szCs w:val="24"/>
        </w:rPr>
      </w:pPr>
      <w:r w:rsidRPr="00A50B30">
        <w:rPr>
          <w:rFonts w:ascii="Arial" w:hAnsi="Arial" w:cs="Arial"/>
          <w:szCs w:val="24"/>
        </w:rPr>
        <w:t>riscul neasigurării sumelor necesare pentru plățile de dobânzi aferente datoriei publice interne;</w:t>
      </w:r>
    </w:p>
    <w:p w:rsidR="00013D63" w:rsidRPr="00A50B30" w:rsidRDefault="00013D63" w:rsidP="00BC3733">
      <w:pPr>
        <w:pStyle w:val="ListParagraph"/>
        <w:numPr>
          <w:ilvl w:val="0"/>
          <w:numId w:val="17"/>
        </w:numPr>
        <w:tabs>
          <w:tab w:val="num" w:pos="4014"/>
        </w:tabs>
        <w:spacing w:line="360" w:lineRule="auto"/>
        <w:jc w:val="both"/>
        <w:rPr>
          <w:rFonts w:ascii="Arial" w:hAnsi="Arial" w:cs="Arial"/>
          <w:szCs w:val="24"/>
        </w:rPr>
      </w:pPr>
      <w:r w:rsidRPr="00A50B30">
        <w:rPr>
          <w:rFonts w:ascii="Arial" w:hAnsi="Arial" w:cs="Arial"/>
          <w:szCs w:val="24"/>
        </w:rPr>
        <w:t>riscul neasigurării sumelor necesare decontării medicamentelor utilizate în programele naționale de sănătate cu scop curativ, medicamentelor cu și fără contribuție personal și a serviciilor medicale;</w:t>
      </w:r>
    </w:p>
    <w:p w:rsidR="00013D63" w:rsidRPr="00A50B30" w:rsidRDefault="00013D63" w:rsidP="00BC3733">
      <w:pPr>
        <w:pStyle w:val="ListParagraph"/>
        <w:numPr>
          <w:ilvl w:val="0"/>
          <w:numId w:val="17"/>
        </w:numPr>
        <w:tabs>
          <w:tab w:val="num" w:pos="4014"/>
        </w:tabs>
        <w:spacing w:line="360" w:lineRule="auto"/>
        <w:jc w:val="both"/>
        <w:rPr>
          <w:rFonts w:ascii="Arial" w:hAnsi="Arial" w:cs="Arial"/>
          <w:szCs w:val="24"/>
        </w:rPr>
      </w:pPr>
      <w:r w:rsidRPr="00A50B30">
        <w:rPr>
          <w:rFonts w:ascii="Arial" w:hAnsi="Arial" w:cs="Arial"/>
          <w:szCs w:val="24"/>
        </w:rPr>
        <w:t>riscul neasigurării sumelor pentru plata despăgubirilor acordate producătorilor agricoli din sectorul vegetal afectați de secetă;</w:t>
      </w:r>
    </w:p>
    <w:p w:rsidR="00013D63" w:rsidRPr="00A50B30" w:rsidRDefault="00013D63" w:rsidP="00BC3733">
      <w:pPr>
        <w:pStyle w:val="ListParagraph"/>
        <w:numPr>
          <w:ilvl w:val="0"/>
          <w:numId w:val="17"/>
        </w:numPr>
        <w:tabs>
          <w:tab w:val="num" w:pos="4014"/>
        </w:tabs>
        <w:spacing w:line="360" w:lineRule="auto"/>
        <w:jc w:val="both"/>
        <w:rPr>
          <w:rFonts w:ascii="Arial" w:hAnsi="Arial" w:cs="Arial"/>
          <w:szCs w:val="24"/>
        </w:rPr>
      </w:pPr>
      <w:r w:rsidRPr="00A50B30">
        <w:rPr>
          <w:rFonts w:ascii="Arial" w:hAnsi="Arial" w:cs="Arial"/>
          <w:szCs w:val="24"/>
        </w:rPr>
        <w:t>riscul neasigurării fondurilor necesare pentru finanțarea proiectelor din Programul Național de Dezvoltare Locală;</w:t>
      </w:r>
    </w:p>
    <w:p w:rsidR="00013D63" w:rsidRPr="00A50B30" w:rsidRDefault="00013D63" w:rsidP="00BC3733">
      <w:pPr>
        <w:pStyle w:val="ListParagraph"/>
        <w:numPr>
          <w:ilvl w:val="0"/>
          <w:numId w:val="17"/>
        </w:numPr>
        <w:tabs>
          <w:tab w:val="num" w:pos="4014"/>
        </w:tabs>
        <w:spacing w:line="360" w:lineRule="auto"/>
        <w:jc w:val="both"/>
        <w:rPr>
          <w:rFonts w:ascii="Arial" w:hAnsi="Arial" w:cs="Arial"/>
          <w:szCs w:val="24"/>
        </w:rPr>
      </w:pPr>
      <w:r w:rsidRPr="00A50B30">
        <w:rPr>
          <w:rFonts w:ascii="Arial" w:hAnsi="Arial" w:cs="Arial"/>
          <w:szCs w:val="24"/>
        </w:rPr>
        <w:t xml:space="preserve">riscul neasigurării fondurilor necesare pentru plata diferențelor salariale stabilite prin hotărâri judecătorești și acte administrative rezultate din majorarea valorii de referință </w:t>
      </w:r>
      <w:r w:rsidRPr="00A50B30">
        <w:rPr>
          <w:rFonts w:ascii="Arial" w:hAnsi="Arial" w:cs="Arial"/>
          <w:szCs w:val="24"/>
        </w:rPr>
        <w:lastRenderedPageBreak/>
        <w:t>sectorială;</w:t>
      </w:r>
    </w:p>
    <w:p w:rsidR="00EB49FD" w:rsidRPr="00A50B30" w:rsidRDefault="00013D63" w:rsidP="00BC3733">
      <w:pPr>
        <w:pStyle w:val="ListParagraph"/>
        <w:numPr>
          <w:ilvl w:val="0"/>
          <w:numId w:val="17"/>
        </w:numPr>
        <w:tabs>
          <w:tab w:val="num" w:pos="4014"/>
        </w:tabs>
        <w:spacing w:line="360" w:lineRule="auto"/>
        <w:jc w:val="both"/>
        <w:rPr>
          <w:rFonts w:ascii="Arial" w:hAnsi="Arial" w:cs="Arial"/>
          <w:szCs w:val="24"/>
        </w:rPr>
      </w:pPr>
      <w:r w:rsidRPr="00A50B30">
        <w:rPr>
          <w:rFonts w:ascii="Arial" w:hAnsi="Arial" w:cs="Arial"/>
          <w:szCs w:val="24"/>
        </w:rPr>
        <w:t>riscul neasigurării sumelor pentru plata indemnizațiilor de asigurări sociale de sănătate pentru concedii medicale;</w:t>
      </w:r>
    </w:p>
    <w:p w:rsidR="00EB49FD" w:rsidRPr="00A50B30" w:rsidRDefault="00EB49FD" w:rsidP="00BC3733">
      <w:pPr>
        <w:pStyle w:val="ListParagraph"/>
        <w:numPr>
          <w:ilvl w:val="0"/>
          <w:numId w:val="17"/>
        </w:numPr>
        <w:tabs>
          <w:tab w:val="num" w:pos="4014"/>
        </w:tabs>
        <w:spacing w:line="360" w:lineRule="auto"/>
        <w:jc w:val="both"/>
        <w:rPr>
          <w:rFonts w:ascii="Arial" w:hAnsi="Arial" w:cs="Arial"/>
          <w:szCs w:val="24"/>
        </w:rPr>
      </w:pPr>
      <w:r w:rsidRPr="00A50B30">
        <w:rPr>
          <w:rFonts w:ascii="Arial" w:hAnsi="Arial" w:cs="Arial"/>
          <w:szCs w:val="24"/>
        </w:rPr>
        <w:t>riscul neachitării plăților restante ale unităților/subdiviziunilor administrativ-teritoriale, inclusiv a instituțiilor de subordonare locală, înregistrate în contabilitate la data de 30 septembrie 2020, inclusiv, în vederea diminuării volumului de arierate precum și în vederea stingerii unor obligații de plată ale agenților economici față de bugetul de stat, bugetul asigurărilor sociale de stat sau bugetele fondurilor speciale;</w:t>
      </w:r>
    </w:p>
    <w:p w:rsidR="00013D63" w:rsidRPr="00A50B30" w:rsidRDefault="00A862AB" w:rsidP="00013D63">
      <w:pPr>
        <w:tabs>
          <w:tab w:val="num" w:pos="4014"/>
        </w:tabs>
        <w:spacing w:line="360" w:lineRule="auto"/>
        <w:ind w:firstLine="720"/>
        <w:jc w:val="both"/>
        <w:rPr>
          <w:rFonts w:ascii="Arial" w:hAnsi="Arial" w:cs="Arial"/>
          <w:strike/>
          <w:sz w:val="24"/>
          <w:szCs w:val="24"/>
        </w:rPr>
      </w:pPr>
      <w:r w:rsidRPr="00A50B30">
        <w:rPr>
          <w:rFonts w:ascii="Arial" w:hAnsi="Arial" w:cs="Arial"/>
          <w:strike/>
          <w:sz w:val="24"/>
          <w:szCs w:val="24"/>
        </w:rPr>
        <w:t xml:space="preserve"> </w:t>
      </w:r>
    </w:p>
    <w:p w:rsidR="000B6D5C" w:rsidRPr="00A50B30" w:rsidRDefault="000B6D5C" w:rsidP="000B6D5C">
      <w:pPr>
        <w:tabs>
          <w:tab w:val="num" w:pos="4014"/>
        </w:tabs>
        <w:spacing w:line="360" w:lineRule="auto"/>
        <w:ind w:firstLine="720"/>
        <w:jc w:val="both"/>
        <w:rPr>
          <w:rFonts w:ascii="Arial" w:hAnsi="Arial" w:cs="Arial"/>
          <w:sz w:val="24"/>
          <w:szCs w:val="24"/>
          <w:lang w:eastAsia="ro-RO"/>
        </w:rPr>
      </w:pPr>
      <w:r w:rsidRPr="00A50B30">
        <w:rPr>
          <w:rFonts w:ascii="Arial" w:hAnsi="Arial" w:cs="Arial"/>
          <w:sz w:val="24"/>
          <w:szCs w:val="24"/>
          <w:lang w:eastAsia="ro-RO"/>
        </w:rPr>
        <w:t>în considerarea faptului că toate aceste elemente vizează interesul public general și constituie situații de urgență și extraordinare a căror reglementare nu poate fi amânată,</w:t>
      </w:r>
    </w:p>
    <w:p w:rsidR="000B6D5C" w:rsidRPr="00A50B30" w:rsidRDefault="000B6D5C" w:rsidP="000B6D5C">
      <w:pPr>
        <w:tabs>
          <w:tab w:val="num" w:pos="4014"/>
        </w:tabs>
        <w:spacing w:line="360" w:lineRule="auto"/>
        <w:ind w:firstLine="720"/>
        <w:jc w:val="both"/>
        <w:rPr>
          <w:rFonts w:ascii="Arial" w:hAnsi="Arial" w:cs="Arial"/>
          <w:sz w:val="24"/>
          <w:szCs w:val="24"/>
          <w:lang w:eastAsia="ro-RO"/>
        </w:rPr>
      </w:pPr>
    </w:p>
    <w:p w:rsidR="00602D14" w:rsidRPr="00A50B30" w:rsidRDefault="000B6D5C" w:rsidP="00602D14">
      <w:pPr>
        <w:tabs>
          <w:tab w:val="num" w:pos="4014"/>
        </w:tabs>
        <w:spacing w:line="360" w:lineRule="auto"/>
        <w:ind w:firstLine="720"/>
        <w:jc w:val="both"/>
        <w:rPr>
          <w:rFonts w:ascii="Arial" w:hAnsi="Arial" w:cs="Arial"/>
          <w:sz w:val="24"/>
          <w:szCs w:val="24"/>
        </w:rPr>
      </w:pPr>
      <w:r w:rsidRPr="00A50B30">
        <w:rPr>
          <w:rFonts w:ascii="Arial" w:hAnsi="Arial" w:cs="Arial"/>
          <w:sz w:val="24"/>
          <w:szCs w:val="24"/>
        </w:rPr>
        <w:t>în temeiul art.115 alin.(4) din Constituția României, republicată</w:t>
      </w:r>
      <w:r w:rsidR="001F6266" w:rsidRPr="00A50B30">
        <w:rPr>
          <w:rFonts w:ascii="Arial" w:hAnsi="Arial" w:cs="Arial"/>
          <w:sz w:val="24"/>
          <w:szCs w:val="24"/>
        </w:rPr>
        <w:t>,</w:t>
      </w:r>
      <w:r w:rsidR="00602D14" w:rsidRPr="00A50B30">
        <w:rPr>
          <w:rFonts w:ascii="Arial" w:hAnsi="Arial" w:cs="Arial"/>
          <w:sz w:val="24"/>
          <w:szCs w:val="24"/>
        </w:rPr>
        <w:t xml:space="preserve"> și a</w:t>
      </w:r>
      <w:r w:rsidR="00A862AB" w:rsidRPr="00A50B30">
        <w:rPr>
          <w:rFonts w:ascii="Arial" w:hAnsi="Arial" w:cs="Arial"/>
          <w:sz w:val="24"/>
          <w:szCs w:val="24"/>
        </w:rPr>
        <w:t>vând în vedere</w:t>
      </w:r>
      <w:r w:rsidR="00602D14" w:rsidRPr="00A50B30">
        <w:rPr>
          <w:rFonts w:ascii="Arial" w:hAnsi="Arial" w:cs="Arial"/>
          <w:sz w:val="24"/>
          <w:szCs w:val="24"/>
        </w:rPr>
        <w:t xml:space="preserve"> </w:t>
      </w:r>
      <w:r w:rsidR="00A862AB" w:rsidRPr="00A50B30">
        <w:rPr>
          <w:rFonts w:ascii="Arial" w:hAnsi="Arial" w:cs="Arial"/>
          <w:sz w:val="24"/>
          <w:szCs w:val="24"/>
        </w:rPr>
        <w:t>prevederile</w:t>
      </w:r>
      <w:r w:rsidR="00602D14" w:rsidRPr="00A50B30">
        <w:rPr>
          <w:rFonts w:ascii="Arial" w:hAnsi="Arial" w:cs="Arial"/>
          <w:sz w:val="24"/>
          <w:szCs w:val="24"/>
        </w:rPr>
        <w:t xml:space="preserve"> art. </w:t>
      </w:r>
      <w:r w:rsidR="00F84787" w:rsidRPr="00A50B30">
        <w:rPr>
          <w:rFonts w:ascii="Arial" w:hAnsi="Arial" w:cs="Arial"/>
          <w:sz w:val="24"/>
          <w:szCs w:val="24"/>
        </w:rPr>
        <w:t>23</w:t>
      </w:r>
      <w:r w:rsidR="00602D14" w:rsidRPr="00A50B30">
        <w:rPr>
          <w:rFonts w:ascii="Arial" w:hAnsi="Arial" w:cs="Arial"/>
          <w:sz w:val="24"/>
          <w:szCs w:val="24"/>
        </w:rPr>
        <w:t xml:space="preserve"> din Ordonan</w:t>
      </w:r>
      <w:r w:rsidR="00F84787" w:rsidRPr="00A50B30">
        <w:rPr>
          <w:rFonts w:ascii="Arial" w:hAnsi="Arial" w:cs="Arial"/>
          <w:sz w:val="24"/>
          <w:szCs w:val="24"/>
        </w:rPr>
        <w:t>ța de urgență a Guvernului nr.181</w:t>
      </w:r>
      <w:r w:rsidR="00602D14" w:rsidRPr="00A50B30">
        <w:rPr>
          <w:rFonts w:ascii="Arial" w:hAnsi="Arial" w:cs="Arial"/>
          <w:sz w:val="24"/>
          <w:szCs w:val="24"/>
        </w:rPr>
        <w:t>/2020 privind unele</w:t>
      </w:r>
      <w:r w:rsidR="00F84787" w:rsidRPr="00A50B30">
        <w:rPr>
          <w:rFonts w:ascii="Arial" w:hAnsi="Arial" w:cs="Arial"/>
          <w:sz w:val="24"/>
          <w:szCs w:val="24"/>
        </w:rPr>
        <w:t xml:space="preserve"> măsuri</w:t>
      </w:r>
      <w:r w:rsidR="00602D14" w:rsidRPr="00A50B30">
        <w:rPr>
          <w:rFonts w:ascii="Arial" w:hAnsi="Arial" w:cs="Arial"/>
          <w:sz w:val="24"/>
          <w:szCs w:val="24"/>
        </w:rPr>
        <w:t xml:space="preserve"> fiscal-bugetare</w:t>
      </w:r>
      <w:r w:rsidR="00F84787" w:rsidRPr="00A50B30">
        <w:rPr>
          <w:rFonts w:ascii="Arial" w:hAnsi="Arial" w:cs="Arial"/>
          <w:sz w:val="24"/>
          <w:szCs w:val="24"/>
        </w:rPr>
        <w:t>, pentru modificarea și completarea unor acte normative, precum și pentru prorogarea unor termene</w:t>
      </w:r>
      <w:r w:rsidR="00A1040D" w:rsidRPr="00A50B30">
        <w:rPr>
          <w:rFonts w:ascii="Arial" w:hAnsi="Arial" w:cs="Arial"/>
          <w:sz w:val="24"/>
          <w:szCs w:val="24"/>
        </w:rPr>
        <w:t>,</w:t>
      </w:r>
    </w:p>
    <w:p w:rsidR="000B6D5C" w:rsidRPr="00A50B30" w:rsidRDefault="000B6D5C" w:rsidP="000B6D5C">
      <w:pPr>
        <w:pStyle w:val="S1"/>
        <w:spacing w:line="360" w:lineRule="auto"/>
        <w:ind w:left="0" w:right="0" w:firstLine="0"/>
        <w:rPr>
          <w:rFonts w:ascii="Arial" w:hAnsi="Arial" w:cs="Arial"/>
          <w:sz w:val="24"/>
          <w:szCs w:val="24"/>
          <w:lang w:val="ro-RO" w:eastAsia="ro-RO"/>
        </w:rPr>
      </w:pPr>
    </w:p>
    <w:p w:rsidR="000B6D5C" w:rsidRPr="00A50B30" w:rsidRDefault="000B6D5C" w:rsidP="000B6D5C">
      <w:pPr>
        <w:pStyle w:val="S1"/>
        <w:spacing w:line="360" w:lineRule="auto"/>
        <w:ind w:left="0" w:firstLine="0"/>
        <w:jc w:val="center"/>
        <w:rPr>
          <w:rFonts w:ascii="Arial" w:hAnsi="Arial" w:cs="Arial"/>
          <w:b/>
          <w:sz w:val="24"/>
          <w:szCs w:val="24"/>
          <w:lang w:val="ro-RO"/>
        </w:rPr>
      </w:pPr>
      <w:r w:rsidRPr="00A50B30">
        <w:rPr>
          <w:rFonts w:ascii="Arial" w:hAnsi="Arial" w:cs="Arial"/>
          <w:b/>
          <w:sz w:val="24"/>
          <w:szCs w:val="24"/>
          <w:lang w:val="ro-RO"/>
        </w:rPr>
        <w:t>Guvernul României adoptă prezenta ordonanță de urgență.</w:t>
      </w:r>
    </w:p>
    <w:p w:rsidR="0069325C" w:rsidRPr="00A50B30" w:rsidRDefault="0069325C" w:rsidP="00493AA8">
      <w:pPr>
        <w:pStyle w:val="S1"/>
        <w:spacing w:line="360" w:lineRule="auto"/>
        <w:ind w:left="0" w:firstLine="0"/>
        <w:rPr>
          <w:rFonts w:ascii="Arial" w:hAnsi="Arial" w:cs="Arial"/>
          <w:sz w:val="24"/>
          <w:szCs w:val="24"/>
          <w:lang w:val="ro-RO"/>
        </w:rPr>
      </w:pPr>
    </w:p>
    <w:p w:rsidR="00654C6C" w:rsidRPr="00A50B30" w:rsidRDefault="00654C6C" w:rsidP="00493AA8">
      <w:pPr>
        <w:pStyle w:val="S1"/>
        <w:spacing w:line="360" w:lineRule="auto"/>
        <w:ind w:left="0" w:firstLine="0"/>
        <w:rPr>
          <w:rFonts w:ascii="Arial" w:hAnsi="Arial" w:cs="Arial"/>
          <w:sz w:val="24"/>
          <w:szCs w:val="24"/>
          <w:lang w:val="ro-RO"/>
        </w:rPr>
      </w:pPr>
    </w:p>
    <w:p w:rsidR="00770770" w:rsidRPr="00A50B30" w:rsidRDefault="00770770" w:rsidP="00770770">
      <w:pPr>
        <w:pStyle w:val="S1"/>
        <w:spacing w:line="360" w:lineRule="auto"/>
        <w:ind w:left="0" w:firstLine="851"/>
        <w:jc w:val="center"/>
        <w:rPr>
          <w:rFonts w:ascii="Arial" w:hAnsi="Arial" w:cs="Arial"/>
          <w:b/>
          <w:sz w:val="24"/>
          <w:szCs w:val="24"/>
          <w:lang w:val="ro-RO"/>
        </w:rPr>
      </w:pPr>
      <w:r w:rsidRPr="00A50B30">
        <w:rPr>
          <w:rFonts w:ascii="Arial" w:hAnsi="Arial" w:cs="Arial"/>
          <w:b/>
          <w:bCs/>
          <w:caps/>
          <w:sz w:val="24"/>
          <w:szCs w:val="24"/>
          <w:lang w:val="ro-RO"/>
        </w:rPr>
        <w:t>Capitolul I - R</w:t>
      </w:r>
      <w:r w:rsidRPr="00A50B30">
        <w:rPr>
          <w:rFonts w:ascii="Arial" w:hAnsi="Arial" w:cs="Arial"/>
          <w:b/>
          <w:sz w:val="24"/>
          <w:szCs w:val="24"/>
          <w:lang w:val="ro-RO"/>
        </w:rPr>
        <w:t>ectificarea bugetară pe anul 2020</w:t>
      </w:r>
    </w:p>
    <w:p w:rsidR="00770770" w:rsidRPr="00A50B30" w:rsidRDefault="00770770" w:rsidP="00493AA8">
      <w:pPr>
        <w:pStyle w:val="S1"/>
        <w:spacing w:line="360" w:lineRule="auto"/>
        <w:ind w:left="0" w:firstLine="0"/>
        <w:rPr>
          <w:rFonts w:ascii="Arial" w:hAnsi="Arial" w:cs="Arial"/>
          <w:bCs/>
          <w:sz w:val="24"/>
          <w:szCs w:val="24"/>
          <w:lang w:val="ro-RO"/>
        </w:rPr>
      </w:pPr>
    </w:p>
    <w:p w:rsidR="00770770" w:rsidRPr="00A50B30" w:rsidRDefault="00770770" w:rsidP="00770770">
      <w:pPr>
        <w:pStyle w:val="S1"/>
        <w:spacing w:line="360" w:lineRule="auto"/>
        <w:ind w:left="0" w:firstLine="851"/>
        <w:jc w:val="center"/>
        <w:rPr>
          <w:rFonts w:ascii="Arial" w:hAnsi="Arial" w:cs="Arial"/>
          <w:bCs/>
          <w:sz w:val="24"/>
          <w:szCs w:val="24"/>
          <w:lang w:val="ro-RO"/>
        </w:rPr>
      </w:pPr>
      <w:r w:rsidRPr="00A50B30">
        <w:rPr>
          <w:rFonts w:ascii="Arial" w:hAnsi="Arial" w:cs="Arial"/>
          <w:bCs/>
          <w:sz w:val="24"/>
          <w:szCs w:val="24"/>
          <w:lang w:val="ro-RO"/>
        </w:rPr>
        <w:t xml:space="preserve">Secțiunea 1 </w:t>
      </w:r>
    </w:p>
    <w:p w:rsidR="00770770" w:rsidRPr="00A50B30" w:rsidRDefault="00770770" w:rsidP="00770770">
      <w:pPr>
        <w:pStyle w:val="S1"/>
        <w:spacing w:line="360" w:lineRule="auto"/>
        <w:ind w:left="0" w:firstLine="851"/>
        <w:jc w:val="center"/>
        <w:rPr>
          <w:rFonts w:ascii="Arial" w:hAnsi="Arial" w:cs="Arial"/>
          <w:bCs/>
          <w:sz w:val="24"/>
          <w:szCs w:val="24"/>
          <w:lang w:val="ro-RO"/>
        </w:rPr>
      </w:pPr>
      <w:r w:rsidRPr="00A50B30">
        <w:rPr>
          <w:rFonts w:ascii="Arial" w:hAnsi="Arial" w:cs="Arial"/>
          <w:bCs/>
          <w:sz w:val="24"/>
          <w:szCs w:val="24"/>
          <w:lang w:val="ro-RO"/>
        </w:rPr>
        <w:t>Dispoziții generale</w:t>
      </w:r>
    </w:p>
    <w:p w:rsidR="0069325C" w:rsidRPr="00A50B30" w:rsidRDefault="00770770" w:rsidP="00247024">
      <w:pPr>
        <w:pStyle w:val="S1"/>
        <w:spacing w:line="360" w:lineRule="auto"/>
        <w:ind w:left="0" w:firstLine="0"/>
        <w:rPr>
          <w:rFonts w:ascii="Arial" w:hAnsi="Arial" w:cs="Arial"/>
          <w:bCs/>
          <w:sz w:val="24"/>
          <w:szCs w:val="24"/>
          <w:lang w:val="ro-RO"/>
        </w:rPr>
      </w:pPr>
      <w:r w:rsidRPr="00A50B30">
        <w:rPr>
          <w:rFonts w:ascii="Arial" w:hAnsi="Arial" w:cs="Arial"/>
          <w:b/>
          <w:bCs/>
          <w:caps/>
          <w:sz w:val="24"/>
          <w:szCs w:val="24"/>
          <w:lang w:val="ro-RO"/>
        </w:rPr>
        <w:t xml:space="preserve"> </w:t>
      </w:r>
    </w:p>
    <w:p w:rsidR="002C1EC8" w:rsidRPr="00A50B30" w:rsidRDefault="002C1EC8" w:rsidP="00A73BE1">
      <w:pPr>
        <w:spacing w:line="360" w:lineRule="auto"/>
        <w:jc w:val="both"/>
        <w:rPr>
          <w:rFonts w:ascii="Arial" w:hAnsi="Arial" w:cs="Arial"/>
          <w:sz w:val="24"/>
          <w:szCs w:val="24"/>
        </w:rPr>
      </w:pPr>
    </w:p>
    <w:p w:rsidR="00EA7A4C" w:rsidRPr="00A50B30" w:rsidRDefault="00691709" w:rsidP="007B7CDB">
      <w:pPr>
        <w:spacing w:line="360" w:lineRule="auto"/>
        <w:ind w:firstLine="851"/>
        <w:jc w:val="both"/>
        <w:rPr>
          <w:rFonts w:ascii="Arial" w:hAnsi="Arial" w:cs="Arial"/>
          <w:sz w:val="24"/>
          <w:szCs w:val="24"/>
        </w:rPr>
      </w:pPr>
      <w:r w:rsidRPr="00A50B30">
        <w:rPr>
          <w:rFonts w:ascii="Arial" w:hAnsi="Arial" w:cs="Arial"/>
          <w:b/>
          <w:sz w:val="24"/>
          <w:szCs w:val="24"/>
        </w:rPr>
        <w:t xml:space="preserve">Art.1. </w:t>
      </w:r>
      <w:r w:rsidR="00BC1A8C" w:rsidRPr="00A50B30">
        <w:rPr>
          <w:rFonts w:ascii="Arial" w:hAnsi="Arial" w:cs="Arial"/>
          <w:sz w:val="24"/>
          <w:szCs w:val="24"/>
        </w:rPr>
        <w:t>–</w:t>
      </w:r>
      <w:r w:rsidR="00524755" w:rsidRPr="00A50B30">
        <w:rPr>
          <w:rFonts w:ascii="Arial" w:hAnsi="Arial" w:cs="Arial"/>
          <w:sz w:val="24"/>
          <w:szCs w:val="24"/>
        </w:rPr>
        <w:t xml:space="preserve"> B</w:t>
      </w:r>
      <w:r w:rsidR="00272076" w:rsidRPr="00A50B30">
        <w:rPr>
          <w:rFonts w:ascii="Arial" w:hAnsi="Arial" w:cs="Arial"/>
          <w:sz w:val="24"/>
          <w:szCs w:val="24"/>
        </w:rPr>
        <w:t>ugetul</w:t>
      </w:r>
      <w:r w:rsidR="006A7484" w:rsidRPr="00A50B30">
        <w:rPr>
          <w:rFonts w:ascii="Arial" w:hAnsi="Arial" w:cs="Arial"/>
          <w:sz w:val="24"/>
          <w:szCs w:val="24"/>
        </w:rPr>
        <w:t xml:space="preserve"> de stat pe anul </w:t>
      </w:r>
      <w:r w:rsidR="00FC375D" w:rsidRPr="00A50B30">
        <w:rPr>
          <w:rFonts w:ascii="Arial" w:hAnsi="Arial" w:cs="Arial"/>
          <w:sz w:val="24"/>
          <w:szCs w:val="24"/>
        </w:rPr>
        <w:t>20</w:t>
      </w:r>
      <w:r w:rsidR="00210D0D" w:rsidRPr="00A50B30">
        <w:rPr>
          <w:rFonts w:ascii="Arial" w:hAnsi="Arial" w:cs="Arial"/>
          <w:sz w:val="24"/>
          <w:szCs w:val="24"/>
        </w:rPr>
        <w:t>20</w:t>
      </w:r>
      <w:r w:rsidR="00BC1A8C" w:rsidRPr="00A50B30">
        <w:rPr>
          <w:rFonts w:ascii="Arial" w:hAnsi="Arial" w:cs="Arial"/>
          <w:sz w:val="24"/>
          <w:szCs w:val="24"/>
        </w:rPr>
        <w:t>, aprobat prin Lege</w:t>
      </w:r>
      <w:r w:rsidR="00394732" w:rsidRPr="00A50B30">
        <w:rPr>
          <w:rFonts w:ascii="Arial" w:hAnsi="Arial" w:cs="Arial"/>
          <w:sz w:val="24"/>
          <w:szCs w:val="24"/>
        </w:rPr>
        <w:t>a</w:t>
      </w:r>
      <w:r w:rsidR="00645DF5" w:rsidRPr="00A50B30">
        <w:rPr>
          <w:rFonts w:ascii="Arial" w:hAnsi="Arial" w:cs="Arial"/>
          <w:sz w:val="24"/>
          <w:szCs w:val="24"/>
        </w:rPr>
        <w:t xml:space="preserve"> bugetului de stat pe anul 20</w:t>
      </w:r>
      <w:r w:rsidR="00210D0D" w:rsidRPr="00A50B30">
        <w:rPr>
          <w:rFonts w:ascii="Arial" w:hAnsi="Arial" w:cs="Arial"/>
          <w:sz w:val="24"/>
          <w:szCs w:val="24"/>
        </w:rPr>
        <w:t>20</w:t>
      </w:r>
      <w:r w:rsidR="00645DF5" w:rsidRPr="00A50B30">
        <w:rPr>
          <w:rFonts w:ascii="Arial" w:hAnsi="Arial" w:cs="Arial"/>
          <w:sz w:val="24"/>
          <w:szCs w:val="24"/>
        </w:rPr>
        <w:t>, nr.5</w:t>
      </w:r>
      <w:r w:rsidR="001915FB" w:rsidRPr="00A50B30">
        <w:rPr>
          <w:rFonts w:ascii="Arial" w:hAnsi="Arial" w:cs="Arial"/>
          <w:sz w:val="24"/>
          <w:szCs w:val="24"/>
        </w:rPr>
        <w:t>/2020</w:t>
      </w:r>
      <w:r w:rsidR="00BC1A8C" w:rsidRPr="00A50B30">
        <w:rPr>
          <w:rFonts w:ascii="Arial" w:hAnsi="Arial" w:cs="Arial"/>
          <w:sz w:val="24"/>
          <w:szCs w:val="24"/>
        </w:rPr>
        <w:t xml:space="preserve">, publicată în Monitorul Oficial al României, Partea </w:t>
      </w:r>
      <w:r w:rsidR="006A7484" w:rsidRPr="00A50B30">
        <w:rPr>
          <w:rFonts w:ascii="Arial" w:hAnsi="Arial" w:cs="Arial"/>
          <w:sz w:val="24"/>
          <w:szCs w:val="24"/>
        </w:rPr>
        <w:t xml:space="preserve">I, </w:t>
      </w:r>
      <w:r w:rsidR="00645DF5" w:rsidRPr="00A50B30">
        <w:rPr>
          <w:rFonts w:ascii="Arial" w:hAnsi="Arial" w:cs="Arial"/>
          <w:sz w:val="24"/>
          <w:szCs w:val="24"/>
        </w:rPr>
        <w:t>nr.2</w:t>
      </w:r>
      <w:r w:rsidR="00A96333" w:rsidRPr="00A50B30">
        <w:rPr>
          <w:rFonts w:ascii="Arial" w:hAnsi="Arial" w:cs="Arial"/>
          <w:sz w:val="24"/>
          <w:szCs w:val="24"/>
        </w:rPr>
        <w:t xml:space="preserve"> </w:t>
      </w:r>
      <w:r w:rsidR="0046326D" w:rsidRPr="00A50B30">
        <w:rPr>
          <w:rFonts w:ascii="Arial" w:hAnsi="Arial" w:cs="Arial"/>
          <w:sz w:val="24"/>
          <w:szCs w:val="24"/>
        </w:rPr>
        <w:t>și</w:t>
      </w:r>
      <w:r w:rsidR="003C3070" w:rsidRPr="00A50B30">
        <w:rPr>
          <w:rFonts w:ascii="Arial" w:hAnsi="Arial" w:cs="Arial"/>
          <w:sz w:val="24"/>
          <w:szCs w:val="24"/>
        </w:rPr>
        <w:t xml:space="preserve"> </w:t>
      </w:r>
      <w:r w:rsidR="00645DF5" w:rsidRPr="00A50B30">
        <w:rPr>
          <w:rFonts w:ascii="Arial" w:hAnsi="Arial" w:cs="Arial"/>
          <w:sz w:val="24"/>
          <w:szCs w:val="24"/>
        </w:rPr>
        <w:t xml:space="preserve">2 bis din </w:t>
      </w:r>
      <w:r w:rsidR="009C3B6C" w:rsidRPr="00A50B30">
        <w:rPr>
          <w:rFonts w:ascii="Arial" w:hAnsi="Arial" w:cs="Arial"/>
          <w:sz w:val="24"/>
          <w:szCs w:val="24"/>
        </w:rPr>
        <w:t>6</w:t>
      </w:r>
      <w:r w:rsidR="00645DF5" w:rsidRPr="00A50B30">
        <w:rPr>
          <w:rFonts w:ascii="Arial" w:hAnsi="Arial" w:cs="Arial"/>
          <w:sz w:val="24"/>
          <w:szCs w:val="24"/>
        </w:rPr>
        <w:t xml:space="preserve"> </w:t>
      </w:r>
      <w:r w:rsidR="009C3B6C" w:rsidRPr="00A50B30">
        <w:rPr>
          <w:rFonts w:ascii="Arial" w:hAnsi="Arial" w:cs="Arial"/>
          <w:sz w:val="24"/>
          <w:szCs w:val="24"/>
        </w:rPr>
        <w:t>ianuarie</w:t>
      </w:r>
      <w:r w:rsidR="00645DF5" w:rsidRPr="00A50B30">
        <w:rPr>
          <w:rFonts w:ascii="Arial" w:hAnsi="Arial" w:cs="Arial"/>
          <w:sz w:val="24"/>
          <w:szCs w:val="24"/>
        </w:rPr>
        <w:t xml:space="preserve"> 20</w:t>
      </w:r>
      <w:r w:rsidR="009C3B6C" w:rsidRPr="00A50B30">
        <w:rPr>
          <w:rFonts w:ascii="Arial" w:hAnsi="Arial" w:cs="Arial"/>
          <w:sz w:val="24"/>
          <w:szCs w:val="24"/>
        </w:rPr>
        <w:t>20</w:t>
      </w:r>
      <w:r w:rsidR="00722E03" w:rsidRPr="00A50B30">
        <w:rPr>
          <w:rFonts w:ascii="Arial" w:hAnsi="Arial" w:cs="Arial"/>
          <w:sz w:val="24"/>
          <w:szCs w:val="24"/>
        </w:rPr>
        <w:t xml:space="preserve">, </w:t>
      </w:r>
      <w:r w:rsidR="0062703A" w:rsidRPr="00A50B30">
        <w:rPr>
          <w:rFonts w:ascii="Arial" w:hAnsi="Arial" w:cs="Arial"/>
          <w:sz w:val="24"/>
          <w:szCs w:val="24"/>
        </w:rPr>
        <w:t>cu modificările și completările ulterioare, se</w:t>
      </w:r>
      <w:r w:rsidR="00524755" w:rsidRPr="00A50B30">
        <w:rPr>
          <w:rFonts w:ascii="Arial" w:hAnsi="Arial" w:cs="Arial"/>
          <w:sz w:val="24"/>
          <w:szCs w:val="24"/>
        </w:rPr>
        <w:t xml:space="preserve"> modifică</w:t>
      </w:r>
      <w:r w:rsidR="00405D76" w:rsidRPr="00A50B30">
        <w:rPr>
          <w:rFonts w:ascii="Arial" w:hAnsi="Arial" w:cs="Arial"/>
          <w:sz w:val="24"/>
          <w:szCs w:val="24"/>
        </w:rPr>
        <w:t xml:space="preserve"> </w:t>
      </w:r>
      <w:r w:rsidR="0046326D" w:rsidRPr="00A50B30">
        <w:rPr>
          <w:rFonts w:ascii="Arial" w:hAnsi="Arial" w:cs="Arial"/>
          <w:sz w:val="24"/>
          <w:szCs w:val="24"/>
        </w:rPr>
        <w:t>și</w:t>
      </w:r>
      <w:r w:rsidR="00405D76" w:rsidRPr="00A50B30">
        <w:rPr>
          <w:rFonts w:ascii="Arial" w:hAnsi="Arial" w:cs="Arial"/>
          <w:sz w:val="24"/>
          <w:szCs w:val="24"/>
        </w:rPr>
        <w:t xml:space="preserve"> </w:t>
      </w:r>
      <w:r w:rsidR="00524755" w:rsidRPr="00A50B30">
        <w:rPr>
          <w:rFonts w:ascii="Arial" w:hAnsi="Arial" w:cs="Arial"/>
          <w:sz w:val="24"/>
          <w:szCs w:val="24"/>
        </w:rPr>
        <w:t>se completează potrivit prevederilo</w:t>
      </w:r>
      <w:r w:rsidR="00511F72" w:rsidRPr="00A50B30">
        <w:rPr>
          <w:rFonts w:ascii="Arial" w:hAnsi="Arial" w:cs="Arial"/>
          <w:sz w:val="24"/>
          <w:szCs w:val="24"/>
        </w:rPr>
        <w:t xml:space="preserve">r prezentei </w:t>
      </w:r>
      <w:r w:rsidR="00D579F1" w:rsidRPr="00A50B30">
        <w:rPr>
          <w:rFonts w:ascii="Arial" w:hAnsi="Arial" w:cs="Arial"/>
          <w:sz w:val="24"/>
          <w:szCs w:val="24"/>
        </w:rPr>
        <w:t>ordonanțe</w:t>
      </w:r>
      <w:r w:rsidR="00210D0D" w:rsidRPr="00A50B30">
        <w:rPr>
          <w:rFonts w:ascii="Arial" w:hAnsi="Arial" w:cs="Arial"/>
          <w:sz w:val="24"/>
          <w:szCs w:val="24"/>
        </w:rPr>
        <w:t xml:space="preserve"> de urgență</w:t>
      </w:r>
      <w:r w:rsidR="00524755" w:rsidRPr="00A50B30">
        <w:rPr>
          <w:rFonts w:ascii="Arial" w:hAnsi="Arial" w:cs="Arial"/>
          <w:sz w:val="24"/>
          <w:szCs w:val="24"/>
        </w:rPr>
        <w:t>.</w:t>
      </w:r>
    </w:p>
    <w:p w:rsidR="00C0226B" w:rsidRPr="00A50B30" w:rsidRDefault="00C0226B" w:rsidP="007B7CDB">
      <w:pPr>
        <w:spacing w:line="360" w:lineRule="auto"/>
        <w:ind w:firstLine="851"/>
        <w:jc w:val="both"/>
        <w:rPr>
          <w:rFonts w:ascii="Arial" w:hAnsi="Arial" w:cs="Arial"/>
          <w:sz w:val="24"/>
          <w:szCs w:val="24"/>
        </w:rPr>
      </w:pPr>
    </w:p>
    <w:p w:rsidR="003E2C86" w:rsidRPr="00A50B30" w:rsidRDefault="003E2C86" w:rsidP="007B7CDB">
      <w:pPr>
        <w:spacing w:line="360" w:lineRule="auto"/>
        <w:ind w:firstLine="851"/>
        <w:jc w:val="both"/>
        <w:rPr>
          <w:rFonts w:ascii="Arial" w:hAnsi="Arial" w:cs="Arial"/>
          <w:sz w:val="24"/>
          <w:szCs w:val="24"/>
        </w:rPr>
      </w:pPr>
      <w:r w:rsidRPr="00A50B30">
        <w:rPr>
          <w:rFonts w:ascii="Arial" w:hAnsi="Arial" w:cs="Arial"/>
          <w:b/>
          <w:sz w:val="24"/>
          <w:szCs w:val="24"/>
        </w:rPr>
        <w:t xml:space="preserve">Art.2. </w:t>
      </w:r>
      <w:r w:rsidRPr="00A50B30">
        <w:rPr>
          <w:rFonts w:ascii="Arial" w:hAnsi="Arial" w:cs="Arial"/>
          <w:sz w:val="24"/>
          <w:szCs w:val="24"/>
        </w:rPr>
        <w:t>–</w:t>
      </w:r>
      <w:r w:rsidRPr="00A50B30">
        <w:rPr>
          <w:rFonts w:ascii="Arial" w:hAnsi="Arial" w:cs="Arial"/>
          <w:b/>
          <w:sz w:val="24"/>
          <w:szCs w:val="24"/>
        </w:rPr>
        <w:t xml:space="preserve"> </w:t>
      </w:r>
      <w:r w:rsidRPr="00A50B30">
        <w:rPr>
          <w:rFonts w:ascii="Arial" w:hAnsi="Arial" w:cs="Arial"/>
          <w:sz w:val="24"/>
          <w:szCs w:val="24"/>
        </w:rPr>
        <w:t xml:space="preserve">(1) </w:t>
      </w:r>
      <w:r w:rsidR="00854290" w:rsidRPr="00A50B30">
        <w:rPr>
          <w:rFonts w:ascii="Arial" w:hAnsi="Arial" w:cs="Arial"/>
          <w:sz w:val="24"/>
          <w:szCs w:val="24"/>
        </w:rPr>
        <w:t>Influențele</w:t>
      </w:r>
      <w:r w:rsidRPr="00A50B30">
        <w:rPr>
          <w:rFonts w:ascii="Arial" w:hAnsi="Arial" w:cs="Arial"/>
          <w:sz w:val="24"/>
          <w:szCs w:val="24"/>
        </w:rPr>
        <w:t xml:space="preserve"> asupra veniturilor bugetului de stat</w:t>
      </w:r>
      <w:r w:rsidRPr="00A50B30">
        <w:rPr>
          <w:rFonts w:ascii="Arial" w:hAnsi="Arial" w:cs="Arial"/>
          <w:sz w:val="24"/>
          <w:szCs w:val="24"/>
          <w:lang w:eastAsia="ro-RO"/>
        </w:rPr>
        <w:t xml:space="preserve"> pe </w:t>
      </w:r>
      <w:r w:rsidR="008A6211" w:rsidRPr="00A50B30">
        <w:rPr>
          <w:rFonts w:ascii="Arial" w:hAnsi="Arial" w:cs="Arial"/>
          <w:sz w:val="24"/>
          <w:szCs w:val="24"/>
        </w:rPr>
        <w:t xml:space="preserve">anul </w:t>
      </w:r>
      <w:r w:rsidR="00645DF5" w:rsidRPr="00A50B30">
        <w:rPr>
          <w:rFonts w:ascii="Arial" w:hAnsi="Arial" w:cs="Arial"/>
          <w:sz w:val="24"/>
          <w:szCs w:val="24"/>
        </w:rPr>
        <w:t>20</w:t>
      </w:r>
      <w:r w:rsidR="009C3B6C" w:rsidRPr="00A50B30">
        <w:rPr>
          <w:rFonts w:ascii="Arial" w:hAnsi="Arial" w:cs="Arial"/>
          <w:sz w:val="24"/>
          <w:szCs w:val="24"/>
        </w:rPr>
        <w:t>20</w:t>
      </w:r>
      <w:r w:rsidRPr="00A50B30">
        <w:rPr>
          <w:rFonts w:ascii="Arial" w:hAnsi="Arial" w:cs="Arial"/>
          <w:sz w:val="24"/>
          <w:szCs w:val="24"/>
        </w:rPr>
        <w:t xml:space="preserve">, detaliate pe capitole </w:t>
      </w:r>
      <w:r w:rsidR="004024FE" w:rsidRPr="00A50B30">
        <w:rPr>
          <w:rFonts w:ascii="Arial" w:hAnsi="Arial" w:cs="Arial"/>
          <w:sz w:val="24"/>
          <w:szCs w:val="24"/>
        </w:rPr>
        <w:t>și</w:t>
      </w:r>
      <w:r w:rsidRPr="00A50B30">
        <w:rPr>
          <w:rFonts w:ascii="Arial" w:hAnsi="Arial" w:cs="Arial"/>
          <w:sz w:val="24"/>
          <w:szCs w:val="24"/>
        </w:rPr>
        <w:t xml:space="preserve"> subcapitole, sunt prevăzute în anexa nr.1.</w:t>
      </w:r>
    </w:p>
    <w:p w:rsidR="003E2C86" w:rsidRPr="00A50B30" w:rsidRDefault="003E2C86" w:rsidP="007B7CDB">
      <w:pPr>
        <w:spacing w:line="360" w:lineRule="auto"/>
        <w:ind w:firstLine="851"/>
        <w:jc w:val="both"/>
        <w:rPr>
          <w:rFonts w:ascii="Arial" w:hAnsi="Arial" w:cs="Arial"/>
          <w:sz w:val="24"/>
          <w:szCs w:val="24"/>
        </w:rPr>
      </w:pPr>
      <w:r w:rsidRPr="00A50B30">
        <w:rPr>
          <w:rFonts w:ascii="Arial" w:hAnsi="Arial" w:cs="Arial"/>
          <w:sz w:val="24"/>
          <w:szCs w:val="24"/>
        </w:rPr>
        <w:lastRenderedPageBreak/>
        <w:t xml:space="preserve">(2) Detalierea </w:t>
      </w:r>
      <w:r w:rsidR="00854290" w:rsidRPr="00A50B30">
        <w:rPr>
          <w:rFonts w:ascii="Arial" w:hAnsi="Arial" w:cs="Arial"/>
          <w:sz w:val="24"/>
          <w:szCs w:val="24"/>
        </w:rPr>
        <w:t>influențelor</w:t>
      </w:r>
      <w:r w:rsidRPr="00A50B30">
        <w:rPr>
          <w:rFonts w:ascii="Arial" w:hAnsi="Arial" w:cs="Arial"/>
          <w:sz w:val="24"/>
          <w:szCs w:val="24"/>
        </w:rPr>
        <w:t xml:space="preserve"> asupra cheltu</w:t>
      </w:r>
      <w:r w:rsidR="008A6211" w:rsidRPr="00A50B30">
        <w:rPr>
          <w:rFonts w:ascii="Arial" w:hAnsi="Arial" w:cs="Arial"/>
          <w:sz w:val="24"/>
          <w:szCs w:val="24"/>
        </w:rPr>
        <w:t xml:space="preserve">ielilor bugetare pe anul </w:t>
      </w:r>
      <w:r w:rsidR="00645DF5" w:rsidRPr="00A50B30">
        <w:rPr>
          <w:rFonts w:ascii="Arial" w:hAnsi="Arial" w:cs="Arial"/>
          <w:sz w:val="24"/>
          <w:szCs w:val="24"/>
        </w:rPr>
        <w:t>20</w:t>
      </w:r>
      <w:r w:rsidR="009C3B6C" w:rsidRPr="00A50B30">
        <w:rPr>
          <w:rFonts w:ascii="Arial" w:hAnsi="Arial" w:cs="Arial"/>
          <w:sz w:val="24"/>
          <w:szCs w:val="24"/>
        </w:rPr>
        <w:t>20</w:t>
      </w:r>
      <w:r w:rsidRPr="00A50B30">
        <w:rPr>
          <w:rFonts w:ascii="Arial" w:hAnsi="Arial" w:cs="Arial"/>
          <w:sz w:val="24"/>
          <w:szCs w:val="24"/>
        </w:rPr>
        <w:t xml:space="preserve"> pe </w:t>
      </w:r>
      <w:r w:rsidR="00130997" w:rsidRPr="00A50B30">
        <w:rPr>
          <w:rFonts w:ascii="Arial" w:hAnsi="Arial" w:cs="Arial"/>
          <w:sz w:val="24"/>
          <w:szCs w:val="24"/>
        </w:rPr>
        <w:t xml:space="preserve">capitole, </w:t>
      </w:r>
      <w:r w:rsidRPr="00A50B30">
        <w:rPr>
          <w:rFonts w:ascii="Arial" w:hAnsi="Arial" w:cs="Arial"/>
          <w:sz w:val="24"/>
          <w:szCs w:val="24"/>
        </w:rPr>
        <w:t xml:space="preserve">titluri de cheltuieli </w:t>
      </w:r>
      <w:r w:rsidR="004024FE" w:rsidRPr="00A50B30">
        <w:rPr>
          <w:rFonts w:ascii="Arial" w:hAnsi="Arial" w:cs="Arial"/>
          <w:sz w:val="24"/>
          <w:szCs w:val="24"/>
        </w:rPr>
        <w:t>și</w:t>
      </w:r>
      <w:r w:rsidRPr="00A50B30">
        <w:rPr>
          <w:rFonts w:ascii="Arial" w:hAnsi="Arial" w:cs="Arial"/>
          <w:sz w:val="24"/>
          <w:szCs w:val="24"/>
        </w:rPr>
        <w:t xml:space="preserve"> pe ordonatori principali de credite</w:t>
      </w:r>
      <w:r w:rsidR="000F0DCE" w:rsidRPr="00A50B30">
        <w:rPr>
          <w:rFonts w:ascii="Arial" w:hAnsi="Arial" w:cs="Arial"/>
          <w:sz w:val="24"/>
          <w:szCs w:val="24"/>
        </w:rPr>
        <w:t>,</w:t>
      </w:r>
      <w:r w:rsidRPr="00A50B30">
        <w:rPr>
          <w:rFonts w:ascii="Arial" w:hAnsi="Arial" w:cs="Arial"/>
          <w:sz w:val="24"/>
          <w:szCs w:val="24"/>
        </w:rPr>
        <w:t xml:space="preserve"> este prevăzută în anexa nr.2.</w:t>
      </w:r>
    </w:p>
    <w:p w:rsidR="00B94724" w:rsidRPr="00A50B30" w:rsidRDefault="003E2C86" w:rsidP="00B94724">
      <w:pPr>
        <w:spacing w:line="360" w:lineRule="auto"/>
        <w:ind w:firstLine="851"/>
        <w:jc w:val="both"/>
        <w:rPr>
          <w:rFonts w:ascii="Arial" w:hAnsi="Arial" w:cs="Arial"/>
          <w:sz w:val="24"/>
          <w:szCs w:val="24"/>
        </w:rPr>
      </w:pPr>
      <w:r w:rsidRPr="00A50B30">
        <w:rPr>
          <w:rFonts w:ascii="Arial" w:hAnsi="Arial" w:cs="Arial"/>
          <w:sz w:val="24"/>
          <w:szCs w:val="24"/>
        </w:rPr>
        <w:t>(3)</w:t>
      </w:r>
      <w:r w:rsidRPr="00A50B30">
        <w:rPr>
          <w:rFonts w:ascii="Arial" w:hAnsi="Arial" w:cs="Arial"/>
          <w:b/>
          <w:sz w:val="24"/>
          <w:szCs w:val="24"/>
        </w:rPr>
        <w:t xml:space="preserve"> </w:t>
      </w:r>
      <w:r w:rsidR="00394732" w:rsidRPr="00A50B30">
        <w:rPr>
          <w:rFonts w:ascii="Arial" w:hAnsi="Arial" w:cs="Arial"/>
          <w:sz w:val="24"/>
          <w:szCs w:val="24"/>
        </w:rPr>
        <w:t>Bugetul de stat pe anul 20</w:t>
      </w:r>
      <w:r w:rsidR="009C3B6C" w:rsidRPr="00A50B30">
        <w:rPr>
          <w:rFonts w:ascii="Arial" w:hAnsi="Arial" w:cs="Arial"/>
          <w:sz w:val="24"/>
          <w:szCs w:val="24"/>
        </w:rPr>
        <w:t>20</w:t>
      </w:r>
      <w:r w:rsidR="00C33EFC" w:rsidRPr="00A50B30">
        <w:rPr>
          <w:rFonts w:ascii="Arial" w:hAnsi="Arial" w:cs="Arial"/>
          <w:sz w:val="24"/>
          <w:szCs w:val="24"/>
        </w:rPr>
        <w:t xml:space="preserve"> </w:t>
      </w:r>
      <w:r w:rsidR="0047728E" w:rsidRPr="00A50B30">
        <w:rPr>
          <w:rFonts w:ascii="Arial" w:hAnsi="Arial" w:cs="Arial"/>
          <w:sz w:val="24"/>
          <w:szCs w:val="24"/>
        </w:rPr>
        <w:t xml:space="preserve">se </w:t>
      </w:r>
      <w:r w:rsidR="00D159E8" w:rsidRPr="00A50B30">
        <w:rPr>
          <w:rFonts w:ascii="Arial" w:hAnsi="Arial" w:cs="Arial"/>
          <w:sz w:val="24"/>
          <w:szCs w:val="24"/>
        </w:rPr>
        <w:t>diminuează</w:t>
      </w:r>
      <w:r w:rsidR="009845E8" w:rsidRPr="00A50B30">
        <w:rPr>
          <w:rFonts w:ascii="Arial" w:hAnsi="Arial" w:cs="Arial"/>
          <w:sz w:val="24"/>
          <w:szCs w:val="24"/>
        </w:rPr>
        <w:t xml:space="preserve"> </w:t>
      </w:r>
      <w:r w:rsidR="004B3655" w:rsidRPr="00A50B30">
        <w:rPr>
          <w:rFonts w:ascii="Arial" w:hAnsi="Arial" w:cs="Arial"/>
          <w:sz w:val="24"/>
          <w:szCs w:val="24"/>
        </w:rPr>
        <w:t xml:space="preserve">la venituri </w:t>
      </w:r>
      <w:r w:rsidR="00BE0654" w:rsidRPr="00A50B30">
        <w:rPr>
          <w:rFonts w:ascii="Arial" w:hAnsi="Arial" w:cs="Arial"/>
          <w:sz w:val="24"/>
          <w:szCs w:val="24"/>
        </w:rPr>
        <w:t>cu suma de</w:t>
      </w:r>
      <w:r w:rsidR="0097478F" w:rsidRPr="00A50B30">
        <w:rPr>
          <w:rFonts w:ascii="Arial" w:hAnsi="Arial" w:cs="Arial"/>
          <w:sz w:val="24"/>
          <w:szCs w:val="24"/>
        </w:rPr>
        <w:t xml:space="preserve"> </w:t>
      </w:r>
      <w:r w:rsidR="00D710AC" w:rsidRPr="00A50B30">
        <w:rPr>
          <w:rFonts w:ascii="Arial" w:hAnsi="Arial" w:cs="Arial"/>
          <w:sz w:val="24"/>
          <w:szCs w:val="24"/>
        </w:rPr>
        <w:t>4.489,4</w:t>
      </w:r>
      <w:r w:rsidR="00482A64" w:rsidRPr="00A50B30">
        <w:rPr>
          <w:rFonts w:ascii="Arial" w:hAnsi="Arial" w:cs="Arial"/>
          <w:sz w:val="24"/>
          <w:szCs w:val="24"/>
        </w:rPr>
        <w:t xml:space="preserve">    </w:t>
      </w:r>
      <w:r w:rsidR="0097478F" w:rsidRPr="00A50B30">
        <w:rPr>
          <w:rFonts w:ascii="Arial" w:hAnsi="Arial" w:cs="Arial"/>
          <w:sz w:val="24"/>
          <w:szCs w:val="24"/>
        </w:rPr>
        <w:t xml:space="preserve"> </w:t>
      </w:r>
      <w:r w:rsidR="00BE0654" w:rsidRPr="00A50B30">
        <w:rPr>
          <w:rFonts w:ascii="Arial" w:hAnsi="Arial" w:cs="Arial"/>
          <w:sz w:val="24"/>
          <w:szCs w:val="24"/>
        </w:rPr>
        <w:t>milioane lei</w:t>
      </w:r>
      <w:r w:rsidR="006C4937" w:rsidRPr="00A50B30">
        <w:rPr>
          <w:rFonts w:ascii="Arial" w:hAnsi="Arial" w:cs="Arial"/>
          <w:sz w:val="24"/>
          <w:szCs w:val="24"/>
        </w:rPr>
        <w:t>,</w:t>
      </w:r>
      <w:r w:rsidR="008A6211" w:rsidRPr="00A50B30">
        <w:rPr>
          <w:rFonts w:ascii="Arial" w:hAnsi="Arial" w:cs="Arial"/>
          <w:sz w:val="24"/>
          <w:szCs w:val="24"/>
        </w:rPr>
        <w:t xml:space="preserve"> iar</w:t>
      </w:r>
      <w:r w:rsidR="006C4937" w:rsidRPr="00A50B30">
        <w:rPr>
          <w:rFonts w:ascii="Arial" w:hAnsi="Arial" w:cs="Arial"/>
          <w:sz w:val="24"/>
          <w:szCs w:val="24"/>
        </w:rPr>
        <w:t xml:space="preserve"> </w:t>
      </w:r>
      <w:r w:rsidR="004D2C44" w:rsidRPr="00A50B30">
        <w:rPr>
          <w:rFonts w:ascii="Arial" w:hAnsi="Arial" w:cs="Arial"/>
          <w:sz w:val="24"/>
          <w:szCs w:val="24"/>
        </w:rPr>
        <w:t xml:space="preserve">la cheltuieli </w:t>
      </w:r>
      <w:r w:rsidR="009845E8" w:rsidRPr="00A50B30">
        <w:rPr>
          <w:rFonts w:ascii="Arial" w:hAnsi="Arial" w:cs="Arial"/>
          <w:sz w:val="24"/>
          <w:szCs w:val="24"/>
        </w:rPr>
        <w:t xml:space="preserve">se </w:t>
      </w:r>
      <w:r w:rsidR="00CB5AFF" w:rsidRPr="00A50B30">
        <w:rPr>
          <w:rFonts w:ascii="Arial" w:hAnsi="Arial" w:cs="Arial"/>
          <w:sz w:val="24"/>
          <w:szCs w:val="24"/>
        </w:rPr>
        <w:t>diminuează</w:t>
      </w:r>
      <w:r w:rsidR="006C4937" w:rsidRPr="00A50B30">
        <w:rPr>
          <w:rFonts w:ascii="Arial" w:hAnsi="Arial" w:cs="Arial"/>
          <w:sz w:val="24"/>
          <w:szCs w:val="24"/>
        </w:rPr>
        <w:t xml:space="preserve"> </w:t>
      </w:r>
      <w:r w:rsidR="004B3655" w:rsidRPr="00A50B30">
        <w:rPr>
          <w:rFonts w:ascii="Arial" w:hAnsi="Arial" w:cs="Arial"/>
          <w:sz w:val="24"/>
          <w:szCs w:val="24"/>
        </w:rPr>
        <w:t>cu suma d</w:t>
      </w:r>
      <w:r w:rsidR="00BE0654" w:rsidRPr="00A50B30">
        <w:rPr>
          <w:rFonts w:ascii="Arial" w:hAnsi="Arial" w:cs="Arial"/>
          <w:sz w:val="24"/>
          <w:szCs w:val="24"/>
        </w:rPr>
        <w:t>e</w:t>
      </w:r>
      <w:r w:rsidR="00CB5AFF" w:rsidRPr="00A50B30">
        <w:rPr>
          <w:rFonts w:ascii="Arial" w:hAnsi="Arial" w:cs="Arial"/>
          <w:sz w:val="24"/>
          <w:szCs w:val="24"/>
        </w:rPr>
        <w:t xml:space="preserve"> </w:t>
      </w:r>
      <w:r w:rsidR="00347E8B" w:rsidRPr="00A50B30">
        <w:rPr>
          <w:rFonts w:ascii="Arial" w:hAnsi="Arial" w:cs="Arial"/>
          <w:sz w:val="24"/>
          <w:szCs w:val="24"/>
        </w:rPr>
        <w:t>584</w:t>
      </w:r>
      <w:r w:rsidR="00986784" w:rsidRPr="00A50B30">
        <w:rPr>
          <w:rFonts w:ascii="Arial" w:hAnsi="Arial" w:cs="Arial"/>
          <w:sz w:val="24"/>
          <w:szCs w:val="24"/>
        </w:rPr>
        <w:t>,</w:t>
      </w:r>
      <w:r w:rsidR="00FB3D19" w:rsidRPr="00A50B30">
        <w:rPr>
          <w:rFonts w:ascii="Arial" w:hAnsi="Arial" w:cs="Arial"/>
          <w:sz w:val="24"/>
          <w:szCs w:val="24"/>
        </w:rPr>
        <w:t>0</w:t>
      </w:r>
      <w:r w:rsidR="00CB5AFF" w:rsidRPr="00A50B30">
        <w:rPr>
          <w:rFonts w:ascii="Arial" w:hAnsi="Arial" w:cs="Arial"/>
          <w:sz w:val="24"/>
          <w:szCs w:val="24"/>
        </w:rPr>
        <w:t xml:space="preserve"> </w:t>
      </w:r>
      <w:r w:rsidRPr="00A50B30">
        <w:rPr>
          <w:rFonts w:ascii="Arial" w:hAnsi="Arial" w:cs="Arial"/>
          <w:sz w:val="24"/>
          <w:szCs w:val="24"/>
        </w:rPr>
        <w:t>milioane lei</w:t>
      </w:r>
      <w:r w:rsidR="008A6211" w:rsidRPr="00A50B30">
        <w:rPr>
          <w:rFonts w:ascii="Arial" w:hAnsi="Arial" w:cs="Arial"/>
          <w:sz w:val="24"/>
          <w:szCs w:val="24"/>
        </w:rPr>
        <w:t xml:space="preserve"> </w:t>
      </w:r>
      <w:r w:rsidR="009845E8" w:rsidRPr="00A50B30">
        <w:rPr>
          <w:rFonts w:ascii="Arial" w:hAnsi="Arial" w:cs="Arial"/>
          <w:sz w:val="24"/>
          <w:szCs w:val="24"/>
        </w:rPr>
        <w:t>credite</w:t>
      </w:r>
      <w:r w:rsidR="001B394D" w:rsidRPr="00A50B30">
        <w:rPr>
          <w:rFonts w:ascii="Arial" w:hAnsi="Arial" w:cs="Arial"/>
          <w:sz w:val="24"/>
          <w:szCs w:val="24"/>
        </w:rPr>
        <w:t>le</w:t>
      </w:r>
      <w:r w:rsidR="009845E8" w:rsidRPr="00A50B30">
        <w:rPr>
          <w:rFonts w:ascii="Arial" w:hAnsi="Arial" w:cs="Arial"/>
          <w:sz w:val="24"/>
          <w:szCs w:val="24"/>
        </w:rPr>
        <w:t xml:space="preserve"> de angajame</w:t>
      </w:r>
      <w:r w:rsidR="00663FFA" w:rsidRPr="00A50B30">
        <w:rPr>
          <w:rFonts w:ascii="Arial" w:hAnsi="Arial" w:cs="Arial"/>
          <w:sz w:val="24"/>
          <w:szCs w:val="24"/>
        </w:rPr>
        <w:t>nt ș</w:t>
      </w:r>
      <w:r w:rsidR="00B325C4" w:rsidRPr="00A50B30">
        <w:rPr>
          <w:rFonts w:ascii="Arial" w:hAnsi="Arial" w:cs="Arial"/>
          <w:sz w:val="24"/>
          <w:szCs w:val="24"/>
        </w:rPr>
        <w:t>i</w:t>
      </w:r>
      <w:r w:rsidR="00D944E0" w:rsidRPr="00A50B30">
        <w:rPr>
          <w:rFonts w:ascii="Arial" w:hAnsi="Arial" w:cs="Arial"/>
          <w:sz w:val="24"/>
          <w:szCs w:val="24"/>
        </w:rPr>
        <w:t xml:space="preserve"> </w:t>
      </w:r>
      <w:r w:rsidR="00CB5AFF" w:rsidRPr="00A50B30">
        <w:rPr>
          <w:rFonts w:ascii="Arial" w:hAnsi="Arial" w:cs="Arial"/>
          <w:sz w:val="24"/>
          <w:szCs w:val="24"/>
        </w:rPr>
        <w:t xml:space="preserve">se majorează </w:t>
      </w:r>
      <w:r w:rsidR="00D944E0" w:rsidRPr="00A50B30">
        <w:rPr>
          <w:rFonts w:ascii="Arial" w:hAnsi="Arial" w:cs="Arial"/>
          <w:sz w:val="24"/>
          <w:szCs w:val="24"/>
        </w:rPr>
        <w:t xml:space="preserve">cu suma de </w:t>
      </w:r>
      <w:r w:rsidR="00482A64" w:rsidRPr="00A50B30">
        <w:rPr>
          <w:rFonts w:ascii="Arial" w:hAnsi="Arial" w:cs="Arial"/>
          <w:sz w:val="24"/>
          <w:szCs w:val="24"/>
        </w:rPr>
        <w:t xml:space="preserve"> </w:t>
      </w:r>
      <w:r w:rsidR="00347E8B" w:rsidRPr="00A50B30">
        <w:rPr>
          <w:rFonts w:ascii="Arial" w:hAnsi="Arial" w:cs="Arial"/>
          <w:sz w:val="24"/>
          <w:szCs w:val="24"/>
        </w:rPr>
        <w:t>1.157</w:t>
      </w:r>
      <w:r w:rsidR="00CB5AFF" w:rsidRPr="00A50B30">
        <w:rPr>
          <w:rFonts w:ascii="Arial" w:hAnsi="Arial" w:cs="Arial"/>
          <w:sz w:val="24"/>
          <w:szCs w:val="24"/>
        </w:rPr>
        <w:t>,</w:t>
      </w:r>
      <w:r w:rsidR="00FB3D19" w:rsidRPr="00A50B30">
        <w:rPr>
          <w:rFonts w:ascii="Arial" w:hAnsi="Arial" w:cs="Arial"/>
          <w:sz w:val="24"/>
          <w:szCs w:val="24"/>
        </w:rPr>
        <w:t>6</w:t>
      </w:r>
      <w:r w:rsidR="008A6211" w:rsidRPr="00A50B30">
        <w:rPr>
          <w:rFonts w:ascii="Arial" w:hAnsi="Arial" w:cs="Arial"/>
          <w:sz w:val="24"/>
          <w:szCs w:val="24"/>
        </w:rPr>
        <w:t xml:space="preserve"> milioane lei credite</w:t>
      </w:r>
      <w:r w:rsidR="001B394D" w:rsidRPr="00A50B30">
        <w:rPr>
          <w:rFonts w:ascii="Arial" w:hAnsi="Arial" w:cs="Arial"/>
          <w:sz w:val="24"/>
          <w:szCs w:val="24"/>
        </w:rPr>
        <w:t>le</w:t>
      </w:r>
      <w:r w:rsidR="008A6211" w:rsidRPr="00A50B30">
        <w:rPr>
          <w:rFonts w:ascii="Arial" w:hAnsi="Arial" w:cs="Arial"/>
          <w:sz w:val="24"/>
          <w:szCs w:val="24"/>
        </w:rPr>
        <w:t xml:space="preserve"> bugetare</w:t>
      </w:r>
      <w:r w:rsidR="00BC6B49" w:rsidRPr="00A50B30">
        <w:rPr>
          <w:rFonts w:ascii="Arial" w:hAnsi="Arial" w:cs="Arial"/>
          <w:sz w:val="24"/>
          <w:szCs w:val="24"/>
        </w:rPr>
        <w:t>,</w:t>
      </w:r>
      <w:r w:rsidR="004D2C44" w:rsidRPr="00A50B30">
        <w:rPr>
          <w:rFonts w:ascii="Arial" w:hAnsi="Arial" w:cs="Arial"/>
          <w:sz w:val="24"/>
          <w:szCs w:val="24"/>
        </w:rPr>
        <w:t xml:space="preserve"> </w:t>
      </w:r>
      <w:r w:rsidR="005B20E0" w:rsidRPr="00A50B30">
        <w:rPr>
          <w:rFonts w:ascii="Arial" w:hAnsi="Arial" w:cs="Arial"/>
          <w:sz w:val="24"/>
          <w:szCs w:val="24"/>
        </w:rPr>
        <w:t>iar deficitul</w:t>
      </w:r>
      <w:r w:rsidR="001A6B15" w:rsidRPr="00A50B30">
        <w:rPr>
          <w:rFonts w:ascii="Arial" w:hAnsi="Arial" w:cs="Arial"/>
          <w:sz w:val="24"/>
          <w:szCs w:val="24"/>
        </w:rPr>
        <w:t xml:space="preserve"> </w:t>
      </w:r>
      <w:r w:rsidR="00C164A0" w:rsidRPr="00A50B30">
        <w:rPr>
          <w:rFonts w:ascii="Arial" w:hAnsi="Arial" w:cs="Arial"/>
          <w:sz w:val="24"/>
          <w:szCs w:val="24"/>
        </w:rPr>
        <w:t>se</w:t>
      </w:r>
      <w:r w:rsidR="00DC1F30" w:rsidRPr="00A50B30">
        <w:rPr>
          <w:rFonts w:ascii="Arial" w:hAnsi="Arial" w:cs="Arial"/>
          <w:sz w:val="24"/>
          <w:szCs w:val="24"/>
        </w:rPr>
        <w:t xml:space="preserve"> </w:t>
      </w:r>
      <w:r w:rsidR="002D5AA8" w:rsidRPr="00A50B30">
        <w:rPr>
          <w:rFonts w:ascii="Arial" w:hAnsi="Arial" w:cs="Arial"/>
          <w:sz w:val="24"/>
          <w:szCs w:val="24"/>
        </w:rPr>
        <w:t>majorează</w:t>
      </w:r>
      <w:r w:rsidR="00C164A0" w:rsidRPr="00A50B30">
        <w:rPr>
          <w:rFonts w:ascii="Arial" w:hAnsi="Arial" w:cs="Arial"/>
          <w:sz w:val="24"/>
          <w:szCs w:val="24"/>
        </w:rPr>
        <w:t xml:space="preserve"> </w:t>
      </w:r>
      <w:r w:rsidR="001A6B15" w:rsidRPr="00A50B30">
        <w:rPr>
          <w:rFonts w:ascii="Arial" w:hAnsi="Arial" w:cs="Arial"/>
          <w:sz w:val="24"/>
          <w:szCs w:val="24"/>
        </w:rPr>
        <w:t xml:space="preserve">cu suma </w:t>
      </w:r>
      <w:r w:rsidR="00D250EC" w:rsidRPr="00A50B30">
        <w:rPr>
          <w:rFonts w:ascii="Arial" w:hAnsi="Arial" w:cs="Arial"/>
          <w:sz w:val="24"/>
          <w:szCs w:val="24"/>
        </w:rPr>
        <w:t>de</w:t>
      </w:r>
      <w:r w:rsidR="00CB5AFF" w:rsidRPr="00A50B30">
        <w:rPr>
          <w:rFonts w:ascii="Arial" w:hAnsi="Arial" w:cs="Arial"/>
          <w:sz w:val="24"/>
          <w:szCs w:val="24"/>
        </w:rPr>
        <w:t xml:space="preserve"> </w:t>
      </w:r>
      <w:r w:rsidR="00FB3D19" w:rsidRPr="00A50B30">
        <w:rPr>
          <w:rFonts w:ascii="Arial" w:hAnsi="Arial" w:cs="Arial"/>
          <w:sz w:val="24"/>
          <w:szCs w:val="24"/>
        </w:rPr>
        <w:t>5.647,0</w:t>
      </w:r>
      <w:r w:rsidR="002434EA" w:rsidRPr="00A50B30">
        <w:rPr>
          <w:rFonts w:ascii="Arial" w:hAnsi="Arial" w:cs="Arial"/>
          <w:sz w:val="24"/>
          <w:szCs w:val="24"/>
        </w:rPr>
        <w:t xml:space="preserve"> </w:t>
      </w:r>
      <w:r w:rsidR="001A6B15" w:rsidRPr="00A50B30">
        <w:rPr>
          <w:rFonts w:ascii="Arial" w:hAnsi="Arial" w:cs="Arial"/>
          <w:sz w:val="24"/>
          <w:szCs w:val="24"/>
        </w:rPr>
        <w:t>milioane lei.</w:t>
      </w:r>
    </w:p>
    <w:p w:rsidR="00B94724" w:rsidRPr="00A50B30" w:rsidRDefault="00281AD9" w:rsidP="00B94724">
      <w:pPr>
        <w:spacing w:line="360" w:lineRule="auto"/>
        <w:ind w:firstLine="851"/>
        <w:jc w:val="both"/>
        <w:rPr>
          <w:rFonts w:ascii="Arial" w:hAnsi="Arial" w:cs="Arial"/>
          <w:sz w:val="24"/>
          <w:szCs w:val="24"/>
        </w:rPr>
      </w:pPr>
      <w:r w:rsidRPr="00A50B30">
        <w:rPr>
          <w:rStyle w:val="hvalineatcontent"/>
          <w:rFonts w:ascii="Arial" w:hAnsi="Arial" w:cs="Arial"/>
          <w:b/>
          <w:sz w:val="24"/>
          <w:szCs w:val="24"/>
        </w:rPr>
        <w:t xml:space="preserve">Art.3. </w:t>
      </w:r>
      <w:r w:rsidRPr="00A50B30">
        <w:rPr>
          <w:rFonts w:ascii="Arial" w:hAnsi="Arial" w:cs="Arial"/>
          <w:sz w:val="24"/>
          <w:szCs w:val="24"/>
        </w:rPr>
        <w:t xml:space="preserve">- </w:t>
      </w:r>
      <w:r w:rsidR="008B047E" w:rsidRPr="00A50B30">
        <w:rPr>
          <w:rFonts w:ascii="Arial" w:hAnsi="Arial" w:cs="Arial"/>
          <w:sz w:val="24"/>
          <w:szCs w:val="24"/>
        </w:rPr>
        <w:t xml:space="preserve">Se autorizează Senatul </w:t>
      </w:r>
      <w:r w:rsidR="00B94724" w:rsidRPr="00A50B30">
        <w:rPr>
          <w:rFonts w:ascii="Arial" w:hAnsi="Arial" w:cs="Arial"/>
          <w:sz w:val="24"/>
          <w:szCs w:val="24"/>
        </w:rPr>
        <w:t>României, în anexa nr. 3/02/13 „</w:t>
      </w:r>
      <w:r w:rsidR="008B047E" w:rsidRPr="00A50B30">
        <w:rPr>
          <w:rFonts w:ascii="Arial" w:hAnsi="Arial" w:cs="Arial"/>
          <w:sz w:val="24"/>
          <w:szCs w:val="24"/>
        </w:rPr>
        <w:t xml:space="preserve">Bugetul pe capitole, subcapitole, paragrafe, titluri de cheltuieli, articole </w:t>
      </w:r>
      <w:r w:rsidR="00B94724" w:rsidRPr="00A50B30">
        <w:rPr>
          <w:rFonts w:ascii="Arial" w:hAnsi="Arial" w:cs="Arial"/>
          <w:sz w:val="24"/>
          <w:szCs w:val="24"/>
        </w:rPr>
        <w:t>și</w:t>
      </w:r>
      <w:r w:rsidR="008B047E" w:rsidRPr="00A50B30">
        <w:rPr>
          <w:rFonts w:ascii="Arial" w:hAnsi="Arial" w:cs="Arial"/>
          <w:sz w:val="24"/>
          <w:szCs w:val="24"/>
        </w:rPr>
        <w:t xml:space="preserve"> alineate pe anii 2020 - 2023 (sume alocate pentru </w:t>
      </w:r>
      <w:r w:rsidR="00B94724" w:rsidRPr="00A50B30">
        <w:rPr>
          <w:rFonts w:ascii="Arial" w:hAnsi="Arial" w:cs="Arial"/>
          <w:sz w:val="24"/>
          <w:szCs w:val="24"/>
        </w:rPr>
        <w:t>activități</w:t>
      </w:r>
      <w:r w:rsidR="008B047E" w:rsidRPr="00A50B30">
        <w:rPr>
          <w:rFonts w:ascii="Arial" w:hAnsi="Arial" w:cs="Arial"/>
          <w:sz w:val="24"/>
          <w:szCs w:val="24"/>
        </w:rPr>
        <w:t xml:space="preserve"> </w:t>
      </w:r>
      <w:r w:rsidR="00B94724" w:rsidRPr="00A50B30">
        <w:rPr>
          <w:rFonts w:ascii="Arial" w:hAnsi="Arial" w:cs="Arial"/>
          <w:sz w:val="24"/>
          <w:szCs w:val="24"/>
        </w:rPr>
        <w:t>finanțate</w:t>
      </w:r>
      <w:r w:rsidR="008B047E" w:rsidRPr="00A50B30">
        <w:rPr>
          <w:rFonts w:ascii="Arial" w:hAnsi="Arial" w:cs="Arial"/>
          <w:sz w:val="24"/>
          <w:szCs w:val="24"/>
        </w:rPr>
        <w:t xml:space="preserve"> integral din venituri proprii)", să diminueze veniturile proprii cu suma de </w:t>
      </w:r>
      <w:r w:rsidR="00B94724" w:rsidRPr="00A50B30">
        <w:rPr>
          <w:rFonts w:ascii="Arial" w:hAnsi="Arial" w:cs="Arial"/>
          <w:sz w:val="24"/>
          <w:szCs w:val="24"/>
        </w:rPr>
        <w:t>130 mii lei la capitolul 33.10 „</w:t>
      </w:r>
      <w:r w:rsidR="008B047E" w:rsidRPr="00A50B30">
        <w:rPr>
          <w:rFonts w:ascii="Arial" w:hAnsi="Arial" w:cs="Arial"/>
          <w:sz w:val="24"/>
          <w:szCs w:val="24"/>
        </w:rPr>
        <w:t xml:space="preserve">Venituri din prestări de servicii </w:t>
      </w:r>
      <w:r w:rsidR="00B94724" w:rsidRPr="00A50B30">
        <w:rPr>
          <w:rFonts w:ascii="Arial" w:hAnsi="Arial" w:cs="Arial"/>
          <w:sz w:val="24"/>
          <w:szCs w:val="24"/>
        </w:rPr>
        <w:t>și</w:t>
      </w:r>
      <w:r w:rsidR="008B047E" w:rsidRPr="00A50B30">
        <w:rPr>
          <w:rFonts w:ascii="Arial" w:hAnsi="Arial" w:cs="Arial"/>
          <w:sz w:val="24"/>
          <w:szCs w:val="24"/>
        </w:rPr>
        <w:t xml:space="preserve"> alte </w:t>
      </w:r>
      <w:r w:rsidR="00B94724" w:rsidRPr="00A50B30">
        <w:rPr>
          <w:rFonts w:ascii="Arial" w:hAnsi="Arial" w:cs="Arial"/>
          <w:sz w:val="24"/>
          <w:szCs w:val="24"/>
        </w:rPr>
        <w:t>activități", subcapitolul 33.10.08 „</w:t>
      </w:r>
      <w:r w:rsidR="008B047E" w:rsidRPr="00A50B30">
        <w:rPr>
          <w:rFonts w:ascii="Arial" w:hAnsi="Arial" w:cs="Arial"/>
          <w:sz w:val="24"/>
          <w:szCs w:val="24"/>
        </w:rPr>
        <w:t>Venituri din prestări servicii".</w:t>
      </w:r>
    </w:p>
    <w:p w:rsidR="001B394D" w:rsidRPr="00A50B30" w:rsidRDefault="001B394D" w:rsidP="00B94724">
      <w:pPr>
        <w:spacing w:line="360" w:lineRule="auto"/>
        <w:ind w:firstLine="851"/>
        <w:jc w:val="both"/>
        <w:rPr>
          <w:rFonts w:ascii="Arial" w:hAnsi="Arial" w:cs="Arial"/>
          <w:sz w:val="24"/>
          <w:szCs w:val="24"/>
        </w:rPr>
      </w:pPr>
    </w:p>
    <w:p w:rsidR="00B94724" w:rsidRPr="00A50B30" w:rsidRDefault="009132E2" w:rsidP="00B94724">
      <w:pPr>
        <w:spacing w:line="360" w:lineRule="auto"/>
        <w:ind w:firstLine="851"/>
        <w:jc w:val="both"/>
        <w:rPr>
          <w:rFonts w:ascii="Arial" w:hAnsi="Arial" w:cs="Arial"/>
          <w:sz w:val="24"/>
          <w:szCs w:val="24"/>
        </w:rPr>
      </w:pPr>
      <w:r w:rsidRPr="00A50B30">
        <w:rPr>
          <w:rStyle w:val="hvalineatcontent"/>
          <w:rFonts w:ascii="Arial" w:hAnsi="Arial" w:cs="Arial"/>
          <w:b/>
          <w:sz w:val="24"/>
          <w:szCs w:val="24"/>
        </w:rPr>
        <w:t xml:space="preserve">Art.4. </w:t>
      </w:r>
      <w:r w:rsidRPr="00A50B30">
        <w:rPr>
          <w:rFonts w:ascii="Arial" w:eastAsiaTheme="minorHAnsi" w:hAnsi="Arial" w:cs="Arial"/>
          <w:sz w:val="24"/>
          <w:szCs w:val="24"/>
        </w:rPr>
        <w:t xml:space="preserve">– </w:t>
      </w:r>
      <w:r w:rsidR="00482A64" w:rsidRPr="00A50B30">
        <w:rPr>
          <w:rFonts w:ascii="Arial" w:eastAsiaTheme="minorHAnsi" w:hAnsi="Arial" w:cs="Arial"/>
          <w:sz w:val="24"/>
          <w:szCs w:val="24"/>
        </w:rPr>
        <w:t xml:space="preserve"> </w:t>
      </w:r>
      <w:r w:rsidR="008B047E" w:rsidRPr="00A50B30">
        <w:rPr>
          <w:rFonts w:ascii="Arial" w:hAnsi="Arial" w:cs="Arial"/>
          <w:sz w:val="24"/>
          <w:szCs w:val="24"/>
        </w:rPr>
        <w:t xml:space="preserve">Se autorizează Curtea de Conturi a României să modifice anexa nr. 3/07/23 „Fișa proiectului finanțat/ propus la finanțare în cadrul programelor aferente Politicii de Coeziune a U.E., Politicilor Comune Agricolă și de Pescuit și  altor facilități și instrumente postaderare”, în sensul actualizării  modificării corespunzătoare anilor 2020 - 2023, atât în cadrul proiectelor cu </w:t>
      </w:r>
      <w:r w:rsidR="00B94724" w:rsidRPr="00A50B30">
        <w:rPr>
          <w:rFonts w:ascii="Arial" w:hAnsi="Arial" w:cs="Arial"/>
          <w:sz w:val="24"/>
          <w:szCs w:val="24"/>
        </w:rPr>
        <w:t>finanțare</w:t>
      </w:r>
      <w:r w:rsidR="008B047E" w:rsidRPr="00A50B30">
        <w:rPr>
          <w:rFonts w:ascii="Arial" w:hAnsi="Arial" w:cs="Arial"/>
          <w:sz w:val="24"/>
          <w:szCs w:val="24"/>
        </w:rPr>
        <w:t xml:space="preserve"> externă nerambursabilă, cât </w:t>
      </w:r>
      <w:r w:rsidR="00B94724" w:rsidRPr="00A50B30">
        <w:rPr>
          <w:rFonts w:ascii="Arial" w:hAnsi="Arial" w:cs="Arial"/>
          <w:sz w:val="24"/>
          <w:szCs w:val="24"/>
        </w:rPr>
        <w:t>și</w:t>
      </w:r>
      <w:r w:rsidR="008B047E" w:rsidRPr="00A50B30">
        <w:rPr>
          <w:rFonts w:ascii="Arial" w:hAnsi="Arial" w:cs="Arial"/>
          <w:sz w:val="24"/>
          <w:szCs w:val="24"/>
        </w:rPr>
        <w:t xml:space="preserve"> între acestea, cu încadrare în valoarea totală a contractelor/deciziilor/ordinelor de </w:t>
      </w:r>
      <w:r w:rsidR="00B94724" w:rsidRPr="00A50B30">
        <w:rPr>
          <w:rFonts w:ascii="Arial" w:hAnsi="Arial" w:cs="Arial"/>
          <w:sz w:val="24"/>
          <w:szCs w:val="24"/>
        </w:rPr>
        <w:t>finanțare</w:t>
      </w:r>
      <w:r w:rsidR="008B047E" w:rsidRPr="00A50B30">
        <w:rPr>
          <w:rFonts w:ascii="Arial" w:hAnsi="Arial" w:cs="Arial"/>
          <w:sz w:val="24"/>
          <w:szCs w:val="24"/>
        </w:rPr>
        <w:t xml:space="preserve"> aprobate </w:t>
      </w:r>
      <w:r w:rsidR="00B94724" w:rsidRPr="00A50B30">
        <w:rPr>
          <w:rFonts w:ascii="Arial" w:hAnsi="Arial" w:cs="Arial"/>
          <w:sz w:val="24"/>
          <w:szCs w:val="24"/>
        </w:rPr>
        <w:t>și</w:t>
      </w:r>
      <w:r w:rsidR="008B047E" w:rsidRPr="00A50B30">
        <w:rPr>
          <w:rFonts w:ascii="Arial" w:hAnsi="Arial" w:cs="Arial"/>
          <w:sz w:val="24"/>
          <w:szCs w:val="24"/>
        </w:rPr>
        <w:t xml:space="preserve"> în nivelul total al fondurilor aprobate pentru anul 2020.</w:t>
      </w:r>
    </w:p>
    <w:p w:rsidR="00B94724" w:rsidRPr="00A50B30" w:rsidRDefault="00B94724" w:rsidP="00B94724">
      <w:pPr>
        <w:spacing w:line="360" w:lineRule="auto"/>
        <w:ind w:firstLine="851"/>
        <w:jc w:val="both"/>
        <w:rPr>
          <w:rFonts w:ascii="Arial" w:hAnsi="Arial" w:cs="Arial"/>
          <w:sz w:val="24"/>
          <w:szCs w:val="24"/>
        </w:rPr>
      </w:pPr>
    </w:p>
    <w:p w:rsidR="00B94724" w:rsidRPr="00A50B30" w:rsidRDefault="003D205D" w:rsidP="00B94724">
      <w:pPr>
        <w:spacing w:line="360" w:lineRule="auto"/>
        <w:ind w:firstLine="851"/>
        <w:jc w:val="both"/>
        <w:rPr>
          <w:rFonts w:ascii="Arial" w:hAnsi="Arial" w:cs="Arial"/>
          <w:sz w:val="24"/>
          <w:szCs w:val="24"/>
        </w:rPr>
      </w:pPr>
      <w:r w:rsidRPr="00A50B30">
        <w:rPr>
          <w:rStyle w:val="hvalineatcontent"/>
          <w:rFonts w:ascii="Arial" w:hAnsi="Arial" w:cs="Arial"/>
          <w:b/>
          <w:sz w:val="24"/>
          <w:szCs w:val="24"/>
        </w:rPr>
        <w:t xml:space="preserve">Art.5. </w:t>
      </w:r>
      <w:r w:rsidR="00B94724" w:rsidRPr="00A50B30">
        <w:rPr>
          <w:rStyle w:val="hvalineatcontent"/>
          <w:rFonts w:ascii="Arial" w:hAnsi="Arial" w:cs="Arial"/>
          <w:sz w:val="24"/>
          <w:szCs w:val="24"/>
        </w:rPr>
        <w:t xml:space="preserve">- </w:t>
      </w:r>
      <w:r w:rsidR="008B047E" w:rsidRPr="00A50B30">
        <w:rPr>
          <w:rFonts w:ascii="Arial" w:hAnsi="Arial" w:cs="Arial"/>
          <w:sz w:val="24"/>
          <w:szCs w:val="24"/>
        </w:rPr>
        <w:t>Se autorizează Secretariatul General al Guvernului să modifice în anexa 3/13/23 „Fișa proiectului finanțat/propus la finanțare în cadrul programelor aferente politicii de Coeziune a UE, Politicilor Comune Agricol</w:t>
      </w:r>
      <w:r w:rsidR="00FE4D92" w:rsidRPr="00A50B30">
        <w:rPr>
          <w:rFonts w:ascii="Arial" w:hAnsi="Arial" w:cs="Arial"/>
          <w:sz w:val="24"/>
          <w:szCs w:val="24"/>
        </w:rPr>
        <w:t>ă</w:t>
      </w:r>
      <w:r w:rsidR="008B047E" w:rsidRPr="00A50B30">
        <w:rPr>
          <w:rFonts w:ascii="Arial" w:hAnsi="Arial" w:cs="Arial"/>
          <w:sz w:val="24"/>
          <w:szCs w:val="24"/>
        </w:rPr>
        <w:t xml:space="preserve"> și de Pescuit și altor facilități și instrumente postaderare”, cod proiect 10659, „Creșterea capacității administrative a ANAP și a instituțiilor publice, în vederea implementării Strategiei naționale în domeniul achizițiilor publice”, creditele de angajament și creditele bugetare aferente anilor anteriori, cu încadrare în valoarea totală a proiectului și în nivelul total al fondurilor aprobate pentru anul 2020.</w:t>
      </w:r>
    </w:p>
    <w:p w:rsidR="00A56182" w:rsidRPr="00A50B30" w:rsidRDefault="00A56182" w:rsidP="00B94724">
      <w:pPr>
        <w:spacing w:line="360" w:lineRule="auto"/>
        <w:ind w:firstLine="851"/>
        <w:jc w:val="both"/>
        <w:rPr>
          <w:rFonts w:ascii="Arial" w:hAnsi="Arial" w:cs="Arial"/>
          <w:sz w:val="24"/>
          <w:szCs w:val="24"/>
        </w:rPr>
      </w:pPr>
    </w:p>
    <w:p w:rsidR="00B64287" w:rsidRPr="00A50B30" w:rsidRDefault="00337E8D" w:rsidP="00B64287">
      <w:pPr>
        <w:spacing w:line="360" w:lineRule="auto"/>
        <w:ind w:firstLine="851"/>
        <w:jc w:val="both"/>
        <w:rPr>
          <w:rFonts w:ascii="Arial" w:hAnsi="Arial" w:cs="Arial"/>
          <w:sz w:val="24"/>
          <w:szCs w:val="24"/>
        </w:rPr>
      </w:pPr>
      <w:r w:rsidRPr="00A50B30">
        <w:rPr>
          <w:rStyle w:val="hvalineatcontent"/>
          <w:rFonts w:ascii="Arial" w:hAnsi="Arial" w:cs="Arial"/>
          <w:b/>
          <w:sz w:val="24"/>
          <w:szCs w:val="24"/>
        </w:rPr>
        <w:t>Art.</w:t>
      </w:r>
      <w:r w:rsidR="006C3BAD" w:rsidRPr="00A50B30">
        <w:rPr>
          <w:rStyle w:val="hvalineatcontent"/>
          <w:rFonts w:ascii="Arial" w:hAnsi="Arial" w:cs="Arial"/>
          <w:b/>
          <w:sz w:val="24"/>
          <w:szCs w:val="24"/>
        </w:rPr>
        <w:t>6</w:t>
      </w:r>
      <w:r w:rsidRPr="00A50B30">
        <w:rPr>
          <w:rStyle w:val="hvalineatcontent"/>
          <w:rFonts w:ascii="Arial" w:hAnsi="Arial" w:cs="Arial"/>
          <w:b/>
          <w:sz w:val="24"/>
          <w:szCs w:val="24"/>
        </w:rPr>
        <w:t>.</w:t>
      </w:r>
      <w:r w:rsidR="00482A64" w:rsidRPr="00A50B30">
        <w:rPr>
          <w:rFonts w:ascii="Arial" w:hAnsi="Arial" w:cs="Arial"/>
          <w:sz w:val="24"/>
          <w:szCs w:val="24"/>
        </w:rPr>
        <w:t xml:space="preserve"> </w:t>
      </w:r>
      <w:r w:rsidR="008B047E" w:rsidRPr="00A50B30">
        <w:rPr>
          <w:rFonts w:ascii="Arial" w:hAnsi="Arial" w:cs="Arial"/>
          <w:sz w:val="24"/>
          <w:szCs w:val="24"/>
        </w:rPr>
        <w:t xml:space="preserve">– (1) Se autorizează Ministerul Lucrărilor Publice, Dezvoltării </w:t>
      </w:r>
      <w:r w:rsidR="00B94724" w:rsidRPr="00A50B30">
        <w:rPr>
          <w:rFonts w:ascii="Arial" w:hAnsi="Arial" w:cs="Arial"/>
          <w:sz w:val="24"/>
          <w:szCs w:val="24"/>
        </w:rPr>
        <w:t>și</w:t>
      </w:r>
      <w:r w:rsidR="008B047E" w:rsidRPr="00A50B30">
        <w:rPr>
          <w:rFonts w:ascii="Arial" w:hAnsi="Arial" w:cs="Arial"/>
          <w:sz w:val="24"/>
          <w:szCs w:val="24"/>
        </w:rPr>
        <w:t xml:space="preserve"> Adminis</w:t>
      </w:r>
      <w:r w:rsidR="00B64287" w:rsidRPr="00A50B30">
        <w:rPr>
          <w:rFonts w:ascii="Arial" w:hAnsi="Arial" w:cs="Arial"/>
          <w:sz w:val="24"/>
          <w:szCs w:val="24"/>
        </w:rPr>
        <w:t>trației, în anexa nr. 3/15/13 „</w:t>
      </w:r>
      <w:r w:rsidR="008B047E" w:rsidRPr="00A50B30">
        <w:rPr>
          <w:rFonts w:ascii="Arial" w:hAnsi="Arial" w:cs="Arial"/>
          <w:sz w:val="24"/>
          <w:szCs w:val="24"/>
        </w:rPr>
        <w:t xml:space="preserve">Bugetul pe capitole, subcapitole, paragrafe, titluri de cheltuieli, articole și alineate pe anii 2020-2023 (sume alocate pentru activități finanțate integral din venituri proprii)”, să majoreze veniturile proprii cu suma de 47.881 mii lei la capitolul 36.10 </w:t>
      </w:r>
      <w:r w:rsidR="00B64287" w:rsidRPr="00A50B30">
        <w:rPr>
          <w:rFonts w:ascii="Arial" w:hAnsi="Arial" w:cs="Arial"/>
          <w:sz w:val="24"/>
          <w:szCs w:val="24"/>
        </w:rPr>
        <w:t>„</w:t>
      </w:r>
      <w:r w:rsidR="008B047E" w:rsidRPr="00A50B30">
        <w:rPr>
          <w:rFonts w:ascii="Arial" w:hAnsi="Arial" w:cs="Arial"/>
          <w:sz w:val="24"/>
          <w:szCs w:val="24"/>
        </w:rPr>
        <w:t>Diverse ve</w:t>
      </w:r>
      <w:r w:rsidR="00B64287" w:rsidRPr="00A50B30">
        <w:rPr>
          <w:rFonts w:ascii="Arial" w:hAnsi="Arial" w:cs="Arial"/>
          <w:sz w:val="24"/>
          <w:szCs w:val="24"/>
        </w:rPr>
        <w:t>nituri", subcapitolul 36.10.50 „</w:t>
      </w:r>
      <w:r w:rsidR="008B047E" w:rsidRPr="00A50B30">
        <w:rPr>
          <w:rFonts w:ascii="Arial" w:hAnsi="Arial" w:cs="Arial"/>
          <w:sz w:val="24"/>
          <w:szCs w:val="24"/>
        </w:rPr>
        <w:t>Alte venituri".</w:t>
      </w:r>
    </w:p>
    <w:p w:rsidR="00B64287" w:rsidRPr="00A50B30" w:rsidRDefault="008B047E" w:rsidP="00B64287">
      <w:pPr>
        <w:spacing w:line="360" w:lineRule="auto"/>
        <w:ind w:firstLine="851"/>
        <w:jc w:val="both"/>
        <w:rPr>
          <w:rFonts w:ascii="Arial" w:hAnsi="Arial" w:cs="Arial"/>
          <w:sz w:val="24"/>
          <w:szCs w:val="24"/>
        </w:rPr>
      </w:pPr>
      <w:r w:rsidRPr="00A50B30">
        <w:rPr>
          <w:rFonts w:ascii="Arial" w:hAnsi="Arial" w:cs="Arial"/>
          <w:sz w:val="24"/>
          <w:szCs w:val="24"/>
        </w:rPr>
        <w:lastRenderedPageBreak/>
        <w:t xml:space="preserve">(2) Se autorizează Ministerul Lucrărilor Publice, Dezvoltării și </w:t>
      </w:r>
      <w:r w:rsidR="00B64287" w:rsidRPr="00A50B30">
        <w:rPr>
          <w:rFonts w:ascii="Arial" w:hAnsi="Arial" w:cs="Arial"/>
          <w:sz w:val="24"/>
          <w:szCs w:val="24"/>
        </w:rPr>
        <w:t>Administrației</w:t>
      </w:r>
      <w:r w:rsidRPr="00A50B30">
        <w:rPr>
          <w:rFonts w:ascii="Arial" w:hAnsi="Arial" w:cs="Arial"/>
          <w:sz w:val="24"/>
          <w:szCs w:val="24"/>
        </w:rPr>
        <w:t xml:space="preserve">  în calitate de Autoritate de management pentru Programul pentru Cooperare </w:t>
      </w:r>
      <w:r w:rsidR="00B64287" w:rsidRPr="00A50B30">
        <w:rPr>
          <w:rFonts w:ascii="Arial" w:hAnsi="Arial" w:cs="Arial"/>
          <w:sz w:val="24"/>
          <w:szCs w:val="24"/>
        </w:rPr>
        <w:t>elvețiano-român vizâ</w:t>
      </w:r>
      <w:r w:rsidRPr="00A50B30">
        <w:rPr>
          <w:rFonts w:ascii="Arial" w:hAnsi="Arial" w:cs="Arial"/>
          <w:sz w:val="24"/>
          <w:szCs w:val="24"/>
        </w:rPr>
        <w:t xml:space="preserve">nd reducerea </w:t>
      </w:r>
      <w:r w:rsidR="00B64287" w:rsidRPr="00A50B30">
        <w:rPr>
          <w:rFonts w:ascii="Arial" w:hAnsi="Arial" w:cs="Arial"/>
          <w:sz w:val="24"/>
          <w:szCs w:val="24"/>
        </w:rPr>
        <w:t>disparităților economice și sociale î</w:t>
      </w:r>
      <w:r w:rsidRPr="00A50B30">
        <w:rPr>
          <w:rFonts w:ascii="Arial" w:hAnsi="Arial" w:cs="Arial"/>
          <w:sz w:val="24"/>
          <w:szCs w:val="24"/>
        </w:rPr>
        <w:t>n cadrul UE extinse în cadrul anexei nr. 3/15/25 „Fișa finanțării programelor aferente Politicii de Coeziune a U.E., a programelor aferente Politicilor Comune Agricolă și de Pescuit, altor programe finanțate din fonduri externe nerambursabile postaderare, precum și a altor facilități și instrumente postaderare" să efectueze următoarele mo</w:t>
      </w:r>
      <w:r w:rsidR="00B64287" w:rsidRPr="00A50B30">
        <w:rPr>
          <w:rFonts w:ascii="Arial" w:hAnsi="Arial" w:cs="Arial"/>
          <w:sz w:val="24"/>
          <w:szCs w:val="24"/>
        </w:rPr>
        <w:t>dificări la creditele bugetare î</w:t>
      </w:r>
      <w:r w:rsidRPr="00A50B30">
        <w:rPr>
          <w:rFonts w:ascii="Arial" w:hAnsi="Arial" w:cs="Arial"/>
          <w:sz w:val="24"/>
          <w:szCs w:val="24"/>
        </w:rPr>
        <w:t>n anul 2020 după cum urmează:</w:t>
      </w:r>
    </w:p>
    <w:p w:rsidR="00B64287" w:rsidRPr="00A50B30" w:rsidRDefault="00B64287" w:rsidP="00B64287">
      <w:pPr>
        <w:spacing w:line="360" w:lineRule="auto"/>
        <w:ind w:firstLine="851"/>
        <w:jc w:val="both"/>
        <w:rPr>
          <w:rFonts w:ascii="Arial" w:hAnsi="Arial" w:cs="Arial"/>
          <w:sz w:val="24"/>
          <w:szCs w:val="24"/>
        </w:rPr>
      </w:pPr>
      <w:r w:rsidRPr="00A50B30">
        <w:rPr>
          <w:rFonts w:ascii="Arial" w:hAnsi="Arial" w:cs="Arial"/>
          <w:sz w:val="24"/>
          <w:szCs w:val="24"/>
        </w:rPr>
        <w:t>a) la componenta 0101 „</w:t>
      </w:r>
      <w:r w:rsidR="008B047E" w:rsidRPr="00A50B30">
        <w:rPr>
          <w:rFonts w:ascii="Arial" w:hAnsi="Arial" w:cs="Arial"/>
          <w:sz w:val="24"/>
          <w:szCs w:val="24"/>
        </w:rPr>
        <w:t>Finanțare din FEN postaderare” creditele bugetare se diminuează cu suma de 2.975 mii lei</w:t>
      </w:r>
      <w:r w:rsidRPr="00A50B30">
        <w:rPr>
          <w:rFonts w:ascii="Arial" w:hAnsi="Arial" w:cs="Arial"/>
          <w:sz w:val="24"/>
          <w:szCs w:val="24"/>
        </w:rPr>
        <w:t>;</w:t>
      </w:r>
    </w:p>
    <w:p w:rsidR="00B64287" w:rsidRPr="00A50B30" w:rsidRDefault="00B64287" w:rsidP="00B64287">
      <w:pPr>
        <w:spacing w:line="360" w:lineRule="auto"/>
        <w:ind w:firstLine="851"/>
        <w:jc w:val="both"/>
        <w:rPr>
          <w:rFonts w:ascii="Arial" w:hAnsi="Arial" w:cs="Arial"/>
          <w:sz w:val="24"/>
          <w:szCs w:val="24"/>
        </w:rPr>
      </w:pPr>
      <w:r w:rsidRPr="00A50B30">
        <w:rPr>
          <w:rFonts w:ascii="Arial" w:hAnsi="Arial" w:cs="Arial"/>
          <w:sz w:val="24"/>
          <w:szCs w:val="24"/>
        </w:rPr>
        <w:t>b) la componenta 0202 „Cofinanțare publică</w:t>
      </w:r>
      <w:r w:rsidR="008B047E" w:rsidRPr="00A50B30">
        <w:rPr>
          <w:rFonts w:ascii="Arial" w:hAnsi="Arial" w:cs="Arial"/>
          <w:sz w:val="24"/>
          <w:szCs w:val="24"/>
        </w:rPr>
        <w:t xml:space="preserve"> pentru </w:t>
      </w:r>
      <w:r w:rsidRPr="00A50B30">
        <w:rPr>
          <w:rFonts w:ascii="Arial" w:hAnsi="Arial" w:cs="Arial"/>
          <w:sz w:val="24"/>
          <w:szCs w:val="24"/>
        </w:rPr>
        <w:t>alți</w:t>
      </w:r>
      <w:r w:rsidR="008B047E" w:rsidRPr="00A50B30">
        <w:rPr>
          <w:rFonts w:ascii="Arial" w:hAnsi="Arial" w:cs="Arial"/>
          <w:sz w:val="24"/>
          <w:szCs w:val="24"/>
        </w:rPr>
        <w:t xml:space="preserve"> beneficiari dec</w:t>
      </w:r>
      <w:r w:rsidRPr="00A50B30">
        <w:rPr>
          <w:rFonts w:ascii="Arial" w:hAnsi="Arial" w:cs="Arial"/>
          <w:sz w:val="24"/>
          <w:szCs w:val="24"/>
        </w:rPr>
        <w:t>â</w:t>
      </w:r>
      <w:r w:rsidR="008B047E" w:rsidRPr="00A50B30">
        <w:rPr>
          <w:rFonts w:ascii="Arial" w:hAnsi="Arial" w:cs="Arial"/>
          <w:sz w:val="24"/>
          <w:szCs w:val="24"/>
        </w:rPr>
        <w:t xml:space="preserve">t cei </w:t>
      </w:r>
      <w:r w:rsidRPr="00A50B30">
        <w:rPr>
          <w:rFonts w:ascii="Arial" w:hAnsi="Arial" w:cs="Arial"/>
          <w:sz w:val="24"/>
          <w:szCs w:val="24"/>
        </w:rPr>
        <w:t>finanțați</w:t>
      </w:r>
      <w:r w:rsidR="008B047E" w:rsidRPr="00A50B30">
        <w:rPr>
          <w:rFonts w:ascii="Arial" w:hAnsi="Arial" w:cs="Arial"/>
          <w:sz w:val="24"/>
          <w:szCs w:val="24"/>
        </w:rPr>
        <w:t xml:space="preserve"> integral din bugetele publice centrale” creditele bugetare se diminuează cu suma de 525 mii lei.</w:t>
      </w:r>
    </w:p>
    <w:p w:rsidR="00B64287" w:rsidRPr="00A50B30" w:rsidRDefault="008B047E" w:rsidP="00B64287">
      <w:pPr>
        <w:spacing w:line="360" w:lineRule="auto"/>
        <w:ind w:firstLine="851"/>
        <w:jc w:val="both"/>
        <w:rPr>
          <w:rFonts w:ascii="Arial" w:hAnsi="Arial" w:cs="Arial"/>
          <w:sz w:val="24"/>
          <w:szCs w:val="24"/>
        </w:rPr>
      </w:pPr>
      <w:r w:rsidRPr="00A50B30">
        <w:rPr>
          <w:rFonts w:ascii="Arial" w:hAnsi="Arial" w:cs="Arial"/>
          <w:sz w:val="24"/>
          <w:szCs w:val="24"/>
        </w:rPr>
        <w:t xml:space="preserve">(3) Se autorizează Ministerul Lucrărilor Publice, Dezvoltării și </w:t>
      </w:r>
      <w:r w:rsidR="00B64287" w:rsidRPr="00A50B30">
        <w:rPr>
          <w:rFonts w:ascii="Arial" w:hAnsi="Arial" w:cs="Arial"/>
          <w:sz w:val="24"/>
          <w:szCs w:val="24"/>
        </w:rPr>
        <w:t>Administrației</w:t>
      </w:r>
      <w:r w:rsidRPr="00A50B30">
        <w:rPr>
          <w:rFonts w:ascii="Arial" w:hAnsi="Arial" w:cs="Arial"/>
          <w:sz w:val="24"/>
          <w:szCs w:val="24"/>
        </w:rPr>
        <w:t xml:space="preserve"> în calitate de Autoritate de management pentru Programul Interreg IPA de</w:t>
      </w:r>
      <w:r w:rsidR="00B64287" w:rsidRPr="00A50B30">
        <w:rPr>
          <w:rFonts w:ascii="Arial" w:hAnsi="Arial" w:cs="Arial"/>
          <w:sz w:val="24"/>
          <w:szCs w:val="24"/>
        </w:rPr>
        <w:t xml:space="preserve"> cooperare transfrontalieră Româ</w:t>
      </w:r>
      <w:r w:rsidRPr="00A50B30">
        <w:rPr>
          <w:rFonts w:ascii="Arial" w:hAnsi="Arial" w:cs="Arial"/>
          <w:sz w:val="24"/>
          <w:szCs w:val="24"/>
        </w:rPr>
        <w:t>nia-Serbia 2014-2020 în anexa nr. 3/15/25 „Fișa finanțării programelor aferente Politicii de Coeziune a U.E., a programelor aferente Politicilor Comune Agricolă și de Pescuit, altor programe finanțate din fonduri externe nerambursabile postaderare, precum și a altor facilități și instrumente postaderare" să majoreze creditele bugetare pe anul 2020 la componenta</w:t>
      </w:r>
      <w:r w:rsidR="00B64287" w:rsidRPr="00A50B30">
        <w:rPr>
          <w:rFonts w:ascii="Arial" w:hAnsi="Arial" w:cs="Arial"/>
          <w:sz w:val="24"/>
          <w:szCs w:val="24"/>
        </w:rPr>
        <w:t xml:space="preserve"> 0101 „</w:t>
      </w:r>
      <w:r w:rsidRPr="00A50B30">
        <w:rPr>
          <w:rFonts w:ascii="Arial" w:hAnsi="Arial" w:cs="Arial"/>
          <w:sz w:val="24"/>
          <w:szCs w:val="24"/>
        </w:rPr>
        <w:t>Finanțare din FEN postaderare” cu suma de 5.000 mii lei.</w:t>
      </w:r>
    </w:p>
    <w:p w:rsidR="00B64287" w:rsidRPr="00A50B30" w:rsidRDefault="00B64287" w:rsidP="00B64287">
      <w:pPr>
        <w:spacing w:line="360" w:lineRule="auto"/>
        <w:ind w:firstLine="851"/>
        <w:jc w:val="both"/>
        <w:rPr>
          <w:rFonts w:ascii="Arial" w:hAnsi="Arial" w:cs="Arial"/>
          <w:sz w:val="24"/>
          <w:szCs w:val="24"/>
        </w:rPr>
      </w:pPr>
    </w:p>
    <w:p w:rsidR="00B64287" w:rsidRPr="00A50B30" w:rsidRDefault="004B2B4F" w:rsidP="00B64287">
      <w:pPr>
        <w:spacing w:line="360" w:lineRule="auto"/>
        <w:ind w:firstLine="851"/>
        <w:jc w:val="both"/>
        <w:rPr>
          <w:rFonts w:ascii="Arial" w:hAnsi="Arial" w:cs="Arial"/>
          <w:sz w:val="24"/>
          <w:szCs w:val="24"/>
        </w:rPr>
      </w:pPr>
      <w:r w:rsidRPr="00A50B30">
        <w:rPr>
          <w:rStyle w:val="hvalineatcontent"/>
          <w:rFonts w:ascii="Arial" w:hAnsi="Arial" w:cs="Arial"/>
          <w:b/>
          <w:sz w:val="24"/>
          <w:szCs w:val="24"/>
        </w:rPr>
        <w:t>Art.7.</w:t>
      </w:r>
      <w:r w:rsidRPr="00A50B30">
        <w:rPr>
          <w:rFonts w:ascii="Arial" w:eastAsiaTheme="minorHAnsi" w:hAnsi="Arial" w:cs="Arial"/>
          <w:sz w:val="24"/>
          <w:szCs w:val="24"/>
        </w:rPr>
        <w:t xml:space="preserve"> - </w:t>
      </w:r>
      <w:r w:rsidR="008B047E" w:rsidRPr="00A50B30">
        <w:rPr>
          <w:rFonts w:ascii="Arial" w:hAnsi="Arial" w:cs="Arial"/>
          <w:sz w:val="24"/>
          <w:szCs w:val="24"/>
        </w:rPr>
        <w:t xml:space="preserve">(1) Se autorizează Ministerul </w:t>
      </w:r>
      <w:r w:rsidR="00B64287" w:rsidRPr="00A50B30">
        <w:rPr>
          <w:rFonts w:ascii="Arial" w:hAnsi="Arial" w:cs="Arial"/>
          <w:sz w:val="24"/>
          <w:szCs w:val="24"/>
        </w:rPr>
        <w:t>Finanțelor</w:t>
      </w:r>
      <w:r w:rsidR="008B047E" w:rsidRPr="00A50B30">
        <w:rPr>
          <w:rFonts w:ascii="Arial" w:hAnsi="Arial" w:cs="Arial"/>
          <w:sz w:val="24"/>
          <w:szCs w:val="24"/>
        </w:rPr>
        <w:t xml:space="preserve"> Publice să </w:t>
      </w:r>
      <w:r w:rsidR="00B64287" w:rsidRPr="00A50B30">
        <w:rPr>
          <w:rFonts w:ascii="Arial" w:hAnsi="Arial" w:cs="Arial"/>
          <w:sz w:val="24"/>
          <w:szCs w:val="24"/>
        </w:rPr>
        <w:t>modifice în anexa nr. 03/16/21 „Fișa</w:t>
      </w:r>
      <w:r w:rsidR="008B047E" w:rsidRPr="00A50B30">
        <w:rPr>
          <w:rFonts w:ascii="Arial" w:hAnsi="Arial" w:cs="Arial"/>
          <w:sz w:val="24"/>
          <w:szCs w:val="24"/>
        </w:rPr>
        <w:t xml:space="preserve"> proiectului cu </w:t>
      </w:r>
      <w:r w:rsidR="00B64287" w:rsidRPr="00A50B30">
        <w:rPr>
          <w:rFonts w:ascii="Arial" w:hAnsi="Arial" w:cs="Arial"/>
          <w:sz w:val="24"/>
          <w:szCs w:val="24"/>
        </w:rPr>
        <w:t>finanțare</w:t>
      </w:r>
      <w:r w:rsidR="008B047E" w:rsidRPr="00A50B30">
        <w:rPr>
          <w:rFonts w:ascii="Arial" w:hAnsi="Arial" w:cs="Arial"/>
          <w:sz w:val="24"/>
          <w:szCs w:val="24"/>
        </w:rPr>
        <w:t xml:space="preserve"> din fonduri externe nerambursabile de preaderare, postaderare, </w:t>
      </w:r>
      <w:r w:rsidR="00B64287" w:rsidRPr="00A50B30">
        <w:rPr>
          <w:rFonts w:ascii="Arial" w:hAnsi="Arial" w:cs="Arial"/>
          <w:sz w:val="24"/>
          <w:szCs w:val="24"/>
        </w:rPr>
        <w:t>alți</w:t>
      </w:r>
      <w:r w:rsidR="008B047E" w:rsidRPr="00A50B30">
        <w:rPr>
          <w:rFonts w:ascii="Arial" w:hAnsi="Arial" w:cs="Arial"/>
          <w:sz w:val="24"/>
          <w:szCs w:val="24"/>
        </w:rPr>
        <w:t xml:space="preserve"> donatori </w:t>
      </w:r>
      <w:r w:rsidR="00B64287" w:rsidRPr="00A50B30">
        <w:rPr>
          <w:rFonts w:ascii="Arial" w:hAnsi="Arial" w:cs="Arial"/>
          <w:sz w:val="24"/>
          <w:szCs w:val="24"/>
        </w:rPr>
        <w:t>și</w:t>
      </w:r>
      <w:r w:rsidR="008B047E" w:rsidRPr="00A50B30">
        <w:rPr>
          <w:rFonts w:ascii="Arial" w:hAnsi="Arial" w:cs="Arial"/>
          <w:sz w:val="24"/>
          <w:szCs w:val="24"/>
        </w:rPr>
        <w:t xml:space="preserve"> din alte </w:t>
      </w:r>
      <w:r w:rsidR="00B64287" w:rsidRPr="00A50B30">
        <w:rPr>
          <w:rFonts w:ascii="Arial" w:hAnsi="Arial" w:cs="Arial"/>
          <w:sz w:val="24"/>
          <w:szCs w:val="24"/>
        </w:rPr>
        <w:t>facilități</w:t>
      </w:r>
      <w:r w:rsidR="008B047E" w:rsidRPr="00A50B30">
        <w:rPr>
          <w:rFonts w:ascii="Arial" w:hAnsi="Arial" w:cs="Arial"/>
          <w:sz w:val="24"/>
          <w:szCs w:val="24"/>
        </w:rPr>
        <w:t xml:space="preserve"> postaderare", creditele de angajament </w:t>
      </w:r>
      <w:r w:rsidR="00B64287" w:rsidRPr="00A50B30">
        <w:rPr>
          <w:rFonts w:ascii="Arial" w:hAnsi="Arial" w:cs="Arial"/>
          <w:sz w:val="24"/>
          <w:szCs w:val="24"/>
        </w:rPr>
        <w:t>și</w:t>
      </w:r>
      <w:r w:rsidR="008B047E" w:rsidRPr="00A50B30">
        <w:rPr>
          <w:rFonts w:ascii="Arial" w:hAnsi="Arial" w:cs="Arial"/>
          <w:sz w:val="24"/>
          <w:szCs w:val="24"/>
        </w:rPr>
        <w:t xml:space="preserve"> creditele bugetare, în sensul modificării corespunzătoare anilor 2020 - 2023, atât în cadrul proiectelor cu </w:t>
      </w:r>
      <w:r w:rsidR="00B64287" w:rsidRPr="00A50B30">
        <w:rPr>
          <w:rFonts w:ascii="Arial" w:hAnsi="Arial" w:cs="Arial"/>
          <w:sz w:val="24"/>
          <w:szCs w:val="24"/>
        </w:rPr>
        <w:t>finanțare</w:t>
      </w:r>
      <w:r w:rsidR="008B047E" w:rsidRPr="00A50B30">
        <w:rPr>
          <w:rFonts w:ascii="Arial" w:hAnsi="Arial" w:cs="Arial"/>
          <w:sz w:val="24"/>
          <w:szCs w:val="24"/>
        </w:rPr>
        <w:t xml:space="preserve"> externă nerambursabilă, cât </w:t>
      </w:r>
      <w:r w:rsidR="00B64287" w:rsidRPr="00A50B30">
        <w:rPr>
          <w:rFonts w:ascii="Arial" w:hAnsi="Arial" w:cs="Arial"/>
          <w:sz w:val="24"/>
          <w:szCs w:val="24"/>
        </w:rPr>
        <w:t>și</w:t>
      </w:r>
      <w:r w:rsidR="008B047E" w:rsidRPr="00A50B30">
        <w:rPr>
          <w:rFonts w:ascii="Arial" w:hAnsi="Arial" w:cs="Arial"/>
          <w:sz w:val="24"/>
          <w:szCs w:val="24"/>
        </w:rPr>
        <w:t xml:space="preserve"> între acestea, cu încadrarea în valoarea totală a contractelor/deciziilor/ordinelor de </w:t>
      </w:r>
      <w:r w:rsidR="00B64287" w:rsidRPr="00A50B30">
        <w:rPr>
          <w:rFonts w:ascii="Arial" w:hAnsi="Arial" w:cs="Arial"/>
          <w:sz w:val="24"/>
          <w:szCs w:val="24"/>
        </w:rPr>
        <w:t>finanțare</w:t>
      </w:r>
      <w:r w:rsidR="008B047E" w:rsidRPr="00A50B30">
        <w:rPr>
          <w:rFonts w:ascii="Arial" w:hAnsi="Arial" w:cs="Arial"/>
          <w:sz w:val="24"/>
          <w:szCs w:val="24"/>
        </w:rPr>
        <w:t xml:space="preserve"> aprobate </w:t>
      </w:r>
      <w:r w:rsidR="00B64287" w:rsidRPr="00A50B30">
        <w:rPr>
          <w:rFonts w:ascii="Arial" w:hAnsi="Arial" w:cs="Arial"/>
          <w:sz w:val="24"/>
          <w:szCs w:val="24"/>
        </w:rPr>
        <w:t>și</w:t>
      </w:r>
      <w:r w:rsidR="008B047E" w:rsidRPr="00A50B30">
        <w:rPr>
          <w:rFonts w:ascii="Arial" w:hAnsi="Arial" w:cs="Arial"/>
          <w:sz w:val="24"/>
          <w:szCs w:val="24"/>
        </w:rPr>
        <w:t xml:space="preserve"> în nivelul total al fondurilor aprobate pentru anul 2020.</w:t>
      </w:r>
    </w:p>
    <w:p w:rsidR="00B64287" w:rsidRPr="00A50B30" w:rsidRDefault="008B047E" w:rsidP="00B64287">
      <w:pPr>
        <w:spacing w:line="360" w:lineRule="auto"/>
        <w:ind w:firstLine="851"/>
        <w:jc w:val="both"/>
        <w:rPr>
          <w:rFonts w:ascii="Arial" w:hAnsi="Arial" w:cs="Arial"/>
          <w:sz w:val="24"/>
          <w:szCs w:val="24"/>
        </w:rPr>
      </w:pPr>
      <w:r w:rsidRPr="00A50B30">
        <w:rPr>
          <w:rFonts w:ascii="Arial" w:hAnsi="Arial" w:cs="Arial"/>
          <w:sz w:val="24"/>
          <w:szCs w:val="24"/>
        </w:rPr>
        <w:t xml:space="preserve">(2) Se autorizează Ministerul </w:t>
      </w:r>
      <w:r w:rsidR="00B64287" w:rsidRPr="00A50B30">
        <w:rPr>
          <w:rFonts w:ascii="Arial" w:hAnsi="Arial" w:cs="Arial"/>
          <w:sz w:val="24"/>
          <w:szCs w:val="24"/>
        </w:rPr>
        <w:t>Finanțelor</w:t>
      </w:r>
      <w:r w:rsidRPr="00A50B30">
        <w:rPr>
          <w:rFonts w:ascii="Arial" w:hAnsi="Arial" w:cs="Arial"/>
          <w:sz w:val="24"/>
          <w:szCs w:val="24"/>
        </w:rPr>
        <w:t xml:space="preserve"> Publice să</w:t>
      </w:r>
      <w:r w:rsidR="00B64287" w:rsidRPr="00A50B30">
        <w:rPr>
          <w:rFonts w:ascii="Arial" w:hAnsi="Arial" w:cs="Arial"/>
          <w:sz w:val="24"/>
          <w:szCs w:val="24"/>
        </w:rPr>
        <w:t xml:space="preserve"> modifice în anexa nr. 3/16/23 „Fișa</w:t>
      </w:r>
      <w:r w:rsidRPr="00A50B30">
        <w:rPr>
          <w:rFonts w:ascii="Arial" w:hAnsi="Arial" w:cs="Arial"/>
          <w:sz w:val="24"/>
          <w:szCs w:val="24"/>
        </w:rPr>
        <w:t xml:space="preserve"> Proiectului </w:t>
      </w:r>
      <w:r w:rsidR="00B64287" w:rsidRPr="00A50B30">
        <w:rPr>
          <w:rFonts w:ascii="Arial" w:hAnsi="Arial" w:cs="Arial"/>
          <w:sz w:val="24"/>
          <w:szCs w:val="24"/>
        </w:rPr>
        <w:t>finanțat</w:t>
      </w:r>
      <w:r w:rsidRPr="00A50B30">
        <w:rPr>
          <w:rFonts w:ascii="Arial" w:hAnsi="Arial" w:cs="Arial"/>
          <w:sz w:val="24"/>
          <w:szCs w:val="24"/>
        </w:rPr>
        <w:t xml:space="preserve">/propus la </w:t>
      </w:r>
      <w:r w:rsidR="00B64287" w:rsidRPr="00A50B30">
        <w:rPr>
          <w:rFonts w:ascii="Arial" w:hAnsi="Arial" w:cs="Arial"/>
          <w:sz w:val="24"/>
          <w:szCs w:val="24"/>
        </w:rPr>
        <w:t>finanțare</w:t>
      </w:r>
      <w:r w:rsidRPr="00A50B30">
        <w:rPr>
          <w:rFonts w:ascii="Arial" w:hAnsi="Arial" w:cs="Arial"/>
          <w:sz w:val="24"/>
          <w:szCs w:val="24"/>
        </w:rPr>
        <w:t xml:space="preserve"> în cadrul programelor aferente Politicii de Coeziune a U.E., Politicilor Comune Agricolă </w:t>
      </w:r>
      <w:r w:rsidR="00B64287" w:rsidRPr="00A50B30">
        <w:rPr>
          <w:rFonts w:ascii="Arial" w:hAnsi="Arial" w:cs="Arial"/>
          <w:sz w:val="24"/>
          <w:szCs w:val="24"/>
        </w:rPr>
        <w:t>și</w:t>
      </w:r>
      <w:r w:rsidRPr="00A50B30">
        <w:rPr>
          <w:rFonts w:ascii="Arial" w:hAnsi="Arial" w:cs="Arial"/>
          <w:sz w:val="24"/>
          <w:szCs w:val="24"/>
        </w:rPr>
        <w:t xml:space="preserve"> de Pescuit </w:t>
      </w:r>
      <w:r w:rsidR="00B64287" w:rsidRPr="00A50B30">
        <w:rPr>
          <w:rFonts w:ascii="Arial" w:hAnsi="Arial" w:cs="Arial"/>
          <w:sz w:val="24"/>
          <w:szCs w:val="24"/>
        </w:rPr>
        <w:t>și</w:t>
      </w:r>
      <w:r w:rsidRPr="00A50B30">
        <w:rPr>
          <w:rFonts w:ascii="Arial" w:hAnsi="Arial" w:cs="Arial"/>
          <w:sz w:val="24"/>
          <w:szCs w:val="24"/>
        </w:rPr>
        <w:t xml:space="preserve"> a altor </w:t>
      </w:r>
      <w:r w:rsidR="00B64287" w:rsidRPr="00A50B30">
        <w:rPr>
          <w:rFonts w:ascii="Arial" w:hAnsi="Arial" w:cs="Arial"/>
          <w:sz w:val="24"/>
          <w:szCs w:val="24"/>
        </w:rPr>
        <w:t>facilități</w:t>
      </w:r>
      <w:r w:rsidRPr="00A50B30">
        <w:rPr>
          <w:rFonts w:ascii="Arial" w:hAnsi="Arial" w:cs="Arial"/>
          <w:sz w:val="24"/>
          <w:szCs w:val="24"/>
        </w:rPr>
        <w:t xml:space="preserve"> </w:t>
      </w:r>
      <w:r w:rsidR="00B64287" w:rsidRPr="00A50B30">
        <w:rPr>
          <w:rFonts w:ascii="Arial" w:hAnsi="Arial" w:cs="Arial"/>
          <w:sz w:val="24"/>
          <w:szCs w:val="24"/>
        </w:rPr>
        <w:t>și</w:t>
      </w:r>
      <w:r w:rsidRPr="00A50B30">
        <w:rPr>
          <w:rFonts w:ascii="Arial" w:hAnsi="Arial" w:cs="Arial"/>
          <w:sz w:val="24"/>
          <w:szCs w:val="24"/>
        </w:rPr>
        <w:t xml:space="preserve"> instrumente postaderare" creditele de angajament </w:t>
      </w:r>
      <w:r w:rsidR="00B64287" w:rsidRPr="00A50B30">
        <w:rPr>
          <w:rFonts w:ascii="Arial" w:hAnsi="Arial" w:cs="Arial"/>
          <w:sz w:val="24"/>
          <w:szCs w:val="24"/>
        </w:rPr>
        <w:t>și</w:t>
      </w:r>
      <w:r w:rsidRPr="00A50B30">
        <w:rPr>
          <w:rFonts w:ascii="Arial" w:hAnsi="Arial" w:cs="Arial"/>
          <w:sz w:val="24"/>
          <w:szCs w:val="24"/>
        </w:rPr>
        <w:t xml:space="preserve"> creditele bugetare, în sensul actualizării </w:t>
      </w:r>
      <w:r w:rsidR="00B64287" w:rsidRPr="00A50B30">
        <w:rPr>
          <w:rFonts w:ascii="Arial" w:hAnsi="Arial" w:cs="Arial"/>
          <w:sz w:val="24"/>
          <w:szCs w:val="24"/>
        </w:rPr>
        <w:t>execuției</w:t>
      </w:r>
      <w:r w:rsidR="00F32159" w:rsidRPr="00A50B30">
        <w:rPr>
          <w:rFonts w:ascii="Arial" w:hAnsi="Arial" w:cs="Arial"/>
          <w:sz w:val="24"/>
          <w:szCs w:val="24"/>
        </w:rPr>
        <w:t xml:space="preserve"> preliminate</w:t>
      </w:r>
      <w:r w:rsidRPr="00A50B30">
        <w:rPr>
          <w:rFonts w:ascii="Arial" w:hAnsi="Arial" w:cs="Arial"/>
          <w:sz w:val="24"/>
          <w:szCs w:val="24"/>
        </w:rPr>
        <w:t xml:space="preserve"> aferente anului 2019, precum </w:t>
      </w:r>
      <w:r w:rsidR="00B64287" w:rsidRPr="00A50B30">
        <w:rPr>
          <w:rFonts w:ascii="Arial" w:hAnsi="Arial" w:cs="Arial"/>
          <w:sz w:val="24"/>
          <w:szCs w:val="24"/>
        </w:rPr>
        <w:t>și</w:t>
      </w:r>
      <w:r w:rsidRPr="00A50B30">
        <w:rPr>
          <w:rFonts w:ascii="Arial" w:hAnsi="Arial" w:cs="Arial"/>
          <w:sz w:val="24"/>
          <w:szCs w:val="24"/>
        </w:rPr>
        <w:t xml:space="preserve"> a modificării corespunzătoare anilor 2020 - 2023, atât în cadrul proiectelor cu </w:t>
      </w:r>
      <w:r w:rsidR="00B64287" w:rsidRPr="00A50B30">
        <w:rPr>
          <w:rFonts w:ascii="Arial" w:hAnsi="Arial" w:cs="Arial"/>
          <w:sz w:val="24"/>
          <w:szCs w:val="24"/>
        </w:rPr>
        <w:t>finanțare</w:t>
      </w:r>
      <w:r w:rsidRPr="00A50B30">
        <w:rPr>
          <w:rFonts w:ascii="Arial" w:hAnsi="Arial" w:cs="Arial"/>
          <w:sz w:val="24"/>
          <w:szCs w:val="24"/>
        </w:rPr>
        <w:t xml:space="preserve"> externă nerambursabilă, cât </w:t>
      </w:r>
      <w:r w:rsidR="00B64287" w:rsidRPr="00A50B30">
        <w:rPr>
          <w:rFonts w:ascii="Arial" w:hAnsi="Arial" w:cs="Arial"/>
          <w:sz w:val="24"/>
          <w:szCs w:val="24"/>
        </w:rPr>
        <w:t>și</w:t>
      </w:r>
      <w:r w:rsidRPr="00A50B30">
        <w:rPr>
          <w:rFonts w:ascii="Arial" w:hAnsi="Arial" w:cs="Arial"/>
          <w:sz w:val="24"/>
          <w:szCs w:val="24"/>
        </w:rPr>
        <w:t xml:space="preserve"> între acestea, cu încadrarea în </w:t>
      </w:r>
      <w:r w:rsidRPr="00A50B30">
        <w:rPr>
          <w:rFonts w:ascii="Arial" w:hAnsi="Arial" w:cs="Arial"/>
          <w:sz w:val="24"/>
          <w:szCs w:val="24"/>
        </w:rPr>
        <w:lastRenderedPageBreak/>
        <w:t xml:space="preserve">valoarea totală a contractelor/deciziilor/ordinelor de </w:t>
      </w:r>
      <w:r w:rsidR="00B64287" w:rsidRPr="00A50B30">
        <w:rPr>
          <w:rFonts w:ascii="Arial" w:hAnsi="Arial" w:cs="Arial"/>
          <w:sz w:val="24"/>
          <w:szCs w:val="24"/>
        </w:rPr>
        <w:t>finanțare</w:t>
      </w:r>
      <w:r w:rsidRPr="00A50B30">
        <w:rPr>
          <w:rFonts w:ascii="Arial" w:hAnsi="Arial" w:cs="Arial"/>
          <w:sz w:val="24"/>
          <w:szCs w:val="24"/>
        </w:rPr>
        <w:t xml:space="preserve"> aprobate </w:t>
      </w:r>
      <w:r w:rsidR="00B64287" w:rsidRPr="00A50B30">
        <w:rPr>
          <w:rFonts w:ascii="Arial" w:hAnsi="Arial" w:cs="Arial"/>
          <w:sz w:val="24"/>
          <w:szCs w:val="24"/>
        </w:rPr>
        <w:t>și</w:t>
      </w:r>
      <w:r w:rsidRPr="00A50B30">
        <w:rPr>
          <w:rFonts w:ascii="Arial" w:hAnsi="Arial" w:cs="Arial"/>
          <w:sz w:val="24"/>
          <w:szCs w:val="24"/>
        </w:rPr>
        <w:t xml:space="preserve"> în nivelul total al fondurilor aprobate pentru anul 2020.</w:t>
      </w:r>
    </w:p>
    <w:p w:rsidR="00B64287" w:rsidRPr="00A50B30" w:rsidRDefault="008B047E" w:rsidP="00B64287">
      <w:pPr>
        <w:spacing w:line="360" w:lineRule="auto"/>
        <w:ind w:firstLine="851"/>
        <w:jc w:val="both"/>
        <w:rPr>
          <w:rFonts w:ascii="Arial" w:hAnsi="Arial" w:cs="Arial"/>
          <w:sz w:val="24"/>
          <w:szCs w:val="24"/>
        </w:rPr>
      </w:pPr>
      <w:r w:rsidRPr="00A50B30">
        <w:rPr>
          <w:rFonts w:ascii="Arial" w:hAnsi="Arial" w:cs="Arial"/>
          <w:sz w:val="24"/>
          <w:szCs w:val="24"/>
        </w:rPr>
        <w:t xml:space="preserve">(3) Se autorizează Ministerul </w:t>
      </w:r>
      <w:r w:rsidR="00B64287" w:rsidRPr="00A50B30">
        <w:rPr>
          <w:rFonts w:ascii="Arial" w:hAnsi="Arial" w:cs="Arial"/>
          <w:sz w:val="24"/>
          <w:szCs w:val="24"/>
        </w:rPr>
        <w:t>Finanțelor</w:t>
      </w:r>
      <w:r w:rsidRPr="00A50B30">
        <w:rPr>
          <w:rFonts w:ascii="Arial" w:hAnsi="Arial" w:cs="Arial"/>
          <w:sz w:val="24"/>
          <w:szCs w:val="24"/>
        </w:rPr>
        <w:t xml:space="preserve"> Publice c</w:t>
      </w:r>
      <w:r w:rsidR="00B64287" w:rsidRPr="00A50B30">
        <w:rPr>
          <w:rFonts w:ascii="Arial" w:hAnsi="Arial" w:cs="Arial"/>
          <w:sz w:val="24"/>
          <w:szCs w:val="24"/>
        </w:rPr>
        <w:t>a în cadrul anexei nr. 3/16/27 „Fișa</w:t>
      </w:r>
      <w:r w:rsidRPr="00A50B30">
        <w:rPr>
          <w:rFonts w:ascii="Arial" w:hAnsi="Arial" w:cs="Arial"/>
          <w:sz w:val="24"/>
          <w:szCs w:val="24"/>
        </w:rPr>
        <w:t xml:space="preserve"> programului", să</w:t>
      </w:r>
      <w:r w:rsidR="00B64287" w:rsidRPr="00A50B30">
        <w:rPr>
          <w:rFonts w:ascii="Arial" w:hAnsi="Arial" w:cs="Arial"/>
          <w:sz w:val="24"/>
          <w:szCs w:val="24"/>
        </w:rPr>
        <w:t xml:space="preserve"> majoreze la Programul cod 982 „</w:t>
      </w:r>
      <w:r w:rsidRPr="00A50B30">
        <w:rPr>
          <w:rFonts w:ascii="Arial" w:hAnsi="Arial" w:cs="Arial"/>
          <w:sz w:val="24"/>
          <w:szCs w:val="24"/>
        </w:rPr>
        <w:t xml:space="preserve">Servicii de informare financiară specializate și baze de date, necesare activității de administrare a datoriei publice” cu suma de 155 mii lei, credite de angajament </w:t>
      </w:r>
      <w:r w:rsidR="00B64287" w:rsidRPr="00A50B30">
        <w:rPr>
          <w:rFonts w:ascii="Arial" w:hAnsi="Arial" w:cs="Arial"/>
          <w:sz w:val="24"/>
          <w:szCs w:val="24"/>
        </w:rPr>
        <w:t>și</w:t>
      </w:r>
      <w:r w:rsidRPr="00A50B30">
        <w:rPr>
          <w:rFonts w:ascii="Arial" w:hAnsi="Arial" w:cs="Arial"/>
          <w:sz w:val="24"/>
          <w:szCs w:val="24"/>
        </w:rPr>
        <w:t xml:space="preserve"> credi</w:t>
      </w:r>
      <w:r w:rsidR="00B64287" w:rsidRPr="00A50B30">
        <w:rPr>
          <w:rFonts w:ascii="Arial" w:hAnsi="Arial" w:cs="Arial"/>
          <w:sz w:val="24"/>
          <w:szCs w:val="24"/>
        </w:rPr>
        <w:t>te bugetare la capitolul 51.01 „Autorități</w:t>
      </w:r>
      <w:r w:rsidRPr="00A50B30">
        <w:rPr>
          <w:rFonts w:ascii="Arial" w:hAnsi="Arial" w:cs="Arial"/>
          <w:sz w:val="24"/>
          <w:szCs w:val="24"/>
        </w:rPr>
        <w:t xml:space="preserve"> publice </w:t>
      </w:r>
      <w:r w:rsidR="00B64287" w:rsidRPr="00A50B30">
        <w:rPr>
          <w:rFonts w:ascii="Arial" w:hAnsi="Arial" w:cs="Arial"/>
          <w:sz w:val="24"/>
          <w:szCs w:val="24"/>
        </w:rPr>
        <w:t>și</w:t>
      </w:r>
      <w:r w:rsidRPr="00A50B30">
        <w:rPr>
          <w:rFonts w:ascii="Arial" w:hAnsi="Arial" w:cs="Arial"/>
          <w:sz w:val="24"/>
          <w:szCs w:val="24"/>
        </w:rPr>
        <w:t xml:space="preserve"> </w:t>
      </w:r>
      <w:r w:rsidR="00B64287" w:rsidRPr="00A50B30">
        <w:rPr>
          <w:rFonts w:ascii="Arial" w:hAnsi="Arial" w:cs="Arial"/>
          <w:sz w:val="24"/>
          <w:szCs w:val="24"/>
        </w:rPr>
        <w:t>acțiuni externe", titlul 20 „</w:t>
      </w:r>
      <w:r w:rsidRPr="00A50B30">
        <w:rPr>
          <w:rFonts w:ascii="Arial" w:hAnsi="Arial" w:cs="Arial"/>
          <w:sz w:val="24"/>
          <w:szCs w:val="24"/>
        </w:rPr>
        <w:t>Bunuri și servicii", prin diminuarea corespu</w:t>
      </w:r>
      <w:r w:rsidR="00B64287" w:rsidRPr="00A50B30">
        <w:rPr>
          <w:rFonts w:ascii="Arial" w:hAnsi="Arial" w:cs="Arial"/>
          <w:sz w:val="24"/>
          <w:szCs w:val="24"/>
        </w:rPr>
        <w:t>nzătoare a Programului cod 541 „</w:t>
      </w:r>
      <w:r w:rsidRPr="00A50B30">
        <w:rPr>
          <w:rFonts w:ascii="Arial" w:hAnsi="Arial" w:cs="Arial"/>
          <w:sz w:val="24"/>
          <w:szCs w:val="24"/>
        </w:rPr>
        <w:t>Administrarea finanț</w:t>
      </w:r>
      <w:r w:rsidR="00B64287" w:rsidRPr="00A50B30">
        <w:rPr>
          <w:rFonts w:ascii="Arial" w:hAnsi="Arial" w:cs="Arial"/>
          <w:sz w:val="24"/>
          <w:szCs w:val="24"/>
        </w:rPr>
        <w:t>elor publice", capitolul 51.01 „Autorități</w:t>
      </w:r>
      <w:r w:rsidRPr="00A50B30">
        <w:rPr>
          <w:rFonts w:ascii="Arial" w:hAnsi="Arial" w:cs="Arial"/>
          <w:sz w:val="24"/>
          <w:szCs w:val="24"/>
        </w:rPr>
        <w:t xml:space="preserve"> publice </w:t>
      </w:r>
      <w:r w:rsidR="00B64287" w:rsidRPr="00A50B30">
        <w:rPr>
          <w:rFonts w:ascii="Arial" w:hAnsi="Arial" w:cs="Arial"/>
          <w:sz w:val="24"/>
          <w:szCs w:val="24"/>
        </w:rPr>
        <w:t>și</w:t>
      </w:r>
      <w:r w:rsidRPr="00A50B30">
        <w:rPr>
          <w:rFonts w:ascii="Arial" w:hAnsi="Arial" w:cs="Arial"/>
          <w:sz w:val="24"/>
          <w:szCs w:val="24"/>
        </w:rPr>
        <w:t xml:space="preserve"> </w:t>
      </w:r>
      <w:r w:rsidR="00B64287" w:rsidRPr="00A50B30">
        <w:rPr>
          <w:rFonts w:ascii="Arial" w:hAnsi="Arial" w:cs="Arial"/>
          <w:sz w:val="24"/>
          <w:szCs w:val="24"/>
        </w:rPr>
        <w:t>acțiuni externe", titlul 20 „</w:t>
      </w:r>
      <w:r w:rsidRPr="00A50B30">
        <w:rPr>
          <w:rFonts w:ascii="Arial" w:hAnsi="Arial" w:cs="Arial"/>
          <w:sz w:val="24"/>
          <w:szCs w:val="24"/>
        </w:rPr>
        <w:t>Bunuri și servicii".</w:t>
      </w:r>
    </w:p>
    <w:p w:rsidR="00B64287" w:rsidRPr="00A50B30" w:rsidRDefault="008B047E" w:rsidP="00B64287">
      <w:pPr>
        <w:spacing w:line="360" w:lineRule="auto"/>
        <w:ind w:firstLine="851"/>
        <w:jc w:val="both"/>
        <w:rPr>
          <w:rFonts w:ascii="Arial" w:hAnsi="Arial" w:cs="Arial"/>
          <w:sz w:val="24"/>
          <w:szCs w:val="24"/>
        </w:rPr>
      </w:pPr>
      <w:r w:rsidRPr="00A50B30">
        <w:rPr>
          <w:rFonts w:ascii="Arial" w:hAnsi="Arial" w:cs="Arial"/>
          <w:sz w:val="24"/>
          <w:szCs w:val="24"/>
        </w:rPr>
        <w:t xml:space="preserve">(4) Se autorizează Ministerul </w:t>
      </w:r>
      <w:r w:rsidR="00B64287" w:rsidRPr="00A50B30">
        <w:rPr>
          <w:rFonts w:ascii="Arial" w:hAnsi="Arial" w:cs="Arial"/>
          <w:sz w:val="24"/>
          <w:szCs w:val="24"/>
        </w:rPr>
        <w:t>Finanțelor</w:t>
      </w:r>
      <w:r w:rsidRPr="00A50B30">
        <w:rPr>
          <w:rFonts w:ascii="Arial" w:hAnsi="Arial" w:cs="Arial"/>
          <w:sz w:val="24"/>
          <w:szCs w:val="24"/>
        </w:rPr>
        <w:t xml:space="preserve"> Publice să modific</w:t>
      </w:r>
      <w:r w:rsidR="00B64287" w:rsidRPr="00A50B30">
        <w:rPr>
          <w:rFonts w:ascii="Arial" w:hAnsi="Arial" w:cs="Arial"/>
          <w:sz w:val="24"/>
          <w:szCs w:val="24"/>
        </w:rPr>
        <w:t>e în cadrul anexei nr. 3/16/27 „Fișa</w:t>
      </w:r>
      <w:r w:rsidRPr="00A50B30">
        <w:rPr>
          <w:rFonts w:ascii="Arial" w:hAnsi="Arial" w:cs="Arial"/>
          <w:sz w:val="24"/>
          <w:szCs w:val="24"/>
        </w:rPr>
        <w:t xml:space="preserve"> progr</w:t>
      </w:r>
      <w:r w:rsidR="00B64287" w:rsidRPr="00A50B30">
        <w:rPr>
          <w:rFonts w:ascii="Arial" w:hAnsi="Arial" w:cs="Arial"/>
          <w:sz w:val="24"/>
          <w:szCs w:val="24"/>
        </w:rPr>
        <w:t>amului", la Programul cod 1950 „</w:t>
      </w:r>
      <w:r w:rsidRPr="00A50B30">
        <w:rPr>
          <w:rFonts w:ascii="Arial" w:hAnsi="Arial" w:cs="Arial"/>
          <w:sz w:val="24"/>
          <w:szCs w:val="24"/>
        </w:rPr>
        <w:t>Modernizarea sistemului informatic", creditele bugetare și creditele de</w:t>
      </w:r>
      <w:r w:rsidR="00B64287" w:rsidRPr="00A50B30">
        <w:rPr>
          <w:rFonts w:ascii="Arial" w:hAnsi="Arial" w:cs="Arial"/>
          <w:sz w:val="24"/>
          <w:szCs w:val="24"/>
        </w:rPr>
        <w:t xml:space="preserve"> angajament la capitolul 51.01 „Autorități</w:t>
      </w:r>
      <w:r w:rsidRPr="00A50B30">
        <w:rPr>
          <w:rFonts w:ascii="Arial" w:hAnsi="Arial" w:cs="Arial"/>
          <w:sz w:val="24"/>
          <w:szCs w:val="24"/>
        </w:rPr>
        <w:t xml:space="preserve"> publice </w:t>
      </w:r>
      <w:r w:rsidR="00B64287" w:rsidRPr="00A50B30">
        <w:rPr>
          <w:rFonts w:ascii="Arial" w:hAnsi="Arial" w:cs="Arial"/>
          <w:sz w:val="24"/>
          <w:szCs w:val="24"/>
        </w:rPr>
        <w:t>și</w:t>
      </w:r>
      <w:r w:rsidRPr="00A50B30">
        <w:rPr>
          <w:rFonts w:ascii="Arial" w:hAnsi="Arial" w:cs="Arial"/>
          <w:sz w:val="24"/>
          <w:szCs w:val="24"/>
        </w:rPr>
        <w:t xml:space="preserve"> </w:t>
      </w:r>
      <w:r w:rsidR="00B64287" w:rsidRPr="00A50B30">
        <w:rPr>
          <w:rFonts w:ascii="Arial" w:hAnsi="Arial" w:cs="Arial"/>
          <w:sz w:val="24"/>
          <w:szCs w:val="24"/>
        </w:rPr>
        <w:t>acțiuni</w:t>
      </w:r>
      <w:r w:rsidRPr="00A50B30">
        <w:rPr>
          <w:rFonts w:ascii="Arial" w:hAnsi="Arial" w:cs="Arial"/>
          <w:sz w:val="24"/>
          <w:szCs w:val="24"/>
        </w:rPr>
        <w:t xml:space="preserve"> externe", prin modificarea corespunzătoare a creditelor bugetare și a creditelor de a</w:t>
      </w:r>
      <w:r w:rsidR="00B64287" w:rsidRPr="00A50B30">
        <w:rPr>
          <w:rFonts w:ascii="Arial" w:hAnsi="Arial" w:cs="Arial"/>
          <w:sz w:val="24"/>
          <w:szCs w:val="24"/>
        </w:rPr>
        <w:t>ngajament la Programul cod 541 „</w:t>
      </w:r>
      <w:r w:rsidRPr="00A50B30">
        <w:rPr>
          <w:rFonts w:ascii="Arial" w:hAnsi="Arial" w:cs="Arial"/>
          <w:sz w:val="24"/>
          <w:szCs w:val="24"/>
        </w:rPr>
        <w:t xml:space="preserve">Administrarea </w:t>
      </w:r>
      <w:r w:rsidR="00B64287" w:rsidRPr="00A50B30">
        <w:rPr>
          <w:rFonts w:ascii="Arial" w:hAnsi="Arial" w:cs="Arial"/>
          <w:sz w:val="24"/>
          <w:szCs w:val="24"/>
        </w:rPr>
        <w:t>finanțelor publice", capitolul 51.01 „Autorități</w:t>
      </w:r>
      <w:r w:rsidRPr="00A50B30">
        <w:rPr>
          <w:rFonts w:ascii="Arial" w:hAnsi="Arial" w:cs="Arial"/>
          <w:sz w:val="24"/>
          <w:szCs w:val="24"/>
        </w:rPr>
        <w:t xml:space="preserve"> publice </w:t>
      </w:r>
      <w:r w:rsidR="00B64287" w:rsidRPr="00A50B30">
        <w:rPr>
          <w:rFonts w:ascii="Arial" w:hAnsi="Arial" w:cs="Arial"/>
          <w:sz w:val="24"/>
          <w:szCs w:val="24"/>
        </w:rPr>
        <w:t>și</w:t>
      </w:r>
      <w:r w:rsidRPr="00A50B30">
        <w:rPr>
          <w:rFonts w:ascii="Arial" w:hAnsi="Arial" w:cs="Arial"/>
          <w:sz w:val="24"/>
          <w:szCs w:val="24"/>
        </w:rPr>
        <w:t xml:space="preserve"> </w:t>
      </w:r>
      <w:r w:rsidR="00B64287" w:rsidRPr="00A50B30">
        <w:rPr>
          <w:rFonts w:ascii="Arial" w:hAnsi="Arial" w:cs="Arial"/>
          <w:sz w:val="24"/>
          <w:szCs w:val="24"/>
        </w:rPr>
        <w:t>acțiuni</w:t>
      </w:r>
      <w:r w:rsidRPr="00A50B30">
        <w:rPr>
          <w:rFonts w:ascii="Arial" w:hAnsi="Arial" w:cs="Arial"/>
          <w:sz w:val="24"/>
          <w:szCs w:val="24"/>
        </w:rPr>
        <w:t xml:space="preserve"> externe", în sensul actualizării </w:t>
      </w:r>
      <w:r w:rsidR="00B64287" w:rsidRPr="00A50B30">
        <w:rPr>
          <w:rFonts w:ascii="Arial" w:hAnsi="Arial" w:cs="Arial"/>
          <w:sz w:val="24"/>
          <w:szCs w:val="24"/>
        </w:rPr>
        <w:t>execuției</w:t>
      </w:r>
      <w:r w:rsidRPr="00A50B30">
        <w:rPr>
          <w:rFonts w:ascii="Arial" w:hAnsi="Arial" w:cs="Arial"/>
          <w:sz w:val="24"/>
          <w:szCs w:val="24"/>
        </w:rPr>
        <w:t xml:space="preserve"> </w:t>
      </w:r>
      <w:r w:rsidR="00F32159" w:rsidRPr="00A50B30">
        <w:rPr>
          <w:rFonts w:ascii="Arial" w:hAnsi="Arial" w:cs="Arial"/>
          <w:sz w:val="24"/>
          <w:szCs w:val="24"/>
        </w:rPr>
        <w:t xml:space="preserve">preliminate </w:t>
      </w:r>
      <w:r w:rsidRPr="00A50B30">
        <w:rPr>
          <w:rFonts w:ascii="Arial" w:hAnsi="Arial" w:cs="Arial"/>
          <w:sz w:val="24"/>
          <w:szCs w:val="24"/>
        </w:rPr>
        <w:t xml:space="preserve">aferente anului 2019, precum </w:t>
      </w:r>
      <w:r w:rsidR="00B64287" w:rsidRPr="00A50B30">
        <w:rPr>
          <w:rFonts w:ascii="Arial" w:hAnsi="Arial" w:cs="Arial"/>
          <w:sz w:val="24"/>
          <w:szCs w:val="24"/>
        </w:rPr>
        <w:t>și</w:t>
      </w:r>
      <w:r w:rsidRPr="00A50B30">
        <w:rPr>
          <w:rFonts w:ascii="Arial" w:hAnsi="Arial" w:cs="Arial"/>
          <w:sz w:val="24"/>
          <w:szCs w:val="24"/>
        </w:rPr>
        <w:t xml:space="preserve"> a modificării corespunzătoare anilor 2020 – 2023, cu încadrare în valoarea totală a programelor </w:t>
      </w:r>
      <w:r w:rsidR="00B64287" w:rsidRPr="00A50B30">
        <w:rPr>
          <w:rFonts w:ascii="Arial" w:hAnsi="Arial" w:cs="Arial"/>
          <w:sz w:val="24"/>
          <w:szCs w:val="24"/>
        </w:rPr>
        <w:t>și</w:t>
      </w:r>
      <w:r w:rsidRPr="00A50B30">
        <w:rPr>
          <w:rFonts w:ascii="Arial" w:hAnsi="Arial" w:cs="Arial"/>
          <w:sz w:val="24"/>
          <w:szCs w:val="24"/>
        </w:rPr>
        <w:t xml:space="preserve"> în nivelul total al fondurilor aprobate pentru anul 2020.</w:t>
      </w:r>
    </w:p>
    <w:p w:rsidR="00B64287" w:rsidRPr="00A50B30" w:rsidRDefault="00B64287" w:rsidP="00B64287">
      <w:pPr>
        <w:spacing w:line="360" w:lineRule="auto"/>
        <w:ind w:firstLine="851"/>
        <w:jc w:val="both"/>
        <w:rPr>
          <w:rFonts w:ascii="Arial" w:hAnsi="Arial" w:cs="Arial"/>
          <w:sz w:val="24"/>
          <w:szCs w:val="24"/>
        </w:rPr>
      </w:pPr>
    </w:p>
    <w:p w:rsidR="00B64287" w:rsidRPr="00A50B30" w:rsidRDefault="008665F5" w:rsidP="00B64287">
      <w:pPr>
        <w:spacing w:line="360" w:lineRule="auto"/>
        <w:ind w:firstLine="851"/>
        <w:jc w:val="both"/>
        <w:rPr>
          <w:rFonts w:ascii="Arial" w:hAnsi="Arial" w:cs="Arial"/>
          <w:sz w:val="24"/>
          <w:szCs w:val="24"/>
        </w:rPr>
      </w:pPr>
      <w:r w:rsidRPr="00A50B30">
        <w:rPr>
          <w:rStyle w:val="hvalineatcontent"/>
          <w:rFonts w:ascii="Arial" w:hAnsi="Arial" w:cs="Arial"/>
          <w:b/>
          <w:sz w:val="24"/>
          <w:szCs w:val="24"/>
        </w:rPr>
        <w:t>Art.</w:t>
      </w:r>
      <w:r w:rsidR="006933A8" w:rsidRPr="00A50B30">
        <w:rPr>
          <w:rStyle w:val="hvalineatcontent"/>
          <w:rFonts w:ascii="Arial" w:hAnsi="Arial" w:cs="Arial"/>
          <w:b/>
          <w:sz w:val="24"/>
          <w:szCs w:val="24"/>
        </w:rPr>
        <w:t>8</w:t>
      </w:r>
      <w:r w:rsidRPr="00A50B30">
        <w:rPr>
          <w:rStyle w:val="hvalineatcontent"/>
          <w:rFonts w:ascii="Arial" w:hAnsi="Arial" w:cs="Arial"/>
          <w:b/>
          <w:sz w:val="24"/>
          <w:szCs w:val="24"/>
        </w:rPr>
        <w:t>.</w:t>
      </w:r>
      <w:r w:rsidRPr="00A50B30">
        <w:rPr>
          <w:rFonts w:ascii="Arial" w:eastAsiaTheme="minorHAnsi" w:hAnsi="Arial" w:cs="Arial"/>
          <w:sz w:val="24"/>
          <w:szCs w:val="24"/>
        </w:rPr>
        <w:t xml:space="preserve"> - </w:t>
      </w:r>
      <w:r w:rsidR="008B047E" w:rsidRPr="00A50B30">
        <w:rPr>
          <w:rFonts w:ascii="Arial" w:hAnsi="Arial" w:cs="Arial"/>
          <w:sz w:val="24"/>
          <w:szCs w:val="24"/>
        </w:rPr>
        <w:t xml:space="preserve"> </w:t>
      </w:r>
      <w:r w:rsidR="0037266E" w:rsidRPr="00A50B30">
        <w:rPr>
          <w:rFonts w:ascii="Arial" w:hAnsi="Arial" w:cs="Arial"/>
          <w:sz w:val="24"/>
          <w:szCs w:val="24"/>
        </w:rPr>
        <w:t xml:space="preserve">(1) </w:t>
      </w:r>
      <w:r w:rsidR="008B047E" w:rsidRPr="00A50B30">
        <w:rPr>
          <w:rFonts w:ascii="Arial" w:hAnsi="Arial" w:cs="Arial"/>
          <w:sz w:val="24"/>
          <w:szCs w:val="24"/>
        </w:rPr>
        <w:t xml:space="preserve">Se autorizează Ministerul </w:t>
      </w:r>
      <w:r w:rsidR="00B64287" w:rsidRPr="00A50B30">
        <w:rPr>
          <w:rFonts w:ascii="Arial" w:hAnsi="Arial" w:cs="Arial"/>
          <w:sz w:val="24"/>
          <w:szCs w:val="24"/>
        </w:rPr>
        <w:t>Justiției</w:t>
      </w:r>
      <w:r w:rsidR="008B047E" w:rsidRPr="00A50B30">
        <w:rPr>
          <w:rFonts w:ascii="Arial" w:hAnsi="Arial" w:cs="Arial"/>
          <w:sz w:val="24"/>
          <w:szCs w:val="24"/>
        </w:rPr>
        <w:t xml:space="preserve"> să </w:t>
      </w:r>
      <w:r w:rsidR="00B64287" w:rsidRPr="00A50B30">
        <w:rPr>
          <w:rFonts w:ascii="Arial" w:hAnsi="Arial" w:cs="Arial"/>
          <w:sz w:val="24"/>
          <w:szCs w:val="24"/>
        </w:rPr>
        <w:t>introducă în anexa nr. 3/17/13 „</w:t>
      </w:r>
      <w:r w:rsidR="008B047E" w:rsidRPr="00A50B30">
        <w:rPr>
          <w:rFonts w:ascii="Arial" w:hAnsi="Arial" w:cs="Arial"/>
          <w:sz w:val="24"/>
          <w:szCs w:val="24"/>
        </w:rPr>
        <w:t xml:space="preserve">Bugetul pe capitole, subcapitole, paragrafe, titluri de cheltuieli, articole </w:t>
      </w:r>
      <w:r w:rsidR="00B64287" w:rsidRPr="00A50B30">
        <w:rPr>
          <w:rFonts w:ascii="Arial" w:hAnsi="Arial" w:cs="Arial"/>
          <w:sz w:val="24"/>
          <w:szCs w:val="24"/>
        </w:rPr>
        <w:t>și</w:t>
      </w:r>
      <w:r w:rsidR="008B047E" w:rsidRPr="00A50B30">
        <w:rPr>
          <w:rFonts w:ascii="Arial" w:hAnsi="Arial" w:cs="Arial"/>
          <w:sz w:val="24"/>
          <w:szCs w:val="24"/>
        </w:rPr>
        <w:t xml:space="preserve"> alineate pe anii 2020-2023 (sume alocate pentru </w:t>
      </w:r>
      <w:r w:rsidR="00B64287" w:rsidRPr="00A50B30">
        <w:rPr>
          <w:rFonts w:ascii="Arial" w:hAnsi="Arial" w:cs="Arial"/>
          <w:sz w:val="24"/>
          <w:szCs w:val="24"/>
        </w:rPr>
        <w:t>activități</w:t>
      </w:r>
      <w:r w:rsidR="008B047E" w:rsidRPr="00A50B30">
        <w:rPr>
          <w:rFonts w:ascii="Arial" w:hAnsi="Arial" w:cs="Arial"/>
          <w:sz w:val="24"/>
          <w:szCs w:val="24"/>
        </w:rPr>
        <w:t xml:space="preserve"> </w:t>
      </w:r>
      <w:r w:rsidR="00B64287" w:rsidRPr="00A50B30">
        <w:rPr>
          <w:rFonts w:ascii="Arial" w:hAnsi="Arial" w:cs="Arial"/>
          <w:sz w:val="24"/>
          <w:szCs w:val="24"/>
        </w:rPr>
        <w:t>finanțate</w:t>
      </w:r>
      <w:r w:rsidR="008B047E" w:rsidRPr="00A50B30">
        <w:rPr>
          <w:rFonts w:ascii="Arial" w:hAnsi="Arial" w:cs="Arial"/>
          <w:sz w:val="24"/>
          <w:szCs w:val="24"/>
        </w:rPr>
        <w:t xml:space="preserve"> integral din venituri proprii)", la partea de venituri, următoarele modificări:  </w:t>
      </w:r>
    </w:p>
    <w:p w:rsidR="00B64287" w:rsidRPr="00A50B30" w:rsidRDefault="00B64287" w:rsidP="00B64287">
      <w:pPr>
        <w:spacing w:line="360" w:lineRule="auto"/>
        <w:ind w:firstLine="851"/>
        <w:jc w:val="both"/>
        <w:rPr>
          <w:rFonts w:ascii="Arial" w:hAnsi="Arial" w:cs="Arial"/>
          <w:sz w:val="24"/>
          <w:szCs w:val="24"/>
        </w:rPr>
      </w:pPr>
      <w:r w:rsidRPr="00A50B30">
        <w:rPr>
          <w:rFonts w:ascii="Arial" w:hAnsi="Arial" w:cs="Arial"/>
          <w:sz w:val="24"/>
          <w:szCs w:val="24"/>
        </w:rPr>
        <w:t>a) la capitolul 30.10 „</w:t>
      </w:r>
      <w:r w:rsidR="008B047E" w:rsidRPr="00A50B30">
        <w:rPr>
          <w:rFonts w:ascii="Arial" w:hAnsi="Arial" w:cs="Arial"/>
          <w:sz w:val="24"/>
          <w:szCs w:val="24"/>
        </w:rPr>
        <w:t>Venituri din propr</w:t>
      </w:r>
      <w:r w:rsidRPr="00A50B30">
        <w:rPr>
          <w:rFonts w:ascii="Arial" w:hAnsi="Arial" w:cs="Arial"/>
          <w:sz w:val="24"/>
          <w:szCs w:val="24"/>
        </w:rPr>
        <w:t>ietate", subcapitolul 30.10.05 „</w:t>
      </w:r>
      <w:r w:rsidR="008B047E" w:rsidRPr="00A50B30">
        <w:rPr>
          <w:rFonts w:ascii="Arial" w:hAnsi="Arial" w:cs="Arial"/>
          <w:sz w:val="24"/>
          <w:szCs w:val="24"/>
        </w:rPr>
        <w:t xml:space="preserve">Venituri din concesiuni </w:t>
      </w:r>
      <w:r w:rsidRPr="00A50B30">
        <w:rPr>
          <w:rFonts w:ascii="Arial" w:hAnsi="Arial" w:cs="Arial"/>
          <w:sz w:val="24"/>
          <w:szCs w:val="24"/>
        </w:rPr>
        <w:t>și</w:t>
      </w:r>
      <w:r w:rsidR="008B047E" w:rsidRPr="00A50B30">
        <w:rPr>
          <w:rFonts w:ascii="Arial" w:hAnsi="Arial" w:cs="Arial"/>
          <w:sz w:val="24"/>
          <w:szCs w:val="24"/>
        </w:rPr>
        <w:t xml:space="preserve"> închirieri" să diminueze cu suma de 86 mii lei pa</w:t>
      </w:r>
      <w:r w:rsidRPr="00A50B30">
        <w:rPr>
          <w:rFonts w:ascii="Arial" w:hAnsi="Arial" w:cs="Arial"/>
          <w:sz w:val="24"/>
          <w:szCs w:val="24"/>
        </w:rPr>
        <w:t>ragraful 30.10.05.30 „</w:t>
      </w:r>
      <w:r w:rsidR="008B047E" w:rsidRPr="00A50B30">
        <w:rPr>
          <w:rFonts w:ascii="Arial" w:hAnsi="Arial" w:cs="Arial"/>
          <w:sz w:val="24"/>
          <w:szCs w:val="24"/>
        </w:rPr>
        <w:t xml:space="preserve">Alte venituri din concesiuni </w:t>
      </w:r>
      <w:r w:rsidRPr="00A50B30">
        <w:rPr>
          <w:rFonts w:ascii="Arial" w:hAnsi="Arial" w:cs="Arial"/>
          <w:sz w:val="24"/>
          <w:szCs w:val="24"/>
        </w:rPr>
        <w:t>și</w:t>
      </w:r>
      <w:r w:rsidR="008B047E" w:rsidRPr="00A50B30">
        <w:rPr>
          <w:rFonts w:ascii="Arial" w:hAnsi="Arial" w:cs="Arial"/>
          <w:sz w:val="24"/>
          <w:szCs w:val="24"/>
        </w:rPr>
        <w:t xml:space="preserve"> închirieri de către </w:t>
      </w:r>
      <w:r w:rsidRPr="00A50B30">
        <w:rPr>
          <w:rFonts w:ascii="Arial" w:hAnsi="Arial" w:cs="Arial"/>
          <w:sz w:val="24"/>
          <w:szCs w:val="24"/>
        </w:rPr>
        <w:t>instituții</w:t>
      </w:r>
      <w:r w:rsidR="008B047E" w:rsidRPr="00A50B30">
        <w:rPr>
          <w:rFonts w:ascii="Arial" w:hAnsi="Arial" w:cs="Arial"/>
          <w:sz w:val="24"/>
          <w:szCs w:val="24"/>
        </w:rPr>
        <w:t xml:space="preserve"> publice";  </w:t>
      </w:r>
    </w:p>
    <w:p w:rsidR="0037266E" w:rsidRPr="00A50B30" w:rsidRDefault="00B64287" w:rsidP="0037266E">
      <w:pPr>
        <w:spacing w:line="360" w:lineRule="auto"/>
        <w:ind w:firstLine="851"/>
        <w:jc w:val="both"/>
        <w:rPr>
          <w:rFonts w:ascii="Arial" w:hAnsi="Arial" w:cs="Arial"/>
          <w:sz w:val="24"/>
          <w:szCs w:val="24"/>
        </w:rPr>
      </w:pPr>
      <w:r w:rsidRPr="00A50B30">
        <w:rPr>
          <w:rFonts w:ascii="Arial" w:hAnsi="Arial" w:cs="Arial"/>
          <w:sz w:val="24"/>
          <w:szCs w:val="24"/>
        </w:rPr>
        <w:t>b) la capitolul 33.10 „</w:t>
      </w:r>
      <w:r w:rsidR="008B047E" w:rsidRPr="00A50B30">
        <w:rPr>
          <w:rFonts w:ascii="Arial" w:hAnsi="Arial" w:cs="Arial"/>
          <w:sz w:val="24"/>
          <w:szCs w:val="24"/>
        </w:rPr>
        <w:t xml:space="preserve">Venituri din prestări de servicii </w:t>
      </w:r>
      <w:r w:rsidRPr="00A50B30">
        <w:rPr>
          <w:rFonts w:ascii="Arial" w:hAnsi="Arial" w:cs="Arial"/>
          <w:sz w:val="24"/>
          <w:szCs w:val="24"/>
        </w:rPr>
        <w:t>și</w:t>
      </w:r>
      <w:r w:rsidR="008B047E" w:rsidRPr="00A50B30">
        <w:rPr>
          <w:rFonts w:ascii="Arial" w:hAnsi="Arial" w:cs="Arial"/>
          <w:sz w:val="24"/>
          <w:szCs w:val="24"/>
        </w:rPr>
        <w:t xml:space="preserve"> alte </w:t>
      </w:r>
      <w:r w:rsidRPr="00A50B30">
        <w:rPr>
          <w:rFonts w:ascii="Arial" w:hAnsi="Arial" w:cs="Arial"/>
          <w:sz w:val="24"/>
          <w:szCs w:val="24"/>
        </w:rPr>
        <w:t>activități</w:t>
      </w:r>
      <w:r w:rsidR="008B047E" w:rsidRPr="00A50B30">
        <w:rPr>
          <w:rFonts w:ascii="Arial" w:hAnsi="Arial" w:cs="Arial"/>
          <w:sz w:val="24"/>
          <w:szCs w:val="24"/>
        </w:rPr>
        <w:t>" să diminueze cu suma de 311</w:t>
      </w:r>
      <w:r w:rsidRPr="00A50B30">
        <w:rPr>
          <w:rFonts w:ascii="Arial" w:hAnsi="Arial" w:cs="Arial"/>
          <w:sz w:val="24"/>
          <w:szCs w:val="24"/>
        </w:rPr>
        <w:t xml:space="preserve"> mii lei subcapitolul 33.10.05 „</w:t>
      </w:r>
      <w:r w:rsidR="008B047E" w:rsidRPr="00A50B30">
        <w:rPr>
          <w:rFonts w:ascii="Arial" w:hAnsi="Arial" w:cs="Arial"/>
          <w:sz w:val="24"/>
          <w:szCs w:val="24"/>
        </w:rPr>
        <w:t xml:space="preserve">Taxe </w:t>
      </w:r>
      <w:r w:rsidRPr="00A50B30">
        <w:rPr>
          <w:rFonts w:ascii="Arial" w:hAnsi="Arial" w:cs="Arial"/>
          <w:sz w:val="24"/>
          <w:szCs w:val="24"/>
        </w:rPr>
        <w:t>și</w:t>
      </w:r>
      <w:r w:rsidR="008B047E" w:rsidRPr="00A50B30">
        <w:rPr>
          <w:rFonts w:ascii="Arial" w:hAnsi="Arial" w:cs="Arial"/>
          <w:sz w:val="24"/>
          <w:szCs w:val="24"/>
        </w:rPr>
        <w:t xml:space="preserve"> alte venituri în </w:t>
      </w:r>
      <w:r w:rsidRPr="00A50B30">
        <w:rPr>
          <w:rFonts w:ascii="Arial" w:hAnsi="Arial" w:cs="Arial"/>
          <w:sz w:val="24"/>
          <w:szCs w:val="24"/>
        </w:rPr>
        <w:t>învățământ</w:t>
      </w:r>
      <w:r w:rsidR="008B047E" w:rsidRPr="00A50B30">
        <w:rPr>
          <w:rFonts w:ascii="Arial" w:hAnsi="Arial" w:cs="Arial"/>
          <w:sz w:val="24"/>
          <w:szCs w:val="24"/>
        </w:rPr>
        <w:t>" și să suplimenteze cu suma de 130</w:t>
      </w:r>
      <w:r w:rsidRPr="00A50B30">
        <w:rPr>
          <w:rFonts w:ascii="Arial" w:hAnsi="Arial" w:cs="Arial"/>
          <w:sz w:val="24"/>
          <w:szCs w:val="24"/>
        </w:rPr>
        <w:t xml:space="preserve"> mii lei subcapitolul 33.10.50 „</w:t>
      </w:r>
      <w:r w:rsidR="008B047E" w:rsidRPr="00A50B30">
        <w:rPr>
          <w:rFonts w:ascii="Arial" w:hAnsi="Arial" w:cs="Arial"/>
          <w:sz w:val="24"/>
          <w:szCs w:val="24"/>
        </w:rPr>
        <w:t xml:space="preserve">Alte venituri din prestări de servicii </w:t>
      </w:r>
      <w:r w:rsidRPr="00A50B30">
        <w:rPr>
          <w:rFonts w:ascii="Arial" w:hAnsi="Arial" w:cs="Arial"/>
          <w:sz w:val="24"/>
          <w:szCs w:val="24"/>
        </w:rPr>
        <w:t>și</w:t>
      </w:r>
      <w:r w:rsidR="008B047E" w:rsidRPr="00A50B30">
        <w:rPr>
          <w:rFonts w:ascii="Arial" w:hAnsi="Arial" w:cs="Arial"/>
          <w:sz w:val="24"/>
          <w:szCs w:val="24"/>
        </w:rPr>
        <w:t xml:space="preserve"> alte </w:t>
      </w:r>
      <w:r w:rsidRPr="00A50B30">
        <w:rPr>
          <w:rFonts w:ascii="Arial" w:hAnsi="Arial" w:cs="Arial"/>
          <w:sz w:val="24"/>
          <w:szCs w:val="24"/>
        </w:rPr>
        <w:t>activități</w:t>
      </w:r>
      <w:r w:rsidR="008B047E" w:rsidRPr="00A50B30">
        <w:rPr>
          <w:rFonts w:ascii="Arial" w:hAnsi="Arial" w:cs="Arial"/>
          <w:sz w:val="24"/>
          <w:szCs w:val="24"/>
        </w:rPr>
        <w:t xml:space="preserve">". </w:t>
      </w:r>
    </w:p>
    <w:p w:rsidR="0037266E" w:rsidRPr="00A50B30" w:rsidRDefault="0037266E" w:rsidP="0037266E">
      <w:pPr>
        <w:spacing w:line="360" w:lineRule="auto"/>
        <w:ind w:firstLine="851"/>
        <w:jc w:val="both"/>
        <w:rPr>
          <w:rFonts w:ascii="Arial" w:hAnsi="Arial" w:cs="Arial"/>
          <w:sz w:val="24"/>
          <w:szCs w:val="24"/>
          <w:lang w:eastAsia="ro-RO"/>
        </w:rPr>
      </w:pPr>
      <w:r w:rsidRPr="00A50B30">
        <w:rPr>
          <w:rFonts w:ascii="Arial" w:hAnsi="Arial" w:cs="Arial"/>
          <w:sz w:val="24"/>
          <w:szCs w:val="24"/>
          <w:lang w:eastAsia="ro-RO"/>
        </w:rPr>
        <w:t>(2) Se autorizează Ministerul Justiției, să efectueze în structura bugetului de venituri și cheltuieli aprobat pentru Administrația Națională a Penitenciarelor la anexa nr. 3/17/15 „Sinteza bugetelor centralizate ale instituțiilor publice finanțate parțial din venituri proprii pe anii 2020 – 2023” următoarele modificări:</w:t>
      </w:r>
    </w:p>
    <w:p w:rsidR="0037266E" w:rsidRPr="00A50B30" w:rsidRDefault="0037266E" w:rsidP="0037266E">
      <w:pPr>
        <w:spacing w:line="360" w:lineRule="auto"/>
        <w:ind w:firstLine="851"/>
        <w:jc w:val="both"/>
        <w:rPr>
          <w:rFonts w:ascii="Arial" w:hAnsi="Arial" w:cs="Arial"/>
          <w:sz w:val="24"/>
          <w:szCs w:val="24"/>
          <w:lang w:eastAsia="ro-RO"/>
        </w:rPr>
      </w:pPr>
      <w:r w:rsidRPr="00A50B30">
        <w:rPr>
          <w:rFonts w:ascii="Arial" w:hAnsi="Arial" w:cs="Arial"/>
          <w:sz w:val="24"/>
          <w:szCs w:val="24"/>
          <w:lang w:eastAsia="ro-RO"/>
        </w:rPr>
        <w:lastRenderedPageBreak/>
        <w:t xml:space="preserve">a) la subcapitolul 48.10.02 „Fondul Social European (FSE)” din cadrul capitolului 48.10 „Sume primite de la UE/alți donatori în contul plaților efectuate și prefinanțări aferente cadrului financiar 2014-2020” să introducă paragraful 48.10.02.01 „Sume primite în contul plaților efectuate în anul curent” cu suma </w:t>
      </w:r>
      <w:r w:rsidR="00513429" w:rsidRPr="00A50B30">
        <w:rPr>
          <w:rFonts w:ascii="Arial" w:hAnsi="Arial" w:cs="Arial"/>
          <w:sz w:val="24"/>
          <w:szCs w:val="24"/>
          <w:lang w:eastAsia="ro-RO"/>
        </w:rPr>
        <w:t xml:space="preserve">de </w:t>
      </w:r>
      <w:r w:rsidR="005E7E76" w:rsidRPr="00A50B30">
        <w:rPr>
          <w:rFonts w:ascii="Arial" w:hAnsi="Arial" w:cs="Arial"/>
          <w:sz w:val="24"/>
          <w:szCs w:val="24"/>
          <w:lang w:eastAsia="ro-RO"/>
        </w:rPr>
        <w:t>195 mii lei</w:t>
      </w:r>
      <w:r w:rsidRPr="00A50B30">
        <w:rPr>
          <w:rFonts w:ascii="Arial" w:hAnsi="Arial" w:cs="Arial"/>
          <w:sz w:val="24"/>
          <w:szCs w:val="24"/>
          <w:lang w:eastAsia="ro-RO"/>
        </w:rPr>
        <w:t xml:space="preserve"> și paragraful 48.10.02.02 „Sume primite </w:t>
      </w:r>
      <w:r w:rsidR="00A845F8" w:rsidRPr="00A50B30">
        <w:rPr>
          <w:rFonts w:ascii="Arial" w:hAnsi="Arial" w:cs="Arial"/>
          <w:sz w:val="24"/>
          <w:szCs w:val="24"/>
          <w:lang w:eastAsia="ro-RO"/>
        </w:rPr>
        <w:t>î</w:t>
      </w:r>
      <w:r w:rsidRPr="00A50B30">
        <w:rPr>
          <w:rFonts w:ascii="Arial" w:hAnsi="Arial" w:cs="Arial"/>
          <w:sz w:val="24"/>
          <w:szCs w:val="24"/>
          <w:lang w:eastAsia="ro-RO"/>
        </w:rPr>
        <w:t>n contul pl</w:t>
      </w:r>
      <w:r w:rsidR="00A845F8" w:rsidRPr="00A50B30">
        <w:rPr>
          <w:rFonts w:ascii="Arial" w:hAnsi="Arial" w:cs="Arial"/>
          <w:sz w:val="24"/>
          <w:szCs w:val="24"/>
          <w:lang w:eastAsia="ro-RO"/>
        </w:rPr>
        <w:t>ă</w:t>
      </w:r>
      <w:r w:rsidRPr="00A50B30">
        <w:rPr>
          <w:rFonts w:ascii="Arial" w:hAnsi="Arial" w:cs="Arial"/>
          <w:sz w:val="24"/>
          <w:szCs w:val="24"/>
          <w:lang w:eastAsia="ro-RO"/>
        </w:rPr>
        <w:t xml:space="preserve">ților efectuate în anii anteriori” cu suma de </w:t>
      </w:r>
      <w:r w:rsidR="009F3DB1" w:rsidRPr="00A50B30">
        <w:rPr>
          <w:rFonts w:ascii="Arial" w:hAnsi="Arial" w:cs="Arial"/>
          <w:sz w:val="24"/>
          <w:szCs w:val="24"/>
          <w:lang w:eastAsia="ro-RO"/>
        </w:rPr>
        <w:t>3 mii lei</w:t>
      </w:r>
      <w:r w:rsidR="006E1D69" w:rsidRPr="00A50B30">
        <w:rPr>
          <w:rFonts w:ascii="Arial" w:hAnsi="Arial" w:cs="Arial"/>
          <w:sz w:val="24"/>
          <w:szCs w:val="24"/>
          <w:lang w:eastAsia="ro-RO"/>
        </w:rPr>
        <w:t>;</w:t>
      </w:r>
    </w:p>
    <w:p w:rsidR="0037266E" w:rsidRPr="00A50B30" w:rsidRDefault="0037266E" w:rsidP="0037266E">
      <w:pPr>
        <w:spacing w:line="360" w:lineRule="auto"/>
        <w:ind w:firstLine="851"/>
        <w:jc w:val="both"/>
        <w:rPr>
          <w:rFonts w:ascii="Arial" w:hAnsi="Arial" w:cs="Arial"/>
          <w:sz w:val="24"/>
          <w:szCs w:val="24"/>
        </w:rPr>
      </w:pPr>
      <w:r w:rsidRPr="00A50B30">
        <w:rPr>
          <w:rFonts w:ascii="Arial" w:hAnsi="Arial" w:cs="Arial"/>
          <w:sz w:val="24"/>
          <w:szCs w:val="24"/>
        </w:rPr>
        <w:t>b)</w:t>
      </w:r>
      <w:r w:rsidRPr="00A50B30">
        <w:rPr>
          <w:rFonts w:ascii="Arial" w:hAnsi="Arial" w:cs="Arial"/>
          <w:sz w:val="24"/>
          <w:szCs w:val="24"/>
          <w:lang w:eastAsia="ro-RO"/>
        </w:rPr>
        <w:t xml:space="preserve"> </w:t>
      </w:r>
      <w:r w:rsidR="00EC10FE" w:rsidRPr="00A50B30">
        <w:rPr>
          <w:rFonts w:ascii="Arial" w:hAnsi="Arial" w:cs="Arial"/>
          <w:sz w:val="24"/>
          <w:szCs w:val="24"/>
          <w:lang w:eastAsia="ro-RO"/>
        </w:rPr>
        <w:t xml:space="preserve">la </w:t>
      </w:r>
      <w:r w:rsidRPr="00A50B30">
        <w:rPr>
          <w:rFonts w:ascii="Arial" w:hAnsi="Arial" w:cs="Arial"/>
          <w:sz w:val="24"/>
          <w:szCs w:val="24"/>
          <w:lang w:eastAsia="ro-RO"/>
        </w:rPr>
        <w:t xml:space="preserve">capitolul 42.10 „Subvenții de la bugetul de stat” să introducă subcapitolul 42.10.70 „Subvenții de la bugetul de stat către instituții publice finanțate parțial sau integral din venituri proprii necesare susținerii derulării proiectelor finanțate din fonduri externe nerambursabile (FEN) postaderare aferente perioadei de programare 2014-2020” cu suma de </w:t>
      </w:r>
      <w:r w:rsidR="00513429" w:rsidRPr="00A50B30">
        <w:rPr>
          <w:rFonts w:ascii="Arial" w:hAnsi="Arial" w:cs="Arial"/>
          <w:sz w:val="24"/>
          <w:szCs w:val="24"/>
          <w:lang w:eastAsia="ro-RO"/>
        </w:rPr>
        <w:t>39 mii lei</w:t>
      </w:r>
      <w:r w:rsidRPr="00A50B30">
        <w:rPr>
          <w:rFonts w:ascii="Arial" w:hAnsi="Arial" w:cs="Arial"/>
          <w:sz w:val="24"/>
          <w:szCs w:val="24"/>
          <w:lang w:eastAsia="ro-RO"/>
        </w:rPr>
        <w:t>.</w:t>
      </w:r>
    </w:p>
    <w:p w:rsidR="00B64287" w:rsidRPr="00A50B30" w:rsidRDefault="00B64287" w:rsidP="00B64287">
      <w:pPr>
        <w:spacing w:line="360" w:lineRule="auto"/>
        <w:ind w:firstLine="851"/>
        <w:jc w:val="both"/>
        <w:rPr>
          <w:rFonts w:ascii="Arial" w:hAnsi="Arial" w:cs="Arial"/>
          <w:sz w:val="24"/>
          <w:szCs w:val="24"/>
        </w:rPr>
      </w:pPr>
    </w:p>
    <w:p w:rsidR="00B64287" w:rsidRPr="00A50B30" w:rsidRDefault="003C331E" w:rsidP="00B64287">
      <w:pPr>
        <w:spacing w:line="360" w:lineRule="auto"/>
        <w:ind w:firstLine="851"/>
        <w:jc w:val="both"/>
        <w:rPr>
          <w:rFonts w:ascii="Arial" w:hAnsi="Arial" w:cs="Arial"/>
          <w:sz w:val="24"/>
          <w:szCs w:val="24"/>
        </w:rPr>
      </w:pPr>
      <w:r w:rsidRPr="00A50B30">
        <w:rPr>
          <w:rStyle w:val="hvalineatcontent"/>
          <w:rFonts w:ascii="Arial" w:hAnsi="Arial" w:cs="Arial"/>
          <w:b/>
          <w:sz w:val="24"/>
          <w:szCs w:val="24"/>
        </w:rPr>
        <w:t>Art.</w:t>
      </w:r>
      <w:r w:rsidR="006933A8" w:rsidRPr="00A50B30">
        <w:rPr>
          <w:rStyle w:val="hvalineatcontent"/>
          <w:rFonts w:ascii="Arial" w:hAnsi="Arial" w:cs="Arial"/>
          <w:b/>
          <w:sz w:val="24"/>
          <w:szCs w:val="24"/>
        </w:rPr>
        <w:t>9</w:t>
      </w:r>
      <w:r w:rsidRPr="00A50B30">
        <w:rPr>
          <w:rStyle w:val="hvalineatcontent"/>
          <w:rFonts w:ascii="Arial" w:hAnsi="Arial" w:cs="Arial"/>
          <w:b/>
          <w:sz w:val="24"/>
          <w:szCs w:val="24"/>
        </w:rPr>
        <w:t>.</w:t>
      </w:r>
      <w:r w:rsidR="00B64287" w:rsidRPr="00A50B30">
        <w:rPr>
          <w:rFonts w:ascii="Arial" w:eastAsiaTheme="minorHAnsi" w:hAnsi="Arial" w:cs="Arial"/>
          <w:sz w:val="24"/>
          <w:szCs w:val="24"/>
        </w:rPr>
        <w:t xml:space="preserve"> - </w:t>
      </w:r>
      <w:r w:rsidR="008B047E" w:rsidRPr="00A50B30">
        <w:rPr>
          <w:rFonts w:ascii="Arial" w:hAnsi="Arial" w:cs="Arial"/>
          <w:sz w:val="24"/>
          <w:szCs w:val="24"/>
        </w:rPr>
        <w:t xml:space="preserve">(1) Se autorizează Ministerul Apărării </w:t>
      </w:r>
      <w:r w:rsidR="00B64287" w:rsidRPr="00A50B30">
        <w:rPr>
          <w:rFonts w:ascii="Arial" w:hAnsi="Arial" w:cs="Arial"/>
          <w:sz w:val="24"/>
          <w:szCs w:val="24"/>
        </w:rPr>
        <w:t>Naționale</w:t>
      </w:r>
      <w:r w:rsidR="008B047E" w:rsidRPr="00A50B30">
        <w:rPr>
          <w:rFonts w:ascii="Arial" w:hAnsi="Arial" w:cs="Arial"/>
          <w:sz w:val="24"/>
          <w:szCs w:val="24"/>
        </w:rPr>
        <w:t xml:space="preserve"> să </w:t>
      </w:r>
      <w:r w:rsidR="00B64287" w:rsidRPr="00A50B30">
        <w:rPr>
          <w:rFonts w:ascii="Arial" w:hAnsi="Arial" w:cs="Arial"/>
          <w:sz w:val="24"/>
          <w:szCs w:val="24"/>
        </w:rPr>
        <w:t>efectueze în anexa nr. 3/18/13 „</w:t>
      </w:r>
      <w:r w:rsidR="008B047E" w:rsidRPr="00A50B30">
        <w:rPr>
          <w:rFonts w:ascii="Arial" w:hAnsi="Arial" w:cs="Arial"/>
          <w:sz w:val="24"/>
          <w:szCs w:val="24"/>
        </w:rPr>
        <w:t xml:space="preserve">Bugetul pe capitole, subcapitole, paragrafe, titluri de cheltuieli, articole </w:t>
      </w:r>
      <w:r w:rsidR="00B64287" w:rsidRPr="00A50B30">
        <w:rPr>
          <w:rFonts w:ascii="Arial" w:hAnsi="Arial" w:cs="Arial"/>
          <w:sz w:val="24"/>
          <w:szCs w:val="24"/>
        </w:rPr>
        <w:t>și</w:t>
      </w:r>
      <w:r w:rsidR="008B047E" w:rsidRPr="00A50B30">
        <w:rPr>
          <w:rFonts w:ascii="Arial" w:hAnsi="Arial" w:cs="Arial"/>
          <w:sz w:val="24"/>
          <w:szCs w:val="24"/>
        </w:rPr>
        <w:t xml:space="preserve"> alineate pe anii 2020 - 2023 (sume alocate pentru </w:t>
      </w:r>
      <w:r w:rsidR="00B64287" w:rsidRPr="00A50B30">
        <w:rPr>
          <w:rFonts w:ascii="Arial" w:hAnsi="Arial" w:cs="Arial"/>
          <w:sz w:val="24"/>
          <w:szCs w:val="24"/>
        </w:rPr>
        <w:t>activități</w:t>
      </w:r>
      <w:r w:rsidR="008B047E" w:rsidRPr="00A50B30">
        <w:rPr>
          <w:rFonts w:ascii="Arial" w:hAnsi="Arial" w:cs="Arial"/>
          <w:sz w:val="24"/>
          <w:szCs w:val="24"/>
        </w:rPr>
        <w:t xml:space="preserve"> </w:t>
      </w:r>
      <w:r w:rsidR="00B64287" w:rsidRPr="00A50B30">
        <w:rPr>
          <w:rFonts w:ascii="Arial" w:hAnsi="Arial" w:cs="Arial"/>
          <w:sz w:val="24"/>
          <w:szCs w:val="24"/>
        </w:rPr>
        <w:t>finanțate</w:t>
      </w:r>
      <w:r w:rsidR="008B047E" w:rsidRPr="00A50B30">
        <w:rPr>
          <w:rFonts w:ascii="Arial" w:hAnsi="Arial" w:cs="Arial"/>
          <w:sz w:val="24"/>
          <w:szCs w:val="24"/>
        </w:rPr>
        <w:t xml:space="preserve"> integral din venituri proprii)" la partea de venituri următoarele modificări:</w:t>
      </w:r>
    </w:p>
    <w:p w:rsidR="00152909" w:rsidRPr="00A50B30" w:rsidRDefault="008B047E" w:rsidP="00152909">
      <w:pPr>
        <w:spacing w:line="360" w:lineRule="auto"/>
        <w:ind w:firstLine="851"/>
        <w:jc w:val="both"/>
        <w:rPr>
          <w:rFonts w:ascii="Arial" w:hAnsi="Arial" w:cs="Arial"/>
          <w:sz w:val="24"/>
          <w:szCs w:val="24"/>
        </w:rPr>
      </w:pPr>
      <w:r w:rsidRPr="00A50B30">
        <w:rPr>
          <w:rFonts w:ascii="Arial" w:hAnsi="Arial" w:cs="Arial"/>
          <w:sz w:val="24"/>
          <w:szCs w:val="24"/>
        </w:rPr>
        <w:t>a</w:t>
      </w:r>
      <w:r w:rsidR="00B64287" w:rsidRPr="00A50B30">
        <w:rPr>
          <w:rFonts w:ascii="Arial" w:hAnsi="Arial" w:cs="Arial"/>
          <w:sz w:val="24"/>
          <w:szCs w:val="24"/>
        </w:rPr>
        <w:t>) să diminueze capitolul 30.10 „</w:t>
      </w:r>
      <w:r w:rsidRPr="00A50B30">
        <w:rPr>
          <w:rFonts w:ascii="Arial" w:hAnsi="Arial" w:cs="Arial"/>
          <w:sz w:val="24"/>
          <w:szCs w:val="24"/>
        </w:rPr>
        <w:t>Venituri din propr</w:t>
      </w:r>
      <w:r w:rsidR="00B64287" w:rsidRPr="00A50B30">
        <w:rPr>
          <w:rFonts w:ascii="Arial" w:hAnsi="Arial" w:cs="Arial"/>
          <w:sz w:val="24"/>
          <w:szCs w:val="24"/>
        </w:rPr>
        <w:t>ietate", subcapitolul 30.10.05 „</w:t>
      </w:r>
      <w:r w:rsidRPr="00A50B30">
        <w:rPr>
          <w:rFonts w:ascii="Arial" w:hAnsi="Arial" w:cs="Arial"/>
          <w:sz w:val="24"/>
          <w:szCs w:val="24"/>
        </w:rPr>
        <w:t xml:space="preserve">Venituri din concesiuni </w:t>
      </w:r>
      <w:r w:rsidR="00B64287" w:rsidRPr="00A50B30">
        <w:rPr>
          <w:rFonts w:ascii="Arial" w:hAnsi="Arial" w:cs="Arial"/>
          <w:sz w:val="24"/>
          <w:szCs w:val="24"/>
        </w:rPr>
        <w:t>și</w:t>
      </w:r>
      <w:r w:rsidRPr="00A50B30">
        <w:rPr>
          <w:rFonts w:ascii="Arial" w:hAnsi="Arial" w:cs="Arial"/>
          <w:sz w:val="24"/>
          <w:szCs w:val="24"/>
        </w:rPr>
        <w:t xml:space="preserve"> închirieri", cu suma de 2.783 mii lei;</w:t>
      </w:r>
    </w:p>
    <w:p w:rsidR="00152909" w:rsidRPr="00A50B30" w:rsidRDefault="008B047E" w:rsidP="00152909">
      <w:pPr>
        <w:spacing w:line="360" w:lineRule="auto"/>
        <w:ind w:firstLine="851"/>
        <w:jc w:val="both"/>
        <w:rPr>
          <w:rFonts w:ascii="Arial" w:hAnsi="Arial" w:cs="Arial"/>
          <w:sz w:val="24"/>
          <w:szCs w:val="24"/>
        </w:rPr>
      </w:pPr>
      <w:r w:rsidRPr="00A50B30">
        <w:rPr>
          <w:rFonts w:ascii="Arial" w:hAnsi="Arial" w:cs="Arial"/>
          <w:sz w:val="24"/>
          <w:szCs w:val="24"/>
        </w:rPr>
        <w:t>b</w:t>
      </w:r>
      <w:r w:rsidR="00152909" w:rsidRPr="00A50B30">
        <w:rPr>
          <w:rFonts w:ascii="Arial" w:hAnsi="Arial" w:cs="Arial"/>
          <w:sz w:val="24"/>
          <w:szCs w:val="24"/>
        </w:rPr>
        <w:t>) să diminueze capitolul 31.10 „</w:t>
      </w:r>
      <w:r w:rsidRPr="00A50B30">
        <w:rPr>
          <w:rFonts w:ascii="Arial" w:hAnsi="Arial" w:cs="Arial"/>
          <w:sz w:val="24"/>
          <w:szCs w:val="24"/>
        </w:rPr>
        <w:t>Venituri din do</w:t>
      </w:r>
      <w:r w:rsidR="00152909" w:rsidRPr="00A50B30">
        <w:rPr>
          <w:rFonts w:ascii="Arial" w:hAnsi="Arial" w:cs="Arial"/>
          <w:sz w:val="24"/>
          <w:szCs w:val="24"/>
        </w:rPr>
        <w:t>bânzi", subcapitolul 31.10.03 „</w:t>
      </w:r>
      <w:r w:rsidRPr="00A50B30">
        <w:rPr>
          <w:rFonts w:ascii="Arial" w:hAnsi="Arial" w:cs="Arial"/>
          <w:sz w:val="24"/>
          <w:szCs w:val="24"/>
        </w:rPr>
        <w:t>Alte venituri din dobânzi", cu suma de 138 mii lei;</w:t>
      </w:r>
    </w:p>
    <w:p w:rsidR="00152909" w:rsidRPr="00A50B30" w:rsidRDefault="00152909" w:rsidP="00152909">
      <w:pPr>
        <w:spacing w:line="360" w:lineRule="auto"/>
        <w:ind w:firstLine="851"/>
        <w:jc w:val="both"/>
        <w:rPr>
          <w:rFonts w:ascii="Arial" w:hAnsi="Arial" w:cs="Arial"/>
          <w:sz w:val="24"/>
          <w:szCs w:val="24"/>
        </w:rPr>
      </w:pPr>
      <w:r w:rsidRPr="00A50B30">
        <w:rPr>
          <w:rFonts w:ascii="Arial" w:hAnsi="Arial" w:cs="Arial"/>
          <w:sz w:val="24"/>
          <w:szCs w:val="24"/>
        </w:rPr>
        <w:t>c) la capitolul 33.10 „</w:t>
      </w:r>
      <w:r w:rsidR="008B047E" w:rsidRPr="00A50B30">
        <w:rPr>
          <w:rFonts w:ascii="Arial" w:hAnsi="Arial" w:cs="Arial"/>
          <w:sz w:val="24"/>
          <w:szCs w:val="24"/>
        </w:rPr>
        <w:t xml:space="preserve">Venituri din prestări de servicii </w:t>
      </w:r>
      <w:r w:rsidRPr="00A50B30">
        <w:rPr>
          <w:rFonts w:ascii="Arial" w:hAnsi="Arial" w:cs="Arial"/>
          <w:sz w:val="24"/>
          <w:szCs w:val="24"/>
        </w:rPr>
        <w:t>și</w:t>
      </w:r>
      <w:r w:rsidR="008B047E" w:rsidRPr="00A50B30">
        <w:rPr>
          <w:rFonts w:ascii="Arial" w:hAnsi="Arial" w:cs="Arial"/>
          <w:sz w:val="24"/>
          <w:szCs w:val="24"/>
        </w:rPr>
        <w:t xml:space="preserve"> alte </w:t>
      </w:r>
      <w:r w:rsidRPr="00A50B30">
        <w:rPr>
          <w:rFonts w:ascii="Arial" w:hAnsi="Arial" w:cs="Arial"/>
          <w:sz w:val="24"/>
          <w:szCs w:val="24"/>
        </w:rPr>
        <w:t>activități", subcapitolul 33.10.05 „</w:t>
      </w:r>
      <w:r w:rsidR="008B047E" w:rsidRPr="00A50B30">
        <w:rPr>
          <w:rFonts w:ascii="Arial" w:hAnsi="Arial" w:cs="Arial"/>
          <w:sz w:val="24"/>
          <w:szCs w:val="24"/>
        </w:rPr>
        <w:t xml:space="preserve">Taxe </w:t>
      </w:r>
      <w:r w:rsidRPr="00A50B30">
        <w:rPr>
          <w:rFonts w:ascii="Arial" w:hAnsi="Arial" w:cs="Arial"/>
          <w:sz w:val="24"/>
          <w:szCs w:val="24"/>
        </w:rPr>
        <w:t>și</w:t>
      </w:r>
      <w:r w:rsidR="008B047E" w:rsidRPr="00A50B30">
        <w:rPr>
          <w:rFonts w:ascii="Arial" w:hAnsi="Arial" w:cs="Arial"/>
          <w:sz w:val="24"/>
          <w:szCs w:val="24"/>
        </w:rPr>
        <w:t xml:space="preserve"> alte venituri în </w:t>
      </w:r>
      <w:r w:rsidRPr="00A50B30">
        <w:rPr>
          <w:rFonts w:ascii="Arial" w:hAnsi="Arial" w:cs="Arial"/>
          <w:sz w:val="24"/>
          <w:szCs w:val="24"/>
        </w:rPr>
        <w:t>învățământ</w:t>
      </w:r>
      <w:r w:rsidR="008B047E" w:rsidRPr="00A50B30">
        <w:rPr>
          <w:rFonts w:ascii="Arial" w:hAnsi="Arial" w:cs="Arial"/>
          <w:sz w:val="24"/>
          <w:szCs w:val="24"/>
        </w:rPr>
        <w:t>" se majorează cu suma de 23 mii lei,</w:t>
      </w:r>
      <w:r w:rsidRPr="00A50B30">
        <w:rPr>
          <w:rFonts w:ascii="Arial" w:hAnsi="Arial" w:cs="Arial"/>
          <w:sz w:val="24"/>
          <w:szCs w:val="24"/>
        </w:rPr>
        <w:t xml:space="preserve"> subcapitolul 33.10.08 „</w:t>
      </w:r>
      <w:r w:rsidR="008B047E" w:rsidRPr="00A50B30">
        <w:rPr>
          <w:rFonts w:ascii="Arial" w:hAnsi="Arial" w:cs="Arial"/>
          <w:sz w:val="24"/>
          <w:szCs w:val="24"/>
        </w:rPr>
        <w:t xml:space="preserve">Venituri din prestări de servicii" se diminuează cu suma de 6.625 </w:t>
      </w:r>
      <w:r w:rsidR="006E1D69" w:rsidRPr="00A50B30">
        <w:rPr>
          <w:rFonts w:ascii="Arial" w:hAnsi="Arial" w:cs="Arial"/>
          <w:sz w:val="24"/>
          <w:szCs w:val="24"/>
        </w:rPr>
        <w:t>mii lei, subcapitolul 33.10.16 „</w:t>
      </w:r>
      <w:r w:rsidR="008B047E" w:rsidRPr="00A50B30">
        <w:rPr>
          <w:rFonts w:ascii="Arial" w:hAnsi="Arial" w:cs="Arial"/>
          <w:sz w:val="24"/>
          <w:szCs w:val="24"/>
        </w:rPr>
        <w:t>Venituri din valorificarea produselor obținute din activitatea proprie sau anexă” se diminuează cu suma de 15 mii lei, subcapitolul 33</w:t>
      </w:r>
      <w:r w:rsidRPr="00A50B30">
        <w:rPr>
          <w:rFonts w:ascii="Arial" w:hAnsi="Arial" w:cs="Arial"/>
          <w:sz w:val="24"/>
          <w:szCs w:val="24"/>
        </w:rPr>
        <w:t>.10.17 „</w:t>
      </w:r>
      <w:r w:rsidR="008B047E" w:rsidRPr="00A50B30">
        <w:rPr>
          <w:rFonts w:ascii="Arial" w:hAnsi="Arial" w:cs="Arial"/>
          <w:sz w:val="24"/>
          <w:szCs w:val="24"/>
        </w:rPr>
        <w:t xml:space="preserve">Venituri din organizarea de cursuri de calificare și conversie profesională, specializare și perfecționare” se diminuează cu suma de 20 </w:t>
      </w:r>
      <w:r w:rsidRPr="00A50B30">
        <w:rPr>
          <w:rFonts w:ascii="Arial" w:hAnsi="Arial" w:cs="Arial"/>
          <w:sz w:val="24"/>
          <w:szCs w:val="24"/>
        </w:rPr>
        <w:t>mii lei, subcapitolul 33.10.20 „</w:t>
      </w:r>
      <w:r w:rsidR="008B047E" w:rsidRPr="00A50B30">
        <w:rPr>
          <w:rFonts w:ascii="Arial" w:hAnsi="Arial" w:cs="Arial"/>
          <w:sz w:val="24"/>
          <w:szCs w:val="24"/>
        </w:rPr>
        <w:t>Venituri din cercetare" se diminuează cu suma de 874 mii lei, subcapitolul 33.10</w:t>
      </w:r>
      <w:r w:rsidRPr="00A50B30">
        <w:rPr>
          <w:rFonts w:ascii="Arial" w:hAnsi="Arial" w:cs="Arial"/>
          <w:sz w:val="24"/>
          <w:szCs w:val="24"/>
        </w:rPr>
        <w:t>.21 „</w:t>
      </w:r>
      <w:r w:rsidR="008B047E" w:rsidRPr="00A50B30">
        <w:rPr>
          <w:rFonts w:ascii="Arial" w:hAnsi="Arial" w:cs="Arial"/>
          <w:sz w:val="24"/>
          <w:szCs w:val="24"/>
        </w:rPr>
        <w:t xml:space="preserve">Venituri din contractele încheiate cu casele de asigurări sociale de sănătate" se diminuează cu suma de 3.350 </w:t>
      </w:r>
      <w:r w:rsidRPr="00A50B30">
        <w:rPr>
          <w:rFonts w:ascii="Arial" w:hAnsi="Arial" w:cs="Arial"/>
          <w:sz w:val="24"/>
          <w:szCs w:val="24"/>
        </w:rPr>
        <w:t>mii lei, subcapitolul 33.10.30 „</w:t>
      </w:r>
      <w:r w:rsidR="008B047E" w:rsidRPr="00A50B30">
        <w:rPr>
          <w:rFonts w:ascii="Arial" w:hAnsi="Arial" w:cs="Arial"/>
          <w:sz w:val="24"/>
          <w:szCs w:val="24"/>
        </w:rPr>
        <w:t xml:space="preserve">Venituri din contractele încheiate cu </w:t>
      </w:r>
      <w:r w:rsidRPr="00A50B30">
        <w:rPr>
          <w:rFonts w:ascii="Arial" w:hAnsi="Arial" w:cs="Arial"/>
          <w:sz w:val="24"/>
          <w:szCs w:val="24"/>
        </w:rPr>
        <w:t>direcțiile</w:t>
      </w:r>
      <w:r w:rsidR="008B047E" w:rsidRPr="00A50B30">
        <w:rPr>
          <w:rFonts w:ascii="Arial" w:hAnsi="Arial" w:cs="Arial"/>
          <w:sz w:val="24"/>
          <w:szCs w:val="24"/>
        </w:rPr>
        <w:t xml:space="preserve"> de sănătate publică din sume alocate de la bugetul de stat" se majorează cu suma de 814 mii lei </w:t>
      </w:r>
      <w:r w:rsidRPr="00A50B30">
        <w:rPr>
          <w:rFonts w:ascii="Arial" w:hAnsi="Arial" w:cs="Arial"/>
          <w:sz w:val="24"/>
          <w:szCs w:val="24"/>
        </w:rPr>
        <w:t>și subcapitolul 33.10.50 „</w:t>
      </w:r>
      <w:r w:rsidR="008B047E" w:rsidRPr="00A50B30">
        <w:rPr>
          <w:rFonts w:ascii="Arial" w:hAnsi="Arial" w:cs="Arial"/>
          <w:sz w:val="24"/>
          <w:szCs w:val="24"/>
        </w:rPr>
        <w:t xml:space="preserve">Alte venituri din prestări de servicii </w:t>
      </w:r>
      <w:r w:rsidRPr="00A50B30">
        <w:rPr>
          <w:rFonts w:ascii="Arial" w:hAnsi="Arial" w:cs="Arial"/>
          <w:sz w:val="24"/>
          <w:szCs w:val="24"/>
        </w:rPr>
        <w:t>și</w:t>
      </w:r>
      <w:r w:rsidR="008B047E" w:rsidRPr="00A50B30">
        <w:rPr>
          <w:rFonts w:ascii="Arial" w:hAnsi="Arial" w:cs="Arial"/>
          <w:sz w:val="24"/>
          <w:szCs w:val="24"/>
        </w:rPr>
        <w:t xml:space="preserve"> alte </w:t>
      </w:r>
      <w:r w:rsidRPr="00A50B30">
        <w:rPr>
          <w:rFonts w:ascii="Arial" w:hAnsi="Arial" w:cs="Arial"/>
          <w:sz w:val="24"/>
          <w:szCs w:val="24"/>
        </w:rPr>
        <w:t>activități</w:t>
      </w:r>
      <w:r w:rsidR="008B047E" w:rsidRPr="00A50B30">
        <w:rPr>
          <w:rFonts w:ascii="Arial" w:hAnsi="Arial" w:cs="Arial"/>
          <w:sz w:val="24"/>
          <w:szCs w:val="24"/>
        </w:rPr>
        <w:t>" se diminuează cu suma de 2.190 mii lei;</w:t>
      </w:r>
    </w:p>
    <w:p w:rsidR="00152909" w:rsidRPr="00A50B30" w:rsidRDefault="008B047E" w:rsidP="00152909">
      <w:pPr>
        <w:spacing w:line="360" w:lineRule="auto"/>
        <w:ind w:firstLine="851"/>
        <w:jc w:val="both"/>
        <w:rPr>
          <w:rFonts w:ascii="Arial" w:hAnsi="Arial" w:cs="Arial"/>
          <w:sz w:val="24"/>
          <w:szCs w:val="24"/>
        </w:rPr>
      </w:pPr>
      <w:r w:rsidRPr="00A50B30">
        <w:rPr>
          <w:rFonts w:ascii="Arial" w:hAnsi="Arial" w:cs="Arial"/>
          <w:sz w:val="24"/>
          <w:szCs w:val="24"/>
        </w:rPr>
        <w:t>d</w:t>
      </w:r>
      <w:r w:rsidR="00152909" w:rsidRPr="00A50B30">
        <w:rPr>
          <w:rFonts w:ascii="Arial" w:hAnsi="Arial" w:cs="Arial"/>
          <w:sz w:val="24"/>
          <w:szCs w:val="24"/>
        </w:rPr>
        <w:t>) să diminueze capitolul 35.10 „</w:t>
      </w:r>
      <w:r w:rsidRPr="00A50B30">
        <w:rPr>
          <w:rFonts w:ascii="Arial" w:hAnsi="Arial" w:cs="Arial"/>
          <w:sz w:val="24"/>
          <w:szCs w:val="24"/>
        </w:rPr>
        <w:t>Amenzi, penalități și conf</w:t>
      </w:r>
      <w:r w:rsidR="00152909" w:rsidRPr="00A50B30">
        <w:rPr>
          <w:rFonts w:ascii="Arial" w:hAnsi="Arial" w:cs="Arial"/>
          <w:sz w:val="24"/>
          <w:szCs w:val="24"/>
        </w:rPr>
        <w:t>iscări", subcapitolul 35.10.50 „</w:t>
      </w:r>
      <w:r w:rsidRPr="00A50B30">
        <w:rPr>
          <w:rFonts w:ascii="Arial" w:hAnsi="Arial" w:cs="Arial"/>
          <w:sz w:val="24"/>
          <w:szCs w:val="24"/>
        </w:rPr>
        <w:t>Alte amenzi, penalități și confiscări ", cu suma de 10 mii lei;</w:t>
      </w:r>
    </w:p>
    <w:p w:rsidR="00152909" w:rsidRPr="00A50B30" w:rsidRDefault="00152909" w:rsidP="00152909">
      <w:pPr>
        <w:spacing w:line="360" w:lineRule="auto"/>
        <w:ind w:firstLine="851"/>
        <w:jc w:val="both"/>
        <w:rPr>
          <w:rFonts w:ascii="Arial" w:hAnsi="Arial" w:cs="Arial"/>
          <w:sz w:val="24"/>
          <w:szCs w:val="24"/>
        </w:rPr>
      </w:pPr>
      <w:r w:rsidRPr="00A50B30">
        <w:rPr>
          <w:rFonts w:ascii="Arial" w:hAnsi="Arial" w:cs="Arial"/>
          <w:sz w:val="24"/>
          <w:szCs w:val="24"/>
        </w:rPr>
        <w:lastRenderedPageBreak/>
        <w:t>e) să majoreze capitolul 36.10 „</w:t>
      </w:r>
      <w:r w:rsidR="008B047E" w:rsidRPr="00A50B30">
        <w:rPr>
          <w:rFonts w:ascii="Arial" w:hAnsi="Arial" w:cs="Arial"/>
          <w:sz w:val="24"/>
          <w:szCs w:val="24"/>
        </w:rPr>
        <w:t>Diverse ve</w:t>
      </w:r>
      <w:r w:rsidRPr="00A50B30">
        <w:rPr>
          <w:rFonts w:ascii="Arial" w:hAnsi="Arial" w:cs="Arial"/>
          <w:sz w:val="24"/>
          <w:szCs w:val="24"/>
        </w:rPr>
        <w:t>nituri", subcapitolul 36.10.50 „</w:t>
      </w:r>
      <w:r w:rsidR="008B047E" w:rsidRPr="00A50B30">
        <w:rPr>
          <w:rFonts w:ascii="Arial" w:hAnsi="Arial" w:cs="Arial"/>
          <w:sz w:val="24"/>
          <w:szCs w:val="24"/>
        </w:rPr>
        <w:t>Alte venituri", cu suma de 64 mii lei;</w:t>
      </w:r>
    </w:p>
    <w:p w:rsidR="00152909" w:rsidRPr="00A50B30" w:rsidRDefault="008B047E" w:rsidP="00152909">
      <w:pPr>
        <w:spacing w:line="360" w:lineRule="auto"/>
        <w:ind w:firstLine="851"/>
        <w:jc w:val="both"/>
        <w:rPr>
          <w:rFonts w:ascii="Arial" w:hAnsi="Arial" w:cs="Arial"/>
          <w:sz w:val="24"/>
          <w:szCs w:val="24"/>
        </w:rPr>
      </w:pPr>
      <w:r w:rsidRPr="00A50B30">
        <w:rPr>
          <w:rFonts w:ascii="Arial" w:hAnsi="Arial" w:cs="Arial"/>
          <w:sz w:val="24"/>
          <w:szCs w:val="24"/>
        </w:rPr>
        <w:t>f</w:t>
      </w:r>
      <w:r w:rsidR="00152909" w:rsidRPr="00A50B30">
        <w:rPr>
          <w:rFonts w:ascii="Arial" w:hAnsi="Arial" w:cs="Arial"/>
          <w:sz w:val="24"/>
          <w:szCs w:val="24"/>
        </w:rPr>
        <w:t>) să diminueze capitolul 39.10 „</w:t>
      </w:r>
      <w:r w:rsidRPr="00A50B30">
        <w:rPr>
          <w:rFonts w:ascii="Arial" w:hAnsi="Arial" w:cs="Arial"/>
          <w:sz w:val="24"/>
          <w:szCs w:val="24"/>
        </w:rPr>
        <w:t>Venituri din valorificarea unor bunuri", subcapit</w:t>
      </w:r>
      <w:r w:rsidR="00152909" w:rsidRPr="00A50B30">
        <w:rPr>
          <w:rFonts w:ascii="Arial" w:hAnsi="Arial" w:cs="Arial"/>
          <w:sz w:val="24"/>
          <w:szCs w:val="24"/>
        </w:rPr>
        <w:t>olul 39.10.01 „</w:t>
      </w:r>
      <w:r w:rsidRPr="00A50B30">
        <w:rPr>
          <w:rFonts w:ascii="Arial" w:hAnsi="Arial" w:cs="Arial"/>
          <w:sz w:val="24"/>
          <w:szCs w:val="24"/>
        </w:rPr>
        <w:t>Venituri din valorificarea unor bunuri ale instituțiilor publice", cu suma de 16.993 mii lei;</w:t>
      </w:r>
    </w:p>
    <w:p w:rsidR="00152909" w:rsidRPr="00A50B30" w:rsidRDefault="008B047E" w:rsidP="00152909">
      <w:pPr>
        <w:spacing w:line="360" w:lineRule="auto"/>
        <w:ind w:firstLine="851"/>
        <w:jc w:val="both"/>
        <w:rPr>
          <w:rFonts w:ascii="Arial" w:hAnsi="Arial" w:cs="Arial"/>
          <w:sz w:val="24"/>
          <w:szCs w:val="24"/>
        </w:rPr>
      </w:pPr>
      <w:r w:rsidRPr="00A50B30">
        <w:rPr>
          <w:rFonts w:ascii="Arial" w:hAnsi="Arial" w:cs="Arial"/>
          <w:sz w:val="24"/>
          <w:szCs w:val="24"/>
        </w:rPr>
        <w:t>g</w:t>
      </w:r>
      <w:r w:rsidR="00152909" w:rsidRPr="00A50B30">
        <w:rPr>
          <w:rFonts w:ascii="Arial" w:hAnsi="Arial" w:cs="Arial"/>
          <w:sz w:val="24"/>
          <w:szCs w:val="24"/>
        </w:rPr>
        <w:t>) să introducă capitolul 40.10 „</w:t>
      </w:r>
      <w:r w:rsidRPr="00A50B30">
        <w:rPr>
          <w:rFonts w:ascii="Arial" w:hAnsi="Arial" w:cs="Arial"/>
          <w:sz w:val="24"/>
          <w:szCs w:val="24"/>
        </w:rPr>
        <w:t>Încasări din rambursarea împrumuturilor ac</w:t>
      </w:r>
      <w:r w:rsidR="00152909" w:rsidRPr="00A50B30">
        <w:rPr>
          <w:rFonts w:ascii="Arial" w:hAnsi="Arial" w:cs="Arial"/>
          <w:sz w:val="24"/>
          <w:szCs w:val="24"/>
        </w:rPr>
        <w:t>ordate”, subcapitolul 40.10.16 „</w:t>
      </w:r>
      <w:r w:rsidRPr="00A50B30">
        <w:rPr>
          <w:rFonts w:ascii="Arial" w:hAnsi="Arial" w:cs="Arial"/>
          <w:sz w:val="24"/>
          <w:szCs w:val="24"/>
        </w:rPr>
        <w:t>Sume primite în cadrul mecanismului decontării cererilor de plată” cu suma de 2.500 mii lei;</w:t>
      </w:r>
    </w:p>
    <w:p w:rsidR="00152909" w:rsidRPr="00A50B30" w:rsidRDefault="00152909" w:rsidP="00152909">
      <w:pPr>
        <w:spacing w:line="360" w:lineRule="auto"/>
        <w:ind w:firstLine="851"/>
        <w:jc w:val="both"/>
        <w:rPr>
          <w:rFonts w:ascii="Arial" w:hAnsi="Arial" w:cs="Arial"/>
          <w:sz w:val="24"/>
          <w:szCs w:val="24"/>
        </w:rPr>
      </w:pPr>
      <w:r w:rsidRPr="00A50B30">
        <w:rPr>
          <w:rFonts w:ascii="Arial" w:hAnsi="Arial" w:cs="Arial"/>
          <w:sz w:val="24"/>
          <w:szCs w:val="24"/>
        </w:rPr>
        <w:t>h) la capitolul 42.10 „Subvenții</w:t>
      </w:r>
      <w:r w:rsidR="008B047E" w:rsidRPr="00A50B30">
        <w:rPr>
          <w:rFonts w:ascii="Arial" w:hAnsi="Arial" w:cs="Arial"/>
          <w:sz w:val="24"/>
          <w:szCs w:val="24"/>
        </w:rPr>
        <w:t xml:space="preserve"> de la bugetul d</w:t>
      </w:r>
      <w:r w:rsidRPr="00A50B30">
        <w:rPr>
          <w:rFonts w:ascii="Arial" w:hAnsi="Arial" w:cs="Arial"/>
          <w:sz w:val="24"/>
          <w:szCs w:val="24"/>
        </w:rPr>
        <w:t>e stat", subcapitolul 42.10.11 „Subvenții</w:t>
      </w:r>
      <w:r w:rsidR="008B047E" w:rsidRPr="00A50B30">
        <w:rPr>
          <w:rFonts w:ascii="Arial" w:hAnsi="Arial" w:cs="Arial"/>
          <w:sz w:val="24"/>
          <w:szCs w:val="24"/>
        </w:rPr>
        <w:t xml:space="preserve"> de la bugetul de stat pentru spitale" se diminuează cu suma de 48.889 </w:t>
      </w:r>
      <w:r w:rsidRPr="00A50B30">
        <w:rPr>
          <w:rFonts w:ascii="Arial" w:hAnsi="Arial" w:cs="Arial"/>
          <w:sz w:val="24"/>
          <w:szCs w:val="24"/>
        </w:rPr>
        <w:t>mii lei, subcapitolul 42.10.38 „Subvenții</w:t>
      </w:r>
      <w:r w:rsidR="008B047E" w:rsidRPr="00A50B30">
        <w:rPr>
          <w:rFonts w:ascii="Arial" w:hAnsi="Arial" w:cs="Arial"/>
          <w:sz w:val="24"/>
          <w:szCs w:val="24"/>
        </w:rPr>
        <w:t xml:space="preserve"> de la bugetul de stat pentru </w:t>
      </w:r>
      <w:r w:rsidRPr="00A50B30">
        <w:rPr>
          <w:rFonts w:ascii="Arial" w:hAnsi="Arial" w:cs="Arial"/>
          <w:sz w:val="24"/>
          <w:szCs w:val="24"/>
        </w:rPr>
        <w:t>instituții</w:t>
      </w:r>
      <w:r w:rsidR="008B047E" w:rsidRPr="00A50B30">
        <w:rPr>
          <w:rFonts w:ascii="Arial" w:hAnsi="Arial" w:cs="Arial"/>
          <w:sz w:val="24"/>
          <w:szCs w:val="24"/>
        </w:rPr>
        <w:t xml:space="preserve"> </w:t>
      </w:r>
      <w:r w:rsidRPr="00A50B30">
        <w:rPr>
          <w:rFonts w:ascii="Arial" w:hAnsi="Arial" w:cs="Arial"/>
          <w:sz w:val="24"/>
          <w:szCs w:val="24"/>
        </w:rPr>
        <w:t>și</w:t>
      </w:r>
      <w:r w:rsidR="008B047E" w:rsidRPr="00A50B30">
        <w:rPr>
          <w:rFonts w:ascii="Arial" w:hAnsi="Arial" w:cs="Arial"/>
          <w:sz w:val="24"/>
          <w:szCs w:val="24"/>
        </w:rPr>
        <w:t xml:space="preserve"> servicii publice sau </w:t>
      </w:r>
      <w:r w:rsidRPr="00A50B30">
        <w:rPr>
          <w:rFonts w:ascii="Arial" w:hAnsi="Arial" w:cs="Arial"/>
          <w:sz w:val="24"/>
          <w:szCs w:val="24"/>
        </w:rPr>
        <w:t>activități</w:t>
      </w:r>
      <w:r w:rsidR="008B047E" w:rsidRPr="00A50B30">
        <w:rPr>
          <w:rFonts w:ascii="Arial" w:hAnsi="Arial" w:cs="Arial"/>
          <w:sz w:val="24"/>
          <w:szCs w:val="24"/>
        </w:rPr>
        <w:t xml:space="preserve"> </w:t>
      </w:r>
      <w:r w:rsidRPr="00A50B30">
        <w:rPr>
          <w:rFonts w:ascii="Arial" w:hAnsi="Arial" w:cs="Arial"/>
          <w:sz w:val="24"/>
          <w:szCs w:val="24"/>
        </w:rPr>
        <w:t>finanțate</w:t>
      </w:r>
      <w:r w:rsidR="008B047E" w:rsidRPr="00A50B30">
        <w:rPr>
          <w:rFonts w:ascii="Arial" w:hAnsi="Arial" w:cs="Arial"/>
          <w:sz w:val="24"/>
          <w:szCs w:val="24"/>
        </w:rPr>
        <w:t xml:space="preserve"> integral din venituri proprii" se diminuează cu suma de 6.331 </w:t>
      </w:r>
      <w:r w:rsidRPr="00A50B30">
        <w:rPr>
          <w:rFonts w:ascii="Arial" w:hAnsi="Arial" w:cs="Arial"/>
          <w:sz w:val="24"/>
          <w:szCs w:val="24"/>
        </w:rPr>
        <w:t>mii lei, subcapitolul 42.10.68 „Subvenții</w:t>
      </w:r>
      <w:r w:rsidR="008B047E" w:rsidRPr="00A50B30">
        <w:rPr>
          <w:rFonts w:ascii="Arial" w:hAnsi="Arial" w:cs="Arial"/>
          <w:sz w:val="24"/>
          <w:szCs w:val="24"/>
        </w:rPr>
        <w:t xml:space="preserve"> de la bugetul de stat pentru </w:t>
      </w:r>
      <w:r w:rsidRPr="00A50B30">
        <w:rPr>
          <w:rFonts w:ascii="Arial" w:hAnsi="Arial" w:cs="Arial"/>
          <w:sz w:val="24"/>
          <w:szCs w:val="24"/>
        </w:rPr>
        <w:t>instituții</w:t>
      </w:r>
      <w:r w:rsidR="008B047E" w:rsidRPr="00A50B30">
        <w:rPr>
          <w:rFonts w:ascii="Arial" w:hAnsi="Arial" w:cs="Arial"/>
          <w:sz w:val="24"/>
          <w:szCs w:val="24"/>
        </w:rPr>
        <w:t xml:space="preserve"> </w:t>
      </w:r>
      <w:r w:rsidRPr="00A50B30">
        <w:rPr>
          <w:rFonts w:ascii="Arial" w:hAnsi="Arial" w:cs="Arial"/>
          <w:sz w:val="24"/>
          <w:szCs w:val="24"/>
        </w:rPr>
        <w:t>și</w:t>
      </w:r>
      <w:r w:rsidR="008B047E" w:rsidRPr="00A50B30">
        <w:rPr>
          <w:rFonts w:ascii="Arial" w:hAnsi="Arial" w:cs="Arial"/>
          <w:sz w:val="24"/>
          <w:szCs w:val="24"/>
        </w:rPr>
        <w:t xml:space="preserve"> servicii publice sau </w:t>
      </w:r>
      <w:r w:rsidRPr="00A50B30">
        <w:rPr>
          <w:rFonts w:ascii="Arial" w:hAnsi="Arial" w:cs="Arial"/>
          <w:sz w:val="24"/>
          <w:szCs w:val="24"/>
        </w:rPr>
        <w:t>activități</w:t>
      </w:r>
      <w:r w:rsidR="008B047E" w:rsidRPr="00A50B30">
        <w:rPr>
          <w:rFonts w:ascii="Arial" w:hAnsi="Arial" w:cs="Arial"/>
          <w:sz w:val="24"/>
          <w:szCs w:val="24"/>
        </w:rPr>
        <w:t xml:space="preserve"> </w:t>
      </w:r>
      <w:r w:rsidRPr="00A50B30">
        <w:rPr>
          <w:rFonts w:ascii="Arial" w:hAnsi="Arial" w:cs="Arial"/>
          <w:sz w:val="24"/>
          <w:szCs w:val="24"/>
        </w:rPr>
        <w:t>finanțate</w:t>
      </w:r>
      <w:r w:rsidR="008B047E" w:rsidRPr="00A50B30">
        <w:rPr>
          <w:rFonts w:ascii="Arial" w:hAnsi="Arial" w:cs="Arial"/>
          <w:sz w:val="24"/>
          <w:szCs w:val="24"/>
        </w:rPr>
        <w:t xml:space="preserve"> integral din venituri proprii pentru </w:t>
      </w:r>
      <w:r w:rsidRPr="00A50B30">
        <w:rPr>
          <w:rFonts w:ascii="Arial" w:hAnsi="Arial" w:cs="Arial"/>
          <w:sz w:val="24"/>
          <w:szCs w:val="24"/>
        </w:rPr>
        <w:t>finanțarea</w:t>
      </w:r>
      <w:r w:rsidR="008B047E" w:rsidRPr="00A50B30">
        <w:rPr>
          <w:rFonts w:ascii="Arial" w:hAnsi="Arial" w:cs="Arial"/>
          <w:sz w:val="24"/>
          <w:szCs w:val="24"/>
        </w:rPr>
        <w:t xml:space="preserve"> </w:t>
      </w:r>
      <w:r w:rsidRPr="00A50B30">
        <w:rPr>
          <w:rFonts w:ascii="Arial" w:hAnsi="Arial" w:cs="Arial"/>
          <w:sz w:val="24"/>
          <w:szCs w:val="24"/>
        </w:rPr>
        <w:t>investițiilor</w:t>
      </w:r>
      <w:r w:rsidR="008B047E" w:rsidRPr="00A50B30">
        <w:rPr>
          <w:rFonts w:ascii="Arial" w:hAnsi="Arial" w:cs="Arial"/>
          <w:sz w:val="24"/>
          <w:szCs w:val="24"/>
        </w:rPr>
        <w:t xml:space="preserve">" se diminuează cu suma de 8.942 </w:t>
      </w:r>
      <w:r w:rsidRPr="00A50B30">
        <w:rPr>
          <w:rFonts w:ascii="Arial" w:hAnsi="Arial" w:cs="Arial"/>
          <w:sz w:val="24"/>
          <w:szCs w:val="24"/>
        </w:rPr>
        <w:t>mii lei, subcapitolul 42.10.70 „Subvenții</w:t>
      </w:r>
      <w:r w:rsidR="008B047E" w:rsidRPr="00A50B30">
        <w:rPr>
          <w:rFonts w:ascii="Arial" w:hAnsi="Arial" w:cs="Arial"/>
          <w:sz w:val="24"/>
          <w:szCs w:val="24"/>
        </w:rPr>
        <w:t xml:space="preserve"> de la bugetul de stat către </w:t>
      </w:r>
      <w:r w:rsidRPr="00A50B30">
        <w:rPr>
          <w:rFonts w:ascii="Arial" w:hAnsi="Arial" w:cs="Arial"/>
          <w:sz w:val="24"/>
          <w:szCs w:val="24"/>
        </w:rPr>
        <w:t>instituții</w:t>
      </w:r>
      <w:r w:rsidR="008B047E" w:rsidRPr="00A50B30">
        <w:rPr>
          <w:rFonts w:ascii="Arial" w:hAnsi="Arial" w:cs="Arial"/>
          <w:sz w:val="24"/>
          <w:szCs w:val="24"/>
        </w:rPr>
        <w:t xml:space="preserve"> publice </w:t>
      </w:r>
      <w:r w:rsidRPr="00A50B30">
        <w:rPr>
          <w:rFonts w:ascii="Arial" w:hAnsi="Arial" w:cs="Arial"/>
          <w:sz w:val="24"/>
          <w:szCs w:val="24"/>
        </w:rPr>
        <w:t>finanțate</w:t>
      </w:r>
      <w:r w:rsidR="008B047E" w:rsidRPr="00A50B30">
        <w:rPr>
          <w:rFonts w:ascii="Arial" w:hAnsi="Arial" w:cs="Arial"/>
          <w:sz w:val="24"/>
          <w:szCs w:val="24"/>
        </w:rPr>
        <w:t xml:space="preserve"> </w:t>
      </w:r>
      <w:r w:rsidRPr="00A50B30">
        <w:rPr>
          <w:rFonts w:ascii="Arial" w:hAnsi="Arial" w:cs="Arial"/>
          <w:sz w:val="24"/>
          <w:szCs w:val="24"/>
        </w:rPr>
        <w:t>parțial</w:t>
      </w:r>
      <w:r w:rsidR="008B047E" w:rsidRPr="00A50B30">
        <w:rPr>
          <w:rFonts w:ascii="Arial" w:hAnsi="Arial" w:cs="Arial"/>
          <w:sz w:val="24"/>
          <w:szCs w:val="24"/>
        </w:rPr>
        <w:t xml:space="preserve"> sau integral din venituri proprii necesare </w:t>
      </w:r>
      <w:r w:rsidRPr="00A50B30">
        <w:rPr>
          <w:rFonts w:ascii="Arial" w:hAnsi="Arial" w:cs="Arial"/>
          <w:sz w:val="24"/>
          <w:szCs w:val="24"/>
        </w:rPr>
        <w:t>susținerii</w:t>
      </w:r>
      <w:r w:rsidR="008B047E" w:rsidRPr="00A50B30">
        <w:rPr>
          <w:rFonts w:ascii="Arial" w:hAnsi="Arial" w:cs="Arial"/>
          <w:sz w:val="24"/>
          <w:szCs w:val="24"/>
        </w:rPr>
        <w:t xml:space="preserve"> derulării proiectelor </w:t>
      </w:r>
      <w:r w:rsidRPr="00A50B30">
        <w:rPr>
          <w:rFonts w:ascii="Arial" w:hAnsi="Arial" w:cs="Arial"/>
          <w:sz w:val="24"/>
          <w:szCs w:val="24"/>
        </w:rPr>
        <w:t>finanțate</w:t>
      </w:r>
      <w:r w:rsidR="008B047E" w:rsidRPr="00A50B30">
        <w:rPr>
          <w:rFonts w:ascii="Arial" w:hAnsi="Arial" w:cs="Arial"/>
          <w:sz w:val="24"/>
          <w:szCs w:val="24"/>
        </w:rPr>
        <w:t xml:space="preserve"> din fonduri externe nerambursabile (FEN) postaderare aferente perioadei de programare 2014 - 2020" se diminuează cu suma de 296 mii lei </w:t>
      </w:r>
      <w:r w:rsidRPr="00A50B30">
        <w:rPr>
          <w:rFonts w:ascii="Arial" w:hAnsi="Arial" w:cs="Arial"/>
          <w:sz w:val="24"/>
          <w:szCs w:val="24"/>
        </w:rPr>
        <w:t>și subcapitolul 42.10.82 „</w:t>
      </w:r>
      <w:r w:rsidR="008B047E" w:rsidRPr="00A50B30">
        <w:rPr>
          <w:rFonts w:ascii="Arial" w:hAnsi="Arial" w:cs="Arial"/>
          <w:sz w:val="24"/>
          <w:szCs w:val="24"/>
        </w:rPr>
        <w:t xml:space="preserve">Sume alocate pentru stimulentul de risc” se </w:t>
      </w:r>
      <w:r w:rsidRPr="00A50B30">
        <w:rPr>
          <w:rFonts w:ascii="Arial" w:hAnsi="Arial" w:cs="Arial"/>
          <w:sz w:val="24"/>
          <w:szCs w:val="24"/>
        </w:rPr>
        <w:t>majorează</w:t>
      </w:r>
      <w:r w:rsidR="008B047E" w:rsidRPr="00A50B30">
        <w:rPr>
          <w:rFonts w:ascii="Arial" w:hAnsi="Arial" w:cs="Arial"/>
          <w:sz w:val="24"/>
          <w:szCs w:val="24"/>
        </w:rPr>
        <w:t xml:space="preserve"> cu suma de 833 mii lei;</w:t>
      </w:r>
    </w:p>
    <w:p w:rsidR="00152909" w:rsidRPr="00A50B30" w:rsidRDefault="008B047E" w:rsidP="00152909">
      <w:pPr>
        <w:spacing w:line="360" w:lineRule="auto"/>
        <w:ind w:firstLine="851"/>
        <w:jc w:val="both"/>
        <w:rPr>
          <w:rFonts w:ascii="Arial" w:hAnsi="Arial" w:cs="Arial"/>
          <w:sz w:val="24"/>
          <w:szCs w:val="24"/>
        </w:rPr>
      </w:pPr>
      <w:r w:rsidRPr="00A50B30">
        <w:rPr>
          <w:rFonts w:ascii="Arial" w:hAnsi="Arial" w:cs="Arial"/>
          <w:sz w:val="24"/>
          <w:szCs w:val="24"/>
        </w:rPr>
        <w:t>i</w:t>
      </w:r>
      <w:r w:rsidR="00152909" w:rsidRPr="00A50B30">
        <w:rPr>
          <w:rFonts w:ascii="Arial" w:hAnsi="Arial" w:cs="Arial"/>
          <w:sz w:val="24"/>
          <w:szCs w:val="24"/>
        </w:rPr>
        <w:t>) să diminueze capitolul 43.10 „Subvenții</w:t>
      </w:r>
      <w:r w:rsidRPr="00A50B30">
        <w:rPr>
          <w:rFonts w:ascii="Arial" w:hAnsi="Arial" w:cs="Arial"/>
          <w:sz w:val="24"/>
          <w:szCs w:val="24"/>
        </w:rPr>
        <w:t xml:space="preserve"> de la alte </w:t>
      </w:r>
      <w:r w:rsidR="00152909" w:rsidRPr="00A50B30">
        <w:rPr>
          <w:rFonts w:ascii="Arial" w:hAnsi="Arial" w:cs="Arial"/>
          <w:sz w:val="24"/>
          <w:szCs w:val="24"/>
        </w:rPr>
        <w:t>administrații</w:t>
      </w:r>
      <w:r w:rsidRPr="00A50B30">
        <w:rPr>
          <w:rFonts w:ascii="Arial" w:hAnsi="Arial" w:cs="Arial"/>
          <w:sz w:val="24"/>
          <w:szCs w:val="24"/>
        </w:rPr>
        <w:t>", subc</w:t>
      </w:r>
      <w:r w:rsidR="00152909" w:rsidRPr="00A50B30">
        <w:rPr>
          <w:rFonts w:ascii="Arial" w:hAnsi="Arial" w:cs="Arial"/>
          <w:sz w:val="24"/>
          <w:szCs w:val="24"/>
        </w:rPr>
        <w:t xml:space="preserve">apitolul </w:t>
      </w:r>
      <w:r w:rsidR="00152909" w:rsidRPr="00A50B30">
        <w:rPr>
          <w:rFonts w:ascii="Arial" w:hAnsi="Arial" w:cs="Arial"/>
          <w:strike/>
          <w:sz w:val="24"/>
          <w:szCs w:val="24"/>
        </w:rPr>
        <w:t xml:space="preserve"> </w:t>
      </w:r>
      <w:r w:rsidR="00152909" w:rsidRPr="00A50B30">
        <w:rPr>
          <w:rFonts w:ascii="Arial" w:hAnsi="Arial" w:cs="Arial"/>
          <w:sz w:val="24"/>
          <w:szCs w:val="24"/>
        </w:rPr>
        <w:t>43.10.33 „Subvenții</w:t>
      </w:r>
      <w:r w:rsidRPr="00A50B30">
        <w:rPr>
          <w:rFonts w:ascii="Arial" w:hAnsi="Arial" w:cs="Arial"/>
          <w:sz w:val="24"/>
          <w:szCs w:val="24"/>
        </w:rPr>
        <w:t xml:space="preserve"> din bugetul Fondului </w:t>
      </w:r>
      <w:r w:rsidR="00152909" w:rsidRPr="00A50B30">
        <w:rPr>
          <w:rFonts w:ascii="Arial" w:hAnsi="Arial" w:cs="Arial"/>
          <w:sz w:val="24"/>
          <w:szCs w:val="24"/>
        </w:rPr>
        <w:t>național</w:t>
      </w:r>
      <w:r w:rsidRPr="00A50B30">
        <w:rPr>
          <w:rFonts w:ascii="Arial" w:hAnsi="Arial" w:cs="Arial"/>
          <w:sz w:val="24"/>
          <w:szCs w:val="24"/>
        </w:rPr>
        <w:t xml:space="preserve"> unic de asigurări sociale de sănătate pentru acoperirea </w:t>
      </w:r>
      <w:r w:rsidR="00152909" w:rsidRPr="00A50B30">
        <w:rPr>
          <w:rFonts w:ascii="Arial" w:hAnsi="Arial" w:cs="Arial"/>
          <w:sz w:val="24"/>
          <w:szCs w:val="24"/>
        </w:rPr>
        <w:t>creșterilor</w:t>
      </w:r>
      <w:r w:rsidRPr="00A50B30">
        <w:rPr>
          <w:rFonts w:ascii="Arial" w:hAnsi="Arial" w:cs="Arial"/>
          <w:sz w:val="24"/>
          <w:szCs w:val="24"/>
        </w:rPr>
        <w:t xml:space="preserve"> salariale" cu suma de 160 mii lei;</w:t>
      </w:r>
    </w:p>
    <w:p w:rsidR="00152909" w:rsidRPr="00A50B30" w:rsidRDefault="00152909" w:rsidP="00152909">
      <w:pPr>
        <w:spacing w:line="360" w:lineRule="auto"/>
        <w:ind w:firstLine="851"/>
        <w:jc w:val="both"/>
        <w:rPr>
          <w:rFonts w:ascii="Arial" w:hAnsi="Arial" w:cs="Arial"/>
          <w:sz w:val="24"/>
          <w:szCs w:val="24"/>
        </w:rPr>
      </w:pPr>
      <w:r w:rsidRPr="00A50B30">
        <w:rPr>
          <w:rFonts w:ascii="Arial" w:hAnsi="Arial" w:cs="Arial"/>
          <w:sz w:val="24"/>
          <w:szCs w:val="24"/>
        </w:rPr>
        <w:t>j) la capitolul 48.10 „</w:t>
      </w:r>
      <w:r w:rsidR="008B047E" w:rsidRPr="00A50B30">
        <w:rPr>
          <w:rFonts w:ascii="Arial" w:hAnsi="Arial" w:cs="Arial"/>
          <w:sz w:val="24"/>
          <w:szCs w:val="24"/>
        </w:rPr>
        <w:t>Sume primite de la UE/</w:t>
      </w:r>
      <w:r w:rsidRPr="00A50B30">
        <w:rPr>
          <w:rFonts w:ascii="Arial" w:hAnsi="Arial" w:cs="Arial"/>
          <w:sz w:val="24"/>
          <w:szCs w:val="24"/>
        </w:rPr>
        <w:t>alți</w:t>
      </w:r>
      <w:r w:rsidR="008B047E" w:rsidRPr="00A50B30">
        <w:rPr>
          <w:rFonts w:ascii="Arial" w:hAnsi="Arial" w:cs="Arial"/>
          <w:sz w:val="24"/>
          <w:szCs w:val="24"/>
        </w:rPr>
        <w:t xml:space="preserve"> donatori în contul </w:t>
      </w:r>
      <w:r w:rsidRPr="00A50B30">
        <w:rPr>
          <w:rFonts w:ascii="Arial" w:hAnsi="Arial" w:cs="Arial"/>
          <w:sz w:val="24"/>
          <w:szCs w:val="24"/>
        </w:rPr>
        <w:t>plăților</w:t>
      </w:r>
      <w:r w:rsidR="008B047E" w:rsidRPr="00A50B30">
        <w:rPr>
          <w:rFonts w:ascii="Arial" w:hAnsi="Arial" w:cs="Arial"/>
          <w:sz w:val="24"/>
          <w:szCs w:val="24"/>
        </w:rPr>
        <w:t xml:space="preserve"> efectuate </w:t>
      </w:r>
      <w:r w:rsidRPr="00A50B30">
        <w:rPr>
          <w:rFonts w:ascii="Arial" w:hAnsi="Arial" w:cs="Arial"/>
          <w:sz w:val="24"/>
          <w:szCs w:val="24"/>
        </w:rPr>
        <w:t>și</w:t>
      </w:r>
      <w:r w:rsidR="008B047E" w:rsidRPr="00A50B30">
        <w:rPr>
          <w:rFonts w:ascii="Arial" w:hAnsi="Arial" w:cs="Arial"/>
          <w:sz w:val="24"/>
          <w:szCs w:val="24"/>
        </w:rPr>
        <w:t xml:space="preserve"> </w:t>
      </w:r>
      <w:r w:rsidRPr="00A50B30">
        <w:rPr>
          <w:rFonts w:ascii="Arial" w:hAnsi="Arial" w:cs="Arial"/>
          <w:sz w:val="24"/>
          <w:szCs w:val="24"/>
        </w:rPr>
        <w:t>prefinanțări</w:t>
      </w:r>
      <w:r w:rsidR="008B047E" w:rsidRPr="00A50B30">
        <w:rPr>
          <w:rFonts w:ascii="Arial" w:hAnsi="Arial" w:cs="Arial"/>
          <w:sz w:val="24"/>
          <w:szCs w:val="24"/>
        </w:rPr>
        <w:t xml:space="preserve"> aferente cadrului financiar 2014 </w:t>
      </w:r>
      <w:r w:rsidRPr="00A50B30">
        <w:rPr>
          <w:rFonts w:ascii="Arial" w:hAnsi="Arial" w:cs="Arial"/>
          <w:sz w:val="24"/>
          <w:szCs w:val="24"/>
        </w:rPr>
        <w:t>- 2020", subcapitolul 48.10.01 „</w:t>
      </w:r>
      <w:r w:rsidR="008B047E" w:rsidRPr="00A50B30">
        <w:rPr>
          <w:rFonts w:ascii="Arial" w:hAnsi="Arial" w:cs="Arial"/>
          <w:sz w:val="24"/>
          <w:szCs w:val="24"/>
        </w:rPr>
        <w:t xml:space="preserve">Fondul European de Dezvoltare Regională (FEDR)" se diminuează cu suma de 1.301 mii lei </w:t>
      </w:r>
      <w:r w:rsidRPr="00A50B30">
        <w:rPr>
          <w:rFonts w:ascii="Arial" w:hAnsi="Arial" w:cs="Arial"/>
          <w:sz w:val="24"/>
          <w:szCs w:val="24"/>
        </w:rPr>
        <w:t>și subcapitolul 48.10.02 „</w:t>
      </w:r>
      <w:r w:rsidR="008B047E" w:rsidRPr="00A50B30">
        <w:rPr>
          <w:rFonts w:ascii="Arial" w:hAnsi="Arial" w:cs="Arial"/>
          <w:sz w:val="24"/>
          <w:szCs w:val="24"/>
        </w:rPr>
        <w:t>Fondul Social European (FSE)" se majorează cu suma de 184 mii lei.</w:t>
      </w:r>
    </w:p>
    <w:p w:rsidR="005F0408" w:rsidRPr="00A50B30" w:rsidRDefault="008B047E" w:rsidP="005F0408">
      <w:pPr>
        <w:spacing w:line="360" w:lineRule="auto"/>
        <w:ind w:firstLine="851"/>
        <w:jc w:val="both"/>
        <w:rPr>
          <w:rFonts w:ascii="Arial" w:hAnsi="Arial" w:cs="Arial"/>
          <w:sz w:val="24"/>
          <w:szCs w:val="24"/>
        </w:rPr>
      </w:pPr>
      <w:r w:rsidRPr="00A50B30">
        <w:rPr>
          <w:rFonts w:ascii="Arial" w:hAnsi="Arial" w:cs="Arial"/>
          <w:sz w:val="24"/>
          <w:szCs w:val="24"/>
        </w:rPr>
        <w:t xml:space="preserve">(2) Se autorizează Ministerul Apărării </w:t>
      </w:r>
      <w:r w:rsidR="00152909" w:rsidRPr="00A50B30">
        <w:rPr>
          <w:rFonts w:ascii="Arial" w:hAnsi="Arial" w:cs="Arial"/>
          <w:sz w:val="24"/>
          <w:szCs w:val="24"/>
        </w:rPr>
        <w:t>Naționale</w:t>
      </w:r>
      <w:r w:rsidRPr="00A50B30">
        <w:rPr>
          <w:rFonts w:ascii="Arial" w:hAnsi="Arial" w:cs="Arial"/>
          <w:sz w:val="24"/>
          <w:szCs w:val="24"/>
        </w:rPr>
        <w:t xml:space="preserve">, prin derogare de la art. 16 </w:t>
      </w:r>
      <w:r w:rsidR="005F0408" w:rsidRPr="00A50B30">
        <w:rPr>
          <w:rFonts w:ascii="Arial" w:hAnsi="Arial" w:cs="Arial"/>
          <w:sz w:val="24"/>
          <w:szCs w:val="24"/>
        </w:rPr>
        <w:t>alin. (3), art. 19 alin. (3) și art. 26</w:t>
      </w:r>
      <w:r w:rsidRPr="00A50B30">
        <w:rPr>
          <w:rFonts w:ascii="Arial" w:hAnsi="Arial" w:cs="Arial"/>
          <w:sz w:val="24"/>
          <w:szCs w:val="24"/>
        </w:rPr>
        <w:t xml:space="preserve"> din Legea nr. 5/2020 privind bugetul de stat, în anul 2020, începând cu data intrării în vigoare a prezentei </w:t>
      </w:r>
      <w:r w:rsidR="00152909" w:rsidRPr="00A50B30">
        <w:rPr>
          <w:rFonts w:ascii="Arial" w:hAnsi="Arial" w:cs="Arial"/>
          <w:sz w:val="24"/>
          <w:szCs w:val="24"/>
        </w:rPr>
        <w:t>ordonanțe</w:t>
      </w:r>
      <w:r w:rsidRPr="00A50B30">
        <w:rPr>
          <w:rFonts w:ascii="Arial" w:hAnsi="Arial" w:cs="Arial"/>
          <w:sz w:val="24"/>
          <w:szCs w:val="24"/>
        </w:rPr>
        <w:t xml:space="preserve"> de </w:t>
      </w:r>
      <w:r w:rsidR="00152909" w:rsidRPr="00A50B30">
        <w:rPr>
          <w:rFonts w:ascii="Arial" w:hAnsi="Arial" w:cs="Arial"/>
          <w:sz w:val="24"/>
          <w:szCs w:val="24"/>
        </w:rPr>
        <w:t>urgență</w:t>
      </w:r>
      <w:r w:rsidRPr="00A50B30">
        <w:rPr>
          <w:rFonts w:ascii="Arial" w:hAnsi="Arial" w:cs="Arial"/>
          <w:sz w:val="24"/>
          <w:szCs w:val="24"/>
        </w:rPr>
        <w:t xml:space="preserve">, până la </w:t>
      </w:r>
      <w:r w:rsidR="00152909" w:rsidRPr="00A50B30">
        <w:rPr>
          <w:rFonts w:ascii="Arial" w:hAnsi="Arial" w:cs="Arial"/>
          <w:sz w:val="24"/>
          <w:szCs w:val="24"/>
        </w:rPr>
        <w:t>sfârșitul</w:t>
      </w:r>
      <w:r w:rsidRPr="00A50B30">
        <w:rPr>
          <w:rFonts w:ascii="Arial" w:hAnsi="Arial" w:cs="Arial"/>
          <w:sz w:val="24"/>
          <w:szCs w:val="24"/>
        </w:rPr>
        <w:t xml:space="preserve"> </w:t>
      </w:r>
      <w:r w:rsidR="00152909" w:rsidRPr="00A50B30">
        <w:rPr>
          <w:rFonts w:ascii="Arial" w:hAnsi="Arial" w:cs="Arial"/>
          <w:sz w:val="24"/>
          <w:szCs w:val="24"/>
        </w:rPr>
        <w:t>exercițiului</w:t>
      </w:r>
      <w:r w:rsidRPr="00A50B30">
        <w:rPr>
          <w:rFonts w:ascii="Arial" w:hAnsi="Arial" w:cs="Arial"/>
          <w:sz w:val="24"/>
          <w:szCs w:val="24"/>
        </w:rPr>
        <w:t xml:space="preserve"> bugetar, să </w:t>
      </w:r>
      <w:r w:rsidR="00152909" w:rsidRPr="00A50B30">
        <w:rPr>
          <w:rFonts w:ascii="Arial" w:hAnsi="Arial" w:cs="Arial"/>
          <w:sz w:val="24"/>
          <w:szCs w:val="24"/>
        </w:rPr>
        <w:t>introducă la anexa nr. 3/18/13 „</w:t>
      </w:r>
      <w:r w:rsidRPr="00A50B30">
        <w:rPr>
          <w:rFonts w:ascii="Arial" w:hAnsi="Arial" w:cs="Arial"/>
          <w:sz w:val="24"/>
          <w:szCs w:val="24"/>
        </w:rPr>
        <w:t xml:space="preserve">Bugetul pe capitole, subcapitole, paragrafe, titluri de cheltuieli, articole </w:t>
      </w:r>
      <w:r w:rsidR="00152909" w:rsidRPr="00A50B30">
        <w:rPr>
          <w:rFonts w:ascii="Arial" w:hAnsi="Arial" w:cs="Arial"/>
          <w:sz w:val="24"/>
          <w:szCs w:val="24"/>
        </w:rPr>
        <w:t>și</w:t>
      </w:r>
      <w:r w:rsidRPr="00A50B30">
        <w:rPr>
          <w:rFonts w:ascii="Arial" w:hAnsi="Arial" w:cs="Arial"/>
          <w:sz w:val="24"/>
          <w:szCs w:val="24"/>
        </w:rPr>
        <w:t xml:space="preserve"> alineate pe anii 2020 - 2023 (sume alocate pentru </w:t>
      </w:r>
      <w:r w:rsidR="00152909" w:rsidRPr="00A50B30">
        <w:rPr>
          <w:rFonts w:ascii="Arial" w:hAnsi="Arial" w:cs="Arial"/>
          <w:sz w:val="24"/>
          <w:szCs w:val="24"/>
        </w:rPr>
        <w:t>activități</w:t>
      </w:r>
      <w:r w:rsidRPr="00A50B30">
        <w:rPr>
          <w:rFonts w:ascii="Arial" w:hAnsi="Arial" w:cs="Arial"/>
          <w:sz w:val="24"/>
          <w:szCs w:val="24"/>
        </w:rPr>
        <w:t xml:space="preserve"> </w:t>
      </w:r>
      <w:r w:rsidR="00152909" w:rsidRPr="00A50B30">
        <w:rPr>
          <w:rFonts w:ascii="Arial" w:hAnsi="Arial" w:cs="Arial"/>
          <w:sz w:val="24"/>
          <w:szCs w:val="24"/>
        </w:rPr>
        <w:t>finanțate</w:t>
      </w:r>
      <w:r w:rsidRPr="00A50B30">
        <w:rPr>
          <w:rFonts w:ascii="Arial" w:hAnsi="Arial" w:cs="Arial"/>
          <w:sz w:val="24"/>
          <w:szCs w:val="24"/>
        </w:rPr>
        <w:t xml:space="preserve"> integral din venituri proprii)", în vederea asigurării fondurilor necesare pentru finanțarea proiectelor aflate în implementare sau proiecte noi finanțate din fonduri externe nerambursabile, modificări în volumul </w:t>
      </w:r>
      <w:r w:rsidR="00152909" w:rsidRPr="00A50B30">
        <w:rPr>
          <w:rFonts w:ascii="Arial" w:hAnsi="Arial" w:cs="Arial"/>
          <w:sz w:val="24"/>
          <w:szCs w:val="24"/>
        </w:rPr>
        <w:t>și</w:t>
      </w:r>
      <w:r w:rsidRPr="00A50B30">
        <w:rPr>
          <w:rFonts w:ascii="Arial" w:hAnsi="Arial" w:cs="Arial"/>
          <w:sz w:val="24"/>
          <w:szCs w:val="24"/>
        </w:rPr>
        <w:t xml:space="preserve"> în structura bugetelor de venituri </w:t>
      </w:r>
      <w:r w:rsidR="00152909" w:rsidRPr="00A50B30">
        <w:rPr>
          <w:rFonts w:ascii="Arial" w:hAnsi="Arial" w:cs="Arial"/>
          <w:sz w:val="24"/>
          <w:szCs w:val="24"/>
        </w:rPr>
        <w:t>și</w:t>
      </w:r>
      <w:r w:rsidRPr="00A50B30">
        <w:rPr>
          <w:rFonts w:ascii="Arial" w:hAnsi="Arial" w:cs="Arial"/>
          <w:sz w:val="24"/>
          <w:szCs w:val="24"/>
        </w:rPr>
        <w:t xml:space="preserve"> cheltuieli pe anul </w:t>
      </w:r>
      <w:r w:rsidRPr="00A50B30">
        <w:rPr>
          <w:rFonts w:ascii="Arial" w:hAnsi="Arial" w:cs="Arial"/>
          <w:sz w:val="24"/>
          <w:szCs w:val="24"/>
        </w:rPr>
        <w:lastRenderedPageBreak/>
        <w:t xml:space="preserve">2020 ale </w:t>
      </w:r>
      <w:r w:rsidR="00152909" w:rsidRPr="00A50B30">
        <w:rPr>
          <w:rFonts w:ascii="Arial" w:hAnsi="Arial" w:cs="Arial"/>
          <w:sz w:val="24"/>
          <w:szCs w:val="24"/>
        </w:rPr>
        <w:t>unităților</w:t>
      </w:r>
      <w:r w:rsidRPr="00A50B30">
        <w:rPr>
          <w:rFonts w:ascii="Arial" w:hAnsi="Arial" w:cs="Arial"/>
          <w:sz w:val="24"/>
          <w:szCs w:val="24"/>
        </w:rPr>
        <w:t xml:space="preserve"> din </w:t>
      </w:r>
      <w:r w:rsidR="00152909" w:rsidRPr="00A50B30">
        <w:rPr>
          <w:rFonts w:ascii="Arial" w:hAnsi="Arial" w:cs="Arial"/>
          <w:sz w:val="24"/>
          <w:szCs w:val="24"/>
        </w:rPr>
        <w:t>rețeaua</w:t>
      </w:r>
      <w:r w:rsidRPr="00A50B30">
        <w:rPr>
          <w:rFonts w:ascii="Arial" w:hAnsi="Arial" w:cs="Arial"/>
          <w:sz w:val="24"/>
          <w:szCs w:val="24"/>
        </w:rPr>
        <w:t xml:space="preserve"> sanitară proprie, precum și în bugetele </w:t>
      </w:r>
      <w:r w:rsidR="00152909" w:rsidRPr="00A50B30">
        <w:rPr>
          <w:rFonts w:ascii="Arial" w:hAnsi="Arial" w:cs="Arial"/>
          <w:sz w:val="24"/>
          <w:szCs w:val="24"/>
        </w:rPr>
        <w:t>instituțiilor</w:t>
      </w:r>
      <w:r w:rsidRPr="00A50B30">
        <w:rPr>
          <w:rFonts w:ascii="Arial" w:hAnsi="Arial" w:cs="Arial"/>
          <w:sz w:val="24"/>
          <w:szCs w:val="24"/>
        </w:rPr>
        <w:t xml:space="preserve"> de </w:t>
      </w:r>
      <w:r w:rsidR="00152909" w:rsidRPr="00A50B30">
        <w:rPr>
          <w:rFonts w:ascii="Arial" w:hAnsi="Arial" w:cs="Arial"/>
          <w:sz w:val="24"/>
          <w:szCs w:val="24"/>
        </w:rPr>
        <w:t>învățământ</w:t>
      </w:r>
      <w:r w:rsidRPr="00A50B30">
        <w:rPr>
          <w:rFonts w:ascii="Arial" w:hAnsi="Arial" w:cs="Arial"/>
          <w:sz w:val="24"/>
          <w:szCs w:val="24"/>
        </w:rPr>
        <w:t xml:space="preserve"> superior militar subordonate, </w:t>
      </w:r>
      <w:r w:rsidR="005F0408" w:rsidRPr="00A50B30">
        <w:rPr>
          <w:rFonts w:ascii="Arial" w:hAnsi="Arial" w:cs="Arial"/>
          <w:sz w:val="24"/>
          <w:szCs w:val="24"/>
        </w:rPr>
        <w:t>finanțate</w:t>
      </w:r>
      <w:r w:rsidRPr="00A50B30">
        <w:rPr>
          <w:rFonts w:ascii="Arial" w:hAnsi="Arial" w:cs="Arial"/>
          <w:sz w:val="24"/>
          <w:szCs w:val="24"/>
        </w:rPr>
        <w:t xml:space="preserve"> integral din venituri proprii, peste nivelul total al fondurilor aprobate, cu încadrare în prevederile </w:t>
      </w:r>
      <w:r w:rsidR="005F0408" w:rsidRPr="00A50B30">
        <w:rPr>
          <w:rFonts w:ascii="Arial" w:hAnsi="Arial" w:cs="Arial"/>
          <w:sz w:val="24"/>
          <w:szCs w:val="24"/>
        </w:rPr>
        <w:t>bugetare aprobate la titlul 51 „</w:t>
      </w:r>
      <w:r w:rsidRPr="00A50B30">
        <w:rPr>
          <w:rFonts w:ascii="Arial" w:hAnsi="Arial" w:cs="Arial"/>
          <w:sz w:val="24"/>
          <w:szCs w:val="24"/>
        </w:rPr>
        <w:t xml:space="preserve">Transferuri între </w:t>
      </w:r>
      <w:r w:rsidR="005F0408" w:rsidRPr="00A50B30">
        <w:rPr>
          <w:rFonts w:ascii="Arial" w:hAnsi="Arial" w:cs="Arial"/>
          <w:sz w:val="24"/>
          <w:szCs w:val="24"/>
        </w:rPr>
        <w:t>unități</w:t>
      </w:r>
      <w:r w:rsidRPr="00A50B30">
        <w:rPr>
          <w:rFonts w:ascii="Arial" w:hAnsi="Arial" w:cs="Arial"/>
          <w:sz w:val="24"/>
          <w:szCs w:val="24"/>
        </w:rPr>
        <w:t xml:space="preserve"> ale </w:t>
      </w:r>
      <w:r w:rsidR="005F0408" w:rsidRPr="00A50B30">
        <w:rPr>
          <w:rFonts w:ascii="Arial" w:hAnsi="Arial" w:cs="Arial"/>
          <w:sz w:val="24"/>
          <w:szCs w:val="24"/>
        </w:rPr>
        <w:t>administrației publice", articolul 51.01 „</w:t>
      </w:r>
      <w:r w:rsidRPr="00A50B30">
        <w:rPr>
          <w:rFonts w:ascii="Arial" w:hAnsi="Arial" w:cs="Arial"/>
          <w:sz w:val="24"/>
          <w:szCs w:val="24"/>
        </w:rPr>
        <w:t>Transferur</w:t>
      </w:r>
      <w:r w:rsidR="005F0408" w:rsidRPr="00A50B30">
        <w:rPr>
          <w:rFonts w:ascii="Arial" w:hAnsi="Arial" w:cs="Arial"/>
          <w:sz w:val="24"/>
          <w:szCs w:val="24"/>
        </w:rPr>
        <w:t>i curente", alineatul 51.01.03 „Acțiuni</w:t>
      </w:r>
      <w:r w:rsidRPr="00A50B30">
        <w:rPr>
          <w:rFonts w:ascii="Arial" w:hAnsi="Arial" w:cs="Arial"/>
          <w:sz w:val="24"/>
          <w:szCs w:val="24"/>
        </w:rPr>
        <w:t xml:space="preserve"> de sănătate" </w:t>
      </w:r>
      <w:r w:rsidR="005F0408" w:rsidRPr="00A50B30">
        <w:rPr>
          <w:rFonts w:ascii="Arial" w:hAnsi="Arial" w:cs="Arial"/>
          <w:sz w:val="24"/>
          <w:szCs w:val="24"/>
        </w:rPr>
        <w:t>și</w:t>
      </w:r>
      <w:r w:rsidRPr="00A50B30">
        <w:rPr>
          <w:rFonts w:ascii="Arial" w:hAnsi="Arial" w:cs="Arial"/>
          <w:sz w:val="24"/>
          <w:szCs w:val="24"/>
        </w:rPr>
        <w:t xml:space="preserve"> pre</w:t>
      </w:r>
      <w:r w:rsidR="005F0408" w:rsidRPr="00A50B30">
        <w:rPr>
          <w:rFonts w:ascii="Arial" w:hAnsi="Arial" w:cs="Arial"/>
          <w:sz w:val="24"/>
          <w:szCs w:val="24"/>
        </w:rPr>
        <w:t>vederile aprobate la titlul 51 „</w:t>
      </w:r>
      <w:r w:rsidRPr="00A50B30">
        <w:rPr>
          <w:rFonts w:ascii="Arial" w:hAnsi="Arial" w:cs="Arial"/>
          <w:sz w:val="24"/>
          <w:szCs w:val="24"/>
        </w:rPr>
        <w:t xml:space="preserve">Transferuri între </w:t>
      </w:r>
      <w:r w:rsidR="005F0408" w:rsidRPr="00A50B30">
        <w:rPr>
          <w:rFonts w:ascii="Arial" w:hAnsi="Arial" w:cs="Arial"/>
          <w:sz w:val="24"/>
          <w:szCs w:val="24"/>
        </w:rPr>
        <w:t>unități</w:t>
      </w:r>
      <w:r w:rsidRPr="00A50B30">
        <w:rPr>
          <w:rFonts w:ascii="Arial" w:hAnsi="Arial" w:cs="Arial"/>
          <w:sz w:val="24"/>
          <w:szCs w:val="24"/>
        </w:rPr>
        <w:t xml:space="preserve"> ale </w:t>
      </w:r>
      <w:r w:rsidR="005F0408" w:rsidRPr="00A50B30">
        <w:rPr>
          <w:rFonts w:ascii="Arial" w:hAnsi="Arial" w:cs="Arial"/>
          <w:sz w:val="24"/>
          <w:szCs w:val="24"/>
        </w:rPr>
        <w:t>administrației publice", articolul 51.02 „</w:t>
      </w:r>
      <w:r w:rsidRPr="00A50B30">
        <w:rPr>
          <w:rFonts w:ascii="Arial" w:hAnsi="Arial" w:cs="Arial"/>
          <w:sz w:val="24"/>
          <w:szCs w:val="24"/>
        </w:rPr>
        <w:t>Transferuri d</w:t>
      </w:r>
      <w:r w:rsidR="005F0408" w:rsidRPr="00A50B30">
        <w:rPr>
          <w:rFonts w:ascii="Arial" w:hAnsi="Arial" w:cs="Arial"/>
          <w:sz w:val="24"/>
          <w:szCs w:val="24"/>
        </w:rPr>
        <w:t>e capital", alineatul 51.02.12 „</w:t>
      </w:r>
      <w:r w:rsidRPr="00A50B30">
        <w:rPr>
          <w:rFonts w:ascii="Arial" w:hAnsi="Arial" w:cs="Arial"/>
          <w:sz w:val="24"/>
          <w:szCs w:val="24"/>
        </w:rPr>
        <w:t xml:space="preserve">Transferuri pentru </w:t>
      </w:r>
      <w:r w:rsidR="005F0408" w:rsidRPr="00A50B30">
        <w:rPr>
          <w:rFonts w:ascii="Arial" w:hAnsi="Arial" w:cs="Arial"/>
          <w:sz w:val="24"/>
          <w:szCs w:val="24"/>
        </w:rPr>
        <w:t>finanțarea</w:t>
      </w:r>
      <w:r w:rsidRPr="00A50B30">
        <w:rPr>
          <w:rFonts w:ascii="Arial" w:hAnsi="Arial" w:cs="Arial"/>
          <w:sz w:val="24"/>
          <w:szCs w:val="24"/>
        </w:rPr>
        <w:t xml:space="preserve"> </w:t>
      </w:r>
      <w:r w:rsidR="005F0408" w:rsidRPr="00A50B30">
        <w:rPr>
          <w:rFonts w:ascii="Arial" w:hAnsi="Arial" w:cs="Arial"/>
          <w:sz w:val="24"/>
          <w:szCs w:val="24"/>
        </w:rPr>
        <w:t>investițiilor</w:t>
      </w:r>
      <w:r w:rsidRPr="00A50B30">
        <w:rPr>
          <w:rFonts w:ascii="Arial" w:hAnsi="Arial" w:cs="Arial"/>
          <w:sz w:val="24"/>
          <w:szCs w:val="24"/>
        </w:rPr>
        <w:t xml:space="preserve"> la spitale", respectiv în prevederile bugetare aprobate la </w:t>
      </w:r>
      <w:r w:rsidR="005F0408" w:rsidRPr="00A50B30">
        <w:rPr>
          <w:rFonts w:ascii="Arial" w:hAnsi="Arial" w:cs="Arial"/>
          <w:sz w:val="24"/>
          <w:szCs w:val="24"/>
        </w:rPr>
        <w:t>titlul 51 „</w:t>
      </w:r>
      <w:r w:rsidRPr="00A50B30">
        <w:rPr>
          <w:rFonts w:ascii="Arial" w:hAnsi="Arial" w:cs="Arial"/>
          <w:sz w:val="24"/>
          <w:szCs w:val="24"/>
        </w:rPr>
        <w:t xml:space="preserve">Transferuri între </w:t>
      </w:r>
      <w:r w:rsidR="005F0408" w:rsidRPr="00A50B30">
        <w:rPr>
          <w:rFonts w:ascii="Arial" w:hAnsi="Arial" w:cs="Arial"/>
          <w:sz w:val="24"/>
          <w:szCs w:val="24"/>
        </w:rPr>
        <w:t>unități</w:t>
      </w:r>
      <w:r w:rsidRPr="00A50B30">
        <w:rPr>
          <w:rFonts w:ascii="Arial" w:hAnsi="Arial" w:cs="Arial"/>
          <w:sz w:val="24"/>
          <w:szCs w:val="24"/>
        </w:rPr>
        <w:t xml:space="preserve"> ale </w:t>
      </w:r>
      <w:r w:rsidR="005F0408" w:rsidRPr="00A50B30">
        <w:rPr>
          <w:rFonts w:ascii="Arial" w:hAnsi="Arial" w:cs="Arial"/>
          <w:sz w:val="24"/>
          <w:szCs w:val="24"/>
        </w:rPr>
        <w:t>administrației publice", articolul 51.01 „</w:t>
      </w:r>
      <w:r w:rsidRPr="00A50B30">
        <w:rPr>
          <w:rFonts w:ascii="Arial" w:hAnsi="Arial" w:cs="Arial"/>
          <w:sz w:val="24"/>
          <w:szCs w:val="24"/>
        </w:rPr>
        <w:t>Transferur</w:t>
      </w:r>
      <w:r w:rsidR="005F0408" w:rsidRPr="00A50B30">
        <w:rPr>
          <w:rFonts w:ascii="Arial" w:hAnsi="Arial" w:cs="Arial"/>
          <w:sz w:val="24"/>
          <w:szCs w:val="24"/>
        </w:rPr>
        <w:t>i curente", alineatul 51.01.59 „</w:t>
      </w:r>
      <w:r w:rsidRPr="00A50B30">
        <w:rPr>
          <w:rFonts w:ascii="Arial" w:hAnsi="Arial" w:cs="Arial"/>
          <w:sz w:val="24"/>
          <w:szCs w:val="24"/>
        </w:rPr>
        <w:t xml:space="preserve">Transferuri de la bugetul de stat către </w:t>
      </w:r>
      <w:r w:rsidR="005F0408" w:rsidRPr="00A50B30">
        <w:rPr>
          <w:rFonts w:ascii="Arial" w:hAnsi="Arial" w:cs="Arial"/>
          <w:sz w:val="24"/>
          <w:szCs w:val="24"/>
        </w:rPr>
        <w:t>instituții</w:t>
      </w:r>
      <w:r w:rsidRPr="00A50B30">
        <w:rPr>
          <w:rFonts w:ascii="Arial" w:hAnsi="Arial" w:cs="Arial"/>
          <w:sz w:val="24"/>
          <w:szCs w:val="24"/>
        </w:rPr>
        <w:t xml:space="preserve"> de </w:t>
      </w:r>
      <w:r w:rsidR="005F0408" w:rsidRPr="00A50B30">
        <w:rPr>
          <w:rFonts w:ascii="Arial" w:hAnsi="Arial" w:cs="Arial"/>
          <w:sz w:val="24"/>
          <w:szCs w:val="24"/>
        </w:rPr>
        <w:t>învățământ</w:t>
      </w:r>
      <w:r w:rsidRPr="00A50B30">
        <w:rPr>
          <w:rFonts w:ascii="Arial" w:hAnsi="Arial" w:cs="Arial"/>
          <w:sz w:val="24"/>
          <w:szCs w:val="24"/>
        </w:rPr>
        <w:t xml:space="preserve"> superior militar, ordine publică </w:t>
      </w:r>
      <w:r w:rsidR="005F0408" w:rsidRPr="00A50B30">
        <w:rPr>
          <w:rFonts w:ascii="Arial" w:hAnsi="Arial" w:cs="Arial"/>
          <w:sz w:val="24"/>
          <w:szCs w:val="24"/>
        </w:rPr>
        <w:t>și</w:t>
      </w:r>
      <w:r w:rsidRPr="00A50B30">
        <w:rPr>
          <w:rFonts w:ascii="Arial" w:hAnsi="Arial" w:cs="Arial"/>
          <w:sz w:val="24"/>
          <w:szCs w:val="24"/>
        </w:rPr>
        <w:t xml:space="preserve"> securitate </w:t>
      </w:r>
      <w:r w:rsidR="005F0408" w:rsidRPr="00A50B30">
        <w:rPr>
          <w:rFonts w:ascii="Arial" w:hAnsi="Arial" w:cs="Arial"/>
          <w:sz w:val="24"/>
          <w:szCs w:val="24"/>
        </w:rPr>
        <w:t>națională</w:t>
      </w:r>
      <w:r w:rsidRPr="00A50B30">
        <w:rPr>
          <w:rFonts w:ascii="Arial" w:hAnsi="Arial" w:cs="Arial"/>
          <w:sz w:val="24"/>
          <w:szCs w:val="24"/>
        </w:rPr>
        <w:t xml:space="preserve">" </w:t>
      </w:r>
      <w:r w:rsidR="005F0408" w:rsidRPr="00A50B30">
        <w:rPr>
          <w:rFonts w:ascii="Arial" w:hAnsi="Arial" w:cs="Arial"/>
          <w:sz w:val="24"/>
          <w:szCs w:val="24"/>
        </w:rPr>
        <w:t>și</w:t>
      </w:r>
      <w:r w:rsidRPr="00A50B30">
        <w:rPr>
          <w:rFonts w:ascii="Arial" w:hAnsi="Arial" w:cs="Arial"/>
          <w:sz w:val="24"/>
          <w:szCs w:val="24"/>
        </w:rPr>
        <w:t xml:space="preserve"> în pre</w:t>
      </w:r>
      <w:r w:rsidR="005F0408" w:rsidRPr="00A50B30">
        <w:rPr>
          <w:rFonts w:ascii="Arial" w:hAnsi="Arial" w:cs="Arial"/>
          <w:sz w:val="24"/>
          <w:szCs w:val="24"/>
        </w:rPr>
        <w:t>vederile aprobate la titlul 51 „</w:t>
      </w:r>
      <w:r w:rsidRPr="00A50B30">
        <w:rPr>
          <w:rFonts w:ascii="Arial" w:hAnsi="Arial" w:cs="Arial"/>
          <w:sz w:val="24"/>
          <w:szCs w:val="24"/>
        </w:rPr>
        <w:t xml:space="preserve">Transferuri între </w:t>
      </w:r>
      <w:r w:rsidR="005F0408" w:rsidRPr="00A50B30">
        <w:rPr>
          <w:rFonts w:ascii="Arial" w:hAnsi="Arial" w:cs="Arial"/>
          <w:sz w:val="24"/>
          <w:szCs w:val="24"/>
        </w:rPr>
        <w:t>unități</w:t>
      </w:r>
      <w:r w:rsidRPr="00A50B30">
        <w:rPr>
          <w:rFonts w:ascii="Arial" w:hAnsi="Arial" w:cs="Arial"/>
          <w:sz w:val="24"/>
          <w:szCs w:val="24"/>
        </w:rPr>
        <w:t xml:space="preserve"> ale </w:t>
      </w:r>
      <w:r w:rsidR="005F0408" w:rsidRPr="00A50B30">
        <w:rPr>
          <w:rFonts w:ascii="Arial" w:hAnsi="Arial" w:cs="Arial"/>
          <w:sz w:val="24"/>
          <w:szCs w:val="24"/>
        </w:rPr>
        <w:t>administrației publice", articolul 51.02 „</w:t>
      </w:r>
      <w:r w:rsidRPr="00A50B30">
        <w:rPr>
          <w:rFonts w:ascii="Arial" w:hAnsi="Arial" w:cs="Arial"/>
          <w:sz w:val="24"/>
          <w:szCs w:val="24"/>
        </w:rPr>
        <w:t>Transferuri d</w:t>
      </w:r>
      <w:r w:rsidR="005F0408" w:rsidRPr="00A50B30">
        <w:rPr>
          <w:rFonts w:ascii="Arial" w:hAnsi="Arial" w:cs="Arial"/>
          <w:sz w:val="24"/>
          <w:szCs w:val="24"/>
        </w:rPr>
        <w:t>e capital", alineatul 51.02.44 „</w:t>
      </w:r>
      <w:r w:rsidRPr="00A50B30">
        <w:rPr>
          <w:rFonts w:ascii="Arial" w:hAnsi="Arial" w:cs="Arial"/>
          <w:sz w:val="24"/>
          <w:szCs w:val="24"/>
        </w:rPr>
        <w:t xml:space="preserve">Transferuri de la bugetul de stat către </w:t>
      </w:r>
      <w:r w:rsidR="005F0408" w:rsidRPr="00A50B30">
        <w:rPr>
          <w:rFonts w:ascii="Arial" w:hAnsi="Arial" w:cs="Arial"/>
          <w:sz w:val="24"/>
          <w:szCs w:val="24"/>
        </w:rPr>
        <w:t>instituții</w:t>
      </w:r>
      <w:r w:rsidRPr="00A50B30">
        <w:rPr>
          <w:rFonts w:ascii="Arial" w:hAnsi="Arial" w:cs="Arial"/>
          <w:sz w:val="24"/>
          <w:szCs w:val="24"/>
        </w:rPr>
        <w:t xml:space="preserve"> de </w:t>
      </w:r>
      <w:r w:rsidR="005F0408" w:rsidRPr="00A50B30">
        <w:rPr>
          <w:rFonts w:ascii="Arial" w:hAnsi="Arial" w:cs="Arial"/>
          <w:sz w:val="24"/>
          <w:szCs w:val="24"/>
        </w:rPr>
        <w:t>învățământ</w:t>
      </w:r>
      <w:r w:rsidRPr="00A50B30">
        <w:rPr>
          <w:rFonts w:ascii="Arial" w:hAnsi="Arial" w:cs="Arial"/>
          <w:sz w:val="24"/>
          <w:szCs w:val="24"/>
        </w:rPr>
        <w:t xml:space="preserve"> superior militar, ordine publică </w:t>
      </w:r>
      <w:r w:rsidR="005F0408" w:rsidRPr="00A50B30">
        <w:rPr>
          <w:rFonts w:ascii="Arial" w:hAnsi="Arial" w:cs="Arial"/>
          <w:sz w:val="24"/>
          <w:szCs w:val="24"/>
        </w:rPr>
        <w:t>și</w:t>
      </w:r>
      <w:r w:rsidRPr="00A50B30">
        <w:rPr>
          <w:rFonts w:ascii="Arial" w:hAnsi="Arial" w:cs="Arial"/>
          <w:sz w:val="24"/>
          <w:szCs w:val="24"/>
        </w:rPr>
        <w:t xml:space="preserve"> securitate </w:t>
      </w:r>
      <w:r w:rsidR="005F0408" w:rsidRPr="00A50B30">
        <w:rPr>
          <w:rFonts w:ascii="Arial" w:hAnsi="Arial" w:cs="Arial"/>
          <w:sz w:val="24"/>
          <w:szCs w:val="24"/>
        </w:rPr>
        <w:t>națională</w:t>
      </w:r>
      <w:r w:rsidRPr="00A50B30">
        <w:rPr>
          <w:rFonts w:ascii="Arial" w:hAnsi="Arial" w:cs="Arial"/>
          <w:sz w:val="24"/>
          <w:szCs w:val="24"/>
        </w:rPr>
        <w:t xml:space="preserve"> pentru </w:t>
      </w:r>
      <w:r w:rsidR="005F0408" w:rsidRPr="00A50B30">
        <w:rPr>
          <w:rFonts w:ascii="Arial" w:hAnsi="Arial" w:cs="Arial"/>
          <w:sz w:val="24"/>
          <w:szCs w:val="24"/>
        </w:rPr>
        <w:t>finanțarea</w:t>
      </w:r>
      <w:r w:rsidRPr="00A50B30">
        <w:rPr>
          <w:rFonts w:ascii="Arial" w:hAnsi="Arial" w:cs="Arial"/>
          <w:sz w:val="24"/>
          <w:szCs w:val="24"/>
        </w:rPr>
        <w:t xml:space="preserve"> </w:t>
      </w:r>
      <w:r w:rsidR="005F0408" w:rsidRPr="00A50B30">
        <w:rPr>
          <w:rFonts w:ascii="Arial" w:hAnsi="Arial" w:cs="Arial"/>
          <w:sz w:val="24"/>
          <w:szCs w:val="24"/>
        </w:rPr>
        <w:t>investițiilor</w:t>
      </w:r>
      <w:r w:rsidRPr="00A50B30">
        <w:rPr>
          <w:rFonts w:ascii="Arial" w:hAnsi="Arial" w:cs="Arial"/>
          <w:sz w:val="24"/>
          <w:szCs w:val="24"/>
        </w:rPr>
        <w:t>.</w:t>
      </w:r>
    </w:p>
    <w:p w:rsidR="005F0408" w:rsidRPr="00A50B30" w:rsidRDefault="008B047E" w:rsidP="005F0408">
      <w:pPr>
        <w:spacing w:line="360" w:lineRule="auto"/>
        <w:ind w:firstLine="851"/>
        <w:jc w:val="both"/>
        <w:rPr>
          <w:rFonts w:ascii="Arial" w:hAnsi="Arial" w:cs="Arial"/>
          <w:sz w:val="24"/>
          <w:szCs w:val="24"/>
        </w:rPr>
      </w:pPr>
      <w:r w:rsidRPr="00A50B30">
        <w:rPr>
          <w:rFonts w:ascii="Arial" w:hAnsi="Arial" w:cs="Arial"/>
          <w:sz w:val="24"/>
          <w:szCs w:val="24"/>
        </w:rPr>
        <w:t xml:space="preserve">(3) Se autorizează Ministerul Apărării </w:t>
      </w:r>
      <w:r w:rsidR="005F0408" w:rsidRPr="00A50B30">
        <w:rPr>
          <w:rFonts w:ascii="Arial" w:hAnsi="Arial" w:cs="Arial"/>
          <w:sz w:val="24"/>
          <w:szCs w:val="24"/>
        </w:rPr>
        <w:t>Naționale</w:t>
      </w:r>
      <w:r w:rsidRPr="00A50B30">
        <w:rPr>
          <w:rFonts w:ascii="Arial" w:hAnsi="Arial" w:cs="Arial"/>
          <w:sz w:val="24"/>
          <w:szCs w:val="24"/>
        </w:rPr>
        <w:t xml:space="preserve"> să </w:t>
      </w:r>
      <w:r w:rsidR="005F0408" w:rsidRPr="00A50B30">
        <w:rPr>
          <w:rFonts w:ascii="Arial" w:hAnsi="Arial" w:cs="Arial"/>
          <w:sz w:val="24"/>
          <w:szCs w:val="24"/>
        </w:rPr>
        <w:t>introducă în anexa nr. 3/18/29 „Fișa</w:t>
      </w:r>
      <w:r w:rsidRPr="00A50B30">
        <w:rPr>
          <w:rFonts w:ascii="Arial" w:hAnsi="Arial" w:cs="Arial"/>
          <w:sz w:val="24"/>
          <w:szCs w:val="24"/>
        </w:rPr>
        <w:t xml:space="preserve"> obiectivului/proiectului/categoriei de </w:t>
      </w:r>
      <w:r w:rsidR="005F0408" w:rsidRPr="00A50B30">
        <w:rPr>
          <w:rFonts w:ascii="Arial" w:hAnsi="Arial" w:cs="Arial"/>
          <w:sz w:val="24"/>
          <w:szCs w:val="24"/>
        </w:rPr>
        <w:t>investiții" la capitolul 66.01 „Sănătate", titlul 51 „</w:t>
      </w:r>
      <w:r w:rsidRPr="00A50B30">
        <w:rPr>
          <w:rFonts w:ascii="Arial" w:hAnsi="Arial" w:cs="Arial"/>
          <w:sz w:val="24"/>
          <w:szCs w:val="24"/>
        </w:rPr>
        <w:t>Transferuri între unități ale administra</w:t>
      </w:r>
      <w:r w:rsidR="005F0408" w:rsidRPr="00A50B30">
        <w:rPr>
          <w:rFonts w:ascii="Arial" w:hAnsi="Arial" w:cs="Arial"/>
          <w:sz w:val="24"/>
          <w:szCs w:val="24"/>
        </w:rPr>
        <w:t>ției publice", articolul 51.02 „</w:t>
      </w:r>
      <w:r w:rsidRPr="00A50B30">
        <w:rPr>
          <w:rFonts w:ascii="Arial" w:hAnsi="Arial" w:cs="Arial"/>
          <w:sz w:val="24"/>
          <w:szCs w:val="24"/>
        </w:rPr>
        <w:t>Transferuri d</w:t>
      </w:r>
      <w:r w:rsidR="005F0408" w:rsidRPr="00A50B30">
        <w:rPr>
          <w:rFonts w:ascii="Arial" w:hAnsi="Arial" w:cs="Arial"/>
          <w:sz w:val="24"/>
          <w:szCs w:val="24"/>
        </w:rPr>
        <w:t>e capital", alineatul 51.02.48 „</w:t>
      </w:r>
      <w:r w:rsidRPr="00A50B30">
        <w:rPr>
          <w:rFonts w:ascii="Arial" w:hAnsi="Arial" w:cs="Arial"/>
          <w:sz w:val="24"/>
          <w:szCs w:val="24"/>
        </w:rPr>
        <w:t>Transferuri de la bugetul de stat pentru realizarea unor investiții, dotări cu aparatură, echipamente, instalații și altele asemenea pentru activități de cercetare în domeniul sănătății", o</w:t>
      </w:r>
      <w:r w:rsidR="005F0408" w:rsidRPr="00A50B30">
        <w:rPr>
          <w:rFonts w:ascii="Arial" w:hAnsi="Arial" w:cs="Arial"/>
          <w:sz w:val="24"/>
          <w:szCs w:val="24"/>
        </w:rPr>
        <w:t>biectivul de investiții nou – „</w:t>
      </w:r>
      <w:r w:rsidRPr="00A50B30">
        <w:rPr>
          <w:rFonts w:ascii="Arial" w:hAnsi="Arial" w:cs="Arial"/>
          <w:sz w:val="24"/>
          <w:szCs w:val="24"/>
        </w:rPr>
        <w:t xml:space="preserve">Realizare pavilion administrativ în </w:t>
      </w:r>
      <w:r w:rsidR="004416F6" w:rsidRPr="00A50B30">
        <w:rPr>
          <w:rFonts w:ascii="Arial" w:hAnsi="Arial" w:cs="Arial"/>
          <w:sz w:val="24"/>
          <w:szCs w:val="24"/>
        </w:rPr>
        <w:t>incinta cazărmii</w:t>
      </w:r>
      <w:r w:rsidRPr="00A50B30">
        <w:rPr>
          <w:rFonts w:ascii="Arial" w:hAnsi="Arial" w:cs="Arial"/>
          <w:sz w:val="24"/>
          <w:szCs w:val="24"/>
        </w:rPr>
        <w:t xml:space="preserve"> 3589 București” cu credite de angajament în sumă de  27.287 mii lei, cu încadrare în prevederile bugetare aprobate pentru anul 2020.</w:t>
      </w:r>
    </w:p>
    <w:p w:rsidR="005F0408" w:rsidRPr="00A50B30" w:rsidRDefault="008B047E" w:rsidP="005F0408">
      <w:pPr>
        <w:spacing w:line="360" w:lineRule="auto"/>
        <w:ind w:firstLine="851"/>
        <w:jc w:val="both"/>
        <w:rPr>
          <w:rFonts w:ascii="Arial" w:hAnsi="Arial" w:cs="Arial"/>
          <w:sz w:val="24"/>
          <w:szCs w:val="24"/>
        </w:rPr>
      </w:pPr>
      <w:r w:rsidRPr="00A50B30">
        <w:rPr>
          <w:rFonts w:ascii="Arial" w:hAnsi="Arial" w:cs="Arial"/>
          <w:sz w:val="24"/>
          <w:szCs w:val="24"/>
        </w:rPr>
        <w:t xml:space="preserve">(4) Se autorizează Ministerul Apărării </w:t>
      </w:r>
      <w:r w:rsidR="005F0408" w:rsidRPr="00A50B30">
        <w:rPr>
          <w:rFonts w:ascii="Arial" w:hAnsi="Arial" w:cs="Arial"/>
          <w:sz w:val="24"/>
          <w:szCs w:val="24"/>
        </w:rPr>
        <w:t>Naționale</w:t>
      </w:r>
      <w:r w:rsidRPr="00A50B30">
        <w:rPr>
          <w:rFonts w:ascii="Arial" w:hAnsi="Arial" w:cs="Arial"/>
          <w:sz w:val="24"/>
          <w:szCs w:val="24"/>
        </w:rPr>
        <w:t xml:space="preserve"> să </w:t>
      </w:r>
      <w:r w:rsidR="005F0408" w:rsidRPr="00A50B30">
        <w:rPr>
          <w:rFonts w:ascii="Arial" w:hAnsi="Arial" w:cs="Arial"/>
          <w:sz w:val="24"/>
          <w:szCs w:val="24"/>
        </w:rPr>
        <w:t>introducă în anexa nr. 3/18/29 „Fișa</w:t>
      </w:r>
      <w:r w:rsidRPr="00A50B30">
        <w:rPr>
          <w:rFonts w:ascii="Arial" w:hAnsi="Arial" w:cs="Arial"/>
          <w:sz w:val="24"/>
          <w:szCs w:val="24"/>
        </w:rPr>
        <w:t xml:space="preserve"> obiectivului/proiectului/categoriei de </w:t>
      </w:r>
      <w:r w:rsidR="005F0408" w:rsidRPr="00A50B30">
        <w:rPr>
          <w:rFonts w:ascii="Arial" w:hAnsi="Arial" w:cs="Arial"/>
          <w:sz w:val="24"/>
          <w:szCs w:val="24"/>
        </w:rPr>
        <w:t>investiții" la capitolul 66.01 „Sănătate", titlul 51 „</w:t>
      </w:r>
      <w:r w:rsidRPr="00A50B30">
        <w:rPr>
          <w:rFonts w:ascii="Arial" w:hAnsi="Arial" w:cs="Arial"/>
          <w:sz w:val="24"/>
          <w:szCs w:val="24"/>
        </w:rPr>
        <w:t>Transferuri între unități ale administra</w:t>
      </w:r>
      <w:r w:rsidR="005F0408" w:rsidRPr="00A50B30">
        <w:rPr>
          <w:rFonts w:ascii="Arial" w:hAnsi="Arial" w:cs="Arial"/>
          <w:sz w:val="24"/>
          <w:szCs w:val="24"/>
        </w:rPr>
        <w:t>ției publice", articolul 51.02 „</w:t>
      </w:r>
      <w:r w:rsidRPr="00A50B30">
        <w:rPr>
          <w:rFonts w:ascii="Arial" w:hAnsi="Arial" w:cs="Arial"/>
          <w:sz w:val="24"/>
          <w:szCs w:val="24"/>
        </w:rPr>
        <w:t>Transferuri de capital",</w:t>
      </w:r>
      <w:r w:rsidR="005F0408" w:rsidRPr="00A50B30">
        <w:rPr>
          <w:rFonts w:ascii="Arial" w:hAnsi="Arial" w:cs="Arial"/>
          <w:sz w:val="24"/>
          <w:szCs w:val="24"/>
        </w:rPr>
        <w:t xml:space="preserve"> alineatul 51.02.12 „</w:t>
      </w:r>
      <w:r w:rsidRPr="00A50B30">
        <w:rPr>
          <w:rFonts w:ascii="Arial" w:hAnsi="Arial" w:cs="Arial"/>
          <w:sz w:val="24"/>
          <w:szCs w:val="24"/>
        </w:rPr>
        <w:t xml:space="preserve">Transferuri pentru finanțarea investițiilor la spitale" - </w:t>
      </w:r>
      <w:r w:rsidR="005F0408" w:rsidRPr="00A50B30">
        <w:rPr>
          <w:rFonts w:ascii="Arial" w:hAnsi="Arial" w:cs="Arial"/>
          <w:sz w:val="24"/>
          <w:szCs w:val="24"/>
        </w:rPr>
        <w:t>obiectivul de investiții nou – „</w:t>
      </w:r>
      <w:r w:rsidRPr="00A50B30">
        <w:rPr>
          <w:rFonts w:ascii="Arial" w:hAnsi="Arial" w:cs="Arial"/>
          <w:sz w:val="24"/>
          <w:szCs w:val="24"/>
        </w:rPr>
        <w:t>Executare rampă deșeuri menajere și selective, spațiu depozitare deșeuri m</w:t>
      </w:r>
      <w:r w:rsidR="005F0408" w:rsidRPr="00A50B30">
        <w:rPr>
          <w:rFonts w:ascii="Arial" w:hAnsi="Arial" w:cs="Arial"/>
          <w:sz w:val="24"/>
          <w:szCs w:val="24"/>
        </w:rPr>
        <w:t>edicale în cazarma 1053 Craiova</w:t>
      </w:r>
      <w:r w:rsidRPr="00A50B30">
        <w:rPr>
          <w:rFonts w:ascii="Arial" w:hAnsi="Arial" w:cs="Arial"/>
          <w:sz w:val="24"/>
          <w:szCs w:val="24"/>
        </w:rPr>
        <w:t>", cu credite de angajament în sumă de 437 mii lei și credite bugetare în sumă de 120 mii lei, cu încadrare în prevederile bugetare aprobate pentru anul 2020</w:t>
      </w:r>
      <w:r w:rsidR="005F0408" w:rsidRPr="00A50B30">
        <w:rPr>
          <w:rFonts w:ascii="Arial" w:hAnsi="Arial" w:cs="Arial"/>
          <w:sz w:val="24"/>
          <w:szCs w:val="24"/>
        </w:rPr>
        <w:t>.</w:t>
      </w:r>
    </w:p>
    <w:p w:rsidR="005F0408" w:rsidRPr="00A50B30" w:rsidRDefault="005F0408" w:rsidP="005F0408">
      <w:pPr>
        <w:spacing w:line="360" w:lineRule="auto"/>
        <w:ind w:firstLine="851"/>
        <w:jc w:val="both"/>
        <w:rPr>
          <w:rFonts w:ascii="Arial" w:hAnsi="Arial" w:cs="Arial"/>
          <w:sz w:val="24"/>
          <w:szCs w:val="24"/>
        </w:rPr>
      </w:pPr>
    </w:p>
    <w:p w:rsidR="0077276F" w:rsidRPr="00A50B30" w:rsidRDefault="00187113" w:rsidP="0077276F">
      <w:pPr>
        <w:spacing w:line="360" w:lineRule="auto"/>
        <w:ind w:firstLine="851"/>
        <w:jc w:val="both"/>
        <w:rPr>
          <w:rFonts w:ascii="Arial" w:hAnsi="Arial" w:cs="Arial"/>
          <w:sz w:val="24"/>
          <w:szCs w:val="24"/>
        </w:rPr>
      </w:pPr>
      <w:r w:rsidRPr="00A50B30">
        <w:rPr>
          <w:rStyle w:val="hvalineatcontent"/>
          <w:rFonts w:ascii="Arial" w:hAnsi="Arial" w:cs="Arial"/>
          <w:b/>
          <w:sz w:val="24"/>
          <w:szCs w:val="24"/>
        </w:rPr>
        <w:t>Art.10.</w:t>
      </w:r>
      <w:r w:rsidR="0037266E" w:rsidRPr="00A50B30">
        <w:rPr>
          <w:rFonts w:ascii="Arial" w:eastAsiaTheme="minorHAnsi" w:hAnsi="Arial" w:cs="Arial"/>
          <w:sz w:val="24"/>
          <w:szCs w:val="24"/>
        </w:rPr>
        <w:t xml:space="preserve"> - </w:t>
      </w:r>
      <w:r w:rsidR="0037266E" w:rsidRPr="00A50B30">
        <w:rPr>
          <w:rFonts w:ascii="Arial" w:hAnsi="Arial" w:cs="Arial"/>
          <w:sz w:val="24"/>
          <w:szCs w:val="24"/>
        </w:rPr>
        <w:t xml:space="preserve">(1) În cadrul influenței prevăzută în Anexa nr. 2 la prezenta ordonanță de urgență, în bugetul Ministerului Muncii și Protecției </w:t>
      </w:r>
      <w:r w:rsidR="0077276F" w:rsidRPr="00A50B30">
        <w:rPr>
          <w:rFonts w:ascii="Arial" w:hAnsi="Arial" w:cs="Arial"/>
          <w:sz w:val="24"/>
          <w:szCs w:val="24"/>
        </w:rPr>
        <w:t>Sociale, la capitolul 56.01 „</w:t>
      </w:r>
      <w:r w:rsidR="0037266E" w:rsidRPr="00A50B30">
        <w:rPr>
          <w:rFonts w:ascii="Arial" w:hAnsi="Arial" w:cs="Arial"/>
          <w:sz w:val="24"/>
          <w:szCs w:val="24"/>
        </w:rPr>
        <w:t xml:space="preserve">Transferuri cu caracter general între diferite nivele </w:t>
      </w:r>
      <w:r w:rsidR="0077276F" w:rsidRPr="00A50B30">
        <w:rPr>
          <w:rFonts w:ascii="Arial" w:hAnsi="Arial" w:cs="Arial"/>
          <w:sz w:val="24"/>
          <w:szCs w:val="24"/>
        </w:rPr>
        <w:t>ale administrației”, titlul 51 „</w:t>
      </w:r>
      <w:r w:rsidR="0037266E" w:rsidRPr="00A50B30">
        <w:rPr>
          <w:rFonts w:ascii="Arial" w:hAnsi="Arial" w:cs="Arial"/>
          <w:sz w:val="24"/>
          <w:szCs w:val="24"/>
        </w:rPr>
        <w:t>Transferuri între unități ale administrației publice”, sunt cuprinse următoarele sume reprezentând atât credite de angajament, cât și credite bugetare:</w:t>
      </w:r>
    </w:p>
    <w:p w:rsidR="0077276F" w:rsidRPr="00A50B30" w:rsidRDefault="0037266E" w:rsidP="0077276F">
      <w:pPr>
        <w:spacing w:line="360" w:lineRule="auto"/>
        <w:ind w:firstLine="851"/>
        <w:jc w:val="both"/>
        <w:rPr>
          <w:rFonts w:ascii="Arial" w:hAnsi="Arial" w:cs="Arial"/>
          <w:sz w:val="24"/>
          <w:szCs w:val="24"/>
        </w:rPr>
      </w:pPr>
      <w:r w:rsidRPr="00A50B30">
        <w:rPr>
          <w:rFonts w:ascii="Arial" w:hAnsi="Arial" w:cs="Arial"/>
          <w:sz w:val="24"/>
          <w:szCs w:val="24"/>
        </w:rPr>
        <w:lastRenderedPageBreak/>
        <w:t xml:space="preserve">a) </w:t>
      </w:r>
      <w:r w:rsidR="00DD4007" w:rsidRPr="00A50B30">
        <w:rPr>
          <w:rFonts w:ascii="Arial" w:hAnsi="Arial" w:cs="Arial"/>
          <w:sz w:val="24"/>
          <w:szCs w:val="24"/>
        </w:rPr>
        <w:t xml:space="preserve">1.490.223 mii lei </w:t>
      </w:r>
      <w:r w:rsidRPr="00A50B30">
        <w:rPr>
          <w:rFonts w:ascii="Arial" w:hAnsi="Arial" w:cs="Arial"/>
          <w:sz w:val="24"/>
          <w:szCs w:val="24"/>
        </w:rPr>
        <w:t>la alineatul 51.01.07 „Transferuri din bugetul de stat către bugetul asigurărilor sociale de stat“,</w:t>
      </w:r>
    </w:p>
    <w:p w:rsidR="0077276F" w:rsidRPr="00A50B30" w:rsidRDefault="0036638D" w:rsidP="0077276F">
      <w:pPr>
        <w:spacing w:line="360" w:lineRule="auto"/>
        <w:ind w:firstLine="851"/>
        <w:jc w:val="both"/>
        <w:rPr>
          <w:rFonts w:ascii="Arial" w:hAnsi="Arial" w:cs="Arial"/>
          <w:sz w:val="24"/>
          <w:szCs w:val="24"/>
        </w:rPr>
      </w:pPr>
      <w:r w:rsidRPr="00A50B30">
        <w:rPr>
          <w:rFonts w:ascii="Arial" w:hAnsi="Arial" w:cs="Arial"/>
          <w:sz w:val="24"/>
          <w:szCs w:val="24"/>
        </w:rPr>
        <w:t xml:space="preserve"> </w:t>
      </w:r>
      <w:r w:rsidR="00AC4405" w:rsidRPr="00A50B30">
        <w:rPr>
          <w:rFonts w:ascii="Arial" w:hAnsi="Arial" w:cs="Arial"/>
          <w:sz w:val="24"/>
          <w:szCs w:val="24"/>
        </w:rPr>
        <w:t>b</w:t>
      </w:r>
      <w:r w:rsidR="0037266E" w:rsidRPr="00A50B30">
        <w:rPr>
          <w:rFonts w:ascii="Arial" w:hAnsi="Arial" w:cs="Arial"/>
          <w:sz w:val="24"/>
          <w:szCs w:val="24"/>
        </w:rPr>
        <w:t>) 200.000</w:t>
      </w:r>
      <w:r w:rsidR="0077276F" w:rsidRPr="00A50B30">
        <w:rPr>
          <w:rFonts w:ascii="Arial" w:hAnsi="Arial" w:cs="Arial"/>
          <w:sz w:val="24"/>
          <w:szCs w:val="24"/>
        </w:rPr>
        <w:t xml:space="preserve"> mii lei la alineatul 51.01.78 „</w:t>
      </w:r>
      <w:r w:rsidR="0037266E" w:rsidRPr="00A50B30">
        <w:rPr>
          <w:rFonts w:ascii="Arial" w:hAnsi="Arial" w:cs="Arial"/>
          <w:sz w:val="24"/>
          <w:szCs w:val="24"/>
        </w:rPr>
        <w:t>Transferuri din bugetul de stat către Fondul de garantare pentru plata creanțelor salariale”.</w:t>
      </w:r>
    </w:p>
    <w:p w:rsidR="0037266E" w:rsidRPr="00A50B30" w:rsidRDefault="0037266E" w:rsidP="0077276F">
      <w:pPr>
        <w:spacing w:line="360" w:lineRule="auto"/>
        <w:ind w:firstLine="851"/>
        <w:jc w:val="both"/>
        <w:rPr>
          <w:rFonts w:ascii="Arial" w:hAnsi="Arial" w:cs="Arial"/>
          <w:sz w:val="24"/>
          <w:szCs w:val="24"/>
        </w:rPr>
      </w:pPr>
      <w:r w:rsidRPr="00A50B30">
        <w:rPr>
          <w:rFonts w:ascii="Arial" w:hAnsi="Arial" w:cs="Arial"/>
          <w:sz w:val="24"/>
          <w:szCs w:val="24"/>
        </w:rPr>
        <w:t>(2) Suma prevăzută la alin</w:t>
      </w:r>
      <w:r w:rsidR="0077276F" w:rsidRPr="00A50B30">
        <w:rPr>
          <w:rFonts w:ascii="Arial" w:hAnsi="Arial" w:cs="Arial"/>
          <w:sz w:val="24"/>
          <w:szCs w:val="24"/>
        </w:rPr>
        <w:t>.</w:t>
      </w:r>
      <w:r w:rsidRPr="00A50B30">
        <w:rPr>
          <w:rFonts w:ascii="Arial" w:hAnsi="Arial" w:cs="Arial"/>
          <w:sz w:val="24"/>
          <w:szCs w:val="24"/>
        </w:rPr>
        <w:t xml:space="preserve"> (1) lit.</w:t>
      </w:r>
      <w:r w:rsidR="0077276F" w:rsidRPr="00A50B30">
        <w:rPr>
          <w:rFonts w:ascii="Arial" w:hAnsi="Arial" w:cs="Arial"/>
          <w:sz w:val="24"/>
          <w:szCs w:val="24"/>
        </w:rPr>
        <w:t xml:space="preserve"> </w:t>
      </w:r>
      <w:r w:rsidR="00DB7A07" w:rsidRPr="00A50B30">
        <w:rPr>
          <w:rFonts w:ascii="Arial" w:hAnsi="Arial" w:cs="Arial"/>
          <w:sz w:val="24"/>
          <w:szCs w:val="24"/>
        </w:rPr>
        <w:t>b</w:t>
      </w:r>
      <w:r w:rsidRPr="00A50B30">
        <w:rPr>
          <w:rFonts w:ascii="Arial" w:hAnsi="Arial" w:cs="Arial"/>
          <w:sz w:val="24"/>
          <w:szCs w:val="24"/>
        </w:rPr>
        <w:t xml:space="preserve">) se alocă pentru aplicarea prevederilor art.3 alin.(7) din Legea nr.19/2020 privind acordarea unor zile libere </w:t>
      </w:r>
      <w:r w:rsidR="0077276F" w:rsidRPr="00A50B30">
        <w:rPr>
          <w:rFonts w:ascii="Arial" w:hAnsi="Arial" w:cs="Arial"/>
          <w:sz w:val="24"/>
          <w:szCs w:val="24"/>
        </w:rPr>
        <w:t>părinților</w:t>
      </w:r>
      <w:r w:rsidRPr="00A50B30">
        <w:rPr>
          <w:rFonts w:ascii="Arial" w:hAnsi="Arial" w:cs="Arial"/>
          <w:sz w:val="24"/>
          <w:szCs w:val="24"/>
        </w:rPr>
        <w:t xml:space="preserve"> pentru supravegherea copiilor și ale art.3 alin.(5) din Ordonanța de urgență a Guvernului nr.147/2020 privind acordarea unor zile libere pentru </w:t>
      </w:r>
      <w:r w:rsidR="0077276F" w:rsidRPr="00A50B30">
        <w:rPr>
          <w:rFonts w:ascii="Arial" w:hAnsi="Arial" w:cs="Arial"/>
          <w:sz w:val="24"/>
          <w:szCs w:val="24"/>
        </w:rPr>
        <w:t>părinți</w:t>
      </w:r>
      <w:r w:rsidRPr="00A50B30">
        <w:rPr>
          <w:rFonts w:ascii="Arial" w:hAnsi="Arial" w:cs="Arial"/>
          <w:sz w:val="24"/>
          <w:szCs w:val="24"/>
        </w:rPr>
        <w:t xml:space="preserve"> în vederea supravegherii copiilor, în </w:t>
      </w:r>
      <w:r w:rsidR="0077276F" w:rsidRPr="00A50B30">
        <w:rPr>
          <w:rFonts w:ascii="Arial" w:hAnsi="Arial" w:cs="Arial"/>
          <w:sz w:val="24"/>
          <w:szCs w:val="24"/>
        </w:rPr>
        <w:t>situația</w:t>
      </w:r>
      <w:r w:rsidRPr="00A50B30">
        <w:rPr>
          <w:rFonts w:ascii="Arial" w:hAnsi="Arial" w:cs="Arial"/>
          <w:sz w:val="24"/>
          <w:szCs w:val="24"/>
        </w:rPr>
        <w:t xml:space="preserve"> limitării sau suspendării </w:t>
      </w:r>
      <w:r w:rsidR="0077276F" w:rsidRPr="00A50B30">
        <w:rPr>
          <w:rFonts w:ascii="Arial" w:hAnsi="Arial" w:cs="Arial"/>
          <w:sz w:val="24"/>
          <w:szCs w:val="24"/>
        </w:rPr>
        <w:t>activităților</w:t>
      </w:r>
      <w:r w:rsidRPr="00A50B30">
        <w:rPr>
          <w:rFonts w:ascii="Arial" w:hAnsi="Arial" w:cs="Arial"/>
          <w:sz w:val="24"/>
          <w:szCs w:val="24"/>
        </w:rPr>
        <w:t xml:space="preserve"> didactice care presupun </w:t>
      </w:r>
      <w:r w:rsidR="0077276F" w:rsidRPr="00A50B30">
        <w:rPr>
          <w:rFonts w:ascii="Arial" w:hAnsi="Arial" w:cs="Arial"/>
          <w:sz w:val="24"/>
          <w:szCs w:val="24"/>
        </w:rPr>
        <w:t>prezența</w:t>
      </w:r>
      <w:r w:rsidRPr="00A50B30">
        <w:rPr>
          <w:rFonts w:ascii="Arial" w:hAnsi="Arial" w:cs="Arial"/>
          <w:sz w:val="24"/>
          <w:szCs w:val="24"/>
        </w:rPr>
        <w:t xml:space="preserve"> efectivă a copiilor în </w:t>
      </w:r>
      <w:r w:rsidR="0077276F" w:rsidRPr="00A50B30">
        <w:rPr>
          <w:rFonts w:ascii="Arial" w:hAnsi="Arial" w:cs="Arial"/>
          <w:sz w:val="24"/>
          <w:szCs w:val="24"/>
        </w:rPr>
        <w:t>unitățile</w:t>
      </w:r>
      <w:r w:rsidRPr="00A50B30">
        <w:rPr>
          <w:rFonts w:ascii="Arial" w:hAnsi="Arial" w:cs="Arial"/>
          <w:sz w:val="24"/>
          <w:szCs w:val="24"/>
        </w:rPr>
        <w:t xml:space="preserve"> de </w:t>
      </w:r>
      <w:r w:rsidR="0077276F" w:rsidRPr="00A50B30">
        <w:rPr>
          <w:rFonts w:ascii="Arial" w:hAnsi="Arial" w:cs="Arial"/>
          <w:sz w:val="24"/>
          <w:szCs w:val="24"/>
        </w:rPr>
        <w:t>învățământ</w:t>
      </w:r>
      <w:r w:rsidRPr="00A50B30">
        <w:rPr>
          <w:rFonts w:ascii="Arial" w:hAnsi="Arial" w:cs="Arial"/>
          <w:sz w:val="24"/>
          <w:szCs w:val="24"/>
        </w:rPr>
        <w:t xml:space="preserve"> </w:t>
      </w:r>
      <w:r w:rsidR="0077276F" w:rsidRPr="00A50B30">
        <w:rPr>
          <w:rFonts w:ascii="Arial" w:hAnsi="Arial" w:cs="Arial"/>
          <w:sz w:val="24"/>
          <w:szCs w:val="24"/>
        </w:rPr>
        <w:t>și</w:t>
      </w:r>
      <w:r w:rsidRPr="00A50B30">
        <w:rPr>
          <w:rFonts w:ascii="Arial" w:hAnsi="Arial" w:cs="Arial"/>
          <w:sz w:val="24"/>
          <w:szCs w:val="24"/>
        </w:rPr>
        <w:t xml:space="preserve"> în </w:t>
      </w:r>
      <w:r w:rsidR="0077276F" w:rsidRPr="00A50B30">
        <w:rPr>
          <w:rFonts w:ascii="Arial" w:hAnsi="Arial" w:cs="Arial"/>
          <w:sz w:val="24"/>
          <w:szCs w:val="24"/>
        </w:rPr>
        <w:t>unitățile</w:t>
      </w:r>
      <w:r w:rsidRPr="00A50B30">
        <w:rPr>
          <w:rFonts w:ascii="Arial" w:hAnsi="Arial" w:cs="Arial"/>
          <w:sz w:val="24"/>
          <w:szCs w:val="24"/>
        </w:rPr>
        <w:t xml:space="preserve"> de </w:t>
      </w:r>
      <w:r w:rsidR="0077276F" w:rsidRPr="00A50B30">
        <w:rPr>
          <w:rFonts w:ascii="Arial" w:hAnsi="Arial" w:cs="Arial"/>
          <w:sz w:val="24"/>
          <w:szCs w:val="24"/>
        </w:rPr>
        <w:t>educație</w:t>
      </w:r>
      <w:r w:rsidRPr="00A50B30">
        <w:rPr>
          <w:rFonts w:ascii="Arial" w:hAnsi="Arial" w:cs="Arial"/>
          <w:sz w:val="24"/>
          <w:szCs w:val="24"/>
        </w:rPr>
        <w:t xml:space="preserve"> timpurie </w:t>
      </w:r>
      <w:r w:rsidR="0077276F" w:rsidRPr="00A50B30">
        <w:rPr>
          <w:rFonts w:ascii="Arial" w:hAnsi="Arial" w:cs="Arial"/>
          <w:sz w:val="24"/>
          <w:szCs w:val="24"/>
        </w:rPr>
        <w:t>antepreșcolară</w:t>
      </w:r>
      <w:r w:rsidRPr="00A50B30">
        <w:rPr>
          <w:rFonts w:ascii="Arial" w:hAnsi="Arial" w:cs="Arial"/>
          <w:sz w:val="24"/>
          <w:szCs w:val="24"/>
        </w:rPr>
        <w:t>, ca urmare a răspândirii coronavirusului SARS-CoV-2.</w:t>
      </w:r>
    </w:p>
    <w:p w:rsidR="0037266E" w:rsidRPr="00A50B30" w:rsidRDefault="0037266E" w:rsidP="008D5874">
      <w:pPr>
        <w:spacing w:line="360" w:lineRule="auto"/>
        <w:ind w:firstLine="851"/>
        <w:jc w:val="both"/>
        <w:rPr>
          <w:rFonts w:ascii="Arial" w:hAnsi="Arial" w:cs="Arial"/>
          <w:sz w:val="24"/>
          <w:szCs w:val="24"/>
        </w:rPr>
      </w:pPr>
    </w:p>
    <w:p w:rsidR="00C54F05" w:rsidRPr="00A50B30" w:rsidRDefault="0075012B" w:rsidP="00C54F05">
      <w:pPr>
        <w:spacing w:line="360" w:lineRule="auto"/>
        <w:ind w:firstLine="851"/>
        <w:jc w:val="both"/>
        <w:rPr>
          <w:rFonts w:ascii="Arial" w:hAnsi="Arial" w:cs="Arial"/>
          <w:sz w:val="24"/>
          <w:szCs w:val="24"/>
        </w:rPr>
      </w:pPr>
      <w:r w:rsidRPr="00A50B30">
        <w:rPr>
          <w:rStyle w:val="hvalineatcontent"/>
          <w:rFonts w:ascii="Arial" w:hAnsi="Arial" w:cs="Arial"/>
          <w:b/>
          <w:sz w:val="24"/>
          <w:szCs w:val="24"/>
        </w:rPr>
        <w:t>Art.</w:t>
      </w:r>
      <w:r w:rsidR="006933A8" w:rsidRPr="00A50B30">
        <w:rPr>
          <w:rStyle w:val="hvalineatcontent"/>
          <w:rFonts w:ascii="Arial" w:hAnsi="Arial" w:cs="Arial"/>
          <w:b/>
          <w:sz w:val="24"/>
          <w:szCs w:val="24"/>
        </w:rPr>
        <w:t>1</w:t>
      </w:r>
      <w:r w:rsidR="00187113" w:rsidRPr="00A50B30">
        <w:rPr>
          <w:rStyle w:val="hvalineatcontent"/>
          <w:rFonts w:ascii="Arial" w:hAnsi="Arial" w:cs="Arial"/>
          <w:b/>
          <w:sz w:val="24"/>
          <w:szCs w:val="24"/>
        </w:rPr>
        <w:t>1</w:t>
      </w:r>
      <w:r w:rsidRPr="00A50B30">
        <w:rPr>
          <w:rStyle w:val="hvalineatcontent"/>
          <w:rFonts w:ascii="Arial" w:hAnsi="Arial" w:cs="Arial"/>
          <w:b/>
          <w:sz w:val="24"/>
          <w:szCs w:val="24"/>
        </w:rPr>
        <w:t>.</w:t>
      </w:r>
      <w:r w:rsidR="008D5874" w:rsidRPr="00A50B30">
        <w:rPr>
          <w:rFonts w:ascii="Arial" w:eastAsiaTheme="minorHAnsi" w:hAnsi="Arial" w:cs="Arial"/>
          <w:sz w:val="24"/>
          <w:szCs w:val="24"/>
        </w:rPr>
        <w:t xml:space="preserve"> - </w:t>
      </w:r>
      <w:r w:rsidR="008B047E" w:rsidRPr="00A50B30">
        <w:rPr>
          <w:rFonts w:ascii="Arial" w:hAnsi="Arial" w:cs="Arial"/>
          <w:sz w:val="24"/>
          <w:szCs w:val="24"/>
        </w:rPr>
        <w:t>(1) Din sumele aprobate în bugetul Ministerului Agriculturii și Dezvoltării Rurale p</w:t>
      </w:r>
      <w:r w:rsidR="008D5874" w:rsidRPr="00A50B30">
        <w:rPr>
          <w:rFonts w:ascii="Arial" w:hAnsi="Arial" w:cs="Arial"/>
          <w:sz w:val="24"/>
          <w:szCs w:val="24"/>
        </w:rPr>
        <w:t>e anul 2020 la capitolul 83.01 „Agricultură, Silvicultură, Piscicultură și Vânătoare”, titlul 55 „</w:t>
      </w:r>
      <w:r w:rsidR="008B047E" w:rsidRPr="00A50B30">
        <w:rPr>
          <w:rFonts w:ascii="Arial" w:hAnsi="Arial" w:cs="Arial"/>
          <w:sz w:val="24"/>
          <w:szCs w:val="24"/>
        </w:rPr>
        <w:t>Alte transferuri”, articolul 55.01.10</w:t>
      </w:r>
      <w:r w:rsidR="008D5874" w:rsidRPr="00A50B30">
        <w:rPr>
          <w:rFonts w:ascii="Arial" w:hAnsi="Arial" w:cs="Arial"/>
          <w:sz w:val="24"/>
          <w:szCs w:val="24"/>
        </w:rPr>
        <w:t xml:space="preserve"> „</w:t>
      </w:r>
      <w:r w:rsidR="009431F8" w:rsidRPr="00A50B30">
        <w:rPr>
          <w:rFonts w:ascii="Arial" w:hAnsi="Arial" w:cs="Arial"/>
          <w:sz w:val="24"/>
          <w:szCs w:val="24"/>
        </w:rPr>
        <w:t>Programe SAPARD</w:t>
      </w:r>
      <w:r w:rsidR="008B047E" w:rsidRPr="00A50B30">
        <w:rPr>
          <w:rFonts w:ascii="Arial" w:hAnsi="Arial" w:cs="Arial"/>
          <w:sz w:val="24"/>
          <w:szCs w:val="24"/>
        </w:rPr>
        <w:t>”, suma de 8.283 mii lei, reprezentând</w:t>
      </w:r>
      <w:r w:rsidR="008B047E" w:rsidRPr="00A50B30">
        <w:rPr>
          <w:rFonts w:ascii="Arial" w:hAnsi="Arial" w:cs="Arial"/>
          <w:b/>
          <w:sz w:val="24"/>
          <w:szCs w:val="24"/>
        </w:rPr>
        <w:t xml:space="preserve"> </w:t>
      </w:r>
      <w:r w:rsidR="008B047E" w:rsidRPr="00A50B30">
        <w:rPr>
          <w:rFonts w:ascii="Arial" w:hAnsi="Arial" w:cs="Arial"/>
          <w:sz w:val="24"/>
          <w:szCs w:val="24"/>
        </w:rPr>
        <w:t xml:space="preserve">echivalentul a 1.795.105,07 euro, se repartizează Ministerului Finanțelor Publice, în conformitate </w:t>
      </w:r>
      <w:r w:rsidR="00C54F05" w:rsidRPr="00A50B30">
        <w:rPr>
          <w:rFonts w:ascii="Arial" w:hAnsi="Arial" w:cs="Arial"/>
          <w:sz w:val="24"/>
          <w:szCs w:val="24"/>
        </w:rPr>
        <w:t>cu prevederile art. 5 alin. (3</w:t>
      </w:r>
      <w:r w:rsidR="00C54F05" w:rsidRPr="00A50B30">
        <w:rPr>
          <w:rFonts w:ascii="Arial" w:hAnsi="Arial" w:cs="Arial"/>
          <w:sz w:val="24"/>
          <w:szCs w:val="24"/>
          <w:vertAlign w:val="superscript"/>
        </w:rPr>
        <w:t>2</w:t>
      </w:r>
      <w:r w:rsidR="00C54F05" w:rsidRPr="00A50B30">
        <w:rPr>
          <w:rFonts w:ascii="Arial" w:hAnsi="Arial" w:cs="Arial"/>
          <w:sz w:val="24"/>
          <w:szCs w:val="24"/>
        </w:rPr>
        <w:t>) din Ordonanța de urgenț</w:t>
      </w:r>
      <w:r w:rsidR="008B047E" w:rsidRPr="00A50B30">
        <w:rPr>
          <w:rFonts w:ascii="Arial" w:hAnsi="Arial" w:cs="Arial"/>
          <w:sz w:val="24"/>
          <w:szCs w:val="24"/>
        </w:rPr>
        <w:t xml:space="preserve">ă a Guvernului nr. 63/1999 cu privire la gestionarea fondurilor nerambursabile alocate României de către Comunitatea Europeană, </w:t>
      </w:r>
      <w:r w:rsidR="00BD28CE" w:rsidRPr="00A50B30">
        <w:rPr>
          <w:rFonts w:ascii="Arial" w:hAnsi="Arial" w:cs="Arial"/>
          <w:sz w:val="24"/>
          <w:szCs w:val="24"/>
        </w:rPr>
        <w:t xml:space="preserve">aprobată prin Legea nr.22/2000, </w:t>
      </w:r>
      <w:r w:rsidR="008B047E" w:rsidRPr="00A50B30">
        <w:rPr>
          <w:rFonts w:ascii="Arial" w:hAnsi="Arial" w:cs="Arial"/>
          <w:sz w:val="24"/>
          <w:szCs w:val="24"/>
        </w:rPr>
        <w:t xml:space="preserve">precum </w:t>
      </w:r>
      <w:r w:rsidR="007D4709" w:rsidRPr="00A50B30">
        <w:rPr>
          <w:rFonts w:ascii="Arial" w:hAnsi="Arial" w:cs="Arial"/>
          <w:sz w:val="24"/>
          <w:szCs w:val="24"/>
        </w:rPr>
        <w:t>ș</w:t>
      </w:r>
      <w:r w:rsidR="008B047E" w:rsidRPr="00A50B30">
        <w:rPr>
          <w:rFonts w:ascii="Arial" w:hAnsi="Arial" w:cs="Arial"/>
          <w:sz w:val="24"/>
          <w:szCs w:val="24"/>
        </w:rPr>
        <w:t>i a fondurilor de cofinanțare afer</w:t>
      </w:r>
      <w:r w:rsidR="00C54F05" w:rsidRPr="00A50B30">
        <w:rPr>
          <w:rFonts w:ascii="Arial" w:hAnsi="Arial" w:cs="Arial"/>
          <w:sz w:val="24"/>
          <w:szCs w:val="24"/>
        </w:rPr>
        <w:t>ente acestora, cu modificările ș</w:t>
      </w:r>
      <w:r w:rsidR="008B047E" w:rsidRPr="00A50B30">
        <w:rPr>
          <w:rFonts w:ascii="Arial" w:hAnsi="Arial" w:cs="Arial"/>
          <w:sz w:val="24"/>
          <w:szCs w:val="24"/>
        </w:rPr>
        <w:t>i completările ulterioare, în vederea acoperirii sumelor utilizate de către Ministerul Finanțelor Publice ca urmare a adresei Comisiei Europene nr. Ares(2016)7129251/22.12.2016 de excludere de la finanțarea comunitară a anumitor cheltuieli efectuate de România în cadrul programului de sprijin de preaderare pentru agricultură și dezvoltare rurală SAPARD.</w:t>
      </w:r>
    </w:p>
    <w:p w:rsidR="00C54F05" w:rsidRPr="00A50B30" w:rsidRDefault="008B047E" w:rsidP="00C54F05">
      <w:pPr>
        <w:spacing w:line="360" w:lineRule="auto"/>
        <w:ind w:firstLine="851"/>
        <w:jc w:val="both"/>
        <w:rPr>
          <w:rFonts w:ascii="Arial" w:hAnsi="Arial" w:cs="Arial"/>
          <w:sz w:val="24"/>
          <w:szCs w:val="24"/>
        </w:rPr>
      </w:pPr>
      <w:r w:rsidRPr="00A50B30">
        <w:rPr>
          <w:rFonts w:ascii="Arial" w:hAnsi="Arial" w:cs="Arial"/>
          <w:sz w:val="24"/>
          <w:szCs w:val="24"/>
        </w:rPr>
        <w:t>(2) Ministerul Agriculturii și Dezvoltării Rurale virează suma prevăzută la alineatul (1) în c</w:t>
      </w:r>
      <w:r w:rsidR="00C54F05" w:rsidRPr="00A50B30">
        <w:rPr>
          <w:rFonts w:ascii="Arial" w:hAnsi="Arial" w:cs="Arial"/>
          <w:sz w:val="24"/>
          <w:szCs w:val="24"/>
        </w:rPr>
        <w:t>ontul RO92TREZ700501604X000262 „</w:t>
      </w:r>
      <w:r w:rsidRPr="00A50B30">
        <w:rPr>
          <w:rFonts w:ascii="Arial" w:hAnsi="Arial" w:cs="Arial"/>
          <w:sz w:val="24"/>
          <w:szCs w:val="24"/>
        </w:rPr>
        <w:t>Disponibil din fonduri de la bugetul de stat pentru acoperirea cheltuielilor neeligibile aferente programului SAPARD”, deschis la Trezoreria Operativă Centrală și gestionat de Autoritatea de Certificare și Plată, în termen de maxim 15 zile lucrătoare de la intrarea în vigoare a prezentului act normativ.</w:t>
      </w:r>
    </w:p>
    <w:p w:rsidR="00C54F05" w:rsidRPr="00A50B30" w:rsidRDefault="00E548F8" w:rsidP="00C54F05">
      <w:pPr>
        <w:spacing w:line="360" w:lineRule="auto"/>
        <w:ind w:firstLine="851"/>
        <w:jc w:val="both"/>
        <w:rPr>
          <w:rFonts w:ascii="Arial" w:hAnsi="Arial" w:cs="Arial"/>
          <w:sz w:val="24"/>
          <w:szCs w:val="24"/>
        </w:rPr>
      </w:pPr>
      <w:r w:rsidRPr="00A50B30">
        <w:rPr>
          <w:rFonts w:ascii="Arial" w:hAnsi="Arial" w:cs="Arial"/>
          <w:sz w:val="24"/>
          <w:szCs w:val="24"/>
        </w:rPr>
        <w:t xml:space="preserve"> </w:t>
      </w:r>
      <w:r w:rsidR="008B047E" w:rsidRPr="00A50B30">
        <w:rPr>
          <w:rFonts w:ascii="Arial" w:hAnsi="Arial" w:cs="Arial"/>
          <w:sz w:val="24"/>
          <w:szCs w:val="24"/>
        </w:rPr>
        <w:t>(</w:t>
      </w:r>
      <w:r w:rsidR="00737F10" w:rsidRPr="00A50B30">
        <w:rPr>
          <w:rFonts w:ascii="Arial" w:hAnsi="Arial" w:cs="Arial"/>
          <w:sz w:val="24"/>
          <w:szCs w:val="24"/>
        </w:rPr>
        <w:t xml:space="preserve">3) </w:t>
      </w:r>
      <w:r w:rsidR="008B047E" w:rsidRPr="00A50B30">
        <w:rPr>
          <w:rFonts w:ascii="Arial" w:hAnsi="Arial" w:cs="Arial"/>
          <w:sz w:val="24"/>
          <w:szCs w:val="24"/>
        </w:rPr>
        <w:t xml:space="preserve">Se autorizează Ministerul Agriculturii </w:t>
      </w:r>
      <w:r w:rsidR="00C54F05" w:rsidRPr="00A50B30">
        <w:rPr>
          <w:rFonts w:ascii="Arial" w:hAnsi="Arial" w:cs="Arial"/>
          <w:sz w:val="24"/>
          <w:szCs w:val="24"/>
        </w:rPr>
        <w:t>și</w:t>
      </w:r>
      <w:r w:rsidR="008B047E" w:rsidRPr="00A50B30">
        <w:rPr>
          <w:rFonts w:ascii="Arial" w:hAnsi="Arial" w:cs="Arial"/>
          <w:sz w:val="24"/>
          <w:szCs w:val="24"/>
        </w:rPr>
        <w:t xml:space="preserve"> Dezvoltării Rurale să efectuez</w:t>
      </w:r>
      <w:r w:rsidR="00C54F05" w:rsidRPr="00A50B30">
        <w:rPr>
          <w:rFonts w:ascii="Arial" w:hAnsi="Arial" w:cs="Arial"/>
          <w:sz w:val="24"/>
          <w:szCs w:val="24"/>
        </w:rPr>
        <w:t>e în cadrul anexei nr. 3/22/13 „</w:t>
      </w:r>
      <w:r w:rsidR="008B047E" w:rsidRPr="00A50B30">
        <w:rPr>
          <w:rFonts w:ascii="Arial" w:hAnsi="Arial" w:cs="Arial"/>
          <w:sz w:val="24"/>
          <w:szCs w:val="24"/>
        </w:rPr>
        <w:t xml:space="preserve">Bugetul pe capitole, subcapitole, paragrafe, titluri de cheltuieli, articole </w:t>
      </w:r>
      <w:r w:rsidR="00C54F05" w:rsidRPr="00A50B30">
        <w:rPr>
          <w:rFonts w:ascii="Arial" w:hAnsi="Arial" w:cs="Arial"/>
          <w:sz w:val="24"/>
          <w:szCs w:val="24"/>
        </w:rPr>
        <w:t>și</w:t>
      </w:r>
      <w:r w:rsidR="008B047E" w:rsidRPr="00A50B30">
        <w:rPr>
          <w:rFonts w:ascii="Arial" w:hAnsi="Arial" w:cs="Arial"/>
          <w:sz w:val="24"/>
          <w:szCs w:val="24"/>
        </w:rPr>
        <w:t xml:space="preserve"> alineate pe anii 2020-2023 (sume alocate pentru </w:t>
      </w:r>
      <w:r w:rsidR="00C54F05" w:rsidRPr="00A50B30">
        <w:rPr>
          <w:rFonts w:ascii="Arial" w:hAnsi="Arial" w:cs="Arial"/>
          <w:sz w:val="24"/>
          <w:szCs w:val="24"/>
        </w:rPr>
        <w:t>activități</w:t>
      </w:r>
      <w:r w:rsidR="008B047E" w:rsidRPr="00A50B30">
        <w:rPr>
          <w:rFonts w:ascii="Arial" w:hAnsi="Arial" w:cs="Arial"/>
          <w:sz w:val="24"/>
          <w:szCs w:val="24"/>
        </w:rPr>
        <w:t xml:space="preserve"> </w:t>
      </w:r>
      <w:r w:rsidR="00C54F05" w:rsidRPr="00A50B30">
        <w:rPr>
          <w:rFonts w:ascii="Arial" w:hAnsi="Arial" w:cs="Arial"/>
          <w:sz w:val="24"/>
          <w:szCs w:val="24"/>
        </w:rPr>
        <w:t>finanțate</w:t>
      </w:r>
      <w:r w:rsidR="008B047E" w:rsidRPr="00A50B30">
        <w:rPr>
          <w:rFonts w:ascii="Arial" w:hAnsi="Arial" w:cs="Arial"/>
          <w:sz w:val="24"/>
          <w:szCs w:val="24"/>
        </w:rPr>
        <w:t xml:space="preserve"> integral din venituri proprii)", la partea de venituri, următoarele modificări:</w:t>
      </w:r>
    </w:p>
    <w:p w:rsidR="00C54F05" w:rsidRPr="00A50B30" w:rsidRDefault="008B047E" w:rsidP="00C54F05">
      <w:pPr>
        <w:spacing w:line="360" w:lineRule="auto"/>
        <w:ind w:firstLine="851"/>
        <w:jc w:val="both"/>
        <w:rPr>
          <w:rFonts w:ascii="Arial" w:hAnsi="Arial" w:cs="Arial"/>
          <w:sz w:val="24"/>
          <w:szCs w:val="24"/>
        </w:rPr>
      </w:pPr>
      <w:r w:rsidRPr="00A50B30">
        <w:rPr>
          <w:rFonts w:ascii="Arial" w:hAnsi="Arial" w:cs="Arial"/>
          <w:sz w:val="24"/>
          <w:szCs w:val="24"/>
        </w:rPr>
        <w:lastRenderedPageBreak/>
        <w:t xml:space="preserve">a) să </w:t>
      </w:r>
      <w:r w:rsidR="004416F6" w:rsidRPr="00A50B30">
        <w:rPr>
          <w:rFonts w:ascii="Arial" w:hAnsi="Arial" w:cs="Arial"/>
          <w:sz w:val="24"/>
          <w:szCs w:val="24"/>
        </w:rPr>
        <w:t>introducă</w:t>
      </w:r>
      <w:r w:rsidR="002123A0" w:rsidRPr="00A50B30">
        <w:rPr>
          <w:rFonts w:ascii="Arial" w:hAnsi="Arial" w:cs="Arial"/>
          <w:sz w:val="24"/>
          <w:szCs w:val="24"/>
        </w:rPr>
        <w:t xml:space="preserve"> </w:t>
      </w:r>
      <w:r w:rsidRPr="00A50B30">
        <w:rPr>
          <w:rFonts w:ascii="Arial" w:hAnsi="Arial" w:cs="Arial"/>
          <w:sz w:val="24"/>
          <w:szCs w:val="24"/>
        </w:rPr>
        <w:t xml:space="preserve">capitolul 43.10 „Subvenții de la alte administrații”, subcapitolul 43.10.34 „Sume alocate din bugetul ANCPI pentru finanțarea lucrărilor de înregistrare sistematică din cadrul Programului </w:t>
      </w:r>
      <w:r w:rsidR="00C54F05" w:rsidRPr="00A50B30">
        <w:rPr>
          <w:rFonts w:ascii="Arial" w:hAnsi="Arial" w:cs="Arial"/>
          <w:sz w:val="24"/>
          <w:szCs w:val="24"/>
        </w:rPr>
        <w:t>național</w:t>
      </w:r>
      <w:r w:rsidRPr="00A50B30">
        <w:rPr>
          <w:rFonts w:ascii="Arial" w:hAnsi="Arial" w:cs="Arial"/>
          <w:sz w:val="24"/>
          <w:szCs w:val="24"/>
        </w:rPr>
        <w:t xml:space="preserve"> de cadastru </w:t>
      </w:r>
      <w:r w:rsidR="00C54F05" w:rsidRPr="00A50B30">
        <w:rPr>
          <w:rFonts w:ascii="Arial" w:hAnsi="Arial" w:cs="Arial"/>
          <w:sz w:val="24"/>
          <w:szCs w:val="24"/>
        </w:rPr>
        <w:t>și</w:t>
      </w:r>
      <w:r w:rsidR="009431F8" w:rsidRPr="00A50B30">
        <w:rPr>
          <w:rFonts w:ascii="Arial" w:hAnsi="Arial" w:cs="Arial"/>
          <w:sz w:val="24"/>
          <w:szCs w:val="24"/>
        </w:rPr>
        <w:t xml:space="preserve"> carte funciară”,</w:t>
      </w:r>
      <w:r w:rsidRPr="00A50B30">
        <w:rPr>
          <w:rFonts w:ascii="Arial" w:hAnsi="Arial" w:cs="Arial"/>
          <w:sz w:val="24"/>
          <w:szCs w:val="24"/>
        </w:rPr>
        <w:t xml:space="preserve"> cu suma de 48.000 mii lei;</w:t>
      </w:r>
    </w:p>
    <w:p w:rsidR="00AC74B0" w:rsidRPr="00A50B30" w:rsidRDefault="008B047E" w:rsidP="00AC74B0">
      <w:pPr>
        <w:spacing w:line="360" w:lineRule="auto"/>
        <w:ind w:firstLine="851"/>
        <w:jc w:val="both"/>
        <w:rPr>
          <w:rFonts w:ascii="Arial" w:hAnsi="Arial" w:cs="Arial"/>
          <w:sz w:val="24"/>
          <w:szCs w:val="24"/>
        </w:rPr>
      </w:pPr>
      <w:r w:rsidRPr="00A50B30">
        <w:rPr>
          <w:rFonts w:ascii="Arial" w:hAnsi="Arial" w:cs="Arial"/>
          <w:sz w:val="24"/>
          <w:szCs w:val="24"/>
        </w:rPr>
        <w:t xml:space="preserve">b) să </w:t>
      </w:r>
      <w:r w:rsidR="00C54F05" w:rsidRPr="00A50B30">
        <w:rPr>
          <w:rFonts w:ascii="Arial" w:hAnsi="Arial" w:cs="Arial"/>
          <w:sz w:val="24"/>
          <w:szCs w:val="24"/>
        </w:rPr>
        <w:t>suplimenteze capitolul 34.10 „</w:t>
      </w:r>
      <w:r w:rsidRPr="00A50B30">
        <w:rPr>
          <w:rFonts w:ascii="Arial" w:hAnsi="Arial" w:cs="Arial"/>
          <w:sz w:val="24"/>
          <w:szCs w:val="24"/>
        </w:rPr>
        <w:t>Venituri din taxe administrative, eliberări p</w:t>
      </w:r>
      <w:r w:rsidR="00C54F05" w:rsidRPr="00A50B30">
        <w:rPr>
          <w:rFonts w:ascii="Arial" w:hAnsi="Arial" w:cs="Arial"/>
          <w:sz w:val="24"/>
          <w:szCs w:val="24"/>
        </w:rPr>
        <w:t>ermise", subcapitolul 34.10.50 „</w:t>
      </w:r>
      <w:r w:rsidRPr="00A50B30">
        <w:rPr>
          <w:rFonts w:ascii="Arial" w:hAnsi="Arial" w:cs="Arial"/>
          <w:sz w:val="24"/>
          <w:szCs w:val="24"/>
        </w:rPr>
        <w:t>Alte venituri din taxe administrative, eliberări permise" cu suma de 72.000 mii lei.</w:t>
      </w:r>
    </w:p>
    <w:p w:rsidR="00AC74B0" w:rsidRPr="00A50B30" w:rsidRDefault="007C5AED" w:rsidP="00AC74B0">
      <w:pPr>
        <w:spacing w:line="360" w:lineRule="auto"/>
        <w:ind w:firstLine="851"/>
        <w:jc w:val="both"/>
        <w:rPr>
          <w:rFonts w:ascii="Arial" w:hAnsi="Arial" w:cs="Arial"/>
          <w:sz w:val="24"/>
          <w:szCs w:val="24"/>
        </w:rPr>
      </w:pPr>
      <w:r w:rsidRPr="00A50B30">
        <w:rPr>
          <w:rFonts w:ascii="Arial" w:hAnsi="Arial" w:cs="Arial"/>
          <w:b/>
          <w:sz w:val="24"/>
          <w:szCs w:val="24"/>
        </w:rPr>
        <w:t>Art. 12.</w:t>
      </w:r>
      <w:r w:rsidR="00AC74B0" w:rsidRPr="00A50B30">
        <w:rPr>
          <w:rFonts w:ascii="Arial" w:hAnsi="Arial" w:cs="Arial"/>
          <w:b/>
          <w:sz w:val="24"/>
          <w:szCs w:val="24"/>
        </w:rPr>
        <w:t xml:space="preserve"> </w:t>
      </w:r>
      <w:r w:rsidRPr="00A50B30">
        <w:rPr>
          <w:rFonts w:ascii="Arial" w:hAnsi="Arial" w:cs="Arial"/>
          <w:sz w:val="24"/>
          <w:szCs w:val="24"/>
        </w:rPr>
        <w:t>- Se autorizează Ministerul Mediului, Apelor și Pădurilor în cadrul anexei          nr. 3/23/13 „Bugetul pe capitole, subcapitole, paragrafe, titluri de cheltuieli, articole și alineate pe anii 2020-2023 (sume alocate pentru activități finanțate integral din venituri proprii)", la partea de venituri să introducă capitolul 43.10 „Subvenții de la alte administrații”, subcapitolul 43.10.34 „Sume alocate din bugetul ANCPI pentru finanțarea lucrărilor de înregistrare sistematică din cadrul Programului național de cadastru și carte funciară”,  cu suma de 1.587 mii lei.</w:t>
      </w:r>
    </w:p>
    <w:p w:rsidR="00AC74B0" w:rsidRPr="00A50B30" w:rsidRDefault="00AC74B0" w:rsidP="00AC74B0">
      <w:pPr>
        <w:spacing w:line="360" w:lineRule="auto"/>
        <w:ind w:firstLine="851"/>
        <w:jc w:val="both"/>
        <w:rPr>
          <w:rFonts w:ascii="Arial" w:hAnsi="Arial" w:cs="Arial"/>
          <w:sz w:val="24"/>
          <w:szCs w:val="24"/>
        </w:rPr>
      </w:pPr>
    </w:p>
    <w:p w:rsidR="00C54F05" w:rsidRPr="00A50B30" w:rsidRDefault="00A44C3E" w:rsidP="00AC74B0">
      <w:pPr>
        <w:spacing w:line="360" w:lineRule="auto"/>
        <w:ind w:firstLine="851"/>
        <w:jc w:val="both"/>
        <w:rPr>
          <w:rFonts w:ascii="Arial" w:hAnsi="Arial" w:cs="Arial"/>
          <w:sz w:val="24"/>
          <w:szCs w:val="24"/>
        </w:rPr>
      </w:pPr>
      <w:r w:rsidRPr="00A50B30">
        <w:rPr>
          <w:rStyle w:val="hvalineatcontent"/>
          <w:rFonts w:ascii="Arial" w:hAnsi="Arial" w:cs="Arial"/>
          <w:b/>
          <w:sz w:val="24"/>
          <w:szCs w:val="24"/>
        </w:rPr>
        <w:t>Art.</w:t>
      </w:r>
      <w:r w:rsidR="006933A8" w:rsidRPr="00A50B30">
        <w:rPr>
          <w:rStyle w:val="hvalineatcontent"/>
          <w:rFonts w:ascii="Arial" w:hAnsi="Arial" w:cs="Arial"/>
          <w:b/>
          <w:sz w:val="24"/>
          <w:szCs w:val="24"/>
        </w:rPr>
        <w:t>1</w:t>
      </w:r>
      <w:r w:rsidR="00E60A6D" w:rsidRPr="00A50B30">
        <w:rPr>
          <w:rStyle w:val="hvalineatcontent"/>
          <w:rFonts w:ascii="Arial" w:hAnsi="Arial" w:cs="Arial"/>
          <w:b/>
          <w:sz w:val="24"/>
          <w:szCs w:val="24"/>
        </w:rPr>
        <w:t>3</w:t>
      </w:r>
      <w:r w:rsidRPr="00A50B30">
        <w:rPr>
          <w:rStyle w:val="hvalineatcontent"/>
          <w:rFonts w:ascii="Arial" w:hAnsi="Arial" w:cs="Arial"/>
          <w:b/>
          <w:sz w:val="24"/>
          <w:szCs w:val="24"/>
        </w:rPr>
        <w:t>.</w:t>
      </w:r>
      <w:r w:rsidR="00ED1CF8" w:rsidRPr="00A50B30">
        <w:rPr>
          <w:rStyle w:val="hvalineatcontent"/>
          <w:rFonts w:ascii="Arial" w:hAnsi="Arial" w:cs="Arial"/>
          <w:b/>
          <w:sz w:val="24"/>
          <w:szCs w:val="24"/>
        </w:rPr>
        <w:t xml:space="preserve"> </w:t>
      </w:r>
      <w:r w:rsidR="00B5000A" w:rsidRPr="00A50B30">
        <w:rPr>
          <w:rFonts w:ascii="Arial" w:eastAsiaTheme="minorHAnsi" w:hAnsi="Arial" w:cs="Arial"/>
          <w:sz w:val="24"/>
          <w:szCs w:val="24"/>
        </w:rPr>
        <w:t>–</w:t>
      </w:r>
      <w:r w:rsidR="00482A64" w:rsidRPr="00A50B30">
        <w:rPr>
          <w:rFonts w:ascii="Arial" w:eastAsiaTheme="minorHAnsi" w:hAnsi="Arial" w:cs="Arial"/>
          <w:sz w:val="24"/>
          <w:szCs w:val="24"/>
        </w:rPr>
        <w:t xml:space="preserve"> </w:t>
      </w:r>
      <w:r w:rsidR="008B047E" w:rsidRPr="00A50B30">
        <w:rPr>
          <w:rFonts w:ascii="Arial" w:hAnsi="Arial" w:cs="Arial"/>
          <w:sz w:val="24"/>
          <w:szCs w:val="24"/>
        </w:rPr>
        <w:t>(1) Se autorizează Ministerul Transporturilor, Infrastructurii și Comunicațiilor ca din buge</w:t>
      </w:r>
      <w:r w:rsidR="00C54F05" w:rsidRPr="00A50B30">
        <w:rPr>
          <w:rFonts w:ascii="Arial" w:hAnsi="Arial" w:cs="Arial"/>
          <w:sz w:val="24"/>
          <w:szCs w:val="24"/>
        </w:rPr>
        <w:t>tul aprobat la capitolul 84.01 „Transporturi”, titlul 55 „</w:t>
      </w:r>
      <w:r w:rsidR="008B047E" w:rsidRPr="00A50B30">
        <w:rPr>
          <w:rFonts w:ascii="Arial" w:hAnsi="Arial" w:cs="Arial"/>
          <w:sz w:val="24"/>
          <w:szCs w:val="24"/>
        </w:rPr>
        <w:t xml:space="preserve">Alte transferuri” să utilizeze suma de 6.712 mii lei pentru plată către Societatea Națională de </w:t>
      </w:r>
      <w:r w:rsidR="00C54F05" w:rsidRPr="00A50B30">
        <w:rPr>
          <w:rFonts w:ascii="Arial" w:hAnsi="Arial" w:cs="Arial"/>
          <w:sz w:val="24"/>
          <w:szCs w:val="24"/>
        </w:rPr>
        <w:t>Transport Feroviar de Călători „</w:t>
      </w:r>
      <w:r w:rsidR="008B047E" w:rsidRPr="00A50B30">
        <w:rPr>
          <w:rFonts w:ascii="Arial" w:hAnsi="Arial" w:cs="Arial"/>
          <w:sz w:val="24"/>
          <w:szCs w:val="24"/>
        </w:rPr>
        <w:t xml:space="preserve">CFR Călători” potrivit Sentinței Civile nr. 1049/2015, sumă ce a fost utilizată de Societatea Națională de Transport Feroviar de Călători „CFR Călători” – SA pentru achitarea din surse proprii a datoriilor restante către furnizorii de investiții </w:t>
      </w:r>
      <w:r w:rsidR="00C54F05" w:rsidRPr="00A50B30">
        <w:rPr>
          <w:rFonts w:ascii="Arial" w:hAnsi="Arial" w:cs="Arial"/>
          <w:sz w:val="24"/>
          <w:szCs w:val="24"/>
        </w:rPr>
        <w:t>și</w:t>
      </w:r>
      <w:r w:rsidR="008B047E" w:rsidRPr="00A50B30">
        <w:rPr>
          <w:rFonts w:ascii="Arial" w:hAnsi="Arial" w:cs="Arial"/>
          <w:sz w:val="24"/>
          <w:szCs w:val="24"/>
        </w:rPr>
        <w:t xml:space="preserve"> a majorărilor de întârziere aferente.</w:t>
      </w:r>
    </w:p>
    <w:p w:rsidR="00483F3D" w:rsidRPr="00A50B30" w:rsidRDefault="00483F3D" w:rsidP="00483F3D">
      <w:pPr>
        <w:spacing w:line="360" w:lineRule="auto"/>
        <w:ind w:firstLine="851"/>
        <w:jc w:val="both"/>
        <w:rPr>
          <w:rFonts w:ascii="Arial" w:hAnsi="Arial" w:cs="Arial"/>
          <w:sz w:val="24"/>
          <w:szCs w:val="24"/>
        </w:rPr>
      </w:pPr>
      <w:r w:rsidRPr="00A50B30">
        <w:rPr>
          <w:rFonts w:ascii="Arial" w:hAnsi="Arial" w:cs="Arial"/>
          <w:sz w:val="24"/>
          <w:szCs w:val="24"/>
        </w:rPr>
        <w:t>(2) Se autorizează Ministerul Transporturilor, Infrastructurii și Comunicațiilor să modifice în anexa nr. 3/24/29 „Fișa obiectivului/proiectului/categoriei de investiții“ creditele de angajament și creditele bugetare aferente anilor anteriori, cu încadrarea în valoarea indicatorilor tehnico-economici aprobați și în nivelul total al fondurilor aprobate pentru anul 2020.</w:t>
      </w:r>
    </w:p>
    <w:p w:rsidR="00C54F05" w:rsidRPr="00A50B30" w:rsidRDefault="006933A8" w:rsidP="00C54F05">
      <w:pPr>
        <w:spacing w:line="360" w:lineRule="auto"/>
        <w:ind w:firstLine="851"/>
        <w:jc w:val="both"/>
        <w:rPr>
          <w:rFonts w:ascii="Arial" w:hAnsi="Arial" w:cs="Arial"/>
          <w:sz w:val="24"/>
          <w:szCs w:val="24"/>
        </w:rPr>
      </w:pPr>
      <w:r w:rsidRPr="00A50B30">
        <w:rPr>
          <w:rStyle w:val="hvalineatcontent"/>
          <w:rFonts w:ascii="Arial" w:hAnsi="Arial" w:cs="Arial"/>
          <w:b/>
          <w:sz w:val="24"/>
          <w:szCs w:val="24"/>
        </w:rPr>
        <w:t>Art.1</w:t>
      </w:r>
      <w:r w:rsidR="00E60A6D" w:rsidRPr="00A50B30">
        <w:rPr>
          <w:rStyle w:val="hvalineatcontent"/>
          <w:rFonts w:ascii="Arial" w:hAnsi="Arial" w:cs="Arial"/>
          <w:b/>
          <w:sz w:val="24"/>
          <w:szCs w:val="24"/>
        </w:rPr>
        <w:t>4</w:t>
      </w:r>
      <w:r w:rsidRPr="00A50B30">
        <w:rPr>
          <w:rStyle w:val="hvalineatcontent"/>
          <w:rFonts w:ascii="Arial" w:hAnsi="Arial" w:cs="Arial"/>
          <w:b/>
          <w:sz w:val="24"/>
          <w:szCs w:val="24"/>
        </w:rPr>
        <w:t>.</w:t>
      </w:r>
      <w:r w:rsidR="00ED1CF8" w:rsidRPr="00A50B30">
        <w:rPr>
          <w:rStyle w:val="hvalineatcontent"/>
          <w:rFonts w:ascii="Arial" w:hAnsi="Arial" w:cs="Arial"/>
          <w:b/>
          <w:sz w:val="24"/>
          <w:szCs w:val="24"/>
        </w:rPr>
        <w:t xml:space="preserve"> </w:t>
      </w:r>
      <w:r w:rsidRPr="00A50B30">
        <w:rPr>
          <w:rFonts w:ascii="Arial" w:eastAsiaTheme="minorHAnsi" w:hAnsi="Arial" w:cs="Arial"/>
          <w:sz w:val="24"/>
          <w:szCs w:val="24"/>
        </w:rPr>
        <w:t xml:space="preserve">- </w:t>
      </w:r>
      <w:r w:rsidR="008B047E" w:rsidRPr="00A50B30">
        <w:rPr>
          <w:rFonts w:ascii="Arial" w:hAnsi="Arial" w:cs="Arial"/>
          <w:sz w:val="24"/>
          <w:szCs w:val="24"/>
        </w:rPr>
        <w:t xml:space="preserve">(1) Se autorizează Ministerul </w:t>
      </w:r>
      <w:r w:rsidR="00C54F05" w:rsidRPr="00A50B30">
        <w:rPr>
          <w:rFonts w:ascii="Arial" w:hAnsi="Arial" w:cs="Arial"/>
          <w:sz w:val="24"/>
          <w:szCs w:val="24"/>
        </w:rPr>
        <w:t>Educației</w:t>
      </w:r>
      <w:r w:rsidR="008B047E" w:rsidRPr="00A50B30">
        <w:rPr>
          <w:rFonts w:ascii="Arial" w:hAnsi="Arial" w:cs="Arial"/>
          <w:sz w:val="24"/>
          <w:szCs w:val="24"/>
        </w:rPr>
        <w:t xml:space="preserve"> </w:t>
      </w:r>
      <w:r w:rsidR="00C54F05" w:rsidRPr="00A50B30">
        <w:rPr>
          <w:rFonts w:ascii="Arial" w:hAnsi="Arial" w:cs="Arial"/>
          <w:sz w:val="24"/>
          <w:szCs w:val="24"/>
        </w:rPr>
        <w:t>și</w:t>
      </w:r>
      <w:r w:rsidR="008B047E" w:rsidRPr="00A50B30">
        <w:rPr>
          <w:rFonts w:ascii="Arial" w:hAnsi="Arial" w:cs="Arial"/>
          <w:sz w:val="24"/>
          <w:szCs w:val="24"/>
        </w:rPr>
        <w:t xml:space="preserve"> Cercetării să </w:t>
      </w:r>
      <w:r w:rsidR="00C54F05" w:rsidRPr="00A50B30">
        <w:rPr>
          <w:rFonts w:ascii="Arial" w:hAnsi="Arial" w:cs="Arial"/>
          <w:sz w:val="24"/>
          <w:szCs w:val="24"/>
        </w:rPr>
        <w:t>efectueze în anexa nr. 3/25/13 „</w:t>
      </w:r>
      <w:r w:rsidR="008B047E" w:rsidRPr="00A50B30">
        <w:rPr>
          <w:rFonts w:ascii="Arial" w:hAnsi="Arial" w:cs="Arial"/>
          <w:sz w:val="24"/>
          <w:szCs w:val="24"/>
        </w:rPr>
        <w:t xml:space="preserve">Bugetul pe capitole, subcapitole, paragrafe, titluri de cheltuieli, articole </w:t>
      </w:r>
      <w:r w:rsidR="00C54F05" w:rsidRPr="00A50B30">
        <w:rPr>
          <w:rFonts w:ascii="Arial" w:hAnsi="Arial" w:cs="Arial"/>
          <w:sz w:val="24"/>
          <w:szCs w:val="24"/>
        </w:rPr>
        <w:t>și</w:t>
      </w:r>
      <w:r w:rsidR="008B047E" w:rsidRPr="00A50B30">
        <w:rPr>
          <w:rFonts w:ascii="Arial" w:hAnsi="Arial" w:cs="Arial"/>
          <w:sz w:val="24"/>
          <w:szCs w:val="24"/>
        </w:rPr>
        <w:t xml:space="preserve"> alineate pe anii 2020 - 2023 (sume alocate pentru </w:t>
      </w:r>
      <w:r w:rsidR="00C54F05" w:rsidRPr="00A50B30">
        <w:rPr>
          <w:rFonts w:ascii="Arial" w:hAnsi="Arial" w:cs="Arial"/>
          <w:sz w:val="24"/>
          <w:szCs w:val="24"/>
        </w:rPr>
        <w:t>activități</w:t>
      </w:r>
      <w:r w:rsidR="008B047E" w:rsidRPr="00A50B30">
        <w:rPr>
          <w:rFonts w:ascii="Arial" w:hAnsi="Arial" w:cs="Arial"/>
          <w:sz w:val="24"/>
          <w:szCs w:val="24"/>
        </w:rPr>
        <w:t xml:space="preserve"> </w:t>
      </w:r>
      <w:r w:rsidR="00C54F05" w:rsidRPr="00A50B30">
        <w:rPr>
          <w:rFonts w:ascii="Arial" w:hAnsi="Arial" w:cs="Arial"/>
          <w:sz w:val="24"/>
          <w:szCs w:val="24"/>
        </w:rPr>
        <w:t>finanțate</w:t>
      </w:r>
      <w:r w:rsidR="008B047E" w:rsidRPr="00A50B30">
        <w:rPr>
          <w:rFonts w:ascii="Arial" w:hAnsi="Arial" w:cs="Arial"/>
          <w:sz w:val="24"/>
          <w:szCs w:val="24"/>
        </w:rPr>
        <w:t xml:space="preserve"> integral din venituri proprii)" următoarele modificări la partea de venituri:</w:t>
      </w:r>
    </w:p>
    <w:p w:rsidR="00C54F05" w:rsidRPr="00A50B30" w:rsidRDefault="008B047E" w:rsidP="00C54F05">
      <w:pPr>
        <w:spacing w:line="360" w:lineRule="auto"/>
        <w:ind w:firstLine="851"/>
        <w:jc w:val="both"/>
        <w:rPr>
          <w:rFonts w:ascii="Arial" w:hAnsi="Arial" w:cs="Arial"/>
          <w:sz w:val="24"/>
          <w:szCs w:val="24"/>
        </w:rPr>
      </w:pPr>
      <w:r w:rsidRPr="00A50B30">
        <w:rPr>
          <w:rFonts w:ascii="Arial" w:hAnsi="Arial" w:cs="Arial"/>
          <w:sz w:val="24"/>
          <w:szCs w:val="24"/>
        </w:rPr>
        <w:t>a) s</w:t>
      </w:r>
      <w:r w:rsidR="00C54F05" w:rsidRPr="00A50B30">
        <w:rPr>
          <w:rFonts w:ascii="Arial" w:hAnsi="Arial" w:cs="Arial"/>
          <w:sz w:val="24"/>
          <w:szCs w:val="24"/>
        </w:rPr>
        <w:t>ă suplimenteze capitolul 30.10 „</w:t>
      </w:r>
      <w:r w:rsidRPr="00A50B30">
        <w:rPr>
          <w:rFonts w:ascii="Arial" w:hAnsi="Arial" w:cs="Arial"/>
          <w:sz w:val="24"/>
          <w:szCs w:val="24"/>
        </w:rPr>
        <w:t>Venituri din proprietate" cu suma de 2.000 mii lei;</w:t>
      </w:r>
    </w:p>
    <w:p w:rsidR="00C54F05" w:rsidRPr="00A50B30" w:rsidRDefault="008B047E" w:rsidP="00C54F05">
      <w:pPr>
        <w:spacing w:line="360" w:lineRule="auto"/>
        <w:ind w:firstLine="851"/>
        <w:jc w:val="both"/>
        <w:rPr>
          <w:rFonts w:ascii="Arial" w:hAnsi="Arial" w:cs="Arial"/>
          <w:sz w:val="24"/>
          <w:szCs w:val="24"/>
        </w:rPr>
      </w:pPr>
      <w:r w:rsidRPr="00A50B30">
        <w:rPr>
          <w:rFonts w:ascii="Arial" w:hAnsi="Arial" w:cs="Arial"/>
          <w:sz w:val="24"/>
          <w:szCs w:val="24"/>
        </w:rPr>
        <w:t>b) s</w:t>
      </w:r>
      <w:r w:rsidR="00C54F05" w:rsidRPr="00A50B30">
        <w:rPr>
          <w:rFonts w:ascii="Arial" w:hAnsi="Arial" w:cs="Arial"/>
          <w:sz w:val="24"/>
          <w:szCs w:val="24"/>
        </w:rPr>
        <w:t>ă suplimenteze capitolul 33.10 „</w:t>
      </w:r>
      <w:r w:rsidRPr="00A50B30">
        <w:rPr>
          <w:rFonts w:ascii="Arial" w:hAnsi="Arial" w:cs="Arial"/>
          <w:sz w:val="24"/>
          <w:szCs w:val="24"/>
        </w:rPr>
        <w:t xml:space="preserve">Venituri din prestări servicii </w:t>
      </w:r>
      <w:r w:rsidR="00C54F05" w:rsidRPr="00A50B30">
        <w:rPr>
          <w:rFonts w:ascii="Arial" w:hAnsi="Arial" w:cs="Arial"/>
          <w:sz w:val="24"/>
          <w:szCs w:val="24"/>
        </w:rPr>
        <w:t>și</w:t>
      </w:r>
      <w:r w:rsidRPr="00A50B30">
        <w:rPr>
          <w:rFonts w:ascii="Arial" w:hAnsi="Arial" w:cs="Arial"/>
          <w:sz w:val="24"/>
          <w:szCs w:val="24"/>
        </w:rPr>
        <w:t xml:space="preserve"> alte </w:t>
      </w:r>
      <w:r w:rsidR="00C54F05" w:rsidRPr="00A50B30">
        <w:rPr>
          <w:rFonts w:ascii="Arial" w:hAnsi="Arial" w:cs="Arial"/>
          <w:sz w:val="24"/>
          <w:szCs w:val="24"/>
        </w:rPr>
        <w:t>activități</w:t>
      </w:r>
      <w:r w:rsidRPr="00A50B30">
        <w:rPr>
          <w:rFonts w:ascii="Arial" w:hAnsi="Arial" w:cs="Arial"/>
          <w:sz w:val="24"/>
          <w:szCs w:val="24"/>
        </w:rPr>
        <w:t>" cu suma de 4.368 mii lei;</w:t>
      </w:r>
    </w:p>
    <w:p w:rsidR="00C54F05" w:rsidRPr="00A50B30" w:rsidRDefault="008B047E" w:rsidP="00C54F05">
      <w:pPr>
        <w:spacing w:line="360" w:lineRule="auto"/>
        <w:ind w:firstLine="851"/>
        <w:jc w:val="both"/>
        <w:rPr>
          <w:rFonts w:ascii="Arial" w:hAnsi="Arial" w:cs="Arial"/>
          <w:sz w:val="24"/>
          <w:szCs w:val="24"/>
        </w:rPr>
      </w:pPr>
      <w:r w:rsidRPr="00A50B30">
        <w:rPr>
          <w:rFonts w:ascii="Arial" w:hAnsi="Arial" w:cs="Arial"/>
          <w:sz w:val="24"/>
          <w:szCs w:val="24"/>
        </w:rPr>
        <w:lastRenderedPageBreak/>
        <w:t>c</w:t>
      </w:r>
      <w:r w:rsidR="00C54F05" w:rsidRPr="00A50B30">
        <w:rPr>
          <w:rFonts w:ascii="Arial" w:hAnsi="Arial" w:cs="Arial"/>
          <w:sz w:val="24"/>
          <w:szCs w:val="24"/>
        </w:rPr>
        <w:t>) să diminueze capitolul 41.10 „</w:t>
      </w:r>
      <w:r w:rsidRPr="00A50B30">
        <w:rPr>
          <w:rFonts w:ascii="Arial" w:hAnsi="Arial" w:cs="Arial"/>
          <w:sz w:val="24"/>
          <w:szCs w:val="24"/>
        </w:rPr>
        <w:t xml:space="preserve">Alte </w:t>
      </w:r>
      <w:r w:rsidR="00C54F05" w:rsidRPr="00A50B30">
        <w:rPr>
          <w:rFonts w:ascii="Arial" w:hAnsi="Arial" w:cs="Arial"/>
          <w:sz w:val="24"/>
          <w:szCs w:val="24"/>
        </w:rPr>
        <w:t>operațiuni</w:t>
      </w:r>
      <w:r w:rsidRPr="00A50B30">
        <w:rPr>
          <w:rFonts w:ascii="Arial" w:hAnsi="Arial" w:cs="Arial"/>
          <w:sz w:val="24"/>
          <w:szCs w:val="24"/>
        </w:rPr>
        <w:t xml:space="preserve"> financiare" cu suma de 6.368 mii lei;</w:t>
      </w:r>
    </w:p>
    <w:p w:rsidR="00C54F05" w:rsidRPr="00A50B30" w:rsidRDefault="008B047E" w:rsidP="00C54F05">
      <w:pPr>
        <w:spacing w:line="360" w:lineRule="auto"/>
        <w:ind w:firstLine="851"/>
        <w:jc w:val="both"/>
        <w:rPr>
          <w:rFonts w:ascii="Arial" w:hAnsi="Arial" w:cs="Arial"/>
          <w:sz w:val="24"/>
          <w:szCs w:val="24"/>
        </w:rPr>
      </w:pPr>
      <w:r w:rsidRPr="00A50B30">
        <w:rPr>
          <w:rFonts w:ascii="Arial" w:hAnsi="Arial" w:cs="Arial"/>
          <w:sz w:val="24"/>
          <w:szCs w:val="24"/>
        </w:rPr>
        <w:t>d) s</w:t>
      </w:r>
      <w:r w:rsidR="00C54F05" w:rsidRPr="00A50B30">
        <w:rPr>
          <w:rFonts w:ascii="Arial" w:hAnsi="Arial" w:cs="Arial"/>
          <w:sz w:val="24"/>
          <w:szCs w:val="24"/>
        </w:rPr>
        <w:t>ă suplimenteze capitolul 42.10 „Subvenții</w:t>
      </w:r>
      <w:r w:rsidRPr="00A50B30">
        <w:rPr>
          <w:rFonts w:ascii="Arial" w:hAnsi="Arial" w:cs="Arial"/>
          <w:sz w:val="24"/>
          <w:szCs w:val="24"/>
        </w:rPr>
        <w:t xml:space="preserve"> de la bugetul de stat" cu suma de 15.000 mii lei;</w:t>
      </w:r>
    </w:p>
    <w:p w:rsidR="00C54F05" w:rsidRPr="00A50B30" w:rsidRDefault="008B047E" w:rsidP="00C54F05">
      <w:pPr>
        <w:spacing w:line="360" w:lineRule="auto"/>
        <w:ind w:firstLine="851"/>
        <w:jc w:val="both"/>
        <w:rPr>
          <w:rFonts w:ascii="Arial" w:hAnsi="Arial" w:cs="Arial"/>
          <w:sz w:val="24"/>
          <w:szCs w:val="24"/>
        </w:rPr>
      </w:pPr>
      <w:r w:rsidRPr="00A50B30">
        <w:rPr>
          <w:rFonts w:ascii="Arial" w:hAnsi="Arial" w:cs="Arial"/>
          <w:sz w:val="24"/>
          <w:szCs w:val="24"/>
        </w:rPr>
        <w:t>e</w:t>
      </w:r>
      <w:r w:rsidR="00C54F05" w:rsidRPr="00A50B30">
        <w:rPr>
          <w:rFonts w:ascii="Arial" w:hAnsi="Arial" w:cs="Arial"/>
          <w:sz w:val="24"/>
          <w:szCs w:val="24"/>
        </w:rPr>
        <w:t>) să diminueze capitolul 48.10 „</w:t>
      </w:r>
      <w:r w:rsidRPr="00A50B30">
        <w:rPr>
          <w:rFonts w:ascii="Arial" w:hAnsi="Arial" w:cs="Arial"/>
          <w:sz w:val="24"/>
          <w:szCs w:val="24"/>
        </w:rPr>
        <w:t>Sume primite de la UE/</w:t>
      </w:r>
      <w:r w:rsidR="00C54F05" w:rsidRPr="00A50B30">
        <w:rPr>
          <w:rFonts w:ascii="Arial" w:hAnsi="Arial" w:cs="Arial"/>
          <w:sz w:val="24"/>
          <w:szCs w:val="24"/>
        </w:rPr>
        <w:t>alți</w:t>
      </w:r>
      <w:r w:rsidRPr="00A50B30">
        <w:rPr>
          <w:rFonts w:ascii="Arial" w:hAnsi="Arial" w:cs="Arial"/>
          <w:sz w:val="24"/>
          <w:szCs w:val="24"/>
        </w:rPr>
        <w:t xml:space="preserve"> donatori în contul </w:t>
      </w:r>
      <w:r w:rsidR="00C54F05" w:rsidRPr="00A50B30">
        <w:rPr>
          <w:rFonts w:ascii="Arial" w:hAnsi="Arial" w:cs="Arial"/>
          <w:sz w:val="24"/>
          <w:szCs w:val="24"/>
        </w:rPr>
        <w:t>plăților</w:t>
      </w:r>
      <w:r w:rsidRPr="00A50B30">
        <w:rPr>
          <w:rFonts w:ascii="Arial" w:hAnsi="Arial" w:cs="Arial"/>
          <w:sz w:val="24"/>
          <w:szCs w:val="24"/>
        </w:rPr>
        <w:t xml:space="preserve"> efectuate </w:t>
      </w:r>
      <w:r w:rsidR="00C54F05" w:rsidRPr="00A50B30">
        <w:rPr>
          <w:rFonts w:ascii="Arial" w:hAnsi="Arial" w:cs="Arial"/>
          <w:sz w:val="24"/>
          <w:szCs w:val="24"/>
        </w:rPr>
        <w:t>și</w:t>
      </w:r>
      <w:r w:rsidRPr="00A50B30">
        <w:rPr>
          <w:rFonts w:ascii="Arial" w:hAnsi="Arial" w:cs="Arial"/>
          <w:sz w:val="24"/>
          <w:szCs w:val="24"/>
        </w:rPr>
        <w:t xml:space="preserve"> </w:t>
      </w:r>
      <w:r w:rsidR="00C54F05" w:rsidRPr="00A50B30">
        <w:rPr>
          <w:rFonts w:ascii="Arial" w:hAnsi="Arial" w:cs="Arial"/>
          <w:sz w:val="24"/>
          <w:szCs w:val="24"/>
        </w:rPr>
        <w:t>prefinanțări</w:t>
      </w:r>
      <w:r w:rsidRPr="00A50B30">
        <w:rPr>
          <w:rFonts w:ascii="Arial" w:hAnsi="Arial" w:cs="Arial"/>
          <w:sz w:val="24"/>
          <w:szCs w:val="24"/>
        </w:rPr>
        <w:t xml:space="preserve"> aferente cadrului financiar 2014 - 2020" cu suma de 15.000 mii lei.</w:t>
      </w:r>
    </w:p>
    <w:p w:rsidR="004416F6" w:rsidRPr="00A50B30" w:rsidRDefault="008B047E" w:rsidP="004416F6">
      <w:pPr>
        <w:spacing w:line="360" w:lineRule="auto"/>
        <w:ind w:firstLine="851"/>
        <w:jc w:val="both"/>
        <w:rPr>
          <w:rFonts w:ascii="Arial" w:hAnsi="Arial" w:cs="Arial"/>
          <w:sz w:val="24"/>
          <w:szCs w:val="24"/>
        </w:rPr>
      </w:pPr>
      <w:r w:rsidRPr="00A50B30">
        <w:rPr>
          <w:rFonts w:ascii="Arial" w:hAnsi="Arial" w:cs="Arial"/>
          <w:sz w:val="24"/>
          <w:szCs w:val="24"/>
        </w:rPr>
        <w:t xml:space="preserve">(2) Se autorizează Ministerul </w:t>
      </w:r>
      <w:r w:rsidR="00C54F05" w:rsidRPr="00A50B30">
        <w:rPr>
          <w:rFonts w:ascii="Arial" w:hAnsi="Arial" w:cs="Arial"/>
          <w:sz w:val="24"/>
          <w:szCs w:val="24"/>
        </w:rPr>
        <w:t>Educației</w:t>
      </w:r>
      <w:r w:rsidRPr="00A50B30">
        <w:rPr>
          <w:rFonts w:ascii="Arial" w:hAnsi="Arial" w:cs="Arial"/>
          <w:sz w:val="24"/>
          <w:szCs w:val="24"/>
        </w:rPr>
        <w:t xml:space="preserve"> </w:t>
      </w:r>
      <w:r w:rsidR="00C54F05" w:rsidRPr="00A50B30">
        <w:rPr>
          <w:rFonts w:ascii="Arial" w:hAnsi="Arial" w:cs="Arial"/>
          <w:sz w:val="24"/>
          <w:szCs w:val="24"/>
        </w:rPr>
        <w:t>și</w:t>
      </w:r>
      <w:r w:rsidRPr="00A50B30">
        <w:rPr>
          <w:rFonts w:ascii="Arial" w:hAnsi="Arial" w:cs="Arial"/>
          <w:sz w:val="24"/>
          <w:szCs w:val="24"/>
        </w:rPr>
        <w:t xml:space="preserve"> Cercetării să detalieze pe subcapitole de venituri sumele prevăzute la alin. (1) inclusiv prin introducerea de subcapitole noi </w:t>
      </w:r>
      <w:r w:rsidR="00C54F05" w:rsidRPr="00A50B30">
        <w:rPr>
          <w:rFonts w:ascii="Arial" w:hAnsi="Arial" w:cs="Arial"/>
          <w:sz w:val="24"/>
          <w:szCs w:val="24"/>
        </w:rPr>
        <w:t>și</w:t>
      </w:r>
      <w:r w:rsidRPr="00A50B30">
        <w:rPr>
          <w:rFonts w:ascii="Arial" w:hAnsi="Arial" w:cs="Arial"/>
          <w:sz w:val="24"/>
          <w:szCs w:val="24"/>
        </w:rPr>
        <w:t xml:space="preserve"> redistribuiri între subcapitole.</w:t>
      </w:r>
    </w:p>
    <w:p w:rsidR="004416F6" w:rsidRPr="00A50B30" w:rsidRDefault="004416F6" w:rsidP="004416F6">
      <w:pPr>
        <w:spacing w:line="360" w:lineRule="auto"/>
        <w:ind w:firstLine="851"/>
        <w:jc w:val="both"/>
        <w:rPr>
          <w:rFonts w:ascii="Arial" w:hAnsi="Arial" w:cs="Arial"/>
          <w:sz w:val="24"/>
          <w:szCs w:val="24"/>
        </w:rPr>
      </w:pPr>
      <w:r w:rsidRPr="00A50B30">
        <w:rPr>
          <w:rFonts w:ascii="Arial" w:hAnsi="Arial" w:cs="Arial"/>
          <w:sz w:val="24"/>
          <w:szCs w:val="24"/>
        </w:rPr>
        <w:t>(3) Din sumele prevăzute în bugetul Ministerului Educației și Cercetării la capitolul 65.01 „Învățământ”, titlul 51 „Transferuri între unități ale administrației publice”, alin. 51.01.02 „Finanțarea de bază a învățământului superior” se pot plăti diferențele salariale prevăzute de Legea nr. 85/2016 privind plata diferențelor salariale cuvenite personalului didactic din învățământul de stat pentru perioada octombrie 2008 - 13 mai 2011 și hotărârile judecătorești având drept obiect drepturi de natură salarială, în limita sumelor aprobate cu această destinație de ordonatorul principal de credite.</w:t>
      </w:r>
    </w:p>
    <w:p w:rsidR="004416F6" w:rsidRPr="00A50B30" w:rsidRDefault="004416F6" w:rsidP="004416F6">
      <w:pPr>
        <w:spacing w:line="360" w:lineRule="auto"/>
        <w:ind w:firstLine="851"/>
        <w:jc w:val="both"/>
        <w:rPr>
          <w:rFonts w:ascii="Arial" w:hAnsi="Arial" w:cs="Arial"/>
          <w:sz w:val="24"/>
          <w:szCs w:val="24"/>
        </w:rPr>
      </w:pPr>
      <w:r w:rsidRPr="00A50B30">
        <w:rPr>
          <w:rFonts w:ascii="Arial" w:hAnsi="Arial" w:cs="Arial"/>
          <w:sz w:val="24"/>
          <w:szCs w:val="24"/>
        </w:rPr>
        <w:t>(4) Sumele repartizate de Ministerul Educației și Cercetării prin contractele instituționale pentru plata diferențelor salariale prevăzute de Legea nr. 85/2016 privind plata diferențelor salariale cuvenite personalului didactic din învățământul de stat pentru perioada octombrie 2008 - 13 mai 2011 cât și a hotărârilor judecătorești având drept obiect drepturi de natură salarială și neutilizate până la finele anului de către instituțiile de învățământ superior de stat, se restituie la bugetul de stat.</w:t>
      </w:r>
    </w:p>
    <w:p w:rsidR="004416F6" w:rsidRPr="00A50B30" w:rsidRDefault="004416F6" w:rsidP="00D37D3C">
      <w:pPr>
        <w:spacing w:line="360" w:lineRule="auto"/>
        <w:ind w:firstLine="851"/>
        <w:jc w:val="both"/>
        <w:rPr>
          <w:rFonts w:ascii="Arial" w:hAnsi="Arial" w:cs="Arial"/>
          <w:sz w:val="24"/>
          <w:szCs w:val="24"/>
        </w:rPr>
      </w:pPr>
    </w:p>
    <w:p w:rsidR="00D37D3C" w:rsidRPr="00A50B30" w:rsidRDefault="007242C3" w:rsidP="00D37D3C">
      <w:pPr>
        <w:spacing w:line="360" w:lineRule="auto"/>
        <w:ind w:firstLine="851"/>
        <w:jc w:val="both"/>
        <w:rPr>
          <w:rFonts w:ascii="Arial" w:hAnsi="Arial" w:cs="Arial"/>
          <w:sz w:val="24"/>
          <w:szCs w:val="24"/>
        </w:rPr>
      </w:pPr>
      <w:r w:rsidRPr="00A50B30">
        <w:rPr>
          <w:rStyle w:val="hvalineatcontent"/>
          <w:rFonts w:ascii="Arial" w:hAnsi="Arial" w:cs="Arial"/>
          <w:b/>
          <w:sz w:val="24"/>
          <w:szCs w:val="24"/>
        </w:rPr>
        <w:t>Art.1</w:t>
      </w:r>
      <w:r w:rsidR="00E60A6D" w:rsidRPr="00A50B30">
        <w:rPr>
          <w:rStyle w:val="hvalineatcontent"/>
          <w:rFonts w:ascii="Arial" w:hAnsi="Arial" w:cs="Arial"/>
          <w:b/>
          <w:sz w:val="24"/>
          <w:szCs w:val="24"/>
        </w:rPr>
        <w:t>5</w:t>
      </w:r>
      <w:r w:rsidRPr="00A50B30">
        <w:rPr>
          <w:rStyle w:val="hvalineatcontent"/>
          <w:rFonts w:ascii="Arial" w:hAnsi="Arial" w:cs="Arial"/>
          <w:b/>
          <w:sz w:val="24"/>
          <w:szCs w:val="24"/>
        </w:rPr>
        <w:t>.</w:t>
      </w:r>
      <w:r w:rsidR="00ED1CF8" w:rsidRPr="00A50B30">
        <w:rPr>
          <w:rStyle w:val="hvalineatcontent"/>
          <w:rFonts w:ascii="Arial" w:hAnsi="Arial" w:cs="Arial"/>
          <w:b/>
          <w:sz w:val="24"/>
          <w:szCs w:val="24"/>
        </w:rPr>
        <w:t xml:space="preserve"> </w:t>
      </w:r>
      <w:r w:rsidRPr="00A50B30">
        <w:rPr>
          <w:rFonts w:ascii="Arial" w:eastAsiaTheme="minorHAnsi" w:hAnsi="Arial" w:cs="Arial"/>
          <w:sz w:val="24"/>
          <w:szCs w:val="24"/>
        </w:rPr>
        <w:t xml:space="preserve">- </w:t>
      </w:r>
      <w:r w:rsidR="00482A64" w:rsidRPr="00A50B30">
        <w:rPr>
          <w:rFonts w:ascii="Arial" w:eastAsiaTheme="minorHAnsi" w:hAnsi="Arial" w:cs="Arial"/>
          <w:sz w:val="24"/>
          <w:szCs w:val="24"/>
        </w:rPr>
        <w:t xml:space="preserve"> </w:t>
      </w:r>
      <w:r w:rsidR="008B047E" w:rsidRPr="00A50B30">
        <w:rPr>
          <w:rFonts w:ascii="Arial" w:hAnsi="Arial" w:cs="Arial"/>
          <w:sz w:val="24"/>
          <w:szCs w:val="24"/>
        </w:rPr>
        <w:t>(1) Prin derogare de la prevederile art. 12 alin. (1) lit. e) din Legea responsabilității fiscal-bugetare nr. 69/2010, republicată, și art. 47 alin. (4) din Legea nr. 500/2002, cu modificările și completările ulterioare, se autorizează Ministerul Sănătății să efectueze redistribuiri de credite bugetare și credite de angajament, la capitolul 66.01 „Sănătate“, în cadrul  titlului 51 „Transferuri între unități ale admi</w:t>
      </w:r>
      <w:r w:rsidR="00BD28CE" w:rsidRPr="00A50B30">
        <w:rPr>
          <w:rFonts w:ascii="Arial" w:hAnsi="Arial" w:cs="Arial"/>
          <w:sz w:val="24"/>
          <w:szCs w:val="24"/>
        </w:rPr>
        <w:t xml:space="preserve">nistrației publice“, de la articolul </w:t>
      </w:r>
      <w:r w:rsidR="008B047E" w:rsidRPr="00A50B30">
        <w:rPr>
          <w:rFonts w:ascii="Arial" w:hAnsi="Arial" w:cs="Arial"/>
          <w:sz w:val="24"/>
          <w:szCs w:val="24"/>
        </w:rPr>
        <w:t>51.02 „Transfe</w:t>
      </w:r>
      <w:r w:rsidR="00D37D3C" w:rsidRPr="00A50B30">
        <w:rPr>
          <w:rFonts w:ascii="Arial" w:hAnsi="Arial" w:cs="Arial"/>
          <w:sz w:val="24"/>
          <w:szCs w:val="24"/>
        </w:rPr>
        <w:t>ruri de capital“ la art. 51.01 „</w:t>
      </w:r>
      <w:r w:rsidR="008B047E" w:rsidRPr="00A50B30">
        <w:rPr>
          <w:rFonts w:ascii="Arial" w:hAnsi="Arial" w:cs="Arial"/>
          <w:sz w:val="24"/>
          <w:szCs w:val="24"/>
        </w:rPr>
        <w:t>Transferuri curente”.</w:t>
      </w:r>
    </w:p>
    <w:p w:rsidR="00D37D3C" w:rsidRPr="00A50B30" w:rsidRDefault="008B047E" w:rsidP="00D37D3C">
      <w:pPr>
        <w:spacing w:line="360" w:lineRule="auto"/>
        <w:ind w:firstLine="851"/>
        <w:jc w:val="both"/>
        <w:rPr>
          <w:rFonts w:ascii="Arial" w:hAnsi="Arial" w:cs="Arial"/>
          <w:sz w:val="24"/>
          <w:szCs w:val="24"/>
        </w:rPr>
      </w:pPr>
      <w:r w:rsidRPr="00A50B30">
        <w:rPr>
          <w:rFonts w:ascii="Arial" w:hAnsi="Arial" w:cs="Arial"/>
          <w:sz w:val="24"/>
          <w:szCs w:val="24"/>
        </w:rPr>
        <w:t xml:space="preserve">(2) Prin derogare de la prevederile art. 47 alin. (8), (9) și (11) din Legea nr. 500/2002, cu modificările și completările ulterioare, se autorizează Ministerul Sănătății să efectueze virări de credite bugetare și credite de angajament, la capitolul 66.01 „Sănătate“ între titluri, articole și alineate, inclusiv de la subdiviziunile clasificației bugetare </w:t>
      </w:r>
      <w:r w:rsidR="003D0438" w:rsidRPr="00A50B30">
        <w:rPr>
          <w:rFonts w:ascii="Arial" w:hAnsi="Arial" w:cs="Arial"/>
          <w:sz w:val="24"/>
          <w:szCs w:val="24"/>
        </w:rPr>
        <w:t>c</w:t>
      </w:r>
      <w:r w:rsidRPr="00A50B30">
        <w:rPr>
          <w:rFonts w:ascii="Arial" w:hAnsi="Arial" w:cs="Arial"/>
          <w:sz w:val="24"/>
          <w:szCs w:val="24"/>
        </w:rPr>
        <w:t>are au fost majorate din Fondul de rezervă bugetar</w:t>
      </w:r>
      <w:r w:rsidR="00D72CFD" w:rsidRPr="00A50B30">
        <w:rPr>
          <w:rFonts w:ascii="Arial" w:hAnsi="Arial" w:cs="Arial"/>
          <w:sz w:val="24"/>
          <w:szCs w:val="24"/>
        </w:rPr>
        <w:t>ă la dispoziția Guvernului, și î</w:t>
      </w:r>
      <w:r w:rsidRPr="00A50B30">
        <w:rPr>
          <w:rFonts w:ascii="Arial" w:hAnsi="Arial" w:cs="Arial"/>
          <w:sz w:val="24"/>
          <w:szCs w:val="24"/>
        </w:rPr>
        <w:t>ntre programe bugetare, peste limitele prevăzute, cu încadrarea în prevederile bugetare aprobate.</w:t>
      </w:r>
    </w:p>
    <w:p w:rsidR="00E62D8E" w:rsidRPr="00A50B30" w:rsidRDefault="008B047E" w:rsidP="00E62D8E">
      <w:pPr>
        <w:spacing w:line="360" w:lineRule="auto"/>
        <w:ind w:firstLine="851"/>
        <w:jc w:val="both"/>
        <w:rPr>
          <w:rFonts w:ascii="Arial" w:hAnsi="Arial" w:cs="Arial"/>
          <w:sz w:val="24"/>
          <w:szCs w:val="24"/>
        </w:rPr>
      </w:pPr>
      <w:r w:rsidRPr="00A50B30">
        <w:rPr>
          <w:rFonts w:ascii="Arial" w:hAnsi="Arial" w:cs="Arial"/>
          <w:sz w:val="24"/>
          <w:szCs w:val="24"/>
        </w:rPr>
        <w:lastRenderedPageBreak/>
        <w:t>(3) Se autorizează Ministerul Sănătății în anexa nr.3/26/13 „Bugetul pe capitole, subcapitole, paragrafe, titluri de cheltuieli, articole și alineate pe anii 2020  - 2023 - sume alocate pentru activități finanțate integral din venituri proprii”, s</w:t>
      </w:r>
      <w:r w:rsidR="00D37D3C" w:rsidRPr="00A50B30">
        <w:rPr>
          <w:rFonts w:ascii="Arial" w:hAnsi="Arial" w:cs="Arial"/>
          <w:sz w:val="24"/>
          <w:szCs w:val="24"/>
        </w:rPr>
        <w:t>ă introducă la capitolul 33.10 „</w:t>
      </w:r>
      <w:r w:rsidRPr="00A50B30">
        <w:rPr>
          <w:rFonts w:ascii="Arial" w:hAnsi="Arial" w:cs="Arial"/>
          <w:sz w:val="24"/>
          <w:szCs w:val="24"/>
        </w:rPr>
        <w:t xml:space="preserve">Venituri din prestări servicii </w:t>
      </w:r>
      <w:r w:rsidR="00D37D3C" w:rsidRPr="00A50B30">
        <w:rPr>
          <w:rFonts w:ascii="Arial" w:hAnsi="Arial" w:cs="Arial"/>
          <w:sz w:val="24"/>
          <w:szCs w:val="24"/>
        </w:rPr>
        <w:t>și</w:t>
      </w:r>
      <w:r w:rsidRPr="00A50B30">
        <w:rPr>
          <w:rFonts w:ascii="Arial" w:hAnsi="Arial" w:cs="Arial"/>
          <w:sz w:val="24"/>
          <w:szCs w:val="24"/>
        </w:rPr>
        <w:t xml:space="preserve"> alte </w:t>
      </w:r>
      <w:r w:rsidR="00FD2811" w:rsidRPr="00A50B30">
        <w:rPr>
          <w:rFonts w:ascii="Arial" w:hAnsi="Arial" w:cs="Arial"/>
          <w:sz w:val="24"/>
          <w:szCs w:val="24"/>
        </w:rPr>
        <w:t>activități"</w:t>
      </w:r>
      <w:r w:rsidR="00D37D3C" w:rsidRPr="00A50B30">
        <w:rPr>
          <w:rFonts w:ascii="Arial" w:hAnsi="Arial" w:cs="Arial"/>
          <w:sz w:val="24"/>
          <w:szCs w:val="24"/>
        </w:rPr>
        <w:t>, subcapitolul 33.10.20 „</w:t>
      </w:r>
      <w:r w:rsidRPr="00A50B30">
        <w:rPr>
          <w:rFonts w:ascii="Arial" w:hAnsi="Arial" w:cs="Arial"/>
          <w:sz w:val="24"/>
          <w:szCs w:val="24"/>
        </w:rPr>
        <w:t>Venituri din cercetare” cu suma de 186 mii lei.</w:t>
      </w:r>
    </w:p>
    <w:p w:rsidR="009011A8" w:rsidRPr="00A50B30" w:rsidRDefault="002123A0" w:rsidP="009011A8">
      <w:pPr>
        <w:spacing w:line="360" w:lineRule="auto"/>
        <w:ind w:firstLine="851"/>
        <w:jc w:val="both"/>
        <w:rPr>
          <w:rFonts w:ascii="Arial" w:hAnsi="Arial" w:cs="Arial"/>
          <w:sz w:val="24"/>
          <w:szCs w:val="24"/>
        </w:rPr>
      </w:pPr>
      <w:r w:rsidRPr="00A50B30">
        <w:rPr>
          <w:rFonts w:ascii="Arial" w:hAnsi="Arial" w:cs="Arial"/>
          <w:sz w:val="24"/>
          <w:szCs w:val="24"/>
        </w:rPr>
        <w:t xml:space="preserve"> </w:t>
      </w:r>
      <w:r w:rsidR="009011A8" w:rsidRPr="00A50B30">
        <w:rPr>
          <w:rFonts w:ascii="Arial" w:hAnsi="Arial" w:cs="Arial"/>
          <w:sz w:val="24"/>
          <w:szCs w:val="24"/>
        </w:rPr>
        <w:t>(4)  În bugetul Ministerului Sănătății</w:t>
      </w:r>
      <w:r w:rsidR="00AC74B0" w:rsidRPr="00A50B30">
        <w:rPr>
          <w:rFonts w:ascii="Arial" w:hAnsi="Arial" w:cs="Arial"/>
          <w:sz w:val="24"/>
          <w:szCs w:val="24"/>
        </w:rPr>
        <w:t>, în</w:t>
      </w:r>
      <w:r w:rsidR="009011A8" w:rsidRPr="00A50B30">
        <w:rPr>
          <w:rFonts w:ascii="Arial" w:hAnsi="Arial" w:cs="Arial"/>
          <w:sz w:val="24"/>
          <w:szCs w:val="24"/>
        </w:rPr>
        <w:t xml:space="preserve"> influența prevăzută în Anexa nr. 2 la capitolul 56.01 „Transferuri cu caracter general între diferite nivele ale administrației“, titlul 51 „Transferuri între unități ale administrației publice“, sunt cuprinse următoarele sume reprezentând atât credite de angajament, cât și credite bugetare:</w:t>
      </w:r>
    </w:p>
    <w:p w:rsidR="009011A8" w:rsidRPr="00A50B30" w:rsidRDefault="009011A8" w:rsidP="009011A8">
      <w:pPr>
        <w:spacing w:line="360" w:lineRule="auto"/>
        <w:ind w:firstLine="851"/>
        <w:jc w:val="both"/>
        <w:rPr>
          <w:rFonts w:ascii="Arial" w:hAnsi="Arial" w:cs="Arial"/>
          <w:sz w:val="24"/>
          <w:szCs w:val="24"/>
        </w:rPr>
      </w:pPr>
      <w:r w:rsidRPr="00A50B30">
        <w:rPr>
          <w:rFonts w:ascii="Arial" w:hAnsi="Arial" w:cs="Arial"/>
          <w:sz w:val="24"/>
          <w:szCs w:val="24"/>
        </w:rPr>
        <w:t xml:space="preserve">a) </w:t>
      </w:r>
      <w:r w:rsidR="00E724EB" w:rsidRPr="00A50B30">
        <w:rPr>
          <w:rFonts w:ascii="Arial" w:hAnsi="Arial" w:cs="Arial"/>
          <w:sz w:val="24"/>
          <w:szCs w:val="24"/>
        </w:rPr>
        <w:t>726.307</w:t>
      </w:r>
      <w:r w:rsidRPr="00A50B30">
        <w:rPr>
          <w:rFonts w:ascii="Arial" w:hAnsi="Arial" w:cs="Arial"/>
          <w:sz w:val="24"/>
          <w:szCs w:val="24"/>
        </w:rPr>
        <w:t xml:space="preserve"> mii lei la alineatul 51.01.11 „Transferuri din bugetul de stat către bugetul Fondului național unic de asigurări so</w:t>
      </w:r>
      <w:r w:rsidR="00EF57AC" w:rsidRPr="00A50B30">
        <w:rPr>
          <w:rFonts w:ascii="Arial" w:hAnsi="Arial" w:cs="Arial"/>
          <w:sz w:val="24"/>
          <w:szCs w:val="24"/>
        </w:rPr>
        <w:t>ciale de sănătate“;</w:t>
      </w:r>
    </w:p>
    <w:p w:rsidR="009011A8" w:rsidRPr="00A50B30" w:rsidRDefault="009011A8" w:rsidP="009011A8">
      <w:pPr>
        <w:spacing w:line="360" w:lineRule="auto"/>
        <w:ind w:firstLine="851"/>
        <w:jc w:val="both"/>
        <w:rPr>
          <w:rFonts w:ascii="Arial" w:hAnsi="Arial" w:cs="Arial"/>
          <w:sz w:val="24"/>
          <w:szCs w:val="24"/>
        </w:rPr>
      </w:pPr>
      <w:r w:rsidRPr="00A50B30">
        <w:rPr>
          <w:rFonts w:ascii="Arial" w:hAnsi="Arial" w:cs="Arial"/>
          <w:sz w:val="24"/>
          <w:szCs w:val="24"/>
        </w:rPr>
        <w:t xml:space="preserve">b) 497.614 </w:t>
      </w:r>
      <w:r w:rsidR="007E5B38" w:rsidRPr="00A50B30">
        <w:rPr>
          <w:rFonts w:ascii="Arial" w:hAnsi="Arial" w:cs="Arial"/>
          <w:sz w:val="24"/>
          <w:szCs w:val="24"/>
        </w:rPr>
        <w:t xml:space="preserve">mii lei </w:t>
      </w:r>
      <w:r w:rsidRPr="00A50B30">
        <w:rPr>
          <w:rFonts w:ascii="Arial" w:hAnsi="Arial" w:cs="Arial"/>
          <w:sz w:val="24"/>
          <w:szCs w:val="24"/>
        </w:rPr>
        <w:t xml:space="preserve"> la alineatul 51.01.69 „Transferuri de la bugetul de stat către bugetul Fondului național unic de asigurări sociale de sănătate pentru acoperirea deficitului rezultat din aplicarea prevederilor legale referitoare la  concediile </w:t>
      </w:r>
      <w:r w:rsidR="00AC74B0" w:rsidRPr="00A50B30">
        <w:rPr>
          <w:rFonts w:ascii="Arial" w:hAnsi="Arial" w:cs="Arial"/>
          <w:sz w:val="24"/>
          <w:szCs w:val="24"/>
        </w:rPr>
        <w:t>și</w:t>
      </w:r>
      <w:r w:rsidRPr="00A50B30">
        <w:rPr>
          <w:rFonts w:ascii="Arial" w:hAnsi="Arial" w:cs="Arial"/>
          <w:sz w:val="24"/>
          <w:szCs w:val="24"/>
        </w:rPr>
        <w:t xml:space="preserve"> </w:t>
      </w:r>
      <w:r w:rsidR="00E724EB" w:rsidRPr="00A50B30">
        <w:rPr>
          <w:rFonts w:ascii="Arial" w:hAnsi="Arial" w:cs="Arial"/>
          <w:sz w:val="24"/>
          <w:szCs w:val="24"/>
        </w:rPr>
        <w:t>indemnizațiile</w:t>
      </w:r>
      <w:r w:rsidRPr="00A50B30">
        <w:rPr>
          <w:rFonts w:ascii="Arial" w:hAnsi="Arial" w:cs="Arial"/>
          <w:sz w:val="24"/>
          <w:szCs w:val="24"/>
        </w:rPr>
        <w:t xml:space="preserve"> de asigurări sociale de sănătate“.</w:t>
      </w:r>
    </w:p>
    <w:p w:rsidR="003C1E34" w:rsidRPr="00A50B30" w:rsidRDefault="003C1E34" w:rsidP="003C1E34">
      <w:pPr>
        <w:spacing w:line="360" w:lineRule="auto"/>
        <w:ind w:firstLine="851"/>
        <w:jc w:val="both"/>
        <w:rPr>
          <w:rStyle w:val="hvalineatcontent"/>
          <w:rFonts w:ascii="Arial" w:hAnsi="Arial" w:cs="Arial"/>
          <w:b/>
          <w:sz w:val="24"/>
          <w:szCs w:val="24"/>
        </w:rPr>
      </w:pPr>
    </w:p>
    <w:p w:rsidR="003C1E34" w:rsidRPr="00A50B30" w:rsidRDefault="00836958" w:rsidP="003C1E34">
      <w:pPr>
        <w:spacing w:line="360" w:lineRule="auto"/>
        <w:ind w:firstLine="851"/>
        <w:jc w:val="both"/>
        <w:rPr>
          <w:rFonts w:ascii="Arial" w:hAnsi="Arial" w:cs="Arial"/>
          <w:sz w:val="24"/>
          <w:szCs w:val="24"/>
        </w:rPr>
      </w:pPr>
      <w:r w:rsidRPr="00A50B30">
        <w:rPr>
          <w:rStyle w:val="hvalineatcontent"/>
          <w:rFonts w:ascii="Arial" w:hAnsi="Arial" w:cs="Arial"/>
          <w:b/>
          <w:sz w:val="24"/>
          <w:szCs w:val="24"/>
        </w:rPr>
        <w:t>Art.1</w:t>
      </w:r>
      <w:r w:rsidR="00E60A6D" w:rsidRPr="00A50B30">
        <w:rPr>
          <w:rStyle w:val="hvalineatcontent"/>
          <w:rFonts w:ascii="Arial" w:hAnsi="Arial" w:cs="Arial"/>
          <w:b/>
          <w:sz w:val="24"/>
          <w:szCs w:val="24"/>
        </w:rPr>
        <w:t>6</w:t>
      </w:r>
      <w:r w:rsidRPr="00A50B30">
        <w:rPr>
          <w:rStyle w:val="hvalineatcontent"/>
          <w:rFonts w:ascii="Arial" w:hAnsi="Arial" w:cs="Arial"/>
          <w:b/>
          <w:sz w:val="24"/>
          <w:szCs w:val="24"/>
        </w:rPr>
        <w:t>.</w:t>
      </w:r>
      <w:r w:rsidR="00ED1CF8" w:rsidRPr="00A50B30">
        <w:rPr>
          <w:rStyle w:val="hvalineatcontent"/>
          <w:rFonts w:ascii="Arial" w:hAnsi="Arial" w:cs="Arial"/>
          <w:b/>
          <w:sz w:val="24"/>
          <w:szCs w:val="24"/>
        </w:rPr>
        <w:t xml:space="preserve"> </w:t>
      </w:r>
      <w:r w:rsidRPr="00A50B30">
        <w:rPr>
          <w:rFonts w:ascii="Arial" w:eastAsiaTheme="minorHAnsi" w:hAnsi="Arial" w:cs="Arial"/>
          <w:sz w:val="24"/>
          <w:szCs w:val="24"/>
        </w:rPr>
        <w:t xml:space="preserve">- </w:t>
      </w:r>
      <w:r w:rsidR="00482A64" w:rsidRPr="00A50B30">
        <w:rPr>
          <w:rFonts w:ascii="Arial" w:eastAsiaTheme="minorHAnsi" w:hAnsi="Arial" w:cs="Arial"/>
          <w:sz w:val="24"/>
          <w:szCs w:val="24"/>
        </w:rPr>
        <w:t xml:space="preserve"> </w:t>
      </w:r>
      <w:r w:rsidR="008B047E" w:rsidRPr="00A50B30">
        <w:rPr>
          <w:rFonts w:ascii="Arial" w:hAnsi="Arial" w:cs="Arial"/>
          <w:sz w:val="24"/>
          <w:szCs w:val="24"/>
        </w:rPr>
        <w:t xml:space="preserve">(1) Se autorizează Ministerul Culturii în anexa nr.3/27/13 „Bugetul pe capitole, subcapitole, paragrafe, titluri de cheltuieli, articole </w:t>
      </w:r>
      <w:r w:rsidR="003C1E34" w:rsidRPr="00A50B30">
        <w:rPr>
          <w:rFonts w:ascii="Arial" w:hAnsi="Arial" w:cs="Arial"/>
          <w:sz w:val="24"/>
          <w:szCs w:val="24"/>
        </w:rPr>
        <w:t>și</w:t>
      </w:r>
      <w:r w:rsidR="008B047E" w:rsidRPr="00A50B30">
        <w:rPr>
          <w:rFonts w:ascii="Arial" w:hAnsi="Arial" w:cs="Arial"/>
          <w:sz w:val="24"/>
          <w:szCs w:val="24"/>
        </w:rPr>
        <w:t xml:space="preserve"> alineate pe anul 2020” (sume alocate pentru </w:t>
      </w:r>
      <w:r w:rsidR="003C1E34" w:rsidRPr="00A50B30">
        <w:rPr>
          <w:rFonts w:ascii="Arial" w:hAnsi="Arial" w:cs="Arial"/>
          <w:sz w:val="24"/>
          <w:szCs w:val="24"/>
        </w:rPr>
        <w:t>activități</w:t>
      </w:r>
      <w:r w:rsidR="008B047E" w:rsidRPr="00A50B30">
        <w:rPr>
          <w:rFonts w:ascii="Arial" w:hAnsi="Arial" w:cs="Arial"/>
          <w:sz w:val="24"/>
          <w:szCs w:val="24"/>
        </w:rPr>
        <w:t xml:space="preserve"> </w:t>
      </w:r>
      <w:r w:rsidR="003C1E34" w:rsidRPr="00A50B30">
        <w:rPr>
          <w:rFonts w:ascii="Arial" w:hAnsi="Arial" w:cs="Arial"/>
          <w:sz w:val="24"/>
          <w:szCs w:val="24"/>
        </w:rPr>
        <w:t>finanțate</w:t>
      </w:r>
      <w:r w:rsidR="008B047E" w:rsidRPr="00A50B30">
        <w:rPr>
          <w:rFonts w:ascii="Arial" w:hAnsi="Arial" w:cs="Arial"/>
          <w:sz w:val="24"/>
          <w:szCs w:val="24"/>
        </w:rPr>
        <w:t xml:space="preserve"> integral din venituri proprii) </w:t>
      </w:r>
      <w:r w:rsidR="00BD28CE" w:rsidRPr="00A50B30">
        <w:rPr>
          <w:rFonts w:ascii="Arial" w:hAnsi="Arial" w:cs="Arial"/>
          <w:sz w:val="24"/>
          <w:szCs w:val="24"/>
        </w:rPr>
        <w:t>la c</w:t>
      </w:r>
      <w:r w:rsidR="008B047E" w:rsidRPr="00A50B30">
        <w:rPr>
          <w:rFonts w:ascii="Arial" w:hAnsi="Arial" w:cs="Arial"/>
          <w:sz w:val="24"/>
          <w:szCs w:val="24"/>
        </w:rPr>
        <w:t>apitolul 36.10 „Diverse venituri” să diminueze subcapitolul 36.10.50 „Alte venituri” cu suma de 12.000 mii lei.</w:t>
      </w:r>
    </w:p>
    <w:p w:rsidR="003C1E34" w:rsidRPr="00A50B30" w:rsidRDefault="008B047E" w:rsidP="003C1E34">
      <w:pPr>
        <w:spacing w:line="360" w:lineRule="auto"/>
        <w:ind w:firstLine="851"/>
        <w:jc w:val="both"/>
        <w:rPr>
          <w:rFonts w:ascii="Arial" w:hAnsi="Arial" w:cs="Arial"/>
          <w:sz w:val="24"/>
          <w:szCs w:val="24"/>
        </w:rPr>
      </w:pPr>
      <w:r w:rsidRPr="00A50B30">
        <w:rPr>
          <w:rFonts w:ascii="Arial" w:hAnsi="Arial" w:cs="Arial"/>
          <w:sz w:val="24"/>
          <w:szCs w:val="24"/>
        </w:rPr>
        <w:t>(2) Se autorizează Ministerul Culturii, în anexa nr. 3/27/27 „Fișa programului” la programul 128 „Restaurarea monumentelor istorice”, să diminueze creditele de angajament cu suma de 2.150 mii lei și creditele bugetare cu 5.000 mii lei la capitolul 67.01 „Cultură, recreere și religie”, titlul 51 „Transferuri între unități ale administrației publice”, sume care vor fi utilizate pentru acoperirea cheltuielilor curente, de către instituțiile subordonate Ministerului Culturii finanțate din venituri proprii și subvenții acordate de la bugetul de stat.</w:t>
      </w:r>
    </w:p>
    <w:p w:rsidR="00C02A87" w:rsidRPr="00A50B30" w:rsidRDefault="00C02A87" w:rsidP="00C02A87">
      <w:pPr>
        <w:spacing w:line="360" w:lineRule="auto"/>
        <w:ind w:firstLine="851"/>
        <w:jc w:val="both"/>
        <w:rPr>
          <w:rFonts w:ascii="Arial" w:hAnsi="Arial" w:cs="Arial"/>
          <w:sz w:val="24"/>
          <w:szCs w:val="24"/>
        </w:rPr>
      </w:pPr>
      <w:r w:rsidRPr="00A50B30">
        <w:rPr>
          <w:rFonts w:ascii="Arial" w:hAnsi="Arial" w:cs="Arial"/>
          <w:sz w:val="24"/>
          <w:szCs w:val="24"/>
        </w:rPr>
        <w:t xml:space="preserve"> (3) Se autorizează Ministerul Culturii să modifice în anexa nr. 3/27/29 „Fișa obiectivului/proiectului/categoriei de investiții“, la fișa cod 1078 „f) cheltuieli de expertiză, proiectare, asistență tehnică, pentru probe tehnologice și teste și predare la beneficiar și de execuție privind reparațiile capitale, precum și alte categorii de lucrări de intervenții, cu excepția celor incluse la lit. d), astfel cum sunt definite de legislația în vigoare, inclusiv cheltuielile necesare pentru obținerea avizelor, autorizațiilor și aco</w:t>
      </w:r>
      <w:r w:rsidR="00BD28CE" w:rsidRPr="00A50B30">
        <w:rPr>
          <w:rFonts w:ascii="Arial" w:hAnsi="Arial" w:cs="Arial"/>
          <w:sz w:val="24"/>
          <w:szCs w:val="24"/>
        </w:rPr>
        <w:t>rdurilor prevăzute de lege” la t</w:t>
      </w:r>
      <w:r w:rsidRPr="00A50B30">
        <w:rPr>
          <w:rFonts w:ascii="Arial" w:hAnsi="Arial" w:cs="Arial"/>
          <w:sz w:val="24"/>
          <w:szCs w:val="24"/>
        </w:rPr>
        <w:t>itlul 51 „Transferuri între unități ale admi</w:t>
      </w:r>
      <w:r w:rsidR="00BD28CE" w:rsidRPr="00A50B30">
        <w:rPr>
          <w:rFonts w:ascii="Arial" w:hAnsi="Arial" w:cs="Arial"/>
          <w:sz w:val="24"/>
          <w:szCs w:val="24"/>
        </w:rPr>
        <w:t>nistrației publice”, alineatul</w:t>
      </w:r>
      <w:r w:rsidRPr="00A50B30">
        <w:rPr>
          <w:rFonts w:ascii="Arial" w:hAnsi="Arial" w:cs="Arial"/>
          <w:sz w:val="24"/>
          <w:szCs w:val="24"/>
        </w:rPr>
        <w:t xml:space="preserve"> 51.01.01 „Transferuri către instituții publice”, creditele de angajament și creditele bugetare aferente anilor anteriori, </w:t>
      </w:r>
      <w:r w:rsidRPr="00A50B30">
        <w:rPr>
          <w:rFonts w:ascii="Arial" w:hAnsi="Arial" w:cs="Arial"/>
          <w:sz w:val="24"/>
          <w:szCs w:val="24"/>
        </w:rPr>
        <w:lastRenderedPageBreak/>
        <w:t>cu încadrarea în valoarea indicatorilor tehnico-economici aprobați și în nivelul total al fondurilor aprobate pentru anul 2020.</w:t>
      </w:r>
    </w:p>
    <w:p w:rsidR="003C1E34" w:rsidRPr="00A50B30" w:rsidRDefault="003C1E34" w:rsidP="003C1E34">
      <w:pPr>
        <w:spacing w:line="360" w:lineRule="auto"/>
        <w:ind w:firstLine="851"/>
        <w:jc w:val="both"/>
        <w:rPr>
          <w:rFonts w:ascii="Arial" w:hAnsi="Arial" w:cs="Arial"/>
          <w:sz w:val="24"/>
          <w:szCs w:val="24"/>
        </w:rPr>
      </w:pPr>
    </w:p>
    <w:p w:rsidR="003C1E34" w:rsidRPr="00A50B30" w:rsidRDefault="006C702B" w:rsidP="003C1E34">
      <w:pPr>
        <w:spacing w:line="360" w:lineRule="auto"/>
        <w:ind w:firstLine="851"/>
        <w:jc w:val="both"/>
        <w:rPr>
          <w:rFonts w:ascii="Arial" w:hAnsi="Arial" w:cs="Arial"/>
          <w:sz w:val="24"/>
          <w:szCs w:val="24"/>
        </w:rPr>
      </w:pPr>
      <w:r w:rsidRPr="00A50B30">
        <w:rPr>
          <w:rStyle w:val="hvalineatcontent"/>
          <w:rFonts w:ascii="Arial" w:hAnsi="Arial" w:cs="Arial"/>
          <w:b/>
          <w:sz w:val="24"/>
          <w:szCs w:val="24"/>
        </w:rPr>
        <w:t>Art.1</w:t>
      </w:r>
      <w:r w:rsidR="00E60A6D" w:rsidRPr="00A50B30">
        <w:rPr>
          <w:rStyle w:val="hvalineatcontent"/>
          <w:rFonts w:ascii="Arial" w:hAnsi="Arial" w:cs="Arial"/>
          <w:b/>
          <w:sz w:val="24"/>
          <w:szCs w:val="24"/>
        </w:rPr>
        <w:t>7</w:t>
      </w:r>
      <w:r w:rsidRPr="00A50B30">
        <w:rPr>
          <w:rStyle w:val="hvalineatcontent"/>
          <w:rFonts w:ascii="Arial" w:hAnsi="Arial" w:cs="Arial"/>
          <w:b/>
          <w:sz w:val="24"/>
          <w:szCs w:val="24"/>
        </w:rPr>
        <w:t>.</w:t>
      </w:r>
      <w:r w:rsidR="00BC76E0" w:rsidRPr="00A50B30">
        <w:rPr>
          <w:rStyle w:val="hvalineatcontent"/>
          <w:rFonts w:ascii="Arial" w:hAnsi="Arial" w:cs="Arial"/>
          <w:b/>
          <w:sz w:val="24"/>
          <w:szCs w:val="24"/>
        </w:rPr>
        <w:t xml:space="preserve"> </w:t>
      </w:r>
      <w:r w:rsidR="008B047E" w:rsidRPr="00A50B30">
        <w:rPr>
          <w:rFonts w:ascii="Arial" w:hAnsi="Arial" w:cs="Arial"/>
          <w:sz w:val="24"/>
          <w:szCs w:val="24"/>
        </w:rPr>
        <w:t xml:space="preserve">- Se autorizează Serviciul Român de </w:t>
      </w:r>
      <w:r w:rsidR="003C1E34" w:rsidRPr="00A50B30">
        <w:rPr>
          <w:rFonts w:ascii="Arial" w:hAnsi="Arial" w:cs="Arial"/>
          <w:sz w:val="24"/>
          <w:szCs w:val="24"/>
        </w:rPr>
        <w:t>Informații</w:t>
      </w:r>
      <w:r w:rsidR="008B047E" w:rsidRPr="00A50B30">
        <w:rPr>
          <w:rFonts w:ascii="Arial" w:hAnsi="Arial" w:cs="Arial"/>
          <w:sz w:val="24"/>
          <w:szCs w:val="24"/>
        </w:rPr>
        <w:t xml:space="preserve"> să e</w:t>
      </w:r>
      <w:r w:rsidR="003C1E34" w:rsidRPr="00A50B30">
        <w:rPr>
          <w:rFonts w:ascii="Arial" w:hAnsi="Arial" w:cs="Arial"/>
          <w:sz w:val="24"/>
          <w:szCs w:val="24"/>
        </w:rPr>
        <w:t>fectueze, în anexa nr. 3/31/13 „</w:t>
      </w:r>
      <w:r w:rsidR="008B047E" w:rsidRPr="00A50B30">
        <w:rPr>
          <w:rFonts w:ascii="Arial" w:hAnsi="Arial" w:cs="Arial"/>
          <w:sz w:val="24"/>
          <w:szCs w:val="24"/>
        </w:rPr>
        <w:t xml:space="preserve">Bugetul pe capitole, subcapitole, paragrafe, titluri de cheltuieli, articole </w:t>
      </w:r>
      <w:r w:rsidR="003C1E34" w:rsidRPr="00A50B30">
        <w:rPr>
          <w:rFonts w:ascii="Arial" w:hAnsi="Arial" w:cs="Arial"/>
          <w:sz w:val="24"/>
          <w:szCs w:val="24"/>
        </w:rPr>
        <w:t>și</w:t>
      </w:r>
      <w:r w:rsidR="008B047E" w:rsidRPr="00A50B30">
        <w:rPr>
          <w:rFonts w:ascii="Arial" w:hAnsi="Arial" w:cs="Arial"/>
          <w:sz w:val="24"/>
          <w:szCs w:val="24"/>
        </w:rPr>
        <w:t xml:space="preserve"> alineate pe anii 2020-2023 (sumele alocate pentru </w:t>
      </w:r>
      <w:r w:rsidR="003C1E34" w:rsidRPr="00A50B30">
        <w:rPr>
          <w:rFonts w:ascii="Arial" w:hAnsi="Arial" w:cs="Arial"/>
          <w:sz w:val="24"/>
          <w:szCs w:val="24"/>
        </w:rPr>
        <w:t>activități</w:t>
      </w:r>
      <w:r w:rsidR="008B047E" w:rsidRPr="00A50B30">
        <w:rPr>
          <w:rFonts w:ascii="Arial" w:hAnsi="Arial" w:cs="Arial"/>
          <w:sz w:val="24"/>
          <w:szCs w:val="24"/>
        </w:rPr>
        <w:t xml:space="preserve"> </w:t>
      </w:r>
      <w:r w:rsidR="003C1E34" w:rsidRPr="00A50B30">
        <w:rPr>
          <w:rFonts w:ascii="Arial" w:hAnsi="Arial" w:cs="Arial"/>
          <w:sz w:val="24"/>
          <w:szCs w:val="24"/>
        </w:rPr>
        <w:t>finanțate</w:t>
      </w:r>
      <w:r w:rsidR="008B047E" w:rsidRPr="00A50B30">
        <w:rPr>
          <w:rFonts w:ascii="Arial" w:hAnsi="Arial" w:cs="Arial"/>
          <w:sz w:val="24"/>
          <w:szCs w:val="24"/>
        </w:rPr>
        <w:t xml:space="preserve"> integral din venituri proprii)", la partea de venituri următoarele modificări:</w:t>
      </w:r>
    </w:p>
    <w:p w:rsidR="003C1E34" w:rsidRPr="00A50B30" w:rsidRDefault="003C1E34" w:rsidP="003C1E34">
      <w:pPr>
        <w:spacing w:line="360" w:lineRule="auto"/>
        <w:ind w:firstLine="851"/>
        <w:jc w:val="both"/>
        <w:rPr>
          <w:rFonts w:ascii="Arial" w:hAnsi="Arial" w:cs="Arial"/>
          <w:sz w:val="24"/>
          <w:szCs w:val="24"/>
        </w:rPr>
      </w:pPr>
      <w:r w:rsidRPr="00A50B30">
        <w:rPr>
          <w:rFonts w:ascii="Arial" w:hAnsi="Arial" w:cs="Arial"/>
          <w:sz w:val="24"/>
          <w:szCs w:val="24"/>
        </w:rPr>
        <w:t>a) la  capitolul 33.10 „</w:t>
      </w:r>
      <w:r w:rsidR="008B047E" w:rsidRPr="00A50B30">
        <w:rPr>
          <w:rFonts w:ascii="Arial" w:hAnsi="Arial" w:cs="Arial"/>
          <w:sz w:val="24"/>
          <w:szCs w:val="24"/>
        </w:rPr>
        <w:t xml:space="preserve">Venituri din prestări de servicii </w:t>
      </w:r>
      <w:r w:rsidRPr="00A50B30">
        <w:rPr>
          <w:rFonts w:ascii="Arial" w:hAnsi="Arial" w:cs="Arial"/>
          <w:sz w:val="24"/>
          <w:szCs w:val="24"/>
        </w:rPr>
        <w:t>și</w:t>
      </w:r>
      <w:r w:rsidR="008B047E" w:rsidRPr="00A50B30">
        <w:rPr>
          <w:rFonts w:ascii="Arial" w:hAnsi="Arial" w:cs="Arial"/>
          <w:sz w:val="24"/>
          <w:szCs w:val="24"/>
        </w:rPr>
        <w:t xml:space="preserve"> alte </w:t>
      </w:r>
      <w:r w:rsidRPr="00A50B30">
        <w:rPr>
          <w:rFonts w:ascii="Arial" w:hAnsi="Arial" w:cs="Arial"/>
          <w:sz w:val="24"/>
          <w:szCs w:val="24"/>
        </w:rPr>
        <w:t>activități</w:t>
      </w:r>
      <w:r w:rsidR="008B047E" w:rsidRPr="00A50B30">
        <w:rPr>
          <w:rFonts w:ascii="Arial" w:hAnsi="Arial" w:cs="Arial"/>
          <w:sz w:val="24"/>
          <w:szCs w:val="24"/>
        </w:rPr>
        <w:t>" să suplimenteze cu suma de 1.955</w:t>
      </w:r>
      <w:r w:rsidRPr="00A50B30">
        <w:rPr>
          <w:rFonts w:ascii="Arial" w:hAnsi="Arial" w:cs="Arial"/>
          <w:sz w:val="24"/>
          <w:szCs w:val="24"/>
        </w:rPr>
        <w:t xml:space="preserve"> mii lei subcapitolul 33.10.16 „</w:t>
      </w:r>
      <w:r w:rsidR="008B047E" w:rsidRPr="00A50B30">
        <w:rPr>
          <w:rFonts w:ascii="Arial" w:hAnsi="Arial" w:cs="Arial"/>
          <w:sz w:val="24"/>
          <w:szCs w:val="24"/>
        </w:rPr>
        <w:t xml:space="preserve">Venituri din valorificarea produselor </w:t>
      </w:r>
      <w:r w:rsidRPr="00A50B30">
        <w:rPr>
          <w:rFonts w:ascii="Arial" w:hAnsi="Arial" w:cs="Arial"/>
          <w:sz w:val="24"/>
          <w:szCs w:val="24"/>
        </w:rPr>
        <w:t>obținute</w:t>
      </w:r>
      <w:r w:rsidR="008B047E" w:rsidRPr="00A50B30">
        <w:rPr>
          <w:rFonts w:ascii="Arial" w:hAnsi="Arial" w:cs="Arial"/>
          <w:sz w:val="24"/>
          <w:szCs w:val="24"/>
        </w:rPr>
        <w:t xml:space="preserve"> din activitatea proprie sau anexă";</w:t>
      </w:r>
    </w:p>
    <w:p w:rsidR="003C1E34" w:rsidRPr="00A50B30" w:rsidRDefault="008B047E" w:rsidP="003C1E34">
      <w:pPr>
        <w:spacing w:line="360" w:lineRule="auto"/>
        <w:ind w:firstLine="851"/>
        <w:jc w:val="both"/>
        <w:rPr>
          <w:rFonts w:ascii="Arial" w:hAnsi="Arial" w:cs="Arial"/>
          <w:sz w:val="24"/>
          <w:szCs w:val="24"/>
        </w:rPr>
      </w:pPr>
      <w:r w:rsidRPr="00A50B30">
        <w:rPr>
          <w:rFonts w:ascii="Arial" w:hAnsi="Arial" w:cs="Arial"/>
          <w:sz w:val="24"/>
          <w:szCs w:val="24"/>
        </w:rPr>
        <w:t>b) la capi</w:t>
      </w:r>
      <w:r w:rsidR="003C1E34" w:rsidRPr="00A50B30">
        <w:rPr>
          <w:rFonts w:ascii="Arial" w:hAnsi="Arial" w:cs="Arial"/>
          <w:sz w:val="24"/>
          <w:szCs w:val="24"/>
        </w:rPr>
        <w:t>tolul 33.10 „</w:t>
      </w:r>
      <w:r w:rsidRPr="00A50B30">
        <w:rPr>
          <w:rFonts w:ascii="Arial" w:hAnsi="Arial" w:cs="Arial"/>
          <w:sz w:val="24"/>
          <w:szCs w:val="24"/>
        </w:rPr>
        <w:t xml:space="preserve">Venituri din prestări de servicii </w:t>
      </w:r>
      <w:r w:rsidR="003C1E34" w:rsidRPr="00A50B30">
        <w:rPr>
          <w:rFonts w:ascii="Arial" w:hAnsi="Arial" w:cs="Arial"/>
          <w:sz w:val="24"/>
          <w:szCs w:val="24"/>
        </w:rPr>
        <w:t>și</w:t>
      </w:r>
      <w:r w:rsidRPr="00A50B30">
        <w:rPr>
          <w:rFonts w:ascii="Arial" w:hAnsi="Arial" w:cs="Arial"/>
          <w:sz w:val="24"/>
          <w:szCs w:val="24"/>
        </w:rPr>
        <w:t xml:space="preserve"> alte </w:t>
      </w:r>
      <w:r w:rsidR="003C1E34" w:rsidRPr="00A50B30">
        <w:rPr>
          <w:rFonts w:ascii="Arial" w:hAnsi="Arial" w:cs="Arial"/>
          <w:sz w:val="24"/>
          <w:szCs w:val="24"/>
        </w:rPr>
        <w:t>activități</w:t>
      </w:r>
      <w:r w:rsidRPr="00A50B30">
        <w:rPr>
          <w:rFonts w:ascii="Arial" w:hAnsi="Arial" w:cs="Arial"/>
          <w:sz w:val="24"/>
          <w:szCs w:val="24"/>
        </w:rPr>
        <w:t>" să diminueze cu suma de 165</w:t>
      </w:r>
      <w:r w:rsidR="003C1E34" w:rsidRPr="00A50B30">
        <w:rPr>
          <w:rFonts w:ascii="Arial" w:hAnsi="Arial" w:cs="Arial"/>
          <w:sz w:val="24"/>
          <w:szCs w:val="24"/>
        </w:rPr>
        <w:t xml:space="preserve"> mii lei subcapitolul 33.10.20 „</w:t>
      </w:r>
      <w:r w:rsidRPr="00A50B30">
        <w:rPr>
          <w:rFonts w:ascii="Arial" w:hAnsi="Arial" w:cs="Arial"/>
          <w:sz w:val="24"/>
          <w:szCs w:val="24"/>
        </w:rPr>
        <w:t xml:space="preserve">Venituri din cercetare" </w:t>
      </w:r>
      <w:r w:rsidR="003C1E34" w:rsidRPr="00A50B30">
        <w:rPr>
          <w:rFonts w:ascii="Arial" w:hAnsi="Arial" w:cs="Arial"/>
          <w:sz w:val="24"/>
          <w:szCs w:val="24"/>
        </w:rPr>
        <w:t>și</w:t>
      </w:r>
      <w:r w:rsidRPr="00A50B30">
        <w:rPr>
          <w:rFonts w:ascii="Arial" w:hAnsi="Arial" w:cs="Arial"/>
          <w:sz w:val="24"/>
          <w:szCs w:val="24"/>
        </w:rPr>
        <w:t xml:space="preserve"> cu suma de 790</w:t>
      </w:r>
      <w:r w:rsidR="003C1E34" w:rsidRPr="00A50B30">
        <w:rPr>
          <w:rFonts w:ascii="Arial" w:hAnsi="Arial" w:cs="Arial"/>
          <w:sz w:val="24"/>
          <w:szCs w:val="24"/>
        </w:rPr>
        <w:t xml:space="preserve"> mii lei subcapitolul 33.10.50 „</w:t>
      </w:r>
      <w:r w:rsidRPr="00A50B30">
        <w:rPr>
          <w:rFonts w:ascii="Arial" w:hAnsi="Arial" w:cs="Arial"/>
          <w:sz w:val="24"/>
          <w:szCs w:val="24"/>
        </w:rPr>
        <w:t xml:space="preserve">Alte venituri din prestări de servicii </w:t>
      </w:r>
      <w:r w:rsidR="003C1E34" w:rsidRPr="00A50B30">
        <w:rPr>
          <w:rFonts w:ascii="Arial" w:hAnsi="Arial" w:cs="Arial"/>
          <w:sz w:val="24"/>
          <w:szCs w:val="24"/>
        </w:rPr>
        <w:t>și</w:t>
      </w:r>
      <w:r w:rsidRPr="00A50B30">
        <w:rPr>
          <w:rFonts w:ascii="Arial" w:hAnsi="Arial" w:cs="Arial"/>
          <w:sz w:val="24"/>
          <w:szCs w:val="24"/>
        </w:rPr>
        <w:t xml:space="preserve"> alte </w:t>
      </w:r>
      <w:r w:rsidR="003C1E34" w:rsidRPr="00A50B30">
        <w:rPr>
          <w:rFonts w:ascii="Arial" w:hAnsi="Arial" w:cs="Arial"/>
          <w:sz w:val="24"/>
          <w:szCs w:val="24"/>
        </w:rPr>
        <w:t>activități</w:t>
      </w:r>
      <w:r w:rsidRPr="00A50B30">
        <w:rPr>
          <w:rFonts w:ascii="Arial" w:hAnsi="Arial" w:cs="Arial"/>
          <w:sz w:val="24"/>
          <w:szCs w:val="24"/>
        </w:rPr>
        <w:t>".</w:t>
      </w:r>
    </w:p>
    <w:p w:rsidR="003C1E34" w:rsidRPr="00A50B30" w:rsidRDefault="003C1E34" w:rsidP="003C1E34">
      <w:pPr>
        <w:spacing w:line="360" w:lineRule="auto"/>
        <w:ind w:firstLine="851"/>
        <w:jc w:val="both"/>
        <w:rPr>
          <w:rFonts w:ascii="Arial" w:hAnsi="Arial" w:cs="Arial"/>
          <w:sz w:val="24"/>
          <w:szCs w:val="24"/>
        </w:rPr>
      </w:pPr>
    </w:p>
    <w:p w:rsidR="003C1E34" w:rsidRPr="00A50B30" w:rsidRDefault="006C702B" w:rsidP="003C1E34">
      <w:pPr>
        <w:spacing w:line="360" w:lineRule="auto"/>
        <w:ind w:firstLine="851"/>
        <w:jc w:val="both"/>
        <w:rPr>
          <w:rFonts w:ascii="Arial" w:hAnsi="Arial" w:cs="Arial"/>
          <w:sz w:val="24"/>
          <w:szCs w:val="24"/>
        </w:rPr>
      </w:pPr>
      <w:r w:rsidRPr="00A50B30">
        <w:rPr>
          <w:rStyle w:val="hvalineatcontent"/>
          <w:rFonts w:ascii="Arial" w:hAnsi="Arial" w:cs="Arial"/>
          <w:b/>
          <w:sz w:val="24"/>
          <w:szCs w:val="24"/>
        </w:rPr>
        <w:t>Art.1</w:t>
      </w:r>
      <w:r w:rsidR="00E60A6D" w:rsidRPr="00A50B30">
        <w:rPr>
          <w:rStyle w:val="hvalineatcontent"/>
          <w:rFonts w:ascii="Arial" w:hAnsi="Arial" w:cs="Arial"/>
          <w:b/>
          <w:sz w:val="24"/>
          <w:szCs w:val="24"/>
        </w:rPr>
        <w:t>8</w:t>
      </w:r>
      <w:r w:rsidRPr="00A50B30">
        <w:rPr>
          <w:rStyle w:val="hvalineatcontent"/>
          <w:rFonts w:ascii="Arial" w:hAnsi="Arial" w:cs="Arial"/>
          <w:b/>
          <w:sz w:val="24"/>
          <w:szCs w:val="24"/>
        </w:rPr>
        <w:t>.</w:t>
      </w:r>
      <w:r w:rsidR="003C1E34" w:rsidRPr="00A50B30">
        <w:rPr>
          <w:rStyle w:val="hvalineatcontent"/>
          <w:rFonts w:ascii="Arial" w:hAnsi="Arial" w:cs="Arial"/>
          <w:b/>
          <w:sz w:val="24"/>
          <w:szCs w:val="24"/>
        </w:rPr>
        <w:t xml:space="preserve"> </w:t>
      </w:r>
      <w:r w:rsidR="008B047E" w:rsidRPr="00A50B30">
        <w:rPr>
          <w:rFonts w:ascii="Arial" w:hAnsi="Arial" w:cs="Arial"/>
          <w:sz w:val="24"/>
          <w:szCs w:val="24"/>
        </w:rPr>
        <w:t xml:space="preserve">– Se autorizează Serviciul de Informații Externe să efectueze plata sumei de </w:t>
      </w:r>
      <w:r w:rsidR="00C372A4" w:rsidRPr="00A50B30">
        <w:rPr>
          <w:rFonts w:ascii="Arial" w:hAnsi="Arial" w:cs="Arial"/>
          <w:sz w:val="24"/>
          <w:szCs w:val="24"/>
        </w:rPr>
        <w:t>166.120,33 lei,</w:t>
      </w:r>
      <w:r w:rsidR="00143088" w:rsidRPr="00A50B30">
        <w:rPr>
          <w:rFonts w:ascii="Arial" w:hAnsi="Arial" w:cs="Arial"/>
          <w:sz w:val="24"/>
          <w:szCs w:val="24"/>
        </w:rPr>
        <w:t xml:space="preserve"> </w:t>
      </w:r>
      <w:r w:rsidR="008B047E" w:rsidRPr="00A50B30">
        <w:rPr>
          <w:rFonts w:ascii="Arial" w:hAnsi="Arial" w:cs="Arial"/>
          <w:sz w:val="24"/>
          <w:szCs w:val="24"/>
        </w:rPr>
        <w:t xml:space="preserve">la care se adaugă TVA, respectiv a sumei de 56.663,13 lei, la care se adaugă TVA, reprezentând contravaloarea investițiilor finalizate, indisolubil legate de imobilul proprietate publică a statului preluat în administrare potrivit </w:t>
      </w:r>
      <w:r w:rsidR="003C1E34" w:rsidRPr="00A50B30">
        <w:rPr>
          <w:rFonts w:ascii="Arial" w:hAnsi="Arial" w:cs="Arial"/>
          <w:sz w:val="24"/>
          <w:szCs w:val="24"/>
        </w:rPr>
        <w:t>Hotărârii</w:t>
      </w:r>
      <w:r w:rsidR="008B047E" w:rsidRPr="00A50B30">
        <w:rPr>
          <w:rFonts w:ascii="Arial" w:hAnsi="Arial" w:cs="Arial"/>
          <w:sz w:val="24"/>
          <w:szCs w:val="24"/>
        </w:rPr>
        <w:t xml:space="preserve"> Guvernului nr. 0696/2019, respectiv valoarea neamortizată a unor dotări accesorii ale aceluiași imobil.</w:t>
      </w:r>
    </w:p>
    <w:p w:rsidR="003C1E34" w:rsidRPr="00A50B30" w:rsidRDefault="003C1E34" w:rsidP="003C1E34">
      <w:pPr>
        <w:spacing w:line="360" w:lineRule="auto"/>
        <w:ind w:firstLine="851"/>
        <w:jc w:val="both"/>
        <w:rPr>
          <w:rFonts w:ascii="Arial" w:hAnsi="Arial" w:cs="Arial"/>
          <w:sz w:val="24"/>
          <w:szCs w:val="24"/>
        </w:rPr>
      </w:pPr>
    </w:p>
    <w:p w:rsidR="003C1E34" w:rsidRPr="00A50B30" w:rsidRDefault="00187113" w:rsidP="003C1E34">
      <w:pPr>
        <w:spacing w:line="360" w:lineRule="auto"/>
        <w:ind w:firstLine="851"/>
        <w:jc w:val="both"/>
        <w:rPr>
          <w:rFonts w:ascii="Arial" w:hAnsi="Arial" w:cs="Arial"/>
          <w:sz w:val="24"/>
          <w:szCs w:val="24"/>
        </w:rPr>
      </w:pPr>
      <w:r w:rsidRPr="00A50B30">
        <w:rPr>
          <w:rStyle w:val="hvalineatcontent"/>
          <w:rFonts w:ascii="Arial" w:hAnsi="Arial" w:cs="Arial"/>
          <w:b/>
          <w:sz w:val="24"/>
          <w:szCs w:val="24"/>
        </w:rPr>
        <w:t>Art.1</w:t>
      </w:r>
      <w:r w:rsidR="00E60A6D" w:rsidRPr="00A50B30">
        <w:rPr>
          <w:rStyle w:val="hvalineatcontent"/>
          <w:rFonts w:ascii="Arial" w:hAnsi="Arial" w:cs="Arial"/>
          <w:b/>
          <w:sz w:val="24"/>
          <w:szCs w:val="24"/>
        </w:rPr>
        <w:t>9</w:t>
      </w:r>
      <w:r w:rsidR="001803C0" w:rsidRPr="00A50B30">
        <w:rPr>
          <w:rStyle w:val="hvalineatcontent"/>
          <w:rFonts w:ascii="Arial" w:hAnsi="Arial" w:cs="Arial"/>
          <w:b/>
          <w:sz w:val="24"/>
          <w:szCs w:val="24"/>
        </w:rPr>
        <w:t xml:space="preserve">. </w:t>
      </w:r>
      <w:r w:rsidR="001803C0" w:rsidRPr="00A50B30">
        <w:rPr>
          <w:rFonts w:ascii="Arial" w:eastAsiaTheme="minorHAnsi" w:hAnsi="Arial" w:cs="Arial"/>
          <w:sz w:val="24"/>
          <w:szCs w:val="24"/>
        </w:rPr>
        <w:t xml:space="preserve">- </w:t>
      </w:r>
      <w:r w:rsidR="008B047E" w:rsidRPr="00A50B30">
        <w:rPr>
          <w:rFonts w:ascii="Arial" w:hAnsi="Arial" w:cs="Arial"/>
          <w:sz w:val="24"/>
          <w:szCs w:val="24"/>
        </w:rPr>
        <w:t xml:space="preserve">Prin derogare de la prevederile art. 53 alin. (1) din Legea nr. 500/2002 privind </w:t>
      </w:r>
      <w:r w:rsidR="003C1E34" w:rsidRPr="00A50B30">
        <w:rPr>
          <w:rFonts w:ascii="Arial" w:hAnsi="Arial" w:cs="Arial"/>
          <w:sz w:val="24"/>
          <w:szCs w:val="24"/>
        </w:rPr>
        <w:t>finanțele</w:t>
      </w:r>
      <w:r w:rsidR="008B047E" w:rsidRPr="00A50B30">
        <w:rPr>
          <w:rFonts w:ascii="Arial" w:hAnsi="Arial" w:cs="Arial"/>
          <w:sz w:val="24"/>
          <w:szCs w:val="24"/>
        </w:rPr>
        <w:t xml:space="preserve"> publice, cu modificările </w:t>
      </w:r>
      <w:r w:rsidR="003C1E34" w:rsidRPr="00A50B30">
        <w:rPr>
          <w:rFonts w:ascii="Arial" w:hAnsi="Arial" w:cs="Arial"/>
          <w:sz w:val="24"/>
          <w:szCs w:val="24"/>
        </w:rPr>
        <w:t>și</w:t>
      </w:r>
      <w:r w:rsidR="008B047E" w:rsidRPr="00A50B30">
        <w:rPr>
          <w:rFonts w:ascii="Arial" w:hAnsi="Arial" w:cs="Arial"/>
          <w:sz w:val="24"/>
          <w:szCs w:val="24"/>
        </w:rPr>
        <w:t xml:space="preserve"> completările ulterioare, se autorizează Serviciul de Telecomunicații Speciale, să plătească până la data de 31 decembrie 2020 drepturile salariale aferente </w:t>
      </w:r>
      <w:r w:rsidR="003C1E34" w:rsidRPr="00A50B30">
        <w:rPr>
          <w:rFonts w:ascii="Arial" w:hAnsi="Arial" w:cs="Arial"/>
          <w:sz w:val="24"/>
          <w:szCs w:val="24"/>
        </w:rPr>
        <w:t>activităților</w:t>
      </w:r>
      <w:r w:rsidR="008B047E" w:rsidRPr="00A50B30">
        <w:rPr>
          <w:rFonts w:ascii="Arial" w:hAnsi="Arial" w:cs="Arial"/>
          <w:sz w:val="24"/>
          <w:szCs w:val="24"/>
        </w:rPr>
        <w:t xml:space="preserve"> </w:t>
      </w:r>
      <w:r w:rsidR="003C1E34" w:rsidRPr="00A50B30">
        <w:rPr>
          <w:rFonts w:ascii="Arial" w:hAnsi="Arial" w:cs="Arial"/>
          <w:sz w:val="24"/>
          <w:szCs w:val="24"/>
        </w:rPr>
        <w:t>desfășurate</w:t>
      </w:r>
      <w:r w:rsidR="008B047E" w:rsidRPr="00A50B30">
        <w:rPr>
          <w:rFonts w:ascii="Arial" w:hAnsi="Arial" w:cs="Arial"/>
          <w:sz w:val="24"/>
          <w:szCs w:val="24"/>
        </w:rPr>
        <w:t xml:space="preserve"> în luna decembrie 2020 pentru pregătirea, organizarea </w:t>
      </w:r>
      <w:r w:rsidR="003C1E34" w:rsidRPr="00A50B30">
        <w:rPr>
          <w:rFonts w:ascii="Arial" w:hAnsi="Arial" w:cs="Arial"/>
          <w:sz w:val="24"/>
          <w:szCs w:val="24"/>
        </w:rPr>
        <w:t>și</w:t>
      </w:r>
      <w:r w:rsidR="008B047E" w:rsidRPr="00A50B30">
        <w:rPr>
          <w:rFonts w:ascii="Arial" w:hAnsi="Arial" w:cs="Arial"/>
          <w:sz w:val="24"/>
          <w:szCs w:val="24"/>
        </w:rPr>
        <w:t xml:space="preserve"> </w:t>
      </w:r>
      <w:r w:rsidR="003C1E34" w:rsidRPr="00A50B30">
        <w:rPr>
          <w:rFonts w:ascii="Arial" w:hAnsi="Arial" w:cs="Arial"/>
          <w:sz w:val="24"/>
          <w:szCs w:val="24"/>
        </w:rPr>
        <w:t>desfășurarea</w:t>
      </w:r>
      <w:r w:rsidR="008B047E" w:rsidRPr="00A50B30">
        <w:rPr>
          <w:rFonts w:ascii="Arial" w:hAnsi="Arial" w:cs="Arial"/>
          <w:sz w:val="24"/>
          <w:szCs w:val="24"/>
        </w:rPr>
        <w:t xml:space="preserve"> în bune condiții a alegerilor pentru Senat </w:t>
      </w:r>
      <w:r w:rsidR="003C1E34" w:rsidRPr="00A50B30">
        <w:rPr>
          <w:rFonts w:ascii="Arial" w:hAnsi="Arial" w:cs="Arial"/>
          <w:sz w:val="24"/>
          <w:szCs w:val="24"/>
        </w:rPr>
        <w:t>și</w:t>
      </w:r>
      <w:r w:rsidR="008B047E" w:rsidRPr="00A50B30">
        <w:rPr>
          <w:rFonts w:ascii="Arial" w:hAnsi="Arial" w:cs="Arial"/>
          <w:sz w:val="24"/>
          <w:szCs w:val="24"/>
        </w:rPr>
        <w:t xml:space="preserve"> Camera </w:t>
      </w:r>
      <w:r w:rsidR="003C1E34" w:rsidRPr="00A50B30">
        <w:rPr>
          <w:rFonts w:ascii="Arial" w:hAnsi="Arial" w:cs="Arial"/>
          <w:sz w:val="24"/>
          <w:szCs w:val="24"/>
        </w:rPr>
        <w:t>Deputaților</w:t>
      </w:r>
      <w:r w:rsidR="008B047E" w:rsidRPr="00A50B30">
        <w:rPr>
          <w:rFonts w:ascii="Arial" w:hAnsi="Arial" w:cs="Arial"/>
          <w:sz w:val="24"/>
          <w:szCs w:val="24"/>
        </w:rPr>
        <w:t xml:space="preserve"> din anul 2020.</w:t>
      </w:r>
    </w:p>
    <w:p w:rsidR="003C1E34" w:rsidRPr="00A50B30" w:rsidRDefault="003C1E34" w:rsidP="003C1E34">
      <w:pPr>
        <w:spacing w:line="360" w:lineRule="auto"/>
        <w:ind w:firstLine="851"/>
        <w:jc w:val="both"/>
        <w:rPr>
          <w:rFonts w:ascii="Arial" w:hAnsi="Arial" w:cs="Arial"/>
          <w:sz w:val="24"/>
          <w:szCs w:val="24"/>
        </w:rPr>
      </w:pPr>
    </w:p>
    <w:p w:rsidR="003C1E34" w:rsidRPr="00A50B30" w:rsidRDefault="006C702B" w:rsidP="003C1E34">
      <w:pPr>
        <w:spacing w:line="360" w:lineRule="auto"/>
        <w:ind w:firstLine="851"/>
        <w:jc w:val="both"/>
        <w:rPr>
          <w:rFonts w:ascii="Arial" w:hAnsi="Arial" w:cs="Arial"/>
          <w:sz w:val="24"/>
          <w:szCs w:val="24"/>
        </w:rPr>
      </w:pPr>
      <w:r w:rsidRPr="00A50B30">
        <w:rPr>
          <w:rStyle w:val="hvalineatcontent"/>
          <w:rFonts w:ascii="Arial" w:hAnsi="Arial" w:cs="Arial"/>
          <w:b/>
          <w:sz w:val="24"/>
          <w:szCs w:val="24"/>
        </w:rPr>
        <w:t>Art.</w:t>
      </w:r>
      <w:r w:rsidR="00E60A6D" w:rsidRPr="00A50B30">
        <w:rPr>
          <w:rStyle w:val="hvalineatcontent"/>
          <w:rFonts w:ascii="Arial" w:hAnsi="Arial" w:cs="Arial"/>
          <w:b/>
          <w:sz w:val="24"/>
          <w:szCs w:val="24"/>
        </w:rPr>
        <w:t>20</w:t>
      </w:r>
      <w:r w:rsidRPr="00A50B30">
        <w:rPr>
          <w:rStyle w:val="hvalineatcontent"/>
          <w:rFonts w:ascii="Arial" w:hAnsi="Arial" w:cs="Arial"/>
          <w:b/>
          <w:sz w:val="24"/>
          <w:szCs w:val="24"/>
        </w:rPr>
        <w:t>.</w:t>
      </w:r>
      <w:r w:rsidR="00BC76E0" w:rsidRPr="00A50B30">
        <w:rPr>
          <w:rStyle w:val="hvalineatcontent"/>
          <w:rFonts w:ascii="Arial" w:hAnsi="Arial" w:cs="Arial"/>
          <w:b/>
          <w:sz w:val="24"/>
          <w:szCs w:val="24"/>
        </w:rPr>
        <w:t xml:space="preserve"> </w:t>
      </w:r>
      <w:r w:rsidRPr="00A50B30">
        <w:rPr>
          <w:rFonts w:ascii="Arial" w:eastAsiaTheme="minorHAnsi" w:hAnsi="Arial" w:cs="Arial"/>
          <w:sz w:val="24"/>
          <w:szCs w:val="24"/>
        </w:rPr>
        <w:t>-</w:t>
      </w:r>
      <w:r w:rsidR="00BC76E0" w:rsidRPr="00A50B30">
        <w:rPr>
          <w:rFonts w:ascii="Arial" w:eastAsiaTheme="minorHAnsi" w:hAnsi="Arial" w:cs="Arial"/>
          <w:sz w:val="24"/>
          <w:szCs w:val="24"/>
        </w:rPr>
        <w:t xml:space="preserve"> </w:t>
      </w:r>
      <w:r w:rsidR="008B047E" w:rsidRPr="00A50B30">
        <w:rPr>
          <w:rFonts w:ascii="Arial" w:hAnsi="Arial" w:cs="Arial"/>
          <w:sz w:val="24"/>
          <w:szCs w:val="24"/>
        </w:rPr>
        <w:t>(1) Se autorizează Academia Română să introducă în anexa nr.3/37/13 „Bugetul pe capitole, subcapitole, paragrafe, titluri de cheltuieli, articole și alineate pe anii 2020  - 2023 - sume alocate pentru activități finanțate integral din venituri proprii”, la partea de venituri, următoarele modificări:</w:t>
      </w:r>
    </w:p>
    <w:p w:rsidR="003C1E34" w:rsidRPr="00A50B30" w:rsidRDefault="008B047E" w:rsidP="003C1E34">
      <w:pPr>
        <w:spacing w:line="360" w:lineRule="auto"/>
        <w:ind w:firstLine="851"/>
        <w:jc w:val="both"/>
        <w:rPr>
          <w:rFonts w:ascii="Arial" w:hAnsi="Arial" w:cs="Arial"/>
          <w:sz w:val="24"/>
          <w:szCs w:val="24"/>
        </w:rPr>
      </w:pPr>
      <w:r w:rsidRPr="00A50B30">
        <w:rPr>
          <w:rFonts w:ascii="Arial" w:hAnsi="Arial" w:cs="Arial"/>
          <w:sz w:val="24"/>
          <w:szCs w:val="24"/>
        </w:rPr>
        <w:t>a) la capitolul 30.10 „Venituri din proprietate” să diminueze subcapitolul 30.10.50 „Alte venituri din proprietate” cu suma de 600 mii lei;</w:t>
      </w:r>
    </w:p>
    <w:p w:rsidR="003C1E34" w:rsidRPr="00A50B30" w:rsidRDefault="008B047E" w:rsidP="003C1E34">
      <w:pPr>
        <w:spacing w:line="360" w:lineRule="auto"/>
        <w:ind w:firstLine="851"/>
        <w:jc w:val="both"/>
        <w:rPr>
          <w:rFonts w:ascii="Arial" w:hAnsi="Arial" w:cs="Arial"/>
          <w:sz w:val="24"/>
          <w:szCs w:val="24"/>
        </w:rPr>
      </w:pPr>
      <w:r w:rsidRPr="00A50B30">
        <w:rPr>
          <w:rFonts w:ascii="Arial" w:hAnsi="Arial" w:cs="Arial"/>
          <w:sz w:val="24"/>
          <w:szCs w:val="24"/>
        </w:rPr>
        <w:lastRenderedPageBreak/>
        <w:t xml:space="preserve">b) la capitolul 33.10 „Venituri din prestări și servicii și alte activități” să suplimenteze subcapitolul 33.10.04 „Taxe </w:t>
      </w:r>
      <w:r w:rsidR="000823BD" w:rsidRPr="00A50B30">
        <w:rPr>
          <w:rFonts w:ascii="Arial" w:hAnsi="Arial" w:cs="Arial"/>
          <w:sz w:val="24"/>
          <w:szCs w:val="24"/>
        </w:rPr>
        <w:t>ș</w:t>
      </w:r>
      <w:r w:rsidRPr="00A50B30">
        <w:rPr>
          <w:rFonts w:ascii="Arial" w:hAnsi="Arial" w:cs="Arial"/>
          <w:sz w:val="24"/>
          <w:szCs w:val="24"/>
        </w:rPr>
        <w:t xml:space="preserve">i tarife pentru analize </w:t>
      </w:r>
      <w:r w:rsidR="000823BD" w:rsidRPr="00A50B30">
        <w:rPr>
          <w:rFonts w:ascii="Arial" w:hAnsi="Arial" w:cs="Arial"/>
          <w:sz w:val="24"/>
          <w:szCs w:val="24"/>
        </w:rPr>
        <w:t>ș</w:t>
      </w:r>
      <w:r w:rsidRPr="00A50B30">
        <w:rPr>
          <w:rFonts w:ascii="Arial" w:hAnsi="Arial" w:cs="Arial"/>
          <w:sz w:val="24"/>
          <w:szCs w:val="24"/>
        </w:rPr>
        <w:t>i servicii efectuate de laboratoare” cu suma de 400 mii lei și subcapitolul 33.10.50 „Alte venituri din prestări servicii și alte activități” cu suma de 200 mii lei.</w:t>
      </w:r>
    </w:p>
    <w:p w:rsidR="003C1E34" w:rsidRPr="00A50B30" w:rsidRDefault="008B047E" w:rsidP="003C1E34">
      <w:pPr>
        <w:spacing w:line="360" w:lineRule="auto"/>
        <w:ind w:firstLine="851"/>
        <w:jc w:val="both"/>
        <w:rPr>
          <w:rFonts w:ascii="Arial" w:hAnsi="Arial" w:cs="Arial"/>
          <w:sz w:val="24"/>
          <w:szCs w:val="24"/>
        </w:rPr>
      </w:pPr>
      <w:r w:rsidRPr="00A50B30">
        <w:rPr>
          <w:rFonts w:ascii="Arial" w:hAnsi="Arial" w:cs="Arial"/>
          <w:sz w:val="24"/>
          <w:szCs w:val="24"/>
        </w:rPr>
        <w:t xml:space="preserve">(2) Prin derogare de la prevederile art. 12 alin. (1) lit. e) din Legea responsabilității fiscal-bugetare nr. 69/2010, republicată, și art. 47 alin. (4) din Legea nr. 500/2002 privind finanțele publice, cu modificările și completările ulterioare, se autorizează Academia Română să efectueze redistribuiri de credite bugetare și </w:t>
      </w:r>
      <w:r w:rsidR="006B68D3" w:rsidRPr="00A50B30">
        <w:rPr>
          <w:rFonts w:ascii="Arial" w:hAnsi="Arial" w:cs="Arial"/>
          <w:sz w:val="24"/>
          <w:szCs w:val="24"/>
        </w:rPr>
        <w:t xml:space="preserve">credite </w:t>
      </w:r>
      <w:r w:rsidRPr="00A50B30">
        <w:rPr>
          <w:rFonts w:ascii="Arial" w:hAnsi="Arial" w:cs="Arial"/>
          <w:sz w:val="24"/>
          <w:szCs w:val="24"/>
        </w:rPr>
        <w:t>de</w:t>
      </w:r>
      <w:r w:rsidR="003C1E34" w:rsidRPr="00A50B30">
        <w:rPr>
          <w:rFonts w:ascii="Arial" w:hAnsi="Arial" w:cs="Arial"/>
          <w:sz w:val="24"/>
          <w:szCs w:val="24"/>
        </w:rPr>
        <w:t xml:space="preserve"> angajament la capitolul 66.01 „Sănătate”, de la articolul 51.02 „Transferuri de capital” la articolul 51.01 „</w:t>
      </w:r>
      <w:r w:rsidRPr="00A50B30">
        <w:rPr>
          <w:rFonts w:ascii="Arial" w:hAnsi="Arial" w:cs="Arial"/>
          <w:sz w:val="24"/>
          <w:szCs w:val="24"/>
        </w:rPr>
        <w:t>Transferuri curente”.</w:t>
      </w:r>
    </w:p>
    <w:p w:rsidR="003C1E34" w:rsidRPr="00A50B30" w:rsidRDefault="003C1E34" w:rsidP="003C1E34">
      <w:pPr>
        <w:spacing w:line="360" w:lineRule="auto"/>
        <w:ind w:firstLine="851"/>
        <w:jc w:val="both"/>
        <w:rPr>
          <w:rFonts w:ascii="Arial" w:hAnsi="Arial" w:cs="Arial"/>
          <w:sz w:val="24"/>
          <w:szCs w:val="24"/>
        </w:rPr>
      </w:pPr>
    </w:p>
    <w:p w:rsidR="00973F42" w:rsidRPr="00A50B30" w:rsidRDefault="006C702B" w:rsidP="00973F42">
      <w:pPr>
        <w:spacing w:line="360" w:lineRule="auto"/>
        <w:ind w:firstLine="851"/>
        <w:jc w:val="both"/>
        <w:rPr>
          <w:rFonts w:ascii="Arial" w:hAnsi="Arial" w:cs="Arial"/>
          <w:sz w:val="24"/>
          <w:szCs w:val="24"/>
        </w:rPr>
      </w:pPr>
      <w:r w:rsidRPr="00A50B30">
        <w:rPr>
          <w:rStyle w:val="hvalineatcontent"/>
          <w:rFonts w:ascii="Arial" w:hAnsi="Arial" w:cs="Arial"/>
          <w:b/>
          <w:sz w:val="24"/>
          <w:szCs w:val="24"/>
        </w:rPr>
        <w:t>Art.</w:t>
      </w:r>
      <w:r w:rsidR="00076092" w:rsidRPr="00A50B30">
        <w:rPr>
          <w:rStyle w:val="hvalineatcontent"/>
          <w:rFonts w:ascii="Arial" w:hAnsi="Arial" w:cs="Arial"/>
          <w:b/>
          <w:sz w:val="24"/>
          <w:szCs w:val="24"/>
        </w:rPr>
        <w:t>2</w:t>
      </w:r>
      <w:r w:rsidR="00E60A6D" w:rsidRPr="00A50B30">
        <w:rPr>
          <w:rStyle w:val="hvalineatcontent"/>
          <w:rFonts w:ascii="Arial" w:hAnsi="Arial" w:cs="Arial"/>
          <w:b/>
          <w:sz w:val="24"/>
          <w:szCs w:val="24"/>
        </w:rPr>
        <w:t>1</w:t>
      </w:r>
      <w:r w:rsidRPr="00A50B30">
        <w:rPr>
          <w:rStyle w:val="hvalineatcontent"/>
          <w:rFonts w:ascii="Arial" w:hAnsi="Arial" w:cs="Arial"/>
          <w:b/>
          <w:sz w:val="24"/>
          <w:szCs w:val="24"/>
        </w:rPr>
        <w:t>.</w:t>
      </w:r>
      <w:r w:rsidR="00960815" w:rsidRPr="00A50B30">
        <w:rPr>
          <w:rStyle w:val="hvalineatcontent"/>
          <w:rFonts w:ascii="Arial" w:hAnsi="Arial" w:cs="Arial"/>
          <w:b/>
          <w:sz w:val="24"/>
          <w:szCs w:val="24"/>
        </w:rPr>
        <w:t xml:space="preserve"> </w:t>
      </w:r>
      <w:r w:rsidR="008B047E" w:rsidRPr="00A50B30">
        <w:rPr>
          <w:rFonts w:ascii="Arial" w:hAnsi="Arial" w:cs="Arial"/>
          <w:sz w:val="24"/>
          <w:szCs w:val="24"/>
        </w:rPr>
        <w:t>- Se autorizează Institutul Cultural Român ca în cadrul anexei  nr. 3/44/27, „Fișa programului</w:t>
      </w:r>
      <w:r w:rsidR="003C1E34" w:rsidRPr="00A50B30">
        <w:rPr>
          <w:rFonts w:ascii="Arial" w:hAnsi="Arial" w:cs="Arial"/>
          <w:sz w:val="24"/>
          <w:szCs w:val="24"/>
        </w:rPr>
        <w:t>”, să majoreze la Programul</w:t>
      </w:r>
      <w:r w:rsidR="008B047E" w:rsidRPr="00A50B30">
        <w:rPr>
          <w:rFonts w:ascii="Arial" w:hAnsi="Arial" w:cs="Arial"/>
          <w:sz w:val="24"/>
          <w:szCs w:val="24"/>
        </w:rPr>
        <w:t xml:space="preserve"> cod 423 „Educație-Învățământ; Acordarea  de b</w:t>
      </w:r>
      <w:r w:rsidR="001E23B2" w:rsidRPr="00A50B30">
        <w:rPr>
          <w:rFonts w:ascii="Arial" w:hAnsi="Arial" w:cs="Arial"/>
          <w:sz w:val="24"/>
          <w:szCs w:val="24"/>
        </w:rPr>
        <w:t>urse pentru studii în țară și</w:t>
      </w:r>
      <w:r w:rsidR="008B047E" w:rsidRPr="00A50B30">
        <w:rPr>
          <w:rFonts w:ascii="Arial" w:hAnsi="Arial" w:cs="Arial"/>
          <w:sz w:val="24"/>
          <w:szCs w:val="24"/>
        </w:rPr>
        <w:t xml:space="preserve"> străinătate, de premii și diplome, precum și asigurarea altor forme de sprijin material”, cu suma de 25 mii lei, credite de angajament și credite bug</w:t>
      </w:r>
      <w:r w:rsidR="003C1E34" w:rsidRPr="00A50B30">
        <w:rPr>
          <w:rFonts w:ascii="Arial" w:hAnsi="Arial" w:cs="Arial"/>
          <w:sz w:val="24"/>
          <w:szCs w:val="24"/>
        </w:rPr>
        <w:t>etare la capitolul 67.01 „</w:t>
      </w:r>
      <w:r w:rsidR="008B047E" w:rsidRPr="00A50B30">
        <w:rPr>
          <w:rFonts w:ascii="Arial" w:hAnsi="Arial" w:cs="Arial"/>
          <w:sz w:val="24"/>
          <w:szCs w:val="24"/>
        </w:rPr>
        <w:t xml:space="preserve">Cultură, recreere </w:t>
      </w:r>
      <w:r w:rsidR="003C1E34" w:rsidRPr="00A50B30">
        <w:rPr>
          <w:rFonts w:ascii="Arial" w:hAnsi="Arial" w:cs="Arial"/>
          <w:sz w:val="24"/>
          <w:szCs w:val="24"/>
        </w:rPr>
        <w:t>și religie", titlul 59 „</w:t>
      </w:r>
      <w:r w:rsidR="008B047E" w:rsidRPr="00A50B30">
        <w:rPr>
          <w:rFonts w:ascii="Arial" w:hAnsi="Arial" w:cs="Arial"/>
          <w:sz w:val="24"/>
          <w:szCs w:val="24"/>
        </w:rPr>
        <w:t>Alte cheltuieli", prin diminuarea corespunzătoare a Programului cod 587 „Promovarea cul</w:t>
      </w:r>
      <w:r w:rsidR="003C1E34" w:rsidRPr="00A50B30">
        <w:rPr>
          <w:rFonts w:ascii="Arial" w:hAnsi="Arial" w:cs="Arial"/>
          <w:sz w:val="24"/>
          <w:szCs w:val="24"/>
        </w:rPr>
        <w:t>turii scrise”, capitolul 67.01 „</w:t>
      </w:r>
      <w:r w:rsidR="008B047E" w:rsidRPr="00A50B30">
        <w:rPr>
          <w:rFonts w:ascii="Arial" w:hAnsi="Arial" w:cs="Arial"/>
          <w:sz w:val="24"/>
          <w:szCs w:val="24"/>
        </w:rPr>
        <w:t xml:space="preserve">Cultură, recreere </w:t>
      </w:r>
      <w:r w:rsidR="003C1E34" w:rsidRPr="00A50B30">
        <w:rPr>
          <w:rFonts w:ascii="Arial" w:hAnsi="Arial" w:cs="Arial"/>
          <w:sz w:val="24"/>
          <w:szCs w:val="24"/>
        </w:rPr>
        <w:t>și religie", titlul 59 „</w:t>
      </w:r>
      <w:r w:rsidR="008B047E" w:rsidRPr="00A50B30">
        <w:rPr>
          <w:rFonts w:ascii="Arial" w:hAnsi="Arial" w:cs="Arial"/>
          <w:sz w:val="24"/>
          <w:szCs w:val="24"/>
        </w:rPr>
        <w:t>Alte cheltuieli".</w:t>
      </w:r>
    </w:p>
    <w:p w:rsidR="00E548F8" w:rsidRPr="00A50B30" w:rsidRDefault="00E548F8" w:rsidP="0055153B">
      <w:pPr>
        <w:spacing w:line="360" w:lineRule="auto"/>
        <w:ind w:firstLine="851"/>
        <w:jc w:val="both"/>
        <w:rPr>
          <w:rStyle w:val="hvalineatcontent"/>
          <w:rFonts w:ascii="Arial" w:hAnsi="Arial" w:cs="Arial"/>
          <w:b/>
          <w:sz w:val="24"/>
          <w:szCs w:val="24"/>
        </w:rPr>
      </w:pPr>
    </w:p>
    <w:p w:rsidR="0055153B" w:rsidRPr="00A50B30" w:rsidRDefault="00076092" w:rsidP="0055153B">
      <w:pPr>
        <w:spacing w:line="360" w:lineRule="auto"/>
        <w:ind w:firstLine="851"/>
        <w:jc w:val="both"/>
        <w:rPr>
          <w:rFonts w:ascii="Arial" w:hAnsi="Arial" w:cs="Arial"/>
          <w:sz w:val="24"/>
          <w:szCs w:val="24"/>
        </w:rPr>
      </w:pPr>
      <w:r w:rsidRPr="00A50B30">
        <w:rPr>
          <w:rStyle w:val="hvalineatcontent"/>
          <w:rFonts w:ascii="Arial" w:hAnsi="Arial" w:cs="Arial"/>
          <w:b/>
          <w:sz w:val="24"/>
          <w:szCs w:val="24"/>
        </w:rPr>
        <w:t>Art.2</w:t>
      </w:r>
      <w:r w:rsidR="00E60A6D" w:rsidRPr="00A50B30">
        <w:rPr>
          <w:rStyle w:val="hvalineatcontent"/>
          <w:rFonts w:ascii="Arial" w:hAnsi="Arial" w:cs="Arial"/>
          <w:b/>
          <w:sz w:val="24"/>
          <w:szCs w:val="24"/>
        </w:rPr>
        <w:t>2</w:t>
      </w:r>
      <w:r w:rsidR="008C48C2" w:rsidRPr="00A50B30">
        <w:rPr>
          <w:rStyle w:val="hvalineatcontent"/>
          <w:rFonts w:ascii="Arial" w:hAnsi="Arial" w:cs="Arial"/>
          <w:b/>
          <w:sz w:val="24"/>
          <w:szCs w:val="24"/>
        </w:rPr>
        <w:t>.</w:t>
      </w:r>
      <w:r w:rsidR="00960815" w:rsidRPr="00A50B30">
        <w:rPr>
          <w:rStyle w:val="hvalineatcontent"/>
          <w:rFonts w:ascii="Arial" w:hAnsi="Arial" w:cs="Arial"/>
          <w:b/>
          <w:sz w:val="24"/>
          <w:szCs w:val="24"/>
        </w:rPr>
        <w:t xml:space="preserve"> </w:t>
      </w:r>
      <w:r w:rsidR="008C48C2" w:rsidRPr="00A50B30">
        <w:rPr>
          <w:rFonts w:ascii="Arial" w:eastAsiaTheme="minorHAnsi" w:hAnsi="Arial" w:cs="Arial"/>
          <w:sz w:val="24"/>
          <w:szCs w:val="24"/>
        </w:rPr>
        <w:t xml:space="preserve">- </w:t>
      </w:r>
      <w:r w:rsidR="00482A64" w:rsidRPr="00A50B30">
        <w:rPr>
          <w:rFonts w:ascii="Arial" w:eastAsiaTheme="minorHAnsi" w:hAnsi="Arial" w:cs="Arial"/>
          <w:sz w:val="24"/>
          <w:szCs w:val="24"/>
        </w:rPr>
        <w:t xml:space="preserve"> </w:t>
      </w:r>
      <w:r w:rsidR="006B1771" w:rsidRPr="00A50B30">
        <w:rPr>
          <w:rFonts w:ascii="Arial" w:hAnsi="Arial" w:cs="Arial"/>
          <w:sz w:val="24"/>
          <w:szCs w:val="24"/>
        </w:rPr>
        <w:t xml:space="preserve">(1) Se autorizează Ministerul Fondurilor Europene, în calitate de Autoritate </w:t>
      </w:r>
      <w:r w:rsidR="0055153B" w:rsidRPr="00A50B30">
        <w:rPr>
          <w:rFonts w:ascii="Arial" w:hAnsi="Arial" w:cs="Arial"/>
          <w:sz w:val="24"/>
          <w:szCs w:val="24"/>
        </w:rPr>
        <w:t>de management pentru Programul Operațional</w:t>
      </w:r>
      <w:r w:rsidR="006B1771" w:rsidRPr="00A50B30">
        <w:rPr>
          <w:rFonts w:ascii="Arial" w:hAnsi="Arial" w:cs="Arial"/>
          <w:sz w:val="24"/>
          <w:szCs w:val="24"/>
        </w:rPr>
        <w:t xml:space="preserve"> Ajutorarea persoanelor defavorizate 2014 - 2020</w:t>
      </w:r>
      <w:r w:rsidR="0055153B" w:rsidRPr="00A50B30">
        <w:rPr>
          <w:rFonts w:ascii="Arial" w:hAnsi="Arial" w:cs="Arial"/>
          <w:sz w:val="24"/>
          <w:szCs w:val="24"/>
        </w:rPr>
        <w:t>, în cadrul anexei nr. 3/54/25 „Fișa</w:t>
      </w:r>
      <w:r w:rsidR="006B1771" w:rsidRPr="00A50B30">
        <w:rPr>
          <w:rFonts w:ascii="Arial" w:hAnsi="Arial" w:cs="Arial"/>
          <w:sz w:val="24"/>
          <w:szCs w:val="24"/>
        </w:rPr>
        <w:t xml:space="preserve"> </w:t>
      </w:r>
      <w:r w:rsidR="0055153B" w:rsidRPr="00A50B30">
        <w:rPr>
          <w:rFonts w:ascii="Arial" w:hAnsi="Arial" w:cs="Arial"/>
          <w:sz w:val="24"/>
          <w:szCs w:val="24"/>
        </w:rPr>
        <w:t>finanțării</w:t>
      </w:r>
      <w:r w:rsidR="006B1771" w:rsidRPr="00A50B30">
        <w:rPr>
          <w:rFonts w:ascii="Arial" w:hAnsi="Arial" w:cs="Arial"/>
          <w:sz w:val="24"/>
          <w:szCs w:val="24"/>
        </w:rPr>
        <w:t xml:space="preserve"> programelor aferente Politicii de Coeziune a U.E., a programelor aferente Politicilor Comune Agricolă </w:t>
      </w:r>
      <w:r w:rsidR="0055153B" w:rsidRPr="00A50B30">
        <w:rPr>
          <w:rFonts w:ascii="Arial" w:hAnsi="Arial" w:cs="Arial"/>
          <w:sz w:val="24"/>
          <w:szCs w:val="24"/>
        </w:rPr>
        <w:t>și</w:t>
      </w:r>
      <w:r w:rsidR="006B1771" w:rsidRPr="00A50B30">
        <w:rPr>
          <w:rFonts w:ascii="Arial" w:hAnsi="Arial" w:cs="Arial"/>
          <w:sz w:val="24"/>
          <w:szCs w:val="24"/>
        </w:rPr>
        <w:t xml:space="preserve"> de Pescuit, altor programe </w:t>
      </w:r>
      <w:r w:rsidR="0055153B" w:rsidRPr="00A50B30">
        <w:rPr>
          <w:rFonts w:ascii="Arial" w:hAnsi="Arial" w:cs="Arial"/>
          <w:sz w:val="24"/>
          <w:szCs w:val="24"/>
        </w:rPr>
        <w:t>finanțate</w:t>
      </w:r>
      <w:r w:rsidR="006B1771" w:rsidRPr="00A50B30">
        <w:rPr>
          <w:rFonts w:ascii="Arial" w:hAnsi="Arial" w:cs="Arial"/>
          <w:sz w:val="24"/>
          <w:szCs w:val="24"/>
        </w:rPr>
        <w:t xml:space="preserve"> din fonduri externe nerambursabile postaderare, precum </w:t>
      </w:r>
      <w:r w:rsidR="0055153B" w:rsidRPr="00A50B30">
        <w:rPr>
          <w:rFonts w:ascii="Arial" w:hAnsi="Arial" w:cs="Arial"/>
          <w:sz w:val="24"/>
          <w:szCs w:val="24"/>
        </w:rPr>
        <w:t>și</w:t>
      </w:r>
      <w:r w:rsidR="006B1771" w:rsidRPr="00A50B30">
        <w:rPr>
          <w:rFonts w:ascii="Arial" w:hAnsi="Arial" w:cs="Arial"/>
          <w:sz w:val="24"/>
          <w:szCs w:val="24"/>
        </w:rPr>
        <w:t xml:space="preserve"> a altor </w:t>
      </w:r>
      <w:r w:rsidR="0055153B" w:rsidRPr="00A50B30">
        <w:rPr>
          <w:rFonts w:ascii="Arial" w:hAnsi="Arial" w:cs="Arial"/>
          <w:sz w:val="24"/>
          <w:szCs w:val="24"/>
        </w:rPr>
        <w:t>facilități</w:t>
      </w:r>
      <w:r w:rsidR="006B1771" w:rsidRPr="00A50B30">
        <w:rPr>
          <w:rFonts w:ascii="Arial" w:hAnsi="Arial" w:cs="Arial"/>
          <w:sz w:val="24"/>
          <w:szCs w:val="24"/>
        </w:rPr>
        <w:t xml:space="preserve"> </w:t>
      </w:r>
      <w:r w:rsidR="0055153B" w:rsidRPr="00A50B30">
        <w:rPr>
          <w:rFonts w:ascii="Arial" w:hAnsi="Arial" w:cs="Arial"/>
          <w:sz w:val="24"/>
          <w:szCs w:val="24"/>
        </w:rPr>
        <w:t>și</w:t>
      </w:r>
      <w:r w:rsidR="006B1771" w:rsidRPr="00A50B30">
        <w:rPr>
          <w:rFonts w:ascii="Arial" w:hAnsi="Arial" w:cs="Arial"/>
          <w:sz w:val="24"/>
          <w:szCs w:val="24"/>
        </w:rPr>
        <w:t xml:space="preserve"> instrumente po</w:t>
      </w:r>
      <w:r w:rsidR="0055153B" w:rsidRPr="00A50B30">
        <w:rPr>
          <w:rFonts w:ascii="Arial" w:hAnsi="Arial" w:cs="Arial"/>
          <w:sz w:val="24"/>
          <w:szCs w:val="24"/>
        </w:rPr>
        <w:t>staderare", la componenta 0101 „Finanțarea</w:t>
      </w:r>
      <w:r w:rsidR="006B1771" w:rsidRPr="00A50B30">
        <w:rPr>
          <w:rFonts w:ascii="Arial" w:hAnsi="Arial" w:cs="Arial"/>
          <w:sz w:val="24"/>
          <w:szCs w:val="24"/>
        </w:rPr>
        <w:t xml:space="preserve"> din FEN postaderare" aferent</w:t>
      </w:r>
      <w:r w:rsidR="006B68D3" w:rsidRPr="00A50B30">
        <w:rPr>
          <w:rFonts w:ascii="Arial" w:hAnsi="Arial" w:cs="Arial"/>
          <w:sz w:val="24"/>
          <w:szCs w:val="24"/>
        </w:rPr>
        <w:t>ă</w:t>
      </w:r>
      <w:r w:rsidR="006B1771" w:rsidRPr="00A50B30">
        <w:rPr>
          <w:rFonts w:ascii="Arial" w:hAnsi="Arial" w:cs="Arial"/>
          <w:sz w:val="24"/>
          <w:szCs w:val="24"/>
        </w:rPr>
        <w:t xml:space="preserve"> anului curent să majoreze creditele de angajament cu suma de 76.004 mii lei și să diminueze creditele bugetare cu suma de 385.895 mii lei, având în vedere Ordonanța de urgență a Guvernului nr.115/2020 privind unele măsuri pentru sprijinirea categoriilor de persoane cele mai defavorizate care beneficiază de mese calde pe bază de tichete sociale pe suport electronic pentru mese calde, acordate din fonduri externe nerambursabile, precum și unele măsuri de distribuire a acestora, cu modificările și completările ulterioare și Ordonanța de urgență a Guvernului nr. 133/2020 privind unele măsuri pentru sprijinirea categoriilor de elevi cei mai </w:t>
      </w:r>
      <w:r w:rsidR="0055153B" w:rsidRPr="00A50B30">
        <w:rPr>
          <w:rFonts w:ascii="Arial" w:hAnsi="Arial" w:cs="Arial"/>
          <w:sz w:val="24"/>
          <w:szCs w:val="24"/>
        </w:rPr>
        <w:t>defavorizați</w:t>
      </w:r>
      <w:r w:rsidR="006B1771" w:rsidRPr="00A50B30">
        <w:rPr>
          <w:rFonts w:ascii="Arial" w:hAnsi="Arial" w:cs="Arial"/>
          <w:sz w:val="24"/>
          <w:szCs w:val="24"/>
        </w:rPr>
        <w:t xml:space="preserve"> care beneficiază de sprijin </w:t>
      </w:r>
      <w:r w:rsidR="0055153B" w:rsidRPr="00A50B30">
        <w:rPr>
          <w:rFonts w:ascii="Arial" w:hAnsi="Arial" w:cs="Arial"/>
          <w:sz w:val="24"/>
          <w:szCs w:val="24"/>
        </w:rPr>
        <w:t>educațional</w:t>
      </w:r>
      <w:r w:rsidR="006B1771" w:rsidRPr="00A50B30">
        <w:rPr>
          <w:rFonts w:ascii="Arial" w:hAnsi="Arial" w:cs="Arial"/>
          <w:sz w:val="24"/>
          <w:szCs w:val="24"/>
        </w:rPr>
        <w:t xml:space="preserve"> pe bază de tichete sociale pe suport electronic pentru sprijin </w:t>
      </w:r>
      <w:r w:rsidR="0055153B" w:rsidRPr="00A50B30">
        <w:rPr>
          <w:rFonts w:ascii="Arial" w:hAnsi="Arial" w:cs="Arial"/>
          <w:sz w:val="24"/>
          <w:szCs w:val="24"/>
        </w:rPr>
        <w:t>educațional</w:t>
      </w:r>
      <w:r w:rsidR="006B1771" w:rsidRPr="00A50B30">
        <w:rPr>
          <w:rFonts w:ascii="Arial" w:hAnsi="Arial" w:cs="Arial"/>
          <w:sz w:val="24"/>
          <w:szCs w:val="24"/>
        </w:rPr>
        <w:t xml:space="preserve"> acordate din fonduri externe nerambursabile, cu modificările și completările ulterioare.</w:t>
      </w:r>
    </w:p>
    <w:p w:rsidR="00F814AD" w:rsidRPr="00A50B30" w:rsidRDefault="006B1771" w:rsidP="00F814AD">
      <w:pPr>
        <w:spacing w:line="360" w:lineRule="auto"/>
        <w:ind w:firstLine="851"/>
        <w:jc w:val="both"/>
        <w:rPr>
          <w:rFonts w:ascii="Arial" w:hAnsi="Arial" w:cs="Arial"/>
          <w:sz w:val="24"/>
          <w:szCs w:val="24"/>
        </w:rPr>
      </w:pPr>
      <w:r w:rsidRPr="00A50B30">
        <w:rPr>
          <w:rFonts w:ascii="Arial" w:hAnsi="Arial" w:cs="Arial"/>
          <w:sz w:val="24"/>
          <w:szCs w:val="24"/>
        </w:rPr>
        <w:lastRenderedPageBreak/>
        <w:t xml:space="preserve">(2) Se autorizează Ministerul Fondurilor Europene în calitate de Autoritate de management pentru Programul </w:t>
      </w:r>
      <w:r w:rsidR="0055153B" w:rsidRPr="00A50B30">
        <w:rPr>
          <w:rFonts w:ascii="Arial" w:hAnsi="Arial" w:cs="Arial"/>
          <w:sz w:val="24"/>
          <w:szCs w:val="24"/>
        </w:rPr>
        <w:t>Operațional</w:t>
      </w:r>
      <w:r w:rsidRPr="00A50B30">
        <w:rPr>
          <w:rFonts w:ascii="Arial" w:hAnsi="Arial" w:cs="Arial"/>
          <w:sz w:val="24"/>
          <w:szCs w:val="24"/>
        </w:rPr>
        <w:t xml:space="preserve"> Competitivitate 2014 – 2020, </w:t>
      </w:r>
      <w:r w:rsidR="00F814AD" w:rsidRPr="00A50B30">
        <w:rPr>
          <w:rFonts w:ascii="Arial" w:hAnsi="Arial" w:cs="Arial"/>
          <w:sz w:val="24"/>
          <w:szCs w:val="24"/>
        </w:rPr>
        <w:t>în cadrul anexelor nr. 3/54/24 „</w:t>
      </w:r>
      <w:r w:rsidRPr="00A50B30">
        <w:rPr>
          <w:rFonts w:ascii="Arial" w:hAnsi="Arial" w:cs="Arial"/>
          <w:sz w:val="24"/>
          <w:szCs w:val="24"/>
        </w:rPr>
        <w:t xml:space="preserve">Cheltuieli din bugetul de stat necesare </w:t>
      </w:r>
      <w:r w:rsidR="00F814AD" w:rsidRPr="00A50B30">
        <w:rPr>
          <w:rFonts w:ascii="Arial" w:hAnsi="Arial" w:cs="Arial"/>
          <w:sz w:val="24"/>
          <w:szCs w:val="24"/>
        </w:rPr>
        <w:t>susținerii</w:t>
      </w:r>
      <w:r w:rsidRPr="00A50B30">
        <w:rPr>
          <w:rFonts w:ascii="Arial" w:hAnsi="Arial" w:cs="Arial"/>
          <w:sz w:val="24"/>
          <w:szCs w:val="24"/>
        </w:rPr>
        <w:t xml:space="preserve"> derulării proiectelor </w:t>
      </w:r>
      <w:r w:rsidR="00F814AD" w:rsidRPr="00A50B30">
        <w:rPr>
          <w:rFonts w:ascii="Arial" w:hAnsi="Arial" w:cs="Arial"/>
          <w:sz w:val="24"/>
          <w:szCs w:val="24"/>
        </w:rPr>
        <w:t>finanțate</w:t>
      </w:r>
      <w:r w:rsidRPr="00A50B30">
        <w:rPr>
          <w:rFonts w:ascii="Arial" w:hAnsi="Arial" w:cs="Arial"/>
          <w:sz w:val="24"/>
          <w:szCs w:val="24"/>
        </w:rPr>
        <w:t xml:space="preserve"> din FEN postaderare în cadrul programelor aferente Politicii de Coeziune a U.E., Politicilor Comune Agricolă </w:t>
      </w:r>
      <w:r w:rsidR="00F814AD" w:rsidRPr="00A50B30">
        <w:rPr>
          <w:rFonts w:ascii="Arial" w:hAnsi="Arial" w:cs="Arial"/>
          <w:sz w:val="24"/>
          <w:szCs w:val="24"/>
        </w:rPr>
        <w:t>și</w:t>
      </w:r>
      <w:r w:rsidRPr="00A50B30">
        <w:rPr>
          <w:rFonts w:ascii="Arial" w:hAnsi="Arial" w:cs="Arial"/>
          <w:sz w:val="24"/>
          <w:szCs w:val="24"/>
        </w:rPr>
        <w:t xml:space="preserve"> de Pescuit </w:t>
      </w:r>
      <w:r w:rsidR="00F814AD" w:rsidRPr="00A50B30">
        <w:rPr>
          <w:rFonts w:ascii="Arial" w:hAnsi="Arial" w:cs="Arial"/>
          <w:sz w:val="24"/>
          <w:szCs w:val="24"/>
        </w:rPr>
        <w:t>și</w:t>
      </w:r>
      <w:r w:rsidRPr="00A50B30">
        <w:rPr>
          <w:rFonts w:ascii="Arial" w:hAnsi="Arial" w:cs="Arial"/>
          <w:sz w:val="24"/>
          <w:szCs w:val="24"/>
        </w:rPr>
        <w:t xml:space="preserve"> altor </w:t>
      </w:r>
      <w:r w:rsidR="00F814AD" w:rsidRPr="00A50B30">
        <w:rPr>
          <w:rFonts w:ascii="Arial" w:hAnsi="Arial" w:cs="Arial"/>
          <w:sz w:val="24"/>
          <w:szCs w:val="24"/>
        </w:rPr>
        <w:t>facilități</w:t>
      </w:r>
      <w:r w:rsidRPr="00A50B30">
        <w:rPr>
          <w:rFonts w:ascii="Arial" w:hAnsi="Arial" w:cs="Arial"/>
          <w:sz w:val="24"/>
          <w:szCs w:val="24"/>
        </w:rPr>
        <w:t xml:space="preserve"> </w:t>
      </w:r>
      <w:r w:rsidR="00F814AD" w:rsidRPr="00A50B30">
        <w:rPr>
          <w:rFonts w:ascii="Arial" w:hAnsi="Arial" w:cs="Arial"/>
          <w:sz w:val="24"/>
          <w:szCs w:val="24"/>
        </w:rPr>
        <w:t>și</w:t>
      </w:r>
      <w:r w:rsidRPr="00A50B30">
        <w:rPr>
          <w:rFonts w:ascii="Arial" w:hAnsi="Arial" w:cs="Arial"/>
          <w:sz w:val="24"/>
          <w:szCs w:val="24"/>
        </w:rPr>
        <w:t xml:space="preserve"> instrumente postaderare" </w:t>
      </w:r>
      <w:r w:rsidR="00F814AD" w:rsidRPr="00A50B30">
        <w:rPr>
          <w:rFonts w:ascii="Arial" w:hAnsi="Arial" w:cs="Arial"/>
          <w:sz w:val="24"/>
          <w:szCs w:val="24"/>
        </w:rPr>
        <w:t>și nr. 3/54/25 „Fișa</w:t>
      </w:r>
      <w:r w:rsidRPr="00A50B30">
        <w:rPr>
          <w:rFonts w:ascii="Arial" w:hAnsi="Arial" w:cs="Arial"/>
          <w:sz w:val="24"/>
          <w:szCs w:val="24"/>
        </w:rPr>
        <w:t xml:space="preserve"> </w:t>
      </w:r>
      <w:r w:rsidR="00F814AD" w:rsidRPr="00A50B30">
        <w:rPr>
          <w:rFonts w:ascii="Arial" w:hAnsi="Arial" w:cs="Arial"/>
          <w:sz w:val="24"/>
          <w:szCs w:val="24"/>
        </w:rPr>
        <w:t>finanțării</w:t>
      </w:r>
      <w:r w:rsidRPr="00A50B30">
        <w:rPr>
          <w:rFonts w:ascii="Arial" w:hAnsi="Arial" w:cs="Arial"/>
          <w:sz w:val="24"/>
          <w:szCs w:val="24"/>
        </w:rPr>
        <w:t xml:space="preserve"> programelor aferente Politicii de Coeziune a U.E., a programelor aferente Politicilor Comune Agricolă </w:t>
      </w:r>
      <w:r w:rsidR="00F814AD" w:rsidRPr="00A50B30">
        <w:rPr>
          <w:rFonts w:ascii="Arial" w:hAnsi="Arial" w:cs="Arial"/>
          <w:sz w:val="24"/>
          <w:szCs w:val="24"/>
        </w:rPr>
        <w:t>și</w:t>
      </w:r>
      <w:r w:rsidRPr="00A50B30">
        <w:rPr>
          <w:rFonts w:ascii="Arial" w:hAnsi="Arial" w:cs="Arial"/>
          <w:sz w:val="24"/>
          <w:szCs w:val="24"/>
        </w:rPr>
        <w:t xml:space="preserve"> de Pescuit, altor programe </w:t>
      </w:r>
      <w:r w:rsidR="00F814AD" w:rsidRPr="00A50B30">
        <w:rPr>
          <w:rFonts w:ascii="Arial" w:hAnsi="Arial" w:cs="Arial"/>
          <w:sz w:val="24"/>
          <w:szCs w:val="24"/>
        </w:rPr>
        <w:t>finanțate</w:t>
      </w:r>
      <w:r w:rsidRPr="00A50B30">
        <w:rPr>
          <w:rFonts w:ascii="Arial" w:hAnsi="Arial" w:cs="Arial"/>
          <w:sz w:val="24"/>
          <w:szCs w:val="24"/>
        </w:rPr>
        <w:t xml:space="preserve"> din fonduri externe nerambursabile postaderare, precum </w:t>
      </w:r>
      <w:r w:rsidR="00F814AD" w:rsidRPr="00A50B30">
        <w:rPr>
          <w:rFonts w:ascii="Arial" w:hAnsi="Arial" w:cs="Arial"/>
          <w:sz w:val="24"/>
          <w:szCs w:val="24"/>
        </w:rPr>
        <w:t>și</w:t>
      </w:r>
      <w:r w:rsidRPr="00A50B30">
        <w:rPr>
          <w:rFonts w:ascii="Arial" w:hAnsi="Arial" w:cs="Arial"/>
          <w:sz w:val="24"/>
          <w:szCs w:val="24"/>
        </w:rPr>
        <w:t xml:space="preserve"> a altor </w:t>
      </w:r>
      <w:r w:rsidR="00F814AD" w:rsidRPr="00A50B30">
        <w:rPr>
          <w:rFonts w:ascii="Arial" w:hAnsi="Arial" w:cs="Arial"/>
          <w:sz w:val="24"/>
          <w:szCs w:val="24"/>
        </w:rPr>
        <w:t>facilități</w:t>
      </w:r>
      <w:r w:rsidRPr="00A50B30">
        <w:rPr>
          <w:rFonts w:ascii="Arial" w:hAnsi="Arial" w:cs="Arial"/>
          <w:sz w:val="24"/>
          <w:szCs w:val="24"/>
        </w:rPr>
        <w:t xml:space="preserve"> </w:t>
      </w:r>
      <w:r w:rsidR="00F814AD" w:rsidRPr="00A50B30">
        <w:rPr>
          <w:rFonts w:ascii="Arial" w:hAnsi="Arial" w:cs="Arial"/>
          <w:sz w:val="24"/>
          <w:szCs w:val="24"/>
        </w:rPr>
        <w:t>și</w:t>
      </w:r>
      <w:r w:rsidRPr="00A50B30">
        <w:rPr>
          <w:rFonts w:ascii="Arial" w:hAnsi="Arial" w:cs="Arial"/>
          <w:sz w:val="24"/>
          <w:szCs w:val="24"/>
        </w:rPr>
        <w:t xml:space="preserve"> instrumente postaderare" să modifice creditele de angajament aferente anilor anteriori cu încadrare în prevederile art. 12 din </w:t>
      </w:r>
      <w:r w:rsidR="00F814AD" w:rsidRPr="00A50B30">
        <w:rPr>
          <w:rFonts w:ascii="Arial" w:hAnsi="Arial" w:cs="Arial"/>
          <w:sz w:val="24"/>
          <w:szCs w:val="24"/>
        </w:rPr>
        <w:t>Ordonanța</w:t>
      </w:r>
      <w:r w:rsidRPr="00A50B30">
        <w:rPr>
          <w:rFonts w:ascii="Arial" w:hAnsi="Arial" w:cs="Arial"/>
          <w:sz w:val="24"/>
          <w:szCs w:val="24"/>
        </w:rPr>
        <w:t xml:space="preserve"> de </w:t>
      </w:r>
      <w:r w:rsidR="00F814AD" w:rsidRPr="00A50B30">
        <w:rPr>
          <w:rFonts w:ascii="Arial" w:hAnsi="Arial" w:cs="Arial"/>
          <w:sz w:val="24"/>
          <w:szCs w:val="24"/>
        </w:rPr>
        <w:t>urgență</w:t>
      </w:r>
      <w:r w:rsidRPr="00A50B30">
        <w:rPr>
          <w:rFonts w:ascii="Arial" w:hAnsi="Arial" w:cs="Arial"/>
          <w:sz w:val="24"/>
          <w:szCs w:val="24"/>
        </w:rPr>
        <w:t xml:space="preserve"> a Guvernului nr. 40/2015 privind gestionarea financiară a fondurilor europene pentru perioada de programare 2014 - 2020, aprobată cu modificări </w:t>
      </w:r>
      <w:r w:rsidR="00F814AD" w:rsidRPr="00A50B30">
        <w:rPr>
          <w:rFonts w:ascii="Arial" w:hAnsi="Arial" w:cs="Arial"/>
          <w:sz w:val="24"/>
          <w:szCs w:val="24"/>
        </w:rPr>
        <w:t>și</w:t>
      </w:r>
      <w:r w:rsidRPr="00A50B30">
        <w:rPr>
          <w:rFonts w:ascii="Arial" w:hAnsi="Arial" w:cs="Arial"/>
          <w:sz w:val="24"/>
          <w:szCs w:val="24"/>
        </w:rPr>
        <w:t xml:space="preserve"> completări prin Legea nr. 105/2016, cu modificările </w:t>
      </w:r>
      <w:r w:rsidR="00F814AD" w:rsidRPr="00A50B30">
        <w:rPr>
          <w:rFonts w:ascii="Arial" w:hAnsi="Arial" w:cs="Arial"/>
          <w:sz w:val="24"/>
          <w:szCs w:val="24"/>
        </w:rPr>
        <w:t>și</w:t>
      </w:r>
      <w:r w:rsidRPr="00A50B30">
        <w:rPr>
          <w:rFonts w:ascii="Arial" w:hAnsi="Arial" w:cs="Arial"/>
          <w:sz w:val="24"/>
          <w:szCs w:val="24"/>
        </w:rPr>
        <w:t xml:space="preserve"> completările ulterioare, </w:t>
      </w:r>
      <w:r w:rsidR="00F814AD" w:rsidRPr="00A50B30">
        <w:rPr>
          <w:rFonts w:ascii="Arial" w:hAnsi="Arial" w:cs="Arial"/>
          <w:sz w:val="24"/>
          <w:szCs w:val="24"/>
        </w:rPr>
        <w:t>și</w:t>
      </w:r>
      <w:r w:rsidRPr="00A50B30">
        <w:rPr>
          <w:rFonts w:ascii="Arial" w:hAnsi="Arial" w:cs="Arial"/>
          <w:sz w:val="24"/>
          <w:szCs w:val="24"/>
        </w:rPr>
        <w:t xml:space="preserve"> să modifice creditele bugetare aferente anilor anteriori cu încadrare în valoarea totală a programului aprobat prin decizia Comisiei Europene de aprobare a programului.</w:t>
      </w:r>
    </w:p>
    <w:p w:rsidR="00705695" w:rsidRPr="00A50B30" w:rsidRDefault="00705695" w:rsidP="00705695">
      <w:pPr>
        <w:spacing w:line="360" w:lineRule="auto"/>
        <w:ind w:firstLine="851"/>
        <w:jc w:val="both"/>
        <w:rPr>
          <w:rFonts w:ascii="Arial" w:hAnsi="Arial" w:cs="Arial"/>
          <w:sz w:val="24"/>
          <w:szCs w:val="24"/>
        </w:rPr>
      </w:pPr>
    </w:p>
    <w:p w:rsidR="001B58E6" w:rsidRPr="00A50B30" w:rsidRDefault="00705695" w:rsidP="001B58E6">
      <w:pPr>
        <w:spacing w:line="360" w:lineRule="auto"/>
        <w:ind w:firstLine="720"/>
        <w:jc w:val="both"/>
        <w:rPr>
          <w:rFonts w:ascii="Arial" w:eastAsiaTheme="minorHAnsi" w:hAnsi="Arial" w:cs="Arial"/>
          <w:sz w:val="24"/>
          <w:szCs w:val="24"/>
        </w:rPr>
      </w:pPr>
      <w:r w:rsidRPr="00A50B30">
        <w:rPr>
          <w:rFonts w:ascii="Arial" w:eastAsiaTheme="minorHAnsi" w:hAnsi="Arial" w:cs="Arial"/>
          <w:b/>
          <w:sz w:val="24"/>
          <w:szCs w:val="24"/>
        </w:rPr>
        <w:t>Art.2</w:t>
      </w:r>
      <w:r w:rsidR="00E60A6D" w:rsidRPr="00A50B30">
        <w:rPr>
          <w:rFonts w:ascii="Arial" w:eastAsiaTheme="minorHAnsi" w:hAnsi="Arial" w:cs="Arial"/>
          <w:b/>
          <w:sz w:val="24"/>
          <w:szCs w:val="24"/>
        </w:rPr>
        <w:t>3</w:t>
      </w:r>
      <w:r w:rsidRPr="00A50B30">
        <w:rPr>
          <w:rFonts w:ascii="Arial" w:eastAsiaTheme="minorHAnsi" w:hAnsi="Arial" w:cs="Arial"/>
          <w:b/>
          <w:sz w:val="24"/>
          <w:szCs w:val="24"/>
        </w:rPr>
        <w:t>.</w:t>
      </w:r>
      <w:r w:rsidRPr="00A50B30">
        <w:rPr>
          <w:rFonts w:ascii="Arial" w:eastAsiaTheme="minorHAnsi" w:hAnsi="Arial" w:cs="Arial"/>
          <w:sz w:val="24"/>
          <w:szCs w:val="24"/>
        </w:rPr>
        <w:t xml:space="preserve"> – </w:t>
      </w:r>
      <w:r w:rsidR="001B58E6" w:rsidRPr="00A50B30">
        <w:rPr>
          <w:rFonts w:ascii="Arial" w:eastAsiaTheme="minorHAnsi" w:hAnsi="Arial" w:cs="Arial"/>
          <w:sz w:val="24"/>
          <w:szCs w:val="24"/>
        </w:rPr>
        <w:t>În bugetul Ministerului Finanțelor Publice – Acțiuni Generale, pentru anul 2020, din influența prevăzută la capitolul 5</w:t>
      </w:r>
      <w:r w:rsidR="004233C1" w:rsidRPr="00A50B30">
        <w:rPr>
          <w:rFonts w:ascii="Arial" w:eastAsiaTheme="minorHAnsi" w:hAnsi="Arial" w:cs="Arial"/>
          <w:sz w:val="24"/>
          <w:szCs w:val="24"/>
        </w:rPr>
        <w:t>1.01 “Autorități publice și acțiuni externe”</w:t>
      </w:r>
      <w:r w:rsidR="001B58E6" w:rsidRPr="00A50B30">
        <w:rPr>
          <w:rFonts w:ascii="Arial" w:eastAsiaTheme="minorHAnsi" w:hAnsi="Arial" w:cs="Arial"/>
          <w:sz w:val="24"/>
          <w:szCs w:val="24"/>
        </w:rPr>
        <w:t xml:space="preserve">, titlul </w:t>
      </w:r>
      <w:r w:rsidR="002B3D54" w:rsidRPr="00A50B30">
        <w:rPr>
          <w:rFonts w:ascii="Arial" w:eastAsiaTheme="minorHAnsi" w:hAnsi="Arial" w:cs="Arial"/>
          <w:sz w:val="24"/>
          <w:szCs w:val="24"/>
        </w:rPr>
        <w:t>55</w:t>
      </w:r>
      <w:r w:rsidR="001B58E6" w:rsidRPr="00A50B30">
        <w:rPr>
          <w:rFonts w:ascii="Arial" w:eastAsiaTheme="minorHAnsi" w:hAnsi="Arial" w:cs="Arial"/>
          <w:sz w:val="24"/>
          <w:szCs w:val="24"/>
        </w:rPr>
        <w:t xml:space="preserve"> „Alte transferuri”, articolul 55.03 „Contribuția României la bugetul UE”, se utilizează suma de 60.292 mii lei, reprezentând echivalentul a 12.058.345 euro, de către Ministerul Finanțelor Publice, pentru suplimentarea fondur</w:t>
      </w:r>
      <w:r w:rsidR="00AC74B0" w:rsidRPr="00A50B30">
        <w:rPr>
          <w:rFonts w:ascii="Arial" w:eastAsiaTheme="minorHAnsi" w:hAnsi="Arial" w:cs="Arial"/>
          <w:sz w:val="24"/>
          <w:szCs w:val="24"/>
        </w:rPr>
        <w:t>ilor I</w:t>
      </w:r>
      <w:r w:rsidR="001B58E6" w:rsidRPr="00A50B30">
        <w:rPr>
          <w:rFonts w:ascii="Arial" w:eastAsiaTheme="minorHAnsi" w:hAnsi="Arial" w:cs="Arial"/>
          <w:sz w:val="24"/>
          <w:szCs w:val="24"/>
        </w:rPr>
        <w:t>nstrumentului financiar pentru sprijin de urgență (ESI) în vederea prefinanțării producătorilor de vaccinuri SARS-CoV-2 din portofoliul Comisiei Europene, pentru a asigura accesul României la vaccinuri, conform notei de debit, Ares (2020) 6518227 din 09.11.2020, transmisă României de către Comisia Europeană.</w:t>
      </w:r>
    </w:p>
    <w:p w:rsidR="000B3578" w:rsidRPr="00A50B30" w:rsidRDefault="000B3578" w:rsidP="001B58E6">
      <w:pPr>
        <w:spacing w:line="360" w:lineRule="auto"/>
        <w:ind w:firstLine="720"/>
        <w:jc w:val="both"/>
        <w:rPr>
          <w:rFonts w:ascii="Arial" w:eastAsiaTheme="minorHAnsi" w:hAnsi="Arial" w:cs="Arial"/>
          <w:sz w:val="24"/>
          <w:szCs w:val="24"/>
        </w:rPr>
      </w:pPr>
    </w:p>
    <w:p w:rsidR="000B3578" w:rsidRPr="00A50B30" w:rsidRDefault="000B3578" w:rsidP="000B3578">
      <w:pPr>
        <w:spacing w:line="360" w:lineRule="auto"/>
        <w:ind w:firstLine="851"/>
        <w:jc w:val="both"/>
        <w:rPr>
          <w:rFonts w:ascii="Arial" w:hAnsi="Arial" w:cs="Arial"/>
          <w:sz w:val="24"/>
          <w:szCs w:val="24"/>
        </w:rPr>
      </w:pPr>
      <w:r w:rsidRPr="00A50B30">
        <w:rPr>
          <w:rFonts w:ascii="Arial" w:eastAsiaTheme="minorHAnsi" w:hAnsi="Arial" w:cs="Arial"/>
          <w:b/>
          <w:sz w:val="24"/>
          <w:szCs w:val="24"/>
        </w:rPr>
        <w:t>Art.2</w:t>
      </w:r>
      <w:r w:rsidR="00E60A6D" w:rsidRPr="00A50B30">
        <w:rPr>
          <w:rFonts w:ascii="Arial" w:eastAsiaTheme="minorHAnsi" w:hAnsi="Arial" w:cs="Arial"/>
          <w:b/>
          <w:sz w:val="24"/>
          <w:szCs w:val="24"/>
        </w:rPr>
        <w:t>4</w:t>
      </w:r>
      <w:r w:rsidRPr="00A50B30">
        <w:rPr>
          <w:rFonts w:ascii="Arial" w:eastAsiaTheme="minorHAnsi" w:hAnsi="Arial" w:cs="Arial"/>
          <w:b/>
          <w:sz w:val="24"/>
          <w:szCs w:val="24"/>
        </w:rPr>
        <w:t>.</w:t>
      </w:r>
      <w:r w:rsidRPr="00A50B30">
        <w:rPr>
          <w:rFonts w:ascii="Arial" w:eastAsiaTheme="minorHAnsi" w:hAnsi="Arial" w:cs="Arial"/>
          <w:sz w:val="24"/>
          <w:szCs w:val="24"/>
        </w:rPr>
        <w:t xml:space="preserve"> – </w:t>
      </w:r>
      <w:r w:rsidRPr="00A50B30">
        <w:rPr>
          <w:rFonts w:ascii="Arial" w:hAnsi="Arial" w:cs="Arial"/>
          <w:sz w:val="24"/>
          <w:szCs w:val="24"/>
        </w:rPr>
        <w:t xml:space="preserve"> (1) Sumele defalcate din taxa pe valoarea adăugată pentru finanțarea cheltuielilor descentralizate la nivelul județelor prevăzute la art.23 lit. a4) din Ordonanța de urgență a Guvernului nr.135/2020 cu privire la rectificarea bugetului de stat pe anul 2020, modificarea unor acte normative și stabilirea unor măsuri bugetare, cu completările ulterioare, în cuantum de 160.311 mii lei, se repartizează pe județe potrivit anexei nr.</w:t>
      </w:r>
      <w:r w:rsidR="007A13A8" w:rsidRPr="00A50B30">
        <w:rPr>
          <w:rFonts w:ascii="Arial" w:hAnsi="Arial" w:cs="Arial"/>
          <w:sz w:val="24"/>
          <w:szCs w:val="24"/>
        </w:rPr>
        <w:t>3</w:t>
      </w:r>
      <w:r w:rsidR="00473F88" w:rsidRPr="00A50B30">
        <w:rPr>
          <w:rFonts w:ascii="Arial" w:hAnsi="Arial" w:cs="Arial"/>
          <w:sz w:val="24"/>
          <w:szCs w:val="24"/>
        </w:rPr>
        <w:t>.</w:t>
      </w:r>
    </w:p>
    <w:p w:rsidR="00521F3F" w:rsidRPr="00A50B30" w:rsidRDefault="000B3578" w:rsidP="00521F3F">
      <w:pPr>
        <w:spacing w:line="360" w:lineRule="auto"/>
        <w:ind w:firstLine="851"/>
        <w:jc w:val="both"/>
        <w:rPr>
          <w:rFonts w:ascii="Arial" w:hAnsi="Arial" w:cs="Arial"/>
          <w:sz w:val="24"/>
          <w:szCs w:val="24"/>
        </w:rPr>
      </w:pPr>
      <w:r w:rsidRPr="00A50B30">
        <w:rPr>
          <w:rFonts w:ascii="Arial" w:hAnsi="Arial" w:cs="Arial"/>
          <w:sz w:val="24"/>
          <w:szCs w:val="24"/>
        </w:rPr>
        <w:t xml:space="preserve">(2) Sumele defalcate din taxa pe valoarea adăugată pentru finanțarea cheltuielilor descentralizate la nivelul comunelor, orașelor, municipiilor, sectoarelor municipiului București și municipiului București prevăzute la art.23 lit. b2) din Ordonanța de urgență a Guvernului nr.135/2020, </w:t>
      </w:r>
      <w:r w:rsidR="00D403A7" w:rsidRPr="00A50B30">
        <w:rPr>
          <w:rFonts w:ascii="Arial" w:hAnsi="Arial" w:cs="Arial"/>
          <w:sz w:val="24"/>
          <w:szCs w:val="24"/>
        </w:rPr>
        <w:t xml:space="preserve">cu completările ulterioare, </w:t>
      </w:r>
      <w:r w:rsidR="008B2DFB" w:rsidRPr="00A50B30">
        <w:rPr>
          <w:rFonts w:ascii="Arial" w:hAnsi="Arial" w:cs="Arial"/>
          <w:sz w:val="24"/>
          <w:szCs w:val="24"/>
        </w:rPr>
        <w:t>în cuantum de 15.742 mii lei,</w:t>
      </w:r>
      <w:r w:rsidRPr="00A50B30">
        <w:rPr>
          <w:rFonts w:ascii="Arial" w:hAnsi="Arial" w:cs="Arial"/>
          <w:sz w:val="24"/>
          <w:szCs w:val="24"/>
        </w:rPr>
        <w:t xml:space="preserve"> se repartizează pe sectoare ale municipiului București, astfel: sectorul 1 suma de 3.287 mii lei, sectorul 2 suma </w:t>
      </w:r>
      <w:r w:rsidRPr="00A50B30">
        <w:rPr>
          <w:rFonts w:ascii="Arial" w:hAnsi="Arial" w:cs="Arial"/>
          <w:sz w:val="24"/>
          <w:szCs w:val="24"/>
        </w:rPr>
        <w:lastRenderedPageBreak/>
        <w:t>de 2.542 mii lei, sectorul 3 suma de 2.683 mii lei, sectorul 4 suma de 2.285 mii lei, sectorul 5 suma de 1.872 mii lei, sectorul 6 suma de 3.073 mii lei.</w:t>
      </w:r>
    </w:p>
    <w:p w:rsidR="00521F3F" w:rsidRPr="00A50B30" w:rsidRDefault="00521F3F" w:rsidP="00521F3F">
      <w:pPr>
        <w:spacing w:line="360" w:lineRule="auto"/>
        <w:ind w:firstLine="851"/>
        <w:jc w:val="both"/>
        <w:rPr>
          <w:rFonts w:ascii="Arial" w:hAnsi="Arial" w:cs="Arial"/>
          <w:sz w:val="24"/>
          <w:szCs w:val="24"/>
        </w:rPr>
      </w:pPr>
    </w:p>
    <w:p w:rsidR="00D159B2" w:rsidRPr="00A50B30" w:rsidRDefault="001119C1" w:rsidP="00D159B2">
      <w:pPr>
        <w:spacing w:line="360" w:lineRule="auto"/>
        <w:ind w:firstLine="851"/>
        <w:jc w:val="both"/>
        <w:rPr>
          <w:rFonts w:ascii="Arial" w:hAnsi="Arial" w:cs="Arial"/>
          <w:sz w:val="24"/>
          <w:szCs w:val="24"/>
        </w:rPr>
      </w:pPr>
      <w:r w:rsidRPr="00A50B30">
        <w:rPr>
          <w:rFonts w:ascii="Arial" w:eastAsiaTheme="minorHAnsi" w:hAnsi="Arial" w:cs="Arial"/>
          <w:b/>
          <w:sz w:val="24"/>
          <w:szCs w:val="24"/>
        </w:rPr>
        <w:t>Art.2</w:t>
      </w:r>
      <w:r w:rsidR="00E60A6D" w:rsidRPr="00A50B30">
        <w:rPr>
          <w:rFonts w:ascii="Arial" w:eastAsiaTheme="minorHAnsi" w:hAnsi="Arial" w:cs="Arial"/>
          <w:b/>
          <w:sz w:val="24"/>
          <w:szCs w:val="24"/>
        </w:rPr>
        <w:t>5</w:t>
      </w:r>
      <w:r w:rsidRPr="00A50B30">
        <w:rPr>
          <w:rFonts w:ascii="Arial" w:eastAsiaTheme="minorHAnsi" w:hAnsi="Arial" w:cs="Arial"/>
          <w:b/>
          <w:sz w:val="24"/>
          <w:szCs w:val="24"/>
        </w:rPr>
        <w:t>.</w:t>
      </w:r>
      <w:r w:rsidRPr="00A50B30">
        <w:rPr>
          <w:rFonts w:ascii="Arial" w:eastAsiaTheme="minorHAnsi" w:hAnsi="Arial" w:cs="Arial"/>
          <w:sz w:val="24"/>
          <w:szCs w:val="24"/>
        </w:rPr>
        <w:t xml:space="preserve"> – </w:t>
      </w:r>
      <w:r w:rsidR="00521F3F" w:rsidRPr="00A50B30">
        <w:rPr>
          <w:rFonts w:ascii="Arial" w:eastAsiaTheme="minorHAnsi" w:hAnsi="Arial" w:cs="Arial"/>
          <w:sz w:val="24"/>
          <w:szCs w:val="24"/>
        </w:rPr>
        <w:t xml:space="preserve">(1) Suma de 969.339 mii lei, reprezentând sumele defalcate din taxa pe valoarea adăugată pentru echilibrarea bugetelor locale aprobate potrivit prevederilor art. 24 lit. a) din </w:t>
      </w:r>
      <w:r w:rsidR="00D159B2" w:rsidRPr="00A50B30">
        <w:rPr>
          <w:rFonts w:ascii="Arial" w:eastAsiaTheme="minorHAnsi" w:hAnsi="Arial" w:cs="Arial"/>
          <w:sz w:val="24"/>
          <w:szCs w:val="24"/>
        </w:rPr>
        <w:t>Ordonanța</w:t>
      </w:r>
      <w:r w:rsidR="00521F3F" w:rsidRPr="00A50B30">
        <w:rPr>
          <w:rFonts w:ascii="Arial" w:eastAsiaTheme="minorHAnsi" w:hAnsi="Arial" w:cs="Arial"/>
          <w:sz w:val="24"/>
          <w:szCs w:val="24"/>
        </w:rPr>
        <w:t xml:space="preserve"> de urgență a Guvernului nr.135/2020, </w:t>
      </w:r>
      <w:r w:rsidR="006E5C17" w:rsidRPr="00A50B30">
        <w:rPr>
          <w:rFonts w:ascii="Arial" w:eastAsiaTheme="minorHAnsi" w:hAnsi="Arial" w:cs="Arial"/>
          <w:sz w:val="24"/>
          <w:szCs w:val="24"/>
        </w:rPr>
        <w:t xml:space="preserve">cu completările ulterioare, </w:t>
      </w:r>
      <w:r w:rsidR="00521F3F" w:rsidRPr="00A50B30">
        <w:rPr>
          <w:rFonts w:ascii="Arial" w:eastAsiaTheme="minorHAnsi" w:hAnsi="Arial" w:cs="Arial"/>
          <w:sz w:val="24"/>
          <w:szCs w:val="24"/>
        </w:rPr>
        <w:t xml:space="preserve">rămase nerepartizate, se alocă, pe </w:t>
      </w:r>
      <w:r w:rsidR="00D159B2" w:rsidRPr="00A50B30">
        <w:rPr>
          <w:rFonts w:ascii="Arial" w:eastAsiaTheme="minorHAnsi" w:hAnsi="Arial" w:cs="Arial"/>
          <w:sz w:val="24"/>
          <w:szCs w:val="24"/>
        </w:rPr>
        <w:t>județe</w:t>
      </w:r>
      <w:r w:rsidR="00521F3F" w:rsidRPr="00A50B30">
        <w:rPr>
          <w:rFonts w:ascii="Arial" w:eastAsiaTheme="minorHAnsi" w:hAnsi="Arial" w:cs="Arial"/>
          <w:sz w:val="24"/>
          <w:szCs w:val="24"/>
        </w:rPr>
        <w:t xml:space="preserve"> </w:t>
      </w:r>
      <w:r w:rsidR="00D159B2" w:rsidRPr="00A50B30">
        <w:rPr>
          <w:rFonts w:ascii="Arial" w:eastAsiaTheme="minorHAnsi" w:hAnsi="Arial" w:cs="Arial"/>
          <w:sz w:val="24"/>
          <w:szCs w:val="24"/>
        </w:rPr>
        <w:t>și</w:t>
      </w:r>
      <w:r w:rsidR="00521F3F" w:rsidRPr="00A50B30">
        <w:rPr>
          <w:rFonts w:ascii="Arial" w:eastAsiaTheme="minorHAnsi" w:hAnsi="Arial" w:cs="Arial"/>
          <w:sz w:val="24"/>
          <w:szCs w:val="24"/>
        </w:rPr>
        <w:t xml:space="preserve"> municipiul </w:t>
      </w:r>
      <w:r w:rsidR="00D159B2" w:rsidRPr="00A50B30">
        <w:rPr>
          <w:rFonts w:ascii="Arial" w:eastAsiaTheme="minorHAnsi" w:hAnsi="Arial" w:cs="Arial"/>
          <w:sz w:val="24"/>
          <w:szCs w:val="24"/>
        </w:rPr>
        <w:t>București</w:t>
      </w:r>
      <w:r w:rsidR="00521F3F" w:rsidRPr="00A50B30">
        <w:rPr>
          <w:rFonts w:ascii="Arial" w:eastAsiaTheme="minorHAnsi" w:hAnsi="Arial" w:cs="Arial"/>
          <w:sz w:val="24"/>
          <w:szCs w:val="24"/>
        </w:rPr>
        <w:t>, în scopul achitării:</w:t>
      </w:r>
    </w:p>
    <w:p w:rsidR="00D159B2" w:rsidRPr="00A50B30" w:rsidRDefault="00D159B2"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 xml:space="preserve">a) </w:t>
      </w:r>
      <w:r w:rsidRPr="00A50B30">
        <w:rPr>
          <w:rFonts w:ascii="Arial" w:eastAsiaTheme="minorHAnsi" w:hAnsi="Arial" w:cs="Arial"/>
          <w:sz w:val="24"/>
          <w:szCs w:val="24"/>
        </w:rPr>
        <w:t>plăților</w:t>
      </w:r>
      <w:r w:rsidR="00521F3F" w:rsidRPr="00A50B30">
        <w:rPr>
          <w:rFonts w:ascii="Arial" w:eastAsiaTheme="minorHAnsi" w:hAnsi="Arial" w:cs="Arial"/>
          <w:sz w:val="24"/>
          <w:szCs w:val="24"/>
        </w:rPr>
        <w:t xml:space="preserve"> restante înregistrate în contabilitatea </w:t>
      </w:r>
      <w:r w:rsidRPr="00A50B30">
        <w:rPr>
          <w:rFonts w:ascii="Arial" w:eastAsiaTheme="minorHAnsi" w:hAnsi="Arial" w:cs="Arial"/>
          <w:sz w:val="24"/>
          <w:szCs w:val="24"/>
        </w:rPr>
        <w:t>unităților</w:t>
      </w:r>
      <w:r w:rsidR="00521F3F" w:rsidRPr="00A50B30">
        <w:rPr>
          <w:rFonts w:ascii="Arial" w:eastAsiaTheme="minorHAnsi" w:hAnsi="Arial" w:cs="Arial"/>
          <w:sz w:val="24"/>
          <w:szCs w:val="24"/>
        </w:rPr>
        <w:t xml:space="preserve">/subdiviziunilor administrativ-teritoriale, inclusiv a </w:t>
      </w:r>
      <w:r w:rsidRPr="00A50B30">
        <w:rPr>
          <w:rFonts w:ascii="Arial" w:eastAsiaTheme="minorHAnsi" w:hAnsi="Arial" w:cs="Arial"/>
          <w:sz w:val="24"/>
          <w:szCs w:val="24"/>
        </w:rPr>
        <w:t>instituțiilor</w:t>
      </w:r>
      <w:r w:rsidR="00521F3F" w:rsidRPr="00A50B30">
        <w:rPr>
          <w:rFonts w:ascii="Arial" w:eastAsiaTheme="minorHAnsi" w:hAnsi="Arial" w:cs="Arial"/>
          <w:sz w:val="24"/>
          <w:szCs w:val="24"/>
        </w:rPr>
        <w:t xml:space="preserve"> publice </w:t>
      </w:r>
      <w:r w:rsidRPr="00A50B30">
        <w:rPr>
          <w:rFonts w:ascii="Arial" w:eastAsiaTheme="minorHAnsi" w:hAnsi="Arial" w:cs="Arial"/>
          <w:sz w:val="24"/>
          <w:szCs w:val="24"/>
        </w:rPr>
        <w:t>finanțate</w:t>
      </w:r>
      <w:r w:rsidR="00521F3F" w:rsidRPr="00A50B30">
        <w:rPr>
          <w:rFonts w:ascii="Arial" w:eastAsiaTheme="minorHAnsi" w:hAnsi="Arial" w:cs="Arial"/>
          <w:sz w:val="24"/>
          <w:szCs w:val="24"/>
        </w:rPr>
        <w:t xml:space="preserve"> integral sau </w:t>
      </w:r>
      <w:r w:rsidRPr="00A50B30">
        <w:rPr>
          <w:rFonts w:ascii="Arial" w:eastAsiaTheme="minorHAnsi" w:hAnsi="Arial" w:cs="Arial"/>
          <w:sz w:val="24"/>
          <w:szCs w:val="24"/>
        </w:rPr>
        <w:t>parțial</w:t>
      </w:r>
      <w:r w:rsidR="00521F3F" w:rsidRPr="00A50B30">
        <w:rPr>
          <w:rFonts w:ascii="Arial" w:eastAsiaTheme="minorHAnsi" w:hAnsi="Arial" w:cs="Arial"/>
          <w:sz w:val="24"/>
          <w:szCs w:val="24"/>
        </w:rPr>
        <w:t xml:space="preserve"> din bugetul local </w:t>
      </w:r>
      <w:r w:rsidRPr="00A50B30">
        <w:rPr>
          <w:rFonts w:ascii="Arial" w:eastAsiaTheme="minorHAnsi" w:hAnsi="Arial" w:cs="Arial"/>
          <w:sz w:val="24"/>
          <w:szCs w:val="24"/>
        </w:rPr>
        <w:t>și</w:t>
      </w:r>
      <w:r w:rsidR="00521F3F" w:rsidRPr="00A50B30">
        <w:rPr>
          <w:rFonts w:ascii="Arial" w:eastAsiaTheme="minorHAnsi" w:hAnsi="Arial" w:cs="Arial"/>
          <w:sz w:val="24"/>
          <w:szCs w:val="24"/>
        </w:rPr>
        <w:t xml:space="preserve"> a spitalelor publice din </w:t>
      </w:r>
      <w:r w:rsidRPr="00A50B30">
        <w:rPr>
          <w:rFonts w:ascii="Arial" w:eastAsiaTheme="minorHAnsi" w:hAnsi="Arial" w:cs="Arial"/>
          <w:sz w:val="24"/>
          <w:szCs w:val="24"/>
        </w:rPr>
        <w:t>rețeaua</w:t>
      </w:r>
      <w:r w:rsidR="00521F3F" w:rsidRPr="00A50B30">
        <w:rPr>
          <w:rFonts w:ascii="Arial" w:eastAsiaTheme="minorHAnsi" w:hAnsi="Arial" w:cs="Arial"/>
          <w:sz w:val="24"/>
          <w:szCs w:val="24"/>
        </w:rPr>
        <w:t xml:space="preserve"> </w:t>
      </w:r>
      <w:r w:rsidRPr="00A50B30">
        <w:rPr>
          <w:rFonts w:ascii="Arial" w:eastAsiaTheme="minorHAnsi" w:hAnsi="Arial" w:cs="Arial"/>
          <w:sz w:val="24"/>
          <w:szCs w:val="24"/>
        </w:rPr>
        <w:t>autorităților</w:t>
      </w:r>
      <w:r w:rsidR="00521F3F" w:rsidRPr="00A50B30">
        <w:rPr>
          <w:rFonts w:ascii="Arial" w:eastAsiaTheme="minorHAnsi" w:hAnsi="Arial" w:cs="Arial"/>
          <w:sz w:val="24"/>
          <w:szCs w:val="24"/>
        </w:rPr>
        <w:t xml:space="preserve"> </w:t>
      </w:r>
      <w:r w:rsidRPr="00A50B30">
        <w:rPr>
          <w:rFonts w:ascii="Arial" w:eastAsiaTheme="minorHAnsi" w:hAnsi="Arial" w:cs="Arial"/>
          <w:sz w:val="24"/>
          <w:szCs w:val="24"/>
        </w:rPr>
        <w:t>administrației</w:t>
      </w:r>
      <w:r w:rsidR="00521F3F" w:rsidRPr="00A50B30">
        <w:rPr>
          <w:rFonts w:ascii="Arial" w:eastAsiaTheme="minorHAnsi" w:hAnsi="Arial" w:cs="Arial"/>
          <w:sz w:val="24"/>
          <w:szCs w:val="24"/>
        </w:rPr>
        <w:t xml:space="preserve"> publice locale, la data de 30 septembrie 2020, raportate potrivit legii, rezultate din relații cu furnizorii de bunuri, servicii și lucrări</w:t>
      </w:r>
      <w:r w:rsidRPr="00A50B30">
        <w:rPr>
          <w:rFonts w:ascii="Arial" w:eastAsiaTheme="minorHAnsi" w:hAnsi="Arial" w:cs="Arial"/>
          <w:sz w:val="24"/>
          <w:szCs w:val="24"/>
        </w:rPr>
        <w:t>;</w:t>
      </w:r>
    </w:p>
    <w:p w:rsidR="00D159B2" w:rsidRPr="00A50B30" w:rsidRDefault="00D159B2" w:rsidP="00D159B2">
      <w:pPr>
        <w:spacing w:line="360" w:lineRule="auto"/>
        <w:ind w:firstLine="851"/>
        <w:jc w:val="both"/>
        <w:rPr>
          <w:rFonts w:ascii="Arial" w:eastAsiaTheme="minorHAnsi" w:hAnsi="Arial" w:cs="Arial"/>
          <w:sz w:val="24"/>
          <w:szCs w:val="24"/>
        </w:rPr>
      </w:pPr>
      <w:r w:rsidRPr="00A50B30">
        <w:rPr>
          <w:rFonts w:ascii="Arial" w:eastAsiaTheme="minorHAnsi" w:hAnsi="Arial" w:cs="Arial"/>
          <w:sz w:val="24"/>
          <w:szCs w:val="24"/>
        </w:rPr>
        <w:t xml:space="preserve">b) </w:t>
      </w:r>
      <w:r w:rsidR="00521F3F" w:rsidRPr="00A50B30">
        <w:rPr>
          <w:rFonts w:ascii="Arial" w:eastAsiaTheme="minorHAnsi" w:hAnsi="Arial" w:cs="Arial"/>
          <w:sz w:val="24"/>
          <w:szCs w:val="24"/>
        </w:rPr>
        <w:t>sumelor</w:t>
      </w:r>
      <w:r w:rsidR="007B147A" w:rsidRPr="00A50B30">
        <w:rPr>
          <w:rFonts w:ascii="Arial" w:eastAsiaTheme="minorHAnsi" w:hAnsi="Arial" w:cs="Arial"/>
          <w:sz w:val="24"/>
          <w:szCs w:val="24"/>
        </w:rPr>
        <w:t xml:space="preserve"> certe ș</w:t>
      </w:r>
      <w:r w:rsidR="00521F3F" w:rsidRPr="00A50B30">
        <w:rPr>
          <w:rFonts w:ascii="Arial" w:eastAsiaTheme="minorHAnsi" w:hAnsi="Arial" w:cs="Arial"/>
          <w:sz w:val="24"/>
          <w:szCs w:val="24"/>
        </w:rPr>
        <w:t xml:space="preserve">i exigibile  datorate de </w:t>
      </w:r>
      <w:r w:rsidRPr="00A50B30">
        <w:rPr>
          <w:rFonts w:ascii="Arial" w:eastAsiaTheme="minorHAnsi" w:hAnsi="Arial" w:cs="Arial"/>
          <w:sz w:val="24"/>
          <w:szCs w:val="24"/>
        </w:rPr>
        <w:t>unitățile</w:t>
      </w:r>
      <w:r w:rsidR="00521F3F" w:rsidRPr="00A50B30">
        <w:rPr>
          <w:rFonts w:ascii="Arial" w:eastAsiaTheme="minorHAnsi" w:hAnsi="Arial" w:cs="Arial"/>
          <w:sz w:val="24"/>
          <w:szCs w:val="24"/>
        </w:rPr>
        <w:t xml:space="preserve">/subdiviziunile administrativ-teritoriale furnizorilor care prestează serviciul public de producere, transport </w:t>
      </w:r>
      <w:r w:rsidRPr="00A50B30">
        <w:rPr>
          <w:rFonts w:ascii="Arial" w:eastAsiaTheme="minorHAnsi" w:hAnsi="Arial" w:cs="Arial"/>
          <w:sz w:val="24"/>
          <w:szCs w:val="24"/>
        </w:rPr>
        <w:t>și</w:t>
      </w:r>
      <w:r w:rsidR="00521F3F" w:rsidRPr="00A50B30">
        <w:rPr>
          <w:rFonts w:ascii="Arial" w:eastAsiaTheme="minorHAnsi" w:hAnsi="Arial" w:cs="Arial"/>
          <w:sz w:val="24"/>
          <w:szCs w:val="24"/>
        </w:rPr>
        <w:t xml:space="preserve"> </w:t>
      </w:r>
      <w:r w:rsidRPr="00A50B30">
        <w:rPr>
          <w:rFonts w:ascii="Arial" w:eastAsiaTheme="minorHAnsi" w:hAnsi="Arial" w:cs="Arial"/>
          <w:sz w:val="24"/>
          <w:szCs w:val="24"/>
        </w:rPr>
        <w:t>distribuție</w:t>
      </w:r>
      <w:r w:rsidR="00521F3F" w:rsidRPr="00A50B30">
        <w:rPr>
          <w:rFonts w:ascii="Arial" w:eastAsiaTheme="minorHAnsi" w:hAnsi="Arial" w:cs="Arial"/>
          <w:sz w:val="24"/>
          <w:szCs w:val="24"/>
        </w:rPr>
        <w:t xml:space="preserve"> a energiei termice în sistem centralizat pe baza deconturilor justificative, înregistrate in contabilitate la data de 30 septembrie 2020, pentru acoperirea </w:t>
      </w:r>
      <w:r w:rsidRPr="00A50B30">
        <w:rPr>
          <w:rFonts w:ascii="Arial" w:eastAsiaTheme="minorHAnsi" w:hAnsi="Arial" w:cs="Arial"/>
          <w:sz w:val="24"/>
          <w:szCs w:val="24"/>
        </w:rPr>
        <w:t>diferenței</w:t>
      </w:r>
      <w:r w:rsidR="00521F3F" w:rsidRPr="00A50B30">
        <w:rPr>
          <w:rFonts w:ascii="Arial" w:eastAsiaTheme="minorHAnsi" w:hAnsi="Arial" w:cs="Arial"/>
          <w:sz w:val="24"/>
          <w:szCs w:val="24"/>
        </w:rPr>
        <w:t xml:space="preserve"> dintre </w:t>
      </w:r>
      <w:r w:rsidRPr="00A50B30">
        <w:rPr>
          <w:rFonts w:ascii="Arial" w:eastAsiaTheme="minorHAnsi" w:hAnsi="Arial" w:cs="Arial"/>
          <w:sz w:val="24"/>
          <w:szCs w:val="24"/>
        </w:rPr>
        <w:t>prețul</w:t>
      </w:r>
      <w:r w:rsidR="00521F3F" w:rsidRPr="00A50B30">
        <w:rPr>
          <w:rFonts w:ascii="Arial" w:eastAsiaTheme="minorHAnsi" w:hAnsi="Arial" w:cs="Arial"/>
          <w:sz w:val="24"/>
          <w:szCs w:val="24"/>
        </w:rPr>
        <w:t xml:space="preserve"> reglementat al energiei termice livrate </w:t>
      </w:r>
      <w:r w:rsidRPr="00A50B30">
        <w:rPr>
          <w:rFonts w:ascii="Arial" w:eastAsiaTheme="minorHAnsi" w:hAnsi="Arial" w:cs="Arial"/>
          <w:sz w:val="24"/>
          <w:szCs w:val="24"/>
        </w:rPr>
        <w:t>populației</w:t>
      </w:r>
      <w:r w:rsidR="00521F3F" w:rsidRPr="00A50B30">
        <w:rPr>
          <w:rFonts w:ascii="Arial" w:eastAsiaTheme="minorHAnsi" w:hAnsi="Arial" w:cs="Arial"/>
          <w:sz w:val="24"/>
          <w:szCs w:val="24"/>
        </w:rPr>
        <w:t xml:space="preserve"> </w:t>
      </w:r>
      <w:r w:rsidRPr="00A50B30">
        <w:rPr>
          <w:rFonts w:ascii="Arial" w:eastAsiaTheme="minorHAnsi" w:hAnsi="Arial" w:cs="Arial"/>
          <w:sz w:val="24"/>
          <w:szCs w:val="24"/>
        </w:rPr>
        <w:t>și</w:t>
      </w:r>
      <w:r w:rsidR="00521F3F" w:rsidRPr="00A50B30">
        <w:rPr>
          <w:rFonts w:ascii="Arial" w:eastAsiaTheme="minorHAnsi" w:hAnsi="Arial" w:cs="Arial"/>
          <w:sz w:val="24"/>
          <w:szCs w:val="24"/>
        </w:rPr>
        <w:t xml:space="preserve"> </w:t>
      </w:r>
      <w:r w:rsidRPr="00A50B30">
        <w:rPr>
          <w:rFonts w:ascii="Arial" w:eastAsiaTheme="minorHAnsi" w:hAnsi="Arial" w:cs="Arial"/>
          <w:sz w:val="24"/>
          <w:szCs w:val="24"/>
        </w:rPr>
        <w:t>prețul</w:t>
      </w:r>
      <w:r w:rsidR="00521F3F" w:rsidRPr="00A50B30">
        <w:rPr>
          <w:rFonts w:ascii="Arial" w:eastAsiaTheme="minorHAnsi" w:hAnsi="Arial" w:cs="Arial"/>
          <w:sz w:val="24"/>
          <w:szCs w:val="24"/>
        </w:rPr>
        <w:t xml:space="preserve"> de facturare al energiei termice livrate </w:t>
      </w:r>
      <w:r w:rsidRPr="00A50B30">
        <w:rPr>
          <w:rFonts w:ascii="Arial" w:eastAsiaTheme="minorHAnsi" w:hAnsi="Arial" w:cs="Arial"/>
          <w:sz w:val="24"/>
          <w:szCs w:val="24"/>
        </w:rPr>
        <w:t>populației</w:t>
      </w:r>
      <w:r w:rsidR="00521F3F" w:rsidRPr="00A50B30">
        <w:rPr>
          <w:rFonts w:ascii="Arial" w:eastAsiaTheme="minorHAnsi" w:hAnsi="Arial" w:cs="Arial"/>
          <w:sz w:val="24"/>
          <w:szCs w:val="24"/>
        </w:rPr>
        <w:t xml:space="preserve">, diminuate cu </w:t>
      </w:r>
      <w:r w:rsidRPr="00A50B30">
        <w:rPr>
          <w:rFonts w:ascii="Arial" w:eastAsiaTheme="minorHAnsi" w:hAnsi="Arial" w:cs="Arial"/>
          <w:sz w:val="24"/>
          <w:szCs w:val="24"/>
        </w:rPr>
        <w:t>plățile</w:t>
      </w:r>
      <w:r w:rsidR="00521F3F" w:rsidRPr="00A50B30">
        <w:rPr>
          <w:rFonts w:ascii="Arial" w:eastAsiaTheme="minorHAnsi" w:hAnsi="Arial" w:cs="Arial"/>
          <w:sz w:val="24"/>
          <w:szCs w:val="24"/>
        </w:rPr>
        <w:t xml:space="preserve"> efectuate la data cererii;</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eastAsiaTheme="minorHAnsi" w:hAnsi="Arial" w:cs="Arial"/>
          <w:sz w:val="24"/>
          <w:szCs w:val="24"/>
        </w:rPr>
        <w:t>c)  plăților restant</w:t>
      </w:r>
      <w:r w:rsidR="007B147A" w:rsidRPr="00A50B30">
        <w:rPr>
          <w:rFonts w:ascii="Arial" w:eastAsiaTheme="minorHAnsi" w:hAnsi="Arial" w:cs="Arial"/>
          <w:sz w:val="24"/>
          <w:szCs w:val="24"/>
        </w:rPr>
        <w:t>e și datoriilor aflate în termenul legal de plată</w:t>
      </w:r>
      <w:r w:rsidRPr="00A50B30">
        <w:rPr>
          <w:rFonts w:ascii="Arial" w:eastAsiaTheme="minorHAnsi" w:hAnsi="Arial" w:cs="Arial"/>
          <w:sz w:val="24"/>
          <w:szCs w:val="24"/>
        </w:rPr>
        <w:t>,</w:t>
      </w:r>
      <w:r w:rsidRPr="00A50B30">
        <w:rPr>
          <w:rFonts w:ascii="Arial" w:hAnsi="Arial" w:cs="Arial"/>
          <w:sz w:val="24"/>
          <w:szCs w:val="24"/>
        </w:rPr>
        <w:t xml:space="preserve"> către bugetul de stat, bugetul asigurărilor sociale de stat sau bugetele fondurilor speciale, </w:t>
      </w:r>
      <w:r w:rsidR="00D159B2" w:rsidRPr="00A50B30">
        <w:rPr>
          <w:rFonts w:ascii="Arial" w:hAnsi="Arial" w:cs="Arial"/>
          <w:sz w:val="24"/>
          <w:szCs w:val="24"/>
        </w:rPr>
        <w:t>înregistrate</w:t>
      </w:r>
      <w:r w:rsidRPr="00A50B30">
        <w:rPr>
          <w:rFonts w:ascii="Arial" w:eastAsiaTheme="minorHAnsi" w:hAnsi="Arial" w:cs="Arial"/>
          <w:sz w:val="24"/>
          <w:szCs w:val="24"/>
        </w:rPr>
        <w:t xml:space="preserve"> în contabilitatea </w:t>
      </w:r>
      <w:r w:rsidR="00D159B2" w:rsidRPr="00A50B30">
        <w:rPr>
          <w:rFonts w:ascii="Arial" w:eastAsiaTheme="minorHAnsi" w:hAnsi="Arial" w:cs="Arial"/>
          <w:sz w:val="24"/>
          <w:szCs w:val="24"/>
        </w:rPr>
        <w:t>unităților</w:t>
      </w:r>
      <w:r w:rsidRPr="00A50B30">
        <w:rPr>
          <w:rFonts w:ascii="Arial" w:eastAsiaTheme="minorHAnsi" w:hAnsi="Arial" w:cs="Arial"/>
          <w:sz w:val="24"/>
          <w:szCs w:val="24"/>
        </w:rPr>
        <w:t xml:space="preserve">/subdiviziunilor administrativ-teritoriale, inclusiv a </w:t>
      </w:r>
      <w:r w:rsidR="00D159B2" w:rsidRPr="00A50B30">
        <w:rPr>
          <w:rFonts w:ascii="Arial" w:eastAsiaTheme="minorHAnsi" w:hAnsi="Arial" w:cs="Arial"/>
          <w:sz w:val="24"/>
          <w:szCs w:val="24"/>
        </w:rPr>
        <w:t>instituțiilor</w:t>
      </w:r>
      <w:r w:rsidRPr="00A50B30">
        <w:rPr>
          <w:rFonts w:ascii="Arial" w:eastAsiaTheme="minorHAnsi" w:hAnsi="Arial" w:cs="Arial"/>
          <w:sz w:val="24"/>
          <w:szCs w:val="24"/>
        </w:rPr>
        <w:t xml:space="preserve"> publice </w:t>
      </w:r>
      <w:r w:rsidR="00D159B2" w:rsidRPr="00A50B30">
        <w:rPr>
          <w:rFonts w:ascii="Arial" w:eastAsiaTheme="minorHAnsi" w:hAnsi="Arial" w:cs="Arial"/>
          <w:sz w:val="24"/>
          <w:szCs w:val="24"/>
        </w:rPr>
        <w:t>finanțate</w:t>
      </w:r>
      <w:r w:rsidRPr="00A50B30">
        <w:rPr>
          <w:rFonts w:ascii="Arial" w:eastAsiaTheme="minorHAnsi" w:hAnsi="Arial" w:cs="Arial"/>
          <w:sz w:val="24"/>
          <w:szCs w:val="24"/>
        </w:rPr>
        <w:t xml:space="preserve"> integral sau </w:t>
      </w:r>
      <w:r w:rsidR="00D159B2" w:rsidRPr="00A50B30">
        <w:rPr>
          <w:rFonts w:ascii="Arial" w:eastAsiaTheme="minorHAnsi" w:hAnsi="Arial" w:cs="Arial"/>
          <w:sz w:val="24"/>
          <w:szCs w:val="24"/>
        </w:rPr>
        <w:t>parțial</w:t>
      </w:r>
      <w:r w:rsidRPr="00A50B30">
        <w:rPr>
          <w:rFonts w:ascii="Arial" w:eastAsiaTheme="minorHAnsi" w:hAnsi="Arial" w:cs="Arial"/>
          <w:sz w:val="24"/>
          <w:szCs w:val="24"/>
        </w:rPr>
        <w:t xml:space="preserve"> din bugetul local </w:t>
      </w:r>
      <w:r w:rsidR="00D159B2" w:rsidRPr="00A50B30">
        <w:rPr>
          <w:rFonts w:ascii="Arial" w:eastAsiaTheme="minorHAnsi" w:hAnsi="Arial" w:cs="Arial"/>
          <w:sz w:val="24"/>
          <w:szCs w:val="24"/>
        </w:rPr>
        <w:t>și</w:t>
      </w:r>
      <w:r w:rsidRPr="00A50B30">
        <w:rPr>
          <w:rFonts w:ascii="Arial" w:eastAsiaTheme="minorHAnsi" w:hAnsi="Arial" w:cs="Arial"/>
          <w:sz w:val="24"/>
          <w:szCs w:val="24"/>
        </w:rPr>
        <w:t xml:space="preserve"> a spitalelor publice din </w:t>
      </w:r>
      <w:r w:rsidR="00D159B2" w:rsidRPr="00A50B30">
        <w:rPr>
          <w:rFonts w:ascii="Arial" w:eastAsiaTheme="minorHAnsi" w:hAnsi="Arial" w:cs="Arial"/>
          <w:sz w:val="24"/>
          <w:szCs w:val="24"/>
        </w:rPr>
        <w:t>rețeaua</w:t>
      </w:r>
      <w:r w:rsidRPr="00A50B30">
        <w:rPr>
          <w:rFonts w:ascii="Arial" w:eastAsiaTheme="minorHAnsi" w:hAnsi="Arial" w:cs="Arial"/>
          <w:sz w:val="24"/>
          <w:szCs w:val="24"/>
        </w:rPr>
        <w:t xml:space="preserve"> </w:t>
      </w:r>
      <w:r w:rsidR="00D159B2" w:rsidRPr="00A50B30">
        <w:rPr>
          <w:rFonts w:ascii="Arial" w:eastAsiaTheme="minorHAnsi" w:hAnsi="Arial" w:cs="Arial"/>
          <w:sz w:val="24"/>
          <w:szCs w:val="24"/>
        </w:rPr>
        <w:t>autorităților</w:t>
      </w:r>
      <w:r w:rsidRPr="00A50B30">
        <w:rPr>
          <w:rFonts w:ascii="Arial" w:eastAsiaTheme="minorHAnsi" w:hAnsi="Arial" w:cs="Arial"/>
          <w:sz w:val="24"/>
          <w:szCs w:val="24"/>
        </w:rPr>
        <w:t xml:space="preserve"> </w:t>
      </w:r>
      <w:r w:rsidR="00D159B2" w:rsidRPr="00A50B30">
        <w:rPr>
          <w:rFonts w:ascii="Arial" w:eastAsiaTheme="minorHAnsi" w:hAnsi="Arial" w:cs="Arial"/>
          <w:sz w:val="24"/>
          <w:szCs w:val="24"/>
        </w:rPr>
        <w:t>administrației</w:t>
      </w:r>
      <w:r w:rsidRPr="00A50B30">
        <w:rPr>
          <w:rFonts w:ascii="Arial" w:eastAsiaTheme="minorHAnsi" w:hAnsi="Arial" w:cs="Arial"/>
          <w:sz w:val="24"/>
          <w:szCs w:val="24"/>
        </w:rPr>
        <w:t xml:space="preserve"> publice locale, la data de 30 septembrie 2020, inclusiv, raportate potrivit legii, pentru </w:t>
      </w:r>
      <w:r w:rsidRPr="00A50B30">
        <w:rPr>
          <w:rFonts w:ascii="Arial" w:hAnsi="Arial" w:cs="Arial"/>
          <w:sz w:val="24"/>
          <w:szCs w:val="24"/>
        </w:rPr>
        <w:t>stingerea obligațiilor fiscale restante, a celor care reprezintă condiție de achitare</w:t>
      </w:r>
      <w:r w:rsidR="00814B1D" w:rsidRPr="00A50B30">
        <w:rPr>
          <w:rFonts w:ascii="Arial" w:hAnsi="Arial" w:cs="Arial"/>
          <w:sz w:val="24"/>
          <w:szCs w:val="24"/>
        </w:rPr>
        <w:t xml:space="preserve"> pentru înlesnirea la plată acordată</w:t>
      </w:r>
      <w:r w:rsidRPr="00A50B30">
        <w:rPr>
          <w:rFonts w:ascii="Arial" w:hAnsi="Arial" w:cs="Arial"/>
          <w:sz w:val="24"/>
          <w:szCs w:val="24"/>
        </w:rPr>
        <w:t xml:space="preserve">, potrivit legii, precum și obligațiile fiscale principale scadente în perioada cuprinsă între data intrării în vigoare a </w:t>
      </w:r>
      <w:r w:rsidR="007B147A" w:rsidRPr="00A50B30">
        <w:rPr>
          <w:rFonts w:ascii="Arial" w:hAnsi="Arial" w:cs="Arial"/>
          <w:sz w:val="24"/>
          <w:szCs w:val="24"/>
        </w:rPr>
        <w:t>Ordonanței de urgență</w:t>
      </w:r>
      <w:r w:rsidRPr="00A50B30">
        <w:rPr>
          <w:rFonts w:ascii="Arial" w:hAnsi="Arial" w:cs="Arial"/>
          <w:sz w:val="24"/>
          <w:szCs w:val="24"/>
        </w:rPr>
        <w:t xml:space="preserve"> a Guvernului nr. 29/2020, cu modificările ulterioare și data de 30 septembrie 2020 inclusiv, cuprinse în certificatul de atestare fiscală, la data</w:t>
      </w:r>
      <w:r w:rsidR="00D159B2" w:rsidRPr="00A50B30">
        <w:rPr>
          <w:rFonts w:ascii="Arial" w:hAnsi="Arial" w:cs="Arial"/>
          <w:sz w:val="24"/>
          <w:szCs w:val="24"/>
        </w:rPr>
        <w:t xml:space="preserve"> de 30 septembrie 2020 inclusiv.</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(2) În înțelesul prezentei ordonanțe de urgență, plăți</w:t>
      </w:r>
      <w:r w:rsidR="007B147A" w:rsidRPr="00A50B30">
        <w:rPr>
          <w:rFonts w:ascii="Arial" w:hAnsi="Arial" w:cs="Arial"/>
          <w:sz w:val="24"/>
          <w:szCs w:val="24"/>
        </w:rPr>
        <w:t>le restante ș</w:t>
      </w:r>
      <w:r w:rsidRPr="00A50B30">
        <w:rPr>
          <w:rFonts w:ascii="Arial" w:hAnsi="Arial" w:cs="Arial"/>
          <w:sz w:val="24"/>
          <w:szCs w:val="24"/>
        </w:rPr>
        <w:t xml:space="preserve">i datoriile </w:t>
      </w:r>
      <w:r w:rsidR="00D159B2" w:rsidRPr="00A50B30">
        <w:rPr>
          <w:rFonts w:ascii="Arial" w:hAnsi="Arial" w:cs="Arial"/>
          <w:sz w:val="24"/>
          <w:szCs w:val="24"/>
        </w:rPr>
        <w:t>prevăzute la alin.(1), lit.</w:t>
      </w:r>
      <w:r w:rsidR="001B1B70" w:rsidRPr="00A50B30">
        <w:rPr>
          <w:rFonts w:ascii="Arial" w:hAnsi="Arial" w:cs="Arial"/>
          <w:sz w:val="24"/>
          <w:szCs w:val="24"/>
        </w:rPr>
        <w:t xml:space="preserve"> </w:t>
      </w:r>
      <w:r w:rsidR="00D159B2" w:rsidRPr="00A50B30">
        <w:rPr>
          <w:rFonts w:ascii="Arial" w:hAnsi="Arial" w:cs="Arial"/>
          <w:sz w:val="24"/>
          <w:szCs w:val="24"/>
        </w:rPr>
        <w:t>a) și c),</w:t>
      </w:r>
      <w:r w:rsidRPr="00A50B30">
        <w:rPr>
          <w:rFonts w:ascii="Arial" w:hAnsi="Arial" w:cs="Arial"/>
          <w:sz w:val="24"/>
          <w:szCs w:val="24"/>
        </w:rPr>
        <w:t xml:space="preserve"> înregistrate în contabilitatea instituțiilor publice finanțate parțial din bugetul local și a spitalelor publice din rețeaua autorităților administrației publice locale sunt numai cele aferente cheltuielilor care pot fi finanțate din bugetele locale.</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 xml:space="preserve">(3) Prin derogare de la prevederile art. 33 alin. (2) din Legea nr. 273/2006 privind finanțele publice locale, cu modificările și completările ulterioare, repartizarea pe județe și </w:t>
      </w:r>
      <w:r w:rsidRPr="00A50B30">
        <w:rPr>
          <w:rFonts w:ascii="Arial" w:hAnsi="Arial" w:cs="Arial"/>
          <w:sz w:val="24"/>
          <w:szCs w:val="24"/>
        </w:rPr>
        <w:lastRenderedPageBreak/>
        <w:t xml:space="preserve">municipiul București a sumelor alocate în condițiile alin. (1) se face în scopul achitării plăților  restante și datoriilor </w:t>
      </w:r>
      <w:r w:rsidR="00D159B2" w:rsidRPr="00A50B30">
        <w:rPr>
          <w:rFonts w:ascii="Arial" w:hAnsi="Arial" w:cs="Arial"/>
          <w:sz w:val="24"/>
          <w:szCs w:val="24"/>
        </w:rPr>
        <w:t>prevăzute</w:t>
      </w:r>
      <w:r w:rsidRPr="00A50B30">
        <w:rPr>
          <w:rFonts w:ascii="Arial" w:hAnsi="Arial" w:cs="Arial"/>
          <w:sz w:val="24"/>
          <w:szCs w:val="24"/>
        </w:rPr>
        <w:t xml:space="preserve"> la lit.</w:t>
      </w:r>
      <w:r w:rsidR="001B1B70" w:rsidRPr="00A50B30">
        <w:rPr>
          <w:rFonts w:ascii="Arial" w:hAnsi="Arial" w:cs="Arial"/>
          <w:sz w:val="24"/>
          <w:szCs w:val="24"/>
        </w:rPr>
        <w:t xml:space="preserve"> </w:t>
      </w:r>
      <w:r w:rsidRPr="00A50B30">
        <w:rPr>
          <w:rFonts w:ascii="Arial" w:hAnsi="Arial" w:cs="Arial"/>
          <w:sz w:val="24"/>
          <w:szCs w:val="24"/>
        </w:rPr>
        <w:t xml:space="preserve">a), b) si c) ale alin.(1), la data de 30 septembrie 2020 inclusiv, înregistrate în contabilitatea unităților/subdiviziunilor administrativ-teritoriale, instituțiilor publice finanțate integral sau parțial din bugetul local și spitalelor publice din rețeaua autorităților administrației publice locale, reprezentând: </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a) obligații de plată rezultate din relațiile cu furnizorii de bunuri, servicii și lucrări;</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b) sume</w:t>
      </w:r>
      <w:r w:rsidR="007B147A" w:rsidRPr="00A50B30">
        <w:rPr>
          <w:rFonts w:ascii="Arial" w:hAnsi="Arial" w:cs="Arial"/>
          <w:sz w:val="24"/>
          <w:szCs w:val="24"/>
        </w:rPr>
        <w:t xml:space="preserve"> certe ș</w:t>
      </w:r>
      <w:r w:rsidRPr="00A50B30">
        <w:rPr>
          <w:rFonts w:ascii="Arial" w:hAnsi="Arial" w:cs="Arial"/>
          <w:sz w:val="24"/>
          <w:szCs w:val="24"/>
        </w:rPr>
        <w:t>i exigibile neachitate de unitățile/subdiviziunile administrativ-teritoriale furnizorilor care prestează serviciul public de producere, transport și distribuție a energiei termice în sistem centralizat, pe baza deconturilor justificative, înregistrate</w:t>
      </w:r>
      <w:r w:rsidR="007B147A" w:rsidRPr="00A50B30">
        <w:rPr>
          <w:rFonts w:ascii="Arial" w:hAnsi="Arial" w:cs="Arial"/>
          <w:sz w:val="24"/>
          <w:szCs w:val="24"/>
        </w:rPr>
        <w:t xml:space="preserve"> î</w:t>
      </w:r>
      <w:r w:rsidRPr="00A50B30">
        <w:rPr>
          <w:rFonts w:ascii="Arial" w:hAnsi="Arial" w:cs="Arial"/>
          <w:sz w:val="24"/>
          <w:szCs w:val="24"/>
        </w:rPr>
        <w:t>n contabilitate la data de 30 septembrie 2020 inclusiv, pentru acoperirea diferenței dintre prețul local al energiei termice facturate populației și prețul de producere, transport, distribuție și furnizare a energiei termice livrate populației, diminuate cu plățile efectuate la data cererii;</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c) obligații de plată față de bugetul de stat, bugetul asigurărilor sociale de stat sau bugetele fondurilor speciale.</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(4) Suma repartizată potrivit alin. (1) va fi utilizată exclusiv pentru:</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 xml:space="preserve">a) stingerea obligațiilor fiscale restante, a celor care reprezintă condiție de achitare </w:t>
      </w:r>
      <w:r w:rsidR="00461B9E" w:rsidRPr="00A50B30">
        <w:rPr>
          <w:rFonts w:ascii="Arial" w:hAnsi="Arial" w:cs="Arial"/>
          <w:sz w:val="24"/>
          <w:szCs w:val="24"/>
        </w:rPr>
        <w:t>pentru înlesnirea la plată acordată/planul de reorganizare aprobat</w:t>
      </w:r>
      <w:r w:rsidRPr="00A50B30">
        <w:rPr>
          <w:rFonts w:ascii="Arial" w:hAnsi="Arial" w:cs="Arial"/>
          <w:sz w:val="24"/>
          <w:szCs w:val="24"/>
        </w:rPr>
        <w:t>, potrivit legii, precum și obligațiile fiscale principale scadente în perioada cuprinsă între data intrării în vigoare a Ordonanței de urgență  a Guvernului nr. 29/2020 privind unele măsuri economice și fiscal-bugetare, cu modificările ulterioare și data de 30 septembrie 2020 inclusiv, cuprinse în certificatul de atestare fiscală, la data de 30 septembrie 2020 inclusiv, către bugetul de stat, bugetul asigurărilor sociale de stat sau bugetele fondurilor speciale ale furnizorilor de bunuri, servicii și lucrări ai unităților/subdiviziunilor administrativ-teritoriale și instituțiilor publice finanțate integral sau parțial din bugetul local și spitalelor publice din rețeaua autorităților administrației publice locale;</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 xml:space="preserve">b) stingerea obligațiilor fiscale restante, a celor care reprezintă condiție de achitare </w:t>
      </w:r>
      <w:r w:rsidR="00461B9E" w:rsidRPr="00A50B30">
        <w:rPr>
          <w:rFonts w:ascii="Arial" w:hAnsi="Arial" w:cs="Arial"/>
          <w:sz w:val="24"/>
          <w:szCs w:val="24"/>
        </w:rPr>
        <w:t>pentru înlesnirea la plată acordată/planul de reorganizare aprobat</w:t>
      </w:r>
      <w:r w:rsidRPr="00A50B30">
        <w:rPr>
          <w:rFonts w:ascii="Arial" w:hAnsi="Arial" w:cs="Arial"/>
          <w:sz w:val="24"/>
          <w:szCs w:val="24"/>
        </w:rPr>
        <w:t>, potrivit legii, precum și obligațiile fiscale principale scadente în perioada cuprinsă între data intrării în vigoare a Ordonanței de urgență  a Guvernului nr. 29/2020, cu modificările ulterioare și data de 30 septembrie 2020 inclusiv, cuprinse în certificatul de atestare fiscală, la data de 30 septembrie 2020 inclusiv, către bugetul de stat, bugetul asigurărilor sociale de stat sau bugetele fondurilor speciale, ale furnizorilor care prestează serviciul public de producere, transport și distribuție a energiei termice în sistem centralizat;</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lastRenderedPageBreak/>
        <w:t xml:space="preserve">c) stingerea obligațiilor fiscale restante, a celor care reprezintă condiție de achitare </w:t>
      </w:r>
      <w:r w:rsidR="00461B9E" w:rsidRPr="00A50B30">
        <w:rPr>
          <w:rFonts w:ascii="Arial" w:hAnsi="Arial" w:cs="Arial"/>
          <w:sz w:val="24"/>
          <w:szCs w:val="24"/>
        </w:rPr>
        <w:t>pentru înlesnirea la plată acordată/planul de reorganizare aprobat</w:t>
      </w:r>
      <w:r w:rsidRPr="00A50B30">
        <w:rPr>
          <w:rFonts w:ascii="Arial" w:hAnsi="Arial" w:cs="Arial"/>
          <w:sz w:val="24"/>
          <w:szCs w:val="24"/>
        </w:rPr>
        <w:t>, potrivit legii, precum și obligațiile fiscale principale scadente în perioada cuprinsă între data intrării în vigoare a Ordonanței de urgență  a Guvernului nr. 29/2020, cu modificările ulterioare și data de 30 septembrie 2020 inclusiv, cuprinse în certificatul de atestare fiscală, la data de 30 septembrie 2020 inclusiv, către bugetul de stat, bugetul asigurărilor sociale de stat sau bugetele fondurilor speciale, ale furnizorilor de bunuri, servicii și lucrări care au de încasat sume restante de la furnizorii care prestează serviciul public de producere, transport și distribuție a energiei termice în sistem centralizat;</w:t>
      </w:r>
    </w:p>
    <w:p w:rsidR="00D159B2" w:rsidRPr="00A50B30" w:rsidRDefault="00521F3F" w:rsidP="00D159B2">
      <w:pPr>
        <w:spacing w:line="360" w:lineRule="auto"/>
        <w:ind w:firstLine="851"/>
        <w:jc w:val="both"/>
        <w:rPr>
          <w:rFonts w:ascii="Arial" w:hAnsi="Arial" w:cs="Arial"/>
          <w:sz w:val="24"/>
          <w:szCs w:val="24"/>
        </w:rPr>
      </w:pPr>
      <w:r w:rsidRPr="00A50B30">
        <w:rPr>
          <w:rFonts w:ascii="Arial" w:hAnsi="Arial" w:cs="Arial"/>
          <w:sz w:val="24"/>
          <w:szCs w:val="24"/>
        </w:rPr>
        <w:t>d) stingerea obligațiilor fiscale restante, a celor care reprezintă condiție de achitare</w:t>
      </w:r>
      <w:r w:rsidR="00461B9E" w:rsidRPr="00A50B30">
        <w:rPr>
          <w:rFonts w:ascii="Arial" w:hAnsi="Arial" w:cs="Arial"/>
          <w:sz w:val="24"/>
          <w:szCs w:val="24"/>
        </w:rPr>
        <w:t xml:space="preserve"> pentru înlesnirea la plată acordată</w:t>
      </w:r>
      <w:r w:rsidRPr="00A50B30">
        <w:rPr>
          <w:rFonts w:ascii="Arial" w:hAnsi="Arial" w:cs="Arial"/>
          <w:sz w:val="24"/>
          <w:szCs w:val="24"/>
        </w:rPr>
        <w:t>, precum și obligațiile fiscale principale scadente în perioada cuprinsă între data intrării în vigoare a Ordonanței de urgență  a Guvernului nr. 29/2020, cu modificările ulterioare și data de 30 septembrie 2020 inclusiv, cuprinse în certificatul de atestare fiscală, la data de 30 septembrie 2020 inclusiv, către bugetul de stat, bugetul asigurărilor sociale de stat sau bugetele fondurilor speciale ale unităților/subdiviziunilor administrativ-teritoriale și ale instituțiilor publice finanțate integral sau parțial din bugetul local și spitalelor publice din rețeaua autorităților administrației publice locale.</w:t>
      </w:r>
    </w:p>
    <w:p w:rsidR="008341A5" w:rsidRPr="00A50B30" w:rsidRDefault="008341A5"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(5) Prevederile alin. (4) se aplică în mod corespunzător și pentru contribuabilii care se află sub incidența legii insolvenței, cu autorizarea judecătorului-sindic sau avizul administratorului judiciar.</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w:t>
      </w:r>
      <w:r w:rsidR="00EA56B9" w:rsidRPr="00A50B30">
        <w:rPr>
          <w:rFonts w:ascii="Arial" w:hAnsi="Arial" w:cs="Arial"/>
          <w:sz w:val="24"/>
          <w:szCs w:val="24"/>
        </w:rPr>
        <w:t>6</w:t>
      </w:r>
      <w:r w:rsidRPr="00A50B30">
        <w:rPr>
          <w:rFonts w:ascii="Arial" w:hAnsi="Arial" w:cs="Arial"/>
          <w:sz w:val="24"/>
          <w:szCs w:val="24"/>
        </w:rPr>
        <w:t>) În scopul alocării sumelor în condițiile alin.(1) unitățile/subdiviziunile administrativ-teritoriale pot depune, până la data de 27 noiembrie 2020 inclusiv, la direcțiile generale regionale ale finanțelor publice/administrațiile județene ale finanțelor publice, cereri scrise însoțite de următoarele documente:</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a) situația obligațiilor de plată către furnizorii de bunuri, servicii și lucrări și/sau către furnizorii care prestează serviciul public de producere, transport și distribuție a energiei termice în sistem centralizat, prevăzuți la alin. (4) lit. a) - c), după caz;</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 xml:space="preserve">b) certificatele de atestare fiscală ale unităților/subdiviziunilor administrativ-teritoriale/instituțiilor publice finanțate integral sau parțial din bugetul local/spitalelor publice din rețeaua autorităților administrației publice locale/furnizorilor de bunuri, servicii și lucrări/furnizorilor care prestează serviciul public de producere, transport și distribuție a energiei termice în sistem centralizat/furnizorilor de bunuri, servicii și lucrări care au de încasat sume restante de la furnizorii care prestează serviciul public de producere, transport </w:t>
      </w:r>
      <w:r w:rsidRPr="00A50B30">
        <w:rPr>
          <w:rFonts w:ascii="Arial" w:hAnsi="Arial" w:cs="Arial"/>
          <w:sz w:val="24"/>
          <w:szCs w:val="24"/>
        </w:rPr>
        <w:lastRenderedPageBreak/>
        <w:t>și distribuție a energiei termice în sistem centralizat, prevăzuți la alin. (4), după caz, emise de organele fiscale;</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c) acorduri încheiate între unitățile/subdiviziunile administrativ-teritoriale și furnizorii de bunuri, servicii sau lucrări/furnizorii care prestează serviciul public de producere, transport și distribuție a energiei termice în sistem centralizat ai unităților administrativ-teritoriale/instituțiilor publice finanțate integral sau parțial din bugetul local și a spitalelor publice din rețeaua autorităților administrației publice locale, pentru stingerea obligațiilor fiscale prevăzute la alin. (4) lit. a) și b), precum și acorduri încheiate între unități/subdiviziuni administrativ-teritoriale, furnizorii care prestează serviciul public de producere, transport și distribuție a energiei termice în sistem centralizat și furnizorii cărora aceștia le datorează sume, pentru stingerea obligațiilor fiscale prevăzute la alin. (4) lit. c), denumite în continuare acorduri, corelate cu datele înscrise în certificatele de atestare fiscală prevăzute la lit. b). Prin aceste acorduri furnizorii de bunuri, servicii și lucrări/furnizorii care prestează serviciul public de producere, transport și distribuție a energiei termice în sistem centralizat/furnizorii de bunuri, servicii și lucrări care au de încasat sume restante de la furnizorii care prestează serviciul public de producere, transport și distribuție a energiei termice în sistem centralizat confirmă faptul că sunt de acord cu stingerea obligațiilor fiscale potrivit prevederilor prezentului articol.</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w:t>
      </w:r>
      <w:r w:rsidR="00EA56B9" w:rsidRPr="00A50B30">
        <w:rPr>
          <w:rFonts w:ascii="Arial" w:hAnsi="Arial" w:cs="Arial"/>
          <w:sz w:val="24"/>
          <w:szCs w:val="24"/>
        </w:rPr>
        <w:t>7</w:t>
      </w:r>
      <w:r w:rsidRPr="00A50B30">
        <w:rPr>
          <w:rFonts w:ascii="Arial" w:hAnsi="Arial" w:cs="Arial"/>
          <w:sz w:val="24"/>
          <w:szCs w:val="24"/>
        </w:rPr>
        <w:t>) Direcțiile generale regionale ale finanțelor publice/administrațiile județene ale finanțelor publice analizează cererile în termen de maximum 2 zile lucrătoare de la depunerea acestora, din punctul de vedere al respectării prevederilor prezentului articol. Zilnic, pentru cererile care se încadrează în prevederile prezentului articol, direcțiile generale regionale ale finanțelor publice/administrațiile județene ale finanțelor publice întocmesc o situație centralizatoare care conține suma necesară a fi repartizată unităților/subdiviziunilor administrativ-teritoriale.</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w:t>
      </w:r>
      <w:r w:rsidR="00EA56B9" w:rsidRPr="00A50B30">
        <w:rPr>
          <w:rFonts w:ascii="Arial" w:hAnsi="Arial" w:cs="Arial"/>
          <w:sz w:val="24"/>
          <w:szCs w:val="24"/>
        </w:rPr>
        <w:t>8</w:t>
      </w:r>
      <w:r w:rsidRPr="00A50B30">
        <w:rPr>
          <w:rFonts w:ascii="Arial" w:hAnsi="Arial" w:cs="Arial"/>
          <w:sz w:val="24"/>
          <w:szCs w:val="24"/>
        </w:rPr>
        <w:t>) În prima zi lucrătoare de la întocmirea situației centralizatoare, direcțiile generale regionale ale finanțelor publice/administrațiile județene ale finanțelor publice transmit o cerere Ministerului Finanțelor Publice prin care solicită repartizarea sumelor defalcate din taxa pe valoarea adăugată pentru echilibrarea bugetelor locale pe anul 2020, corespunzătoare sumei totale care face obiectul situației centralizatoare. Suma din cerere se diminuează cu eventualele sume solicitate prin cereri anterioare și nevirate în contul unităților/subdiviziunilor administrativ-teritoriale potrivit alin. (1</w:t>
      </w:r>
      <w:r w:rsidR="00ED6E3D" w:rsidRPr="00A50B30">
        <w:rPr>
          <w:rFonts w:ascii="Arial" w:hAnsi="Arial" w:cs="Arial"/>
          <w:sz w:val="24"/>
          <w:szCs w:val="24"/>
        </w:rPr>
        <w:t>7</w:t>
      </w:r>
      <w:r w:rsidRPr="00A50B30">
        <w:rPr>
          <w:rFonts w:ascii="Arial" w:hAnsi="Arial" w:cs="Arial"/>
          <w:sz w:val="24"/>
          <w:szCs w:val="24"/>
        </w:rPr>
        <w:t>).</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lastRenderedPageBreak/>
        <w:t>(</w:t>
      </w:r>
      <w:r w:rsidR="00646CD7" w:rsidRPr="00A50B30">
        <w:rPr>
          <w:rFonts w:ascii="Arial" w:hAnsi="Arial" w:cs="Arial"/>
          <w:sz w:val="24"/>
          <w:szCs w:val="24"/>
        </w:rPr>
        <w:t>9</w:t>
      </w:r>
      <w:r w:rsidRPr="00A50B30">
        <w:rPr>
          <w:rFonts w:ascii="Arial" w:hAnsi="Arial" w:cs="Arial"/>
          <w:sz w:val="24"/>
          <w:szCs w:val="24"/>
        </w:rPr>
        <w:t>) Ministerul Finanțelor Publice înregistrează cererile în ordinea primirii acestora și repartizează sumele solicitate, pe fiecare județ/municipiul București, în termen de maximum 3 zile lucrătoare de la primirea acestora, în limita sumei prevăzute la alin.(1).</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w:t>
      </w:r>
      <w:r w:rsidR="00646CD7" w:rsidRPr="00A50B30">
        <w:rPr>
          <w:rFonts w:ascii="Arial" w:hAnsi="Arial" w:cs="Arial"/>
          <w:sz w:val="24"/>
          <w:szCs w:val="24"/>
        </w:rPr>
        <w:t>10</w:t>
      </w:r>
      <w:r w:rsidRPr="00A50B30">
        <w:rPr>
          <w:rFonts w:ascii="Arial" w:hAnsi="Arial" w:cs="Arial"/>
          <w:sz w:val="24"/>
          <w:szCs w:val="24"/>
        </w:rPr>
        <w:t>) Ministerul Finanțelor Publice este autorizat să introducă modificările ce decurg din aplicarea prevederilor alin. (</w:t>
      </w:r>
      <w:r w:rsidR="00646CD7" w:rsidRPr="00A50B30">
        <w:rPr>
          <w:rFonts w:ascii="Arial" w:hAnsi="Arial" w:cs="Arial"/>
          <w:sz w:val="24"/>
          <w:szCs w:val="24"/>
        </w:rPr>
        <w:t>9</w:t>
      </w:r>
      <w:r w:rsidRPr="00A50B30">
        <w:rPr>
          <w:rFonts w:ascii="Arial" w:hAnsi="Arial" w:cs="Arial"/>
          <w:sz w:val="24"/>
          <w:szCs w:val="24"/>
        </w:rPr>
        <w:t>) în volumul și în structura bugetului de stat pe anul 2020, pe care le comunică direcțiilor generale regionale ale finanțelor publice/administrațiilor județene ale finanțelor publice.</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(1</w:t>
      </w:r>
      <w:r w:rsidR="00646CD7" w:rsidRPr="00A50B30">
        <w:rPr>
          <w:rFonts w:ascii="Arial" w:hAnsi="Arial" w:cs="Arial"/>
          <w:sz w:val="24"/>
          <w:szCs w:val="24"/>
        </w:rPr>
        <w:t>1</w:t>
      </w:r>
      <w:r w:rsidRPr="00A50B30">
        <w:rPr>
          <w:rFonts w:ascii="Arial" w:hAnsi="Arial" w:cs="Arial"/>
          <w:sz w:val="24"/>
          <w:szCs w:val="24"/>
        </w:rPr>
        <w:t>) Ministerul Finanțelor Publice restituie cu adresă direcțiilor generale regionale ale finanțelor publice/administrațiilor județene ale finanțelor publice cererile prevăzute la alin.(8) pentru care nu mai există sume de repartizat, din sumele prevăzute la alin.(1).</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(1</w:t>
      </w:r>
      <w:r w:rsidR="00646CD7" w:rsidRPr="00A50B30">
        <w:rPr>
          <w:rFonts w:ascii="Arial" w:hAnsi="Arial" w:cs="Arial"/>
          <w:sz w:val="24"/>
          <w:szCs w:val="24"/>
        </w:rPr>
        <w:t>2</w:t>
      </w:r>
      <w:r w:rsidRPr="00A50B30">
        <w:rPr>
          <w:rFonts w:ascii="Arial" w:hAnsi="Arial" w:cs="Arial"/>
          <w:sz w:val="24"/>
          <w:szCs w:val="24"/>
        </w:rPr>
        <w:t>) Certificatele de atestare fiscală ale unităților/subdiviziunilor administrativ-teritoriale/instituțiilor publice finanțate integral sau parțial din bugetul local/spitalelor publice din rețeaua autorităților administrației publice locale/furnizorilor de bunuri, servicii și lucrări/furnizorilor care prestează serviciul public de producere, transport și distribuție a energiei termice în sistem centralizat/furnizorilor de bunuri, servicii și lucrări care au de încasat sume restante de la furnizorii care prestează serviciul public de producere, transport și distribuție a energiei termice în sistem centralizat se solicită organelor fiscale centrale competente de către unitățile/subdiviziunile administrativ-teritoriale, se eliberează în termen de maximum două zile lucrătoare de la primirea solicitării, pe baza datelor existente în evidența creanțelor fiscale ale organelor fiscale centrale competente și cuprind obligațiile fiscale care fac obiectul stingerii potrivit alin. (4), existente în sold la data de 30 septembrie 2020 inclusiv și nestinse până la data eliberării acestora.</w:t>
      </w:r>
    </w:p>
    <w:p w:rsidR="00D159B2" w:rsidRPr="00A50B30" w:rsidRDefault="00646CD7"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(13</w:t>
      </w:r>
      <w:r w:rsidR="00521F3F" w:rsidRPr="00A50B30">
        <w:rPr>
          <w:rFonts w:ascii="Arial" w:hAnsi="Arial" w:cs="Arial"/>
          <w:sz w:val="24"/>
          <w:szCs w:val="24"/>
        </w:rPr>
        <w:t>) Sumele destinate achitării obligațiilor de plată care fac obiectul cererilor scrise prevăzute la alin. (</w:t>
      </w:r>
      <w:r w:rsidRPr="00A50B30">
        <w:rPr>
          <w:rFonts w:ascii="Arial" w:hAnsi="Arial" w:cs="Arial"/>
          <w:sz w:val="24"/>
          <w:szCs w:val="24"/>
        </w:rPr>
        <w:t>6</w:t>
      </w:r>
      <w:r w:rsidR="00521F3F" w:rsidRPr="00A50B30">
        <w:rPr>
          <w:rFonts w:ascii="Arial" w:hAnsi="Arial" w:cs="Arial"/>
          <w:sz w:val="24"/>
          <w:szCs w:val="24"/>
        </w:rPr>
        <w:t>) nu pot fi mai mari decât obligațiile de plată și obligațiile fiscale prevăzute la alin. (4) pentru stingerea cărora se utilizează rezultatele din certificatele de atestare fiscală.</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(1</w:t>
      </w:r>
      <w:r w:rsidR="00646CD7" w:rsidRPr="00A50B30">
        <w:rPr>
          <w:rFonts w:ascii="Arial" w:hAnsi="Arial" w:cs="Arial"/>
          <w:sz w:val="24"/>
          <w:szCs w:val="24"/>
        </w:rPr>
        <w:t>4</w:t>
      </w:r>
      <w:r w:rsidRPr="00A50B30">
        <w:rPr>
          <w:rFonts w:ascii="Arial" w:hAnsi="Arial" w:cs="Arial"/>
          <w:sz w:val="24"/>
          <w:szCs w:val="24"/>
        </w:rPr>
        <w:t xml:space="preserve">) Direcțiile generale regionale ale finanțelor publice/Administrațiile județene ale finanțelor publice au obligația de a repartiza sumele defalcate din taxa pe valoarea adăugată pentru echilibrarea bugetelor locale pe anul 2020 comunicate de Ministerul Finanțelor Publice, pe unități/subdiviziuni administrativ-teritoriale, în termen de o zi lucrătoare de la comunicare. Repartizarea sumelor pe unități/subdiviziuni administrativ-teritoriale se face prin derogare de la prevederile art. 33 alin. (3) din Legea nr. 273/2006, cu modificările și completările ulterioare, prin decizie a directorilor generali ai direcțiilor generale regionale ale finanțelor publice/șefilor administrațiilor județene ale finanțelor publice. Sumele ce se </w:t>
      </w:r>
      <w:r w:rsidRPr="00A50B30">
        <w:rPr>
          <w:rFonts w:ascii="Arial" w:hAnsi="Arial" w:cs="Arial"/>
          <w:sz w:val="24"/>
          <w:szCs w:val="24"/>
        </w:rPr>
        <w:lastRenderedPageBreak/>
        <w:t>repartizează unităților/subdiviziunilor administrativ-teritoriale sunt cele înscrise în cererile pentru care Ministerul Finanțelor Publice a repartizat sume potrivit alin. (</w:t>
      </w:r>
      <w:r w:rsidR="00646CD7" w:rsidRPr="00A50B30">
        <w:rPr>
          <w:rFonts w:ascii="Arial" w:hAnsi="Arial" w:cs="Arial"/>
          <w:sz w:val="24"/>
          <w:szCs w:val="24"/>
        </w:rPr>
        <w:t>9</w:t>
      </w:r>
      <w:r w:rsidRPr="00A50B30">
        <w:rPr>
          <w:rFonts w:ascii="Arial" w:hAnsi="Arial" w:cs="Arial"/>
          <w:sz w:val="24"/>
          <w:szCs w:val="24"/>
        </w:rPr>
        <w:t>).</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(1</w:t>
      </w:r>
      <w:r w:rsidR="00646CD7" w:rsidRPr="00A50B30">
        <w:rPr>
          <w:rFonts w:ascii="Arial" w:hAnsi="Arial" w:cs="Arial"/>
          <w:sz w:val="24"/>
          <w:szCs w:val="24"/>
        </w:rPr>
        <w:t>5</w:t>
      </w:r>
      <w:r w:rsidRPr="00A50B30">
        <w:rPr>
          <w:rFonts w:ascii="Arial" w:hAnsi="Arial" w:cs="Arial"/>
          <w:sz w:val="24"/>
          <w:szCs w:val="24"/>
        </w:rPr>
        <w:t>) În termen de 3 zile lucrătoare de la comunicarea sumelor de către direcțiile generale regionale ale finanțelor publice/administrațiile județene ale finanțelor publice, unitățile/subdiviziunile administrativ-teritoriale, inclusiv instituțiile din subordine, după caz, au obligația de a depune unităților Trezoreriei Statului la care acestea își au conturile deschise următoarele documente:</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a) bugetele locale majorate cu sumele repartizate, în condițiile art. 82 din Legea nr. 273/2006, cu modificările și completările ulterioare, sau rectificate, după caz, pentru instituțiile publice finanțate integral sau parțial din bugetul local/spitalele publice din rețeaua autorităților administrației publice locale, după caz;</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b) cererile pentru deschiderea de credite bugetare și dispozițiile bugetare de repartizare a creditelor bugetare, aferente cheltuielilor bugetare privind stingerea obligațiilor fiscale prevăzute la alin. (4);</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c) ordinele de plată prin care unitățile/subdiviziunile administrativ-teritoriale virează sumele aprobate în conturile de venituri ale instituțiilor publice finanțate parțial din bugetul local/spitalelor publice din rețeaua autorităților administrației publice locale;</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d) ordinele de plată prin care unitățile/subdiviziunile administrativ-teritoriale/instituțiile publice finanțate integral sau parțial din bugetul local/spitalele publice din rețeaua autorităților administrației publice locale achită la bugetul de stat, bugetul asigurărilor sociale de stat ori bugetele fondurilor speciale obligațiile fiscale aparținând furnizorilor de bunuri, servicii și lucrări/furnizorilor care prestează serviciul public de producere, transport și distribuție a energiei termice în sistem centralizat/furnizorilor de bunuri, servicii și lucrări care au de încasat sume restante de la furnizorii care prestează serviciul public de producere, transport și distribuție a energiei termice în sistem centralizat sau propriile obligații fiscale, după caz.</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(1</w:t>
      </w:r>
      <w:r w:rsidR="00646CD7" w:rsidRPr="00A50B30">
        <w:rPr>
          <w:rFonts w:ascii="Arial" w:hAnsi="Arial" w:cs="Arial"/>
          <w:sz w:val="24"/>
          <w:szCs w:val="24"/>
        </w:rPr>
        <w:t>6</w:t>
      </w:r>
      <w:r w:rsidRPr="00A50B30">
        <w:rPr>
          <w:rFonts w:ascii="Arial" w:hAnsi="Arial" w:cs="Arial"/>
          <w:sz w:val="24"/>
          <w:szCs w:val="24"/>
        </w:rPr>
        <w:t>) Virarea în contul bugetelor locale a sumelor defalcate din taxa pe valoarea adăugată pentru echilibrarea bugetelor locale, repartizate potrivit prevederilor prezentului articol, se efectuează de către unitățile Trezoreriei Statului în următoarele condiții:</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a) existența bugetelor locale majorate sau rectificate, inclusiv a bugetelor rectificate ale instituțiilor publice finanțate integral ori parțial din bugetul local și ale spitalelor publice din rețeaua autorităților administrației publice locale, după caz, cu sumele repartizate potrivit alin. (1</w:t>
      </w:r>
      <w:r w:rsidR="00646CD7" w:rsidRPr="00A50B30">
        <w:rPr>
          <w:rFonts w:ascii="Arial" w:hAnsi="Arial" w:cs="Arial"/>
          <w:sz w:val="24"/>
          <w:szCs w:val="24"/>
        </w:rPr>
        <w:t>4</w:t>
      </w:r>
      <w:r w:rsidRPr="00A50B30">
        <w:rPr>
          <w:rFonts w:ascii="Arial" w:hAnsi="Arial" w:cs="Arial"/>
          <w:sz w:val="24"/>
          <w:szCs w:val="24"/>
        </w:rPr>
        <w:t>);</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b) existența deschiderilor de credite bugetare disponibile cel puțin la nivelul ordinelor de plată prezentate;</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lastRenderedPageBreak/>
        <w:t>c) sumele înscrise în ordinele de plată, depuse potrivit alin. (1</w:t>
      </w:r>
      <w:r w:rsidR="00646CD7" w:rsidRPr="00A50B30">
        <w:rPr>
          <w:rFonts w:ascii="Arial" w:hAnsi="Arial" w:cs="Arial"/>
          <w:sz w:val="24"/>
          <w:szCs w:val="24"/>
        </w:rPr>
        <w:t>5</w:t>
      </w:r>
      <w:r w:rsidRPr="00A50B30">
        <w:rPr>
          <w:rFonts w:ascii="Arial" w:hAnsi="Arial" w:cs="Arial"/>
          <w:sz w:val="24"/>
          <w:szCs w:val="24"/>
        </w:rPr>
        <w:t>), sunt în limita sumelor înscrise în acordurile încheiate sau a sumelor reprezentând plăți restante inclusiv d</w:t>
      </w:r>
      <w:r w:rsidR="00D159B2" w:rsidRPr="00A50B30">
        <w:rPr>
          <w:rFonts w:ascii="Arial" w:eastAsiaTheme="minorHAnsi" w:hAnsi="Arial" w:cs="Arial"/>
          <w:sz w:val="24"/>
          <w:szCs w:val="24"/>
        </w:rPr>
        <w:t>atorii aflate î</w:t>
      </w:r>
      <w:r w:rsidRPr="00A50B30">
        <w:rPr>
          <w:rFonts w:ascii="Arial" w:eastAsiaTheme="minorHAnsi" w:hAnsi="Arial" w:cs="Arial"/>
          <w:sz w:val="24"/>
          <w:szCs w:val="24"/>
        </w:rPr>
        <w:t>n termenul legal de plat</w:t>
      </w:r>
      <w:r w:rsidR="00646CD7" w:rsidRPr="00A50B30">
        <w:rPr>
          <w:rFonts w:ascii="Arial" w:eastAsiaTheme="minorHAnsi" w:hAnsi="Arial" w:cs="Arial"/>
          <w:sz w:val="24"/>
          <w:szCs w:val="24"/>
        </w:rPr>
        <w:t>ă</w:t>
      </w:r>
      <w:r w:rsidRPr="00A50B30">
        <w:rPr>
          <w:rFonts w:ascii="Arial" w:eastAsiaTheme="minorHAnsi" w:hAnsi="Arial" w:cs="Arial"/>
          <w:sz w:val="24"/>
          <w:szCs w:val="24"/>
        </w:rPr>
        <w:t>,</w:t>
      </w:r>
      <w:r w:rsidRPr="00A50B30">
        <w:rPr>
          <w:rFonts w:ascii="Arial" w:hAnsi="Arial" w:cs="Arial"/>
          <w:sz w:val="24"/>
          <w:szCs w:val="24"/>
        </w:rPr>
        <w:t xml:space="preserve"> pe care unitățile/subdiviziunile administrativ-teritoriale/instituțiile publice finanțate integral sau parțial din bugetul local/spitalele publice din rețeaua autorităților administrației publice locale le datorează bugetului de stat, bugetului asigurărilor sociale de stat sau bugetelor fondurilor speciale, </w:t>
      </w:r>
      <w:r w:rsidR="00D159B2" w:rsidRPr="00A50B30">
        <w:rPr>
          <w:rFonts w:ascii="Arial" w:hAnsi="Arial" w:cs="Arial"/>
          <w:sz w:val="24"/>
          <w:szCs w:val="24"/>
        </w:rPr>
        <w:t>după</w:t>
      </w:r>
      <w:r w:rsidRPr="00A50B30">
        <w:rPr>
          <w:rFonts w:ascii="Arial" w:hAnsi="Arial" w:cs="Arial"/>
          <w:sz w:val="24"/>
          <w:szCs w:val="24"/>
        </w:rPr>
        <w:t xml:space="preserve"> caz;</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d) sumele sunt utilizate conform destinației pentru care au fost alocate de către direcțiile generale regionale ale finanțelor publice/administrațiile județene ale finanțelor publice;</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e) sumele din certificatele de atestare fiscală care au stat la baza suplimentării sumelor defalcate din taxa pe valoarea adăugată pentru echilibrarea bugetelor locale sunt reconfirmate de organele fiscale centrale. În acest scop, la data primirii documentelor de plată, depuse de unitățile/subdiviziunile administrativ-teritoriale, unitățile Trezoreriei Statului vor solicita organelor fiscale centrale competente actualizarea sumelor din certificatele de atestare fiscală care au stat la baza suplimentării sumelor defalcate din taxa pe valoarea adăugată pentru echilibrarea bugetelor locale, acestea având obligația de a actualiza/confirma sumele respective în cadrul aceleiași zile. În cazul în care sumele care fac obiectul documentelor de plată, depuse de unitățile/subdiviziunile administrativ-teritoriale, sunt mai mari decât cele cuprinse în certificatele de atestare fiscală actualizate, acestea se restituie/resping pentru a fi refăcute în termen de o zi lucrătoare de la restituire/respingere.</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(1</w:t>
      </w:r>
      <w:r w:rsidR="007D78B2" w:rsidRPr="00A50B30">
        <w:rPr>
          <w:rFonts w:ascii="Arial" w:hAnsi="Arial" w:cs="Arial"/>
          <w:sz w:val="24"/>
          <w:szCs w:val="24"/>
        </w:rPr>
        <w:t>7</w:t>
      </w:r>
      <w:r w:rsidRPr="00A50B30">
        <w:rPr>
          <w:rFonts w:ascii="Arial" w:hAnsi="Arial" w:cs="Arial"/>
          <w:sz w:val="24"/>
          <w:szCs w:val="24"/>
        </w:rPr>
        <w:t>) Sumele defalcate din taxa pe valoarea adăugată pentru echilibrarea bugetelor locale care se virează în conturile bugetelor locale</w:t>
      </w:r>
      <w:r w:rsidR="007D78B2" w:rsidRPr="00A50B30">
        <w:rPr>
          <w:rFonts w:ascii="Arial" w:hAnsi="Arial" w:cs="Arial"/>
          <w:sz w:val="24"/>
          <w:szCs w:val="24"/>
        </w:rPr>
        <w:t xml:space="preserve"> potrivit prevederilor alin. (16</w:t>
      </w:r>
      <w:r w:rsidRPr="00A50B30">
        <w:rPr>
          <w:rFonts w:ascii="Arial" w:hAnsi="Arial" w:cs="Arial"/>
          <w:sz w:val="24"/>
          <w:szCs w:val="24"/>
        </w:rPr>
        <w:t>) vor fi diminuate față de cele aprobate prin decizie a conducătorului entității la care s-a depus inițial cererea, atât cu eventualele obligații fiscale stinse după data eliberării certificatelor de atestare fiscală care au stat la baza solicitării sumelor defalcate de către unitățile/subdiviziunile administrativ-teritoriale, cât și cu sumele înscrise în documentele de plată care nu îndeplinesc condițiile alin. (1</w:t>
      </w:r>
      <w:r w:rsidR="007D78B2" w:rsidRPr="00A50B30">
        <w:rPr>
          <w:rFonts w:ascii="Arial" w:hAnsi="Arial" w:cs="Arial"/>
          <w:sz w:val="24"/>
          <w:szCs w:val="24"/>
        </w:rPr>
        <w:t>5</w:t>
      </w:r>
      <w:r w:rsidRPr="00A50B30">
        <w:rPr>
          <w:rFonts w:ascii="Arial" w:hAnsi="Arial" w:cs="Arial"/>
          <w:sz w:val="24"/>
          <w:szCs w:val="24"/>
        </w:rPr>
        <w:t>). Cu diferența dintre sumele defalcate din taxa pe valoarea adăugată pentru echilibrarea bugetelor locale repartizate și cele virate în conturile acestora, unitățile/subdiviziunile administrativ-teritoriale își diminuează bugetele locale, inclusiv bugetele rectificate ale instituțiilor publice finanțate integral sau parțial din bugetul local/spitalelor publice din rețeaua autorităților administrației publice locale, după caz, modificate potrivit alin. (1</w:t>
      </w:r>
      <w:r w:rsidR="00863508" w:rsidRPr="00A50B30">
        <w:rPr>
          <w:rFonts w:ascii="Arial" w:hAnsi="Arial" w:cs="Arial"/>
          <w:sz w:val="24"/>
          <w:szCs w:val="24"/>
        </w:rPr>
        <w:t>5</w:t>
      </w:r>
      <w:r w:rsidRPr="00A50B30">
        <w:rPr>
          <w:rFonts w:ascii="Arial" w:hAnsi="Arial" w:cs="Arial"/>
          <w:sz w:val="24"/>
          <w:szCs w:val="24"/>
        </w:rPr>
        <w:t>) lit. a).</w:t>
      </w:r>
    </w:p>
    <w:p w:rsidR="00243800" w:rsidRPr="00A50B30" w:rsidRDefault="00521F3F" w:rsidP="00243800">
      <w:pPr>
        <w:spacing w:line="360" w:lineRule="auto"/>
        <w:ind w:firstLine="709"/>
        <w:jc w:val="both"/>
        <w:rPr>
          <w:rFonts w:ascii="Arial" w:hAnsi="Arial" w:cs="Arial"/>
          <w:sz w:val="24"/>
          <w:szCs w:val="24"/>
        </w:rPr>
      </w:pPr>
      <w:r w:rsidRPr="00A50B30">
        <w:rPr>
          <w:rFonts w:ascii="Arial" w:hAnsi="Arial" w:cs="Arial"/>
          <w:sz w:val="24"/>
          <w:szCs w:val="24"/>
        </w:rPr>
        <w:t>(1</w:t>
      </w:r>
      <w:r w:rsidR="00863508" w:rsidRPr="00A50B30">
        <w:rPr>
          <w:rFonts w:ascii="Arial" w:hAnsi="Arial" w:cs="Arial"/>
          <w:sz w:val="24"/>
          <w:szCs w:val="24"/>
        </w:rPr>
        <w:t>8</w:t>
      </w:r>
      <w:r w:rsidRPr="00A50B30">
        <w:rPr>
          <w:rFonts w:ascii="Arial" w:hAnsi="Arial" w:cs="Arial"/>
          <w:sz w:val="24"/>
          <w:szCs w:val="24"/>
        </w:rPr>
        <w:t xml:space="preserve">) </w:t>
      </w:r>
      <w:r w:rsidR="00243800" w:rsidRPr="00A50B30">
        <w:rPr>
          <w:rFonts w:ascii="Arial" w:hAnsi="Arial" w:cs="Arial"/>
          <w:sz w:val="24"/>
          <w:szCs w:val="24"/>
        </w:rPr>
        <w:t>Unitățile Trezoreriei Statului transmit titularilor de cont, copii ale documentelor de plat</w:t>
      </w:r>
      <w:r w:rsidR="00B00BA2" w:rsidRPr="00A50B30">
        <w:rPr>
          <w:rFonts w:ascii="Arial" w:hAnsi="Arial" w:cs="Arial"/>
          <w:sz w:val="24"/>
          <w:szCs w:val="24"/>
        </w:rPr>
        <w:t>ă</w:t>
      </w:r>
      <w:r w:rsidR="00243800" w:rsidRPr="00A50B30">
        <w:rPr>
          <w:rFonts w:ascii="Arial" w:hAnsi="Arial" w:cs="Arial"/>
          <w:sz w:val="24"/>
          <w:szCs w:val="24"/>
        </w:rPr>
        <w:t xml:space="preserve"> aferente achitării obligațiilor prevăzute la alin. (3) și (4) la adresele comunicate de </w:t>
      </w:r>
      <w:r w:rsidR="00243800" w:rsidRPr="00A50B30">
        <w:rPr>
          <w:rFonts w:ascii="Arial" w:hAnsi="Arial" w:cs="Arial"/>
          <w:sz w:val="24"/>
          <w:szCs w:val="24"/>
        </w:rPr>
        <w:lastRenderedPageBreak/>
        <w:t>aceștia și eliberează extrase de cont potrivit prevederilor legale în vigoare. Titularii conturilor vor înregistra în contabilitatea proprie stingerea obligațiilor fiscale și a obligațiilor de plată față de furnizorii de bunuri, servicii și lucrări/furnizorii care prestează serviciul public de producere, transport și distribuție a energiei termice în sistem centralizat, după caz, și vor transmite furnizorilor de bunuri, servicii și lucrări/furnizorilor care prestează serviciul public de producere, transport și distribuție a energiei termice în sistem centralizat/furnizorilor de bunuri, servicii și lucrări care au de încasat sume restante de la furnizorii care prestează serviciul public de producere, transport și distribuție a energiei termice în sistem centralizat, ale căror obligații fiscale au fost stinse, copii ale extraselor de cont și ale documentelor de plată care vor sta la baza înregistrării în contabilitatea acestora a stingerii creanțelor de natură comercială și a obligațiilor fiscale aferente operațiunilor respective, potrivit reglementărilor contabile aplicabile.</w:t>
      </w:r>
    </w:p>
    <w:p w:rsidR="00D159B2" w:rsidRPr="00A50B30" w:rsidRDefault="00243800" w:rsidP="00243800">
      <w:pPr>
        <w:spacing w:line="360" w:lineRule="auto"/>
        <w:ind w:firstLine="851"/>
        <w:jc w:val="both"/>
        <w:rPr>
          <w:rFonts w:ascii="Arial" w:eastAsiaTheme="minorHAnsi" w:hAnsi="Arial" w:cs="Arial"/>
          <w:sz w:val="24"/>
          <w:szCs w:val="24"/>
        </w:rPr>
      </w:pPr>
      <w:r w:rsidRPr="00A50B30">
        <w:rPr>
          <w:rFonts w:ascii="Arial" w:hAnsi="Arial" w:cs="Arial"/>
          <w:sz w:val="24"/>
          <w:szCs w:val="24"/>
        </w:rPr>
        <w:t xml:space="preserve"> </w:t>
      </w:r>
      <w:r w:rsidR="00521F3F" w:rsidRPr="00A50B30">
        <w:rPr>
          <w:rFonts w:ascii="Arial" w:hAnsi="Arial" w:cs="Arial"/>
          <w:sz w:val="24"/>
          <w:szCs w:val="24"/>
        </w:rPr>
        <w:t>(1</w:t>
      </w:r>
      <w:r w:rsidR="003C789F" w:rsidRPr="00A50B30">
        <w:rPr>
          <w:rFonts w:ascii="Arial" w:hAnsi="Arial" w:cs="Arial"/>
          <w:sz w:val="24"/>
          <w:szCs w:val="24"/>
        </w:rPr>
        <w:t>9</w:t>
      </w:r>
      <w:r w:rsidR="00521F3F" w:rsidRPr="00A50B30">
        <w:rPr>
          <w:rFonts w:ascii="Arial" w:hAnsi="Arial" w:cs="Arial"/>
          <w:sz w:val="24"/>
          <w:szCs w:val="24"/>
        </w:rPr>
        <w:t>) Sumele rămase neutilizate  din cele repartizate potrivit prevederilor alin. (3) - (1</w:t>
      </w:r>
      <w:r w:rsidR="003C789F" w:rsidRPr="00A50B30">
        <w:rPr>
          <w:rFonts w:ascii="Arial" w:hAnsi="Arial" w:cs="Arial"/>
          <w:sz w:val="24"/>
          <w:szCs w:val="24"/>
        </w:rPr>
        <w:t>7</w:t>
      </w:r>
      <w:r w:rsidR="00521F3F" w:rsidRPr="00A50B30">
        <w:rPr>
          <w:rFonts w:ascii="Arial" w:hAnsi="Arial" w:cs="Arial"/>
          <w:sz w:val="24"/>
          <w:szCs w:val="24"/>
        </w:rPr>
        <w:t>) se comunică Ministerului Finanțelor Publice de către direcțiile generale regionale ale finanțelor publice/administrațiile județene ale finanțelor publice până la data de 21 decembrie 2020 inclusiv, în vederea retragerii acestora și majorării Fondului de rezervă bugetară la dispoziția Guvernului, prevăzut în bugetul de stat pe anul 2020.</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w:t>
      </w:r>
      <w:r w:rsidR="003C789F" w:rsidRPr="00A50B30">
        <w:rPr>
          <w:rFonts w:ascii="Arial" w:hAnsi="Arial" w:cs="Arial"/>
          <w:sz w:val="24"/>
          <w:szCs w:val="24"/>
        </w:rPr>
        <w:t>20</w:t>
      </w:r>
      <w:r w:rsidRPr="00A50B30">
        <w:rPr>
          <w:rFonts w:ascii="Arial" w:hAnsi="Arial" w:cs="Arial"/>
          <w:sz w:val="24"/>
          <w:szCs w:val="24"/>
        </w:rPr>
        <w:t>) Ordonatorii principali de credite ai bugetelor locale răspund de realitatea și exactitatea sumelor înscrise în documentele prevăzute la alin. (</w:t>
      </w:r>
      <w:r w:rsidR="003C789F" w:rsidRPr="00A50B30">
        <w:rPr>
          <w:rFonts w:ascii="Arial" w:hAnsi="Arial" w:cs="Arial"/>
          <w:sz w:val="24"/>
          <w:szCs w:val="24"/>
        </w:rPr>
        <w:t>6</w:t>
      </w:r>
      <w:r w:rsidRPr="00A50B30">
        <w:rPr>
          <w:rFonts w:ascii="Arial" w:hAnsi="Arial" w:cs="Arial"/>
          <w:sz w:val="24"/>
          <w:szCs w:val="24"/>
        </w:rPr>
        <w:t xml:space="preserve">), de corespondenta acestora cu sumele </w:t>
      </w:r>
      <w:r w:rsidR="00D159B2" w:rsidRPr="00A50B30">
        <w:rPr>
          <w:rFonts w:ascii="Arial" w:hAnsi="Arial" w:cs="Arial"/>
          <w:sz w:val="24"/>
          <w:szCs w:val="24"/>
        </w:rPr>
        <w:t>înregistrate î</w:t>
      </w:r>
      <w:r w:rsidRPr="00A50B30">
        <w:rPr>
          <w:rFonts w:ascii="Arial" w:hAnsi="Arial" w:cs="Arial"/>
          <w:sz w:val="24"/>
          <w:szCs w:val="24"/>
        </w:rPr>
        <w:t>n contabilitat</w:t>
      </w:r>
      <w:r w:rsidR="00D159B2" w:rsidRPr="00A50B30">
        <w:rPr>
          <w:rFonts w:ascii="Arial" w:hAnsi="Arial" w:cs="Arial"/>
          <w:sz w:val="24"/>
          <w:szCs w:val="24"/>
        </w:rPr>
        <w:t>e la data de 30 septembrie 2020</w:t>
      </w:r>
      <w:r w:rsidRPr="00A50B30">
        <w:rPr>
          <w:rFonts w:ascii="Arial" w:hAnsi="Arial" w:cs="Arial"/>
          <w:sz w:val="24"/>
          <w:szCs w:val="24"/>
        </w:rPr>
        <w:t xml:space="preserve"> precum și de conformitatea datelor înscrise în aceste documente cu cele din documentele justificative care au stat la baza întocmirii lor.</w:t>
      </w:r>
    </w:p>
    <w:p w:rsidR="00D159B2"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(2</w:t>
      </w:r>
      <w:r w:rsidR="003C789F" w:rsidRPr="00A50B30">
        <w:rPr>
          <w:rFonts w:ascii="Arial" w:hAnsi="Arial" w:cs="Arial"/>
          <w:sz w:val="24"/>
          <w:szCs w:val="24"/>
        </w:rPr>
        <w:t>1</w:t>
      </w:r>
      <w:r w:rsidRPr="00A50B30">
        <w:rPr>
          <w:rFonts w:ascii="Arial" w:hAnsi="Arial" w:cs="Arial"/>
          <w:sz w:val="24"/>
          <w:szCs w:val="24"/>
        </w:rPr>
        <w:t>) Răspunderea pentru stabilirea sumelor solicitate care fac obiectul cererilor depuse, precum și pentru utilizarea acestora în conformitate cu prevederile prezentului articol revine exclusiv  ordonatorilor principali de credite ai bugetelor locale.</w:t>
      </w:r>
    </w:p>
    <w:p w:rsidR="00521F3F" w:rsidRPr="00A50B30" w:rsidRDefault="00521F3F" w:rsidP="00D159B2">
      <w:pPr>
        <w:spacing w:line="360" w:lineRule="auto"/>
        <w:ind w:firstLine="851"/>
        <w:jc w:val="both"/>
        <w:rPr>
          <w:rFonts w:ascii="Arial" w:eastAsiaTheme="minorHAnsi" w:hAnsi="Arial" w:cs="Arial"/>
          <w:sz w:val="24"/>
          <w:szCs w:val="24"/>
        </w:rPr>
      </w:pPr>
      <w:r w:rsidRPr="00A50B30">
        <w:rPr>
          <w:rFonts w:ascii="Arial" w:hAnsi="Arial" w:cs="Arial"/>
          <w:sz w:val="24"/>
          <w:szCs w:val="24"/>
        </w:rPr>
        <w:t>(2</w:t>
      </w:r>
      <w:r w:rsidR="003C789F" w:rsidRPr="00A50B30">
        <w:rPr>
          <w:rFonts w:ascii="Arial" w:hAnsi="Arial" w:cs="Arial"/>
          <w:sz w:val="24"/>
          <w:szCs w:val="24"/>
        </w:rPr>
        <w:t>2</w:t>
      </w:r>
      <w:r w:rsidRPr="00A50B30">
        <w:rPr>
          <w:rFonts w:ascii="Arial" w:hAnsi="Arial" w:cs="Arial"/>
          <w:sz w:val="24"/>
          <w:szCs w:val="24"/>
        </w:rPr>
        <w:t>) În aplicarea prevederilor alin. (3) - (1</w:t>
      </w:r>
      <w:r w:rsidR="003C789F" w:rsidRPr="00A50B30">
        <w:rPr>
          <w:rFonts w:ascii="Arial" w:hAnsi="Arial" w:cs="Arial"/>
          <w:sz w:val="24"/>
          <w:szCs w:val="24"/>
        </w:rPr>
        <w:t>8</w:t>
      </w:r>
      <w:r w:rsidRPr="00A50B30">
        <w:rPr>
          <w:rFonts w:ascii="Arial" w:hAnsi="Arial" w:cs="Arial"/>
          <w:sz w:val="24"/>
          <w:szCs w:val="24"/>
        </w:rPr>
        <w:t>), în termen de 5 zile lucrătoare de la intrarea în vigoare a prezentei ordonanțe de urgență, se emit norme metodologice aprobate prin ordin al ministrului finanțelor publice, care se publică în Monitorul Oficial al României, Partea I.</w:t>
      </w:r>
    </w:p>
    <w:p w:rsidR="00F44C93" w:rsidRPr="00A50B30" w:rsidRDefault="00521F3F" w:rsidP="00F44C93">
      <w:pPr>
        <w:spacing w:line="360" w:lineRule="auto"/>
        <w:ind w:firstLine="851"/>
        <w:jc w:val="both"/>
        <w:rPr>
          <w:rFonts w:ascii="Arial" w:hAnsi="Arial" w:cs="Arial"/>
          <w:sz w:val="24"/>
          <w:szCs w:val="24"/>
        </w:rPr>
      </w:pPr>
      <w:r w:rsidRPr="00A50B30">
        <w:rPr>
          <w:rFonts w:ascii="Arial" w:eastAsiaTheme="minorHAnsi" w:hAnsi="Arial" w:cs="Arial"/>
          <w:sz w:val="24"/>
          <w:szCs w:val="24"/>
        </w:rPr>
        <w:t xml:space="preserve"> </w:t>
      </w:r>
    </w:p>
    <w:p w:rsidR="00F44C93" w:rsidRPr="00A50B30" w:rsidRDefault="00F44C93" w:rsidP="00F44C93">
      <w:pPr>
        <w:spacing w:line="360" w:lineRule="auto"/>
        <w:ind w:firstLine="851"/>
        <w:jc w:val="both"/>
        <w:rPr>
          <w:rFonts w:ascii="Arial" w:hAnsi="Arial" w:cs="Arial"/>
          <w:sz w:val="24"/>
          <w:szCs w:val="24"/>
        </w:rPr>
      </w:pPr>
      <w:r w:rsidRPr="00A50B30">
        <w:rPr>
          <w:rFonts w:ascii="Arial" w:eastAsiaTheme="minorHAnsi" w:hAnsi="Arial" w:cs="Arial"/>
          <w:b/>
          <w:sz w:val="24"/>
          <w:szCs w:val="24"/>
        </w:rPr>
        <w:t>Art.26.</w:t>
      </w:r>
      <w:r w:rsidRPr="00A50B30">
        <w:rPr>
          <w:rFonts w:ascii="Arial" w:eastAsiaTheme="minorHAnsi" w:hAnsi="Arial" w:cs="Arial"/>
          <w:sz w:val="24"/>
          <w:szCs w:val="24"/>
        </w:rPr>
        <w:t xml:space="preserve"> –</w:t>
      </w:r>
      <w:r w:rsidRPr="00A50B30">
        <w:rPr>
          <w:rFonts w:ascii="Arial" w:hAnsi="Arial" w:cs="Arial"/>
          <w:sz w:val="24"/>
          <w:szCs w:val="24"/>
        </w:rPr>
        <w:t xml:space="preserve"> Economiile înregistrate la </w:t>
      </w:r>
      <w:r w:rsidR="00603426" w:rsidRPr="00A50B30">
        <w:rPr>
          <w:rFonts w:ascii="Arial" w:hAnsi="Arial" w:cs="Arial"/>
          <w:sz w:val="24"/>
          <w:szCs w:val="24"/>
        </w:rPr>
        <w:t>finanțarea</w:t>
      </w:r>
      <w:r w:rsidRPr="00A50B30">
        <w:rPr>
          <w:rFonts w:ascii="Arial" w:hAnsi="Arial" w:cs="Arial"/>
          <w:sz w:val="24"/>
          <w:szCs w:val="24"/>
        </w:rPr>
        <w:t xml:space="preserve"> unor cheltuieli descentralizate la nivelul </w:t>
      </w:r>
      <w:r w:rsidR="00603426" w:rsidRPr="00A50B30">
        <w:rPr>
          <w:rFonts w:ascii="Arial" w:hAnsi="Arial" w:cs="Arial"/>
          <w:sz w:val="24"/>
          <w:szCs w:val="24"/>
        </w:rPr>
        <w:t>județelor</w:t>
      </w:r>
      <w:r w:rsidRPr="00A50B30">
        <w:rPr>
          <w:rFonts w:ascii="Arial" w:hAnsi="Arial" w:cs="Arial"/>
          <w:sz w:val="24"/>
          <w:szCs w:val="24"/>
        </w:rPr>
        <w:t xml:space="preserve"> </w:t>
      </w:r>
      <w:r w:rsidR="00603426" w:rsidRPr="00A50B30">
        <w:rPr>
          <w:rFonts w:ascii="Arial" w:hAnsi="Arial" w:cs="Arial"/>
          <w:sz w:val="24"/>
          <w:szCs w:val="24"/>
        </w:rPr>
        <w:t>și</w:t>
      </w:r>
      <w:r w:rsidRPr="00A50B30">
        <w:rPr>
          <w:rFonts w:ascii="Arial" w:hAnsi="Arial" w:cs="Arial"/>
          <w:sz w:val="24"/>
          <w:szCs w:val="24"/>
        </w:rPr>
        <w:t xml:space="preserve"> al comunelor, </w:t>
      </w:r>
      <w:r w:rsidR="00603426" w:rsidRPr="00A50B30">
        <w:rPr>
          <w:rFonts w:ascii="Arial" w:hAnsi="Arial" w:cs="Arial"/>
          <w:sz w:val="24"/>
          <w:szCs w:val="24"/>
        </w:rPr>
        <w:t>orașelor</w:t>
      </w:r>
      <w:r w:rsidRPr="00A50B30">
        <w:rPr>
          <w:rFonts w:ascii="Arial" w:hAnsi="Arial" w:cs="Arial"/>
          <w:sz w:val="24"/>
          <w:szCs w:val="24"/>
        </w:rPr>
        <w:t xml:space="preserve">, municipiilor, sectoarelor municipiului </w:t>
      </w:r>
      <w:r w:rsidR="00603426" w:rsidRPr="00A50B30">
        <w:rPr>
          <w:rFonts w:ascii="Arial" w:hAnsi="Arial" w:cs="Arial"/>
          <w:sz w:val="24"/>
          <w:szCs w:val="24"/>
        </w:rPr>
        <w:t>București</w:t>
      </w:r>
      <w:r w:rsidRPr="00A50B30">
        <w:rPr>
          <w:rFonts w:ascii="Arial" w:hAnsi="Arial" w:cs="Arial"/>
          <w:sz w:val="24"/>
          <w:szCs w:val="24"/>
        </w:rPr>
        <w:t xml:space="preserve"> </w:t>
      </w:r>
      <w:r w:rsidR="00603426" w:rsidRPr="00A50B30">
        <w:rPr>
          <w:rFonts w:ascii="Arial" w:hAnsi="Arial" w:cs="Arial"/>
          <w:sz w:val="24"/>
          <w:szCs w:val="24"/>
        </w:rPr>
        <w:t>și</w:t>
      </w:r>
      <w:r w:rsidRPr="00A50B30">
        <w:rPr>
          <w:rFonts w:ascii="Arial" w:hAnsi="Arial" w:cs="Arial"/>
          <w:sz w:val="24"/>
          <w:szCs w:val="24"/>
        </w:rPr>
        <w:t xml:space="preserve"> municipiului </w:t>
      </w:r>
      <w:r w:rsidR="00603426" w:rsidRPr="00A50B30">
        <w:rPr>
          <w:rFonts w:ascii="Arial" w:hAnsi="Arial" w:cs="Arial"/>
          <w:sz w:val="24"/>
          <w:szCs w:val="24"/>
        </w:rPr>
        <w:t>București</w:t>
      </w:r>
      <w:r w:rsidRPr="00A50B30">
        <w:rPr>
          <w:rFonts w:ascii="Arial" w:hAnsi="Arial" w:cs="Arial"/>
          <w:sz w:val="24"/>
          <w:szCs w:val="24"/>
        </w:rPr>
        <w:t xml:space="preserve"> pot fi utilizate pentru </w:t>
      </w:r>
      <w:r w:rsidR="00603426" w:rsidRPr="00A50B30">
        <w:rPr>
          <w:rFonts w:ascii="Arial" w:hAnsi="Arial" w:cs="Arial"/>
          <w:sz w:val="24"/>
          <w:szCs w:val="24"/>
        </w:rPr>
        <w:t>finanțarea</w:t>
      </w:r>
      <w:r w:rsidRPr="00A50B30">
        <w:rPr>
          <w:rFonts w:ascii="Arial" w:hAnsi="Arial" w:cs="Arial"/>
          <w:sz w:val="24"/>
          <w:szCs w:val="24"/>
        </w:rPr>
        <w:t xml:space="preserve"> celorlalte categorii de cheltuieli care, </w:t>
      </w:r>
      <w:r w:rsidRPr="00A50B30">
        <w:rPr>
          <w:rFonts w:ascii="Arial" w:hAnsi="Arial" w:cs="Arial"/>
          <w:sz w:val="24"/>
          <w:szCs w:val="24"/>
        </w:rPr>
        <w:lastRenderedPageBreak/>
        <w:t xml:space="preserve">potrivit legii, se </w:t>
      </w:r>
      <w:r w:rsidR="00603426" w:rsidRPr="00A50B30">
        <w:rPr>
          <w:rFonts w:ascii="Arial" w:hAnsi="Arial" w:cs="Arial"/>
          <w:sz w:val="24"/>
          <w:szCs w:val="24"/>
        </w:rPr>
        <w:t>finanțează</w:t>
      </w:r>
      <w:r w:rsidRPr="00A50B30">
        <w:rPr>
          <w:rFonts w:ascii="Arial" w:hAnsi="Arial" w:cs="Arial"/>
          <w:sz w:val="24"/>
          <w:szCs w:val="24"/>
        </w:rPr>
        <w:t xml:space="preserve"> din </w:t>
      </w:r>
      <w:r w:rsidR="00603426" w:rsidRPr="00A50B30">
        <w:rPr>
          <w:rFonts w:ascii="Arial" w:hAnsi="Arial" w:cs="Arial"/>
          <w:sz w:val="24"/>
          <w:szCs w:val="24"/>
        </w:rPr>
        <w:t>aceeași</w:t>
      </w:r>
      <w:r w:rsidRPr="00A50B30">
        <w:rPr>
          <w:rFonts w:ascii="Arial" w:hAnsi="Arial" w:cs="Arial"/>
          <w:sz w:val="24"/>
          <w:szCs w:val="24"/>
        </w:rPr>
        <w:t xml:space="preserve"> sursă, fără a afecta </w:t>
      </w:r>
      <w:r w:rsidR="00603426" w:rsidRPr="00A50B30">
        <w:rPr>
          <w:rFonts w:ascii="Arial" w:hAnsi="Arial" w:cs="Arial"/>
          <w:sz w:val="24"/>
          <w:szCs w:val="24"/>
        </w:rPr>
        <w:t>finanțarea</w:t>
      </w:r>
      <w:r w:rsidRPr="00A50B30">
        <w:rPr>
          <w:rFonts w:ascii="Arial" w:hAnsi="Arial" w:cs="Arial"/>
          <w:sz w:val="24"/>
          <w:szCs w:val="24"/>
        </w:rPr>
        <w:t xml:space="preserve"> celorlalte servicii care se asigură din suma totală repartizată.</w:t>
      </w:r>
    </w:p>
    <w:p w:rsidR="00F44C93" w:rsidRPr="00A50B30" w:rsidRDefault="00F44C93" w:rsidP="00F44C93">
      <w:pPr>
        <w:spacing w:line="360" w:lineRule="auto"/>
        <w:ind w:firstLine="851"/>
        <w:jc w:val="both"/>
        <w:rPr>
          <w:rFonts w:ascii="Arial" w:hAnsi="Arial" w:cs="Arial"/>
          <w:sz w:val="24"/>
          <w:szCs w:val="24"/>
        </w:rPr>
      </w:pPr>
    </w:p>
    <w:p w:rsidR="00F814AD" w:rsidRPr="00A50B30" w:rsidRDefault="00F814AD" w:rsidP="00F44C93">
      <w:pPr>
        <w:spacing w:line="360" w:lineRule="auto"/>
        <w:ind w:firstLine="851"/>
        <w:jc w:val="both"/>
        <w:rPr>
          <w:rFonts w:ascii="Arial" w:hAnsi="Arial" w:cs="Arial"/>
          <w:sz w:val="24"/>
          <w:szCs w:val="24"/>
        </w:rPr>
      </w:pPr>
      <w:r w:rsidRPr="00A50B30">
        <w:rPr>
          <w:rFonts w:ascii="Arial" w:eastAsiaTheme="minorHAnsi" w:hAnsi="Arial" w:cs="Arial"/>
          <w:b/>
          <w:sz w:val="24"/>
          <w:szCs w:val="24"/>
        </w:rPr>
        <w:t>Art.2</w:t>
      </w:r>
      <w:r w:rsidR="00F44C93" w:rsidRPr="00A50B30">
        <w:rPr>
          <w:rFonts w:ascii="Arial" w:eastAsiaTheme="minorHAnsi" w:hAnsi="Arial" w:cs="Arial"/>
          <w:b/>
          <w:sz w:val="24"/>
          <w:szCs w:val="24"/>
        </w:rPr>
        <w:t>7</w:t>
      </w:r>
      <w:r w:rsidR="006B37B1" w:rsidRPr="00A50B30">
        <w:rPr>
          <w:rFonts w:ascii="Arial" w:eastAsiaTheme="minorHAnsi" w:hAnsi="Arial" w:cs="Arial"/>
          <w:b/>
          <w:sz w:val="24"/>
          <w:szCs w:val="24"/>
        </w:rPr>
        <w:t>.</w:t>
      </w:r>
      <w:r w:rsidR="006B37B1" w:rsidRPr="00A50B30">
        <w:rPr>
          <w:rFonts w:ascii="Arial" w:eastAsiaTheme="minorHAnsi" w:hAnsi="Arial" w:cs="Arial"/>
          <w:sz w:val="24"/>
          <w:szCs w:val="24"/>
        </w:rPr>
        <w:t xml:space="preserve"> – </w:t>
      </w:r>
      <w:r w:rsidR="008B047E" w:rsidRPr="00A50B30">
        <w:rPr>
          <w:rFonts w:ascii="Arial" w:hAnsi="Arial" w:cs="Arial"/>
          <w:sz w:val="24"/>
          <w:szCs w:val="24"/>
        </w:rPr>
        <w:t xml:space="preserve"> </w:t>
      </w:r>
      <w:r w:rsidRPr="00A50B30">
        <w:rPr>
          <w:rFonts w:ascii="Arial" w:hAnsi="Arial" w:cs="Arial"/>
          <w:sz w:val="24"/>
          <w:szCs w:val="24"/>
        </w:rPr>
        <w:t>Influențele</w:t>
      </w:r>
      <w:r w:rsidR="008B047E" w:rsidRPr="00A50B30">
        <w:rPr>
          <w:rFonts w:ascii="Arial" w:hAnsi="Arial" w:cs="Arial"/>
          <w:sz w:val="24"/>
          <w:szCs w:val="24"/>
        </w:rPr>
        <w:t xml:space="preserve"> asupra bugetului de venituri </w:t>
      </w:r>
      <w:r w:rsidRPr="00A50B30">
        <w:rPr>
          <w:rFonts w:ascii="Arial" w:hAnsi="Arial" w:cs="Arial"/>
          <w:sz w:val="24"/>
          <w:szCs w:val="24"/>
        </w:rPr>
        <w:t>și</w:t>
      </w:r>
      <w:r w:rsidR="008B047E" w:rsidRPr="00A50B30">
        <w:rPr>
          <w:rFonts w:ascii="Arial" w:hAnsi="Arial" w:cs="Arial"/>
          <w:sz w:val="24"/>
          <w:szCs w:val="24"/>
        </w:rPr>
        <w:t xml:space="preserve"> cheltuieli pe anul 2020 al Fondului </w:t>
      </w:r>
      <w:r w:rsidRPr="00A50B30">
        <w:rPr>
          <w:rFonts w:ascii="Arial" w:hAnsi="Arial" w:cs="Arial"/>
          <w:sz w:val="24"/>
          <w:szCs w:val="24"/>
        </w:rPr>
        <w:t>național</w:t>
      </w:r>
      <w:r w:rsidR="008B047E" w:rsidRPr="00A50B30">
        <w:rPr>
          <w:rFonts w:ascii="Arial" w:hAnsi="Arial" w:cs="Arial"/>
          <w:sz w:val="24"/>
          <w:szCs w:val="24"/>
        </w:rPr>
        <w:t xml:space="preserve"> unic de asigurări sociale de sănătate sunt prevăzute în anexa </w:t>
      </w:r>
      <w:r w:rsidR="00044831" w:rsidRPr="00A50B30">
        <w:rPr>
          <w:rFonts w:ascii="Arial" w:hAnsi="Arial" w:cs="Arial"/>
          <w:sz w:val="24"/>
          <w:szCs w:val="24"/>
        </w:rPr>
        <w:t>nr.4</w:t>
      </w:r>
      <w:r w:rsidR="00D1310C" w:rsidRPr="00A50B30">
        <w:rPr>
          <w:rFonts w:ascii="Arial" w:hAnsi="Arial" w:cs="Arial"/>
          <w:sz w:val="24"/>
          <w:szCs w:val="24"/>
        </w:rPr>
        <w:t>.</w:t>
      </w:r>
      <w:r w:rsidR="008B047E" w:rsidRPr="00A50B30">
        <w:rPr>
          <w:rFonts w:ascii="Arial" w:hAnsi="Arial" w:cs="Arial"/>
          <w:sz w:val="24"/>
          <w:szCs w:val="24"/>
        </w:rPr>
        <w:t xml:space="preserve"> </w:t>
      </w:r>
    </w:p>
    <w:p w:rsidR="00770770" w:rsidRPr="00A50B30" w:rsidRDefault="00770770" w:rsidP="00153FEC">
      <w:pPr>
        <w:spacing w:line="360" w:lineRule="auto"/>
        <w:jc w:val="both"/>
        <w:rPr>
          <w:rFonts w:ascii="Arial" w:eastAsiaTheme="minorHAnsi" w:hAnsi="Arial" w:cs="Arial"/>
          <w:sz w:val="24"/>
          <w:szCs w:val="24"/>
        </w:rPr>
      </w:pPr>
    </w:p>
    <w:p w:rsidR="00D403A7" w:rsidRPr="00A50B30" w:rsidRDefault="00D403A7" w:rsidP="00153FEC">
      <w:pPr>
        <w:spacing w:line="360" w:lineRule="auto"/>
        <w:jc w:val="both"/>
        <w:rPr>
          <w:rFonts w:ascii="Arial" w:eastAsiaTheme="minorHAnsi" w:hAnsi="Arial" w:cs="Arial"/>
          <w:sz w:val="24"/>
          <w:szCs w:val="24"/>
        </w:rPr>
      </w:pPr>
    </w:p>
    <w:p w:rsidR="00D403A7" w:rsidRPr="00A50B30" w:rsidRDefault="00D403A7" w:rsidP="00153FEC">
      <w:pPr>
        <w:spacing w:line="360" w:lineRule="auto"/>
        <w:jc w:val="both"/>
        <w:rPr>
          <w:rFonts w:ascii="Arial" w:eastAsiaTheme="minorHAnsi" w:hAnsi="Arial" w:cs="Arial"/>
          <w:sz w:val="24"/>
          <w:szCs w:val="24"/>
        </w:rPr>
      </w:pPr>
    </w:p>
    <w:p w:rsidR="00363BAD" w:rsidRPr="00A50B30" w:rsidRDefault="00770770" w:rsidP="000B258C">
      <w:pPr>
        <w:pStyle w:val="S1"/>
        <w:spacing w:line="360" w:lineRule="auto"/>
        <w:ind w:left="0" w:firstLine="0"/>
        <w:jc w:val="center"/>
        <w:rPr>
          <w:rFonts w:ascii="Arial" w:hAnsi="Arial" w:cs="Arial"/>
          <w:b/>
          <w:bCs/>
          <w:caps/>
          <w:sz w:val="24"/>
          <w:szCs w:val="24"/>
          <w:lang w:val="ro-RO"/>
        </w:rPr>
      </w:pPr>
      <w:r w:rsidRPr="00A50B30">
        <w:rPr>
          <w:rFonts w:ascii="Arial" w:hAnsi="Arial" w:cs="Arial"/>
          <w:b/>
          <w:bCs/>
          <w:caps/>
          <w:sz w:val="24"/>
          <w:szCs w:val="24"/>
          <w:lang w:val="ro-RO"/>
        </w:rPr>
        <w:t>SecȚIUNEA A 2-A</w:t>
      </w:r>
    </w:p>
    <w:p w:rsidR="00363BAD" w:rsidRPr="00A50B30" w:rsidRDefault="00363BAD" w:rsidP="00363BAD">
      <w:pPr>
        <w:pStyle w:val="S1"/>
        <w:spacing w:line="360" w:lineRule="auto"/>
        <w:ind w:left="0" w:firstLine="0"/>
        <w:jc w:val="center"/>
        <w:rPr>
          <w:rFonts w:ascii="Arial" w:hAnsi="Arial" w:cs="Arial"/>
          <w:sz w:val="24"/>
          <w:szCs w:val="24"/>
          <w:lang w:val="ro-RO"/>
        </w:rPr>
      </w:pPr>
      <w:r w:rsidRPr="00A50B30">
        <w:rPr>
          <w:rFonts w:ascii="Arial" w:hAnsi="Arial" w:cs="Arial"/>
          <w:sz w:val="24"/>
          <w:szCs w:val="24"/>
          <w:lang w:val="ro-RO"/>
        </w:rPr>
        <w:t xml:space="preserve">Dispoziții </w:t>
      </w:r>
      <w:r w:rsidR="00E50C36" w:rsidRPr="00A50B30">
        <w:rPr>
          <w:rFonts w:ascii="Arial" w:hAnsi="Arial" w:cs="Arial"/>
          <w:sz w:val="24"/>
          <w:szCs w:val="24"/>
          <w:lang w:val="ro-RO"/>
        </w:rPr>
        <w:t xml:space="preserve">tranzitorii și </w:t>
      </w:r>
      <w:r w:rsidRPr="00A50B30">
        <w:rPr>
          <w:rFonts w:ascii="Arial" w:hAnsi="Arial" w:cs="Arial"/>
          <w:sz w:val="24"/>
          <w:szCs w:val="24"/>
          <w:lang w:val="ro-RO"/>
        </w:rPr>
        <w:t>finale</w:t>
      </w:r>
    </w:p>
    <w:p w:rsidR="00363BAD" w:rsidRPr="00A50B30" w:rsidRDefault="00363BAD" w:rsidP="00363BAD">
      <w:pPr>
        <w:spacing w:line="360" w:lineRule="auto"/>
        <w:ind w:firstLine="709"/>
        <w:jc w:val="both"/>
        <w:rPr>
          <w:rFonts w:ascii="Arial" w:eastAsiaTheme="minorHAnsi" w:hAnsi="Arial" w:cs="Arial"/>
          <w:sz w:val="24"/>
          <w:szCs w:val="24"/>
        </w:rPr>
      </w:pPr>
    </w:p>
    <w:p w:rsidR="00635EE5" w:rsidRPr="00A50B30" w:rsidRDefault="00635EE5" w:rsidP="007C45A4">
      <w:pPr>
        <w:spacing w:line="360" w:lineRule="auto"/>
        <w:jc w:val="both"/>
        <w:rPr>
          <w:rFonts w:ascii="Arial" w:hAnsi="Arial" w:cs="Arial"/>
          <w:b/>
          <w:sz w:val="24"/>
          <w:szCs w:val="24"/>
        </w:rPr>
      </w:pPr>
    </w:p>
    <w:p w:rsidR="00E73644" w:rsidRPr="00A50B30" w:rsidRDefault="00E73644" w:rsidP="00E73644">
      <w:pPr>
        <w:spacing w:line="360" w:lineRule="auto"/>
        <w:ind w:firstLine="709"/>
        <w:jc w:val="both"/>
        <w:rPr>
          <w:rFonts w:ascii="Arial" w:hAnsi="Arial" w:cs="Arial"/>
          <w:sz w:val="24"/>
          <w:szCs w:val="24"/>
        </w:rPr>
      </w:pPr>
    </w:p>
    <w:p w:rsidR="00C5487D" w:rsidRPr="00A50B30" w:rsidRDefault="00705695" w:rsidP="006161E8">
      <w:pPr>
        <w:spacing w:line="360" w:lineRule="auto"/>
        <w:ind w:firstLine="709"/>
        <w:jc w:val="both"/>
        <w:rPr>
          <w:rFonts w:ascii="Arial" w:eastAsiaTheme="minorHAnsi" w:hAnsi="Arial" w:cs="Arial"/>
          <w:sz w:val="24"/>
          <w:szCs w:val="24"/>
        </w:rPr>
      </w:pPr>
      <w:r w:rsidRPr="00A50B30">
        <w:rPr>
          <w:rFonts w:ascii="Arial" w:hAnsi="Arial" w:cs="Arial"/>
          <w:b/>
          <w:sz w:val="24"/>
          <w:szCs w:val="24"/>
        </w:rPr>
        <w:t>Art.</w:t>
      </w:r>
      <w:r w:rsidR="00FA3F7E" w:rsidRPr="00A50B30">
        <w:rPr>
          <w:rFonts w:ascii="Arial" w:hAnsi="Arial" w:cs="Arial"/>
          <w:b/>
          <w:sz w:val="24"/>
          <w:szCs w:val="24"/>
        </w:rPr>
        <w:t>2</w:t>
      </w:r>
      <w:r w:rsidR="00603426" w:rsidRPr="00A50B30">
        <w:rPr>
          <w:rFonts w:ascii="Arial" w:hAnsi="Arial" w:cs="Arial"/>
          <w:b/>
          <w:sz w:val="24"/>
          <w:szCs w:val="24"/>
        </w:rPr>
        <w:t>8</w:t>
      </w:r>
      <w:r w:rsidR="00393FB9" w:rsidRPr="00A50B30">
        <w:rPr>
          <w:rFonts w:ascii="Arial" w:hAnsi="Arial" w:cs="Arial"/>
          <w:b/>
          <w:sz w:val="24"/>
          <w:szCs w:val="24"/>
        </w:rPr>
        <w:t xml:space="preserve">. </w:t>
      </w:r>
      <w:r w:rsidR="00363BAD" w:rsidRPr="00A50B30">
        <w:rPr>
          <w:rFonts w:ascii="Arial" w:hAnsi="Arial" w:cs="Arial"/>
          <w:b/>
          <w:sz w:val="24"/>
          <w:szCs w:val="24"/>
        </w:rPr>
        <w:t xml:space="preserve"> </w:t>
      </w:r>
      <w:r w:rsidR="00F71CC3" w:rsidRPr="00A50B30">
        <w:rPr>
          <w:rFonts w:ascii="Arial" w:hAnsi="Arial" w:cs="Arial"/>
          <w:sz w:val="24"/>
          <w:szCs w:val="24"/>
        </w:rPr>
        <w:t>-</w:t>
      </w:r>
      <w:r w:rsidR="00F71CC3" w:rsidRPr="00A50B30">
        <w:rPr>
          <w:rFonts w:ascii="Arial" w:hAnsi="Arial" w:cs="Arial"/>
          <w:b/>
          <w:sz w:val="24"/>
          <w:szCs w:val="24"/>
        </w:rPr>
        <w:t xml:space="preserve"> </w:t>
      </w:r>
      <w:r w:rsidR="00141A1F" w:rsidRPr="00A50B30">
        <w:rPr>
          <w:rFonts w:ascii="Arial" w:eastAsiaTheme="minorHAnsi" w:hAnsi="Arial" w:cs="Arial"/>
          <w:sz w:val="24"/>
          <w:szCs w:val="24"/>
        </w:rPr>
        <w:t xml:space="preserve"> </w:t>
      </w:r>
      <w:r w:rsidR="00C5487D" w:rsidRPr="00A50B30">
        <w:rPr>
          <w:rFonts w:ascii="Arial" w:hAnsi="Arial" w:cs="Arial"/>
          <w:sz w:val="24"/>
          <w:szCs w:val="24"/>
        </w:rPr>
        <w:t>Legea bugetului de stat pe anul 2020, nr.5/2020, publicată în Monitorul Oficial al României Partea I nr.2 și 2 bis din 6 ianuarie 2020, cu modificările și completările ulterioar</w:t>
      </w:r>
      <w:r w:rsidR="006E5C17" w:rsidRPr="00A50B30">
        <w:rPr>
          <w:rFonts w:ascii="Arial" w:hAnsi="Arial" w:cs="Arial"/>
          <w:sz w:val="24"/>
          <w:szCs w:val="24"/>
        </w:rPr>
        <w:t>e, se modifică</w:t>
      </w:r>
      <w:r w:rsidR="00C5487D" w:rsidRPr="00A50B30">
        <w:rPr>
          <w:rFonts w:ascii="Arial" w:hAnsi="Arial" w:cs="Arial"/>
          <w:sz w:val="24"/>
          <w:szCs w:val="24"/>
        </w:rPr>
        <w:t xml:space="preserve"> după cum urmează:</w:t>
      </w:r>
    </w:p>
    <w:p w:rsidR="00C5487D" w:rsidRPr="00A50B30" w:rsidRDefault="00C5487D" w:rsidP="00C5487D">
      <w:pPr>
        <w:spacing w:line="360" w:lineRule="auto"/>
        <w:ind w:firstLine="709"/>
        <w:jc w:val="both"/>
        <w:rPr>
          <w:rFonts w:ascii="Arial" w:eastAsiaTheme="minorHAnsi" w:hAnsi="Arial" w:cs="Arial"/>
          <w:sz w:val="24"/>
          <w:szCs w:val="24"/>
        </w:rPr>
      </w:pPr>
      <w:r w:rsidRPr="00A50B30">
        <w:rPr>
          <w:rFonts w:ascii="Arial" w:hAnsi="Arial" w:cs="Arial"/>
          <w:b/>
          <w:sz w:val="24"/>
          <w:szCs w:val="24"/>
        </w:rPr>
        <w:t>1.Articolul  25 se modifică și va avea următorul cuprins:</w:t>
      </w:r>
    </w:p>
    <w:p w:rsidR="00C5487D" w:rsidRPr="00A50B30" w:rsidRDefault="00C5487D" w:rsidP="006161E8">
      <w:pPr>
        <w:spacing w:line="360" w:lineRule="auto"/>
        <w:ind w:firstLine="709"/>
        <w:jc w:val="both"/>
        <w:rPr>
          <w:rFonts w:ascii="Arial" w:eastAsiaTheme="minorHAnsi" w:hAnsi="Arial" w:cs="Arial"/>
          <w:sz w:val="24"/>
          <w:szCs w:val="24"/>
        </w:rPr>
      </w:pPr>
      <w:r w:rsidRPr="00A50B30">
        <w:rPr>
          <w:rFonts w:ascii="Arial" w:hAnsi="Arial" w:cs="Arial"/>
          <w:sz w:val="24"/>
          <w:szCs w:val="24"/>
        </w:rPr>
        <w:t>„</w:t>
      </w:r>
      <w:r w:rsidRPr="00A50B30">
        <w:rPr>
          <w:rFonts w:ascii="Arial" w:hAnsi="Arial" w:cs="Arial"/>
          <w:b/>
          <w:sz w:val="24"/>
          <w:szCs w:val="24"/>
          <w:lang w:eastAsia="ro-RO"/>
        </w:rPr>
        <w:t>Art.25.</w:t>
      </w:r>
      <w:r w:rsidRPr="00A50B30">
        <w:rPr>
          <w:rFonts w:ascii="Arial" w:hAnsi="Arial" w:cs="Arial"/>
          <w:sz w:val="24"/>
          <w:szCs w:val="24"/>
          <w:lang w:eastAsia="ro-RO"/>
        </w:rPr>
        <w:t xml:space="preserve"> - </w:t>
      </w:r>
      <w:r w:rsidRPr="00A50B30">
        <w:rPr>
          <w:rFonts w:ascii="Arial" w:hAnsi="Arial" w:cs="Arial"/>
          <w:sz w:val="24"/>
          <w:szCs w:val="24"/>
        </w:rPr>
        <w:t>În scopul limitării riscurilor asumate de către stat în utilizarea instrumentelor de datorie, pentru operațiunile de administrare a pasivelor și a operațiunilor cu instrumente financiare derivate, Ministerul Finanțelor Publice poate selecta firme de avocatură pentru prestarea de servicii de consultanță juridică privind elaborarea, negocierea și încheierea documentației cadru și a documentației aferente acestor tipuri de operațiuni în limita sumei de 1.000 mii lei. În acest sens, în bugetul propriu al Ministerului Finanțelor Publice, la capitolul 54.01 „Alte servicii publice generale”, titlul 20 „Bunuri și servicii” pentru anul 2020, sunt prevăzute credit</w:t>
      </w:r>
      <w:r w:rsidR="00647747" w:rsidRPr="00A50B30">
        <w:rPr>
          <w:rFonts w:ascii="Arial" w:hAnsi="Arial" w:cs="Arial"/>
          <w:sz w:val="24"/>
          <w:szCs w:val="24"/>
        </w:rPr>
        <w:t>e angajament în sumă de 579 mii</w:t>
      </w:r>
      <w:r w:rsidRPr="00A50B30">
        <w:rPr>
          <w:rFonts w:ascii="Arial" w:hAnsi="Arial" w:cs="Arial"/>
          <w:sz w:val="24"/>
          <w:szCs w:val="24"/>
        </w:rPr>
        <w:t xml:space="preserve"> lei și credite   bugetare în sumă de 177 mii lei”.  </w:t>
      </w:r>
    </w:p>
    <w:p w:rsidR="00F814AD" w:rsidRPr="00A50B30" w:rsidRDefault="008B047E" w:rsidP="00F814AD">
      <w:pPr>
        <w:spacing w:line="360" w:lineRule="auto"/>
        <w:ind w:firstLine="709"/>
        <w:jc w:val="both"/>
        <w:rPr>
          <w:rFonts w:ascii="Arial" w:eastAsiaTheme="minorHAnsi" w:hAnsi="Arial" w:cs="Arial"/>
          <w:b/>
          <w:sz w:val="24"/>
          <w:szCs w:val="24"/>
        </w:rPr>
      </w:pPr>
      <w:r w:rsidRPr="00A50B30">
        <w:rPr>
          <w:rFonts w:ascii="Arial" w:hAnsi="Arial" w:cs="Arial"/>
          <w:sz w:val="24"/>
          <w:szCs w:val="24"/>
        </w:rPr>
        <w:t xml:space="preserve"> </w:t>
      </w:r>
      <w:r w:rsidR="002C2BBC" w:rsidRPr="00A50B30">
        <w:rPr>
          <w:rFonts w:ascii="Arial" w:hAnsi="Arial" w:cs="Arial"/>
          <w:b/>
          <w:sz w:val="24"/>
          <w:szCs w:val="24"/>
        </w:rPr>
        <w:t xml:space="preserve">2. </w:t>
      </w:r>
      <w:r w:rsidRPr="00A50B30">
        <w:rPr>
          <w:rFonts w:ascii="Arial" w:hAnsi="Arial" w:cs="Arial"/>
          <w:b/>
          <w:sz w:val="24"/>
          <w:szCs w:val="24"/>
        </w:rPr>
        <w:t xml:space="preserve">La </w:t>
      </w:r>
      <w:r w:rsidR="002C2BBC" w:rsidRPr="00A50B30">
        <w:rPr>
          <w:rFonts w:ascii="Arial" w:hAnsi="Arial" w:cs="Arial"/>
          <w:b/>
          <w:sz w:val="24"/>
          <w:szCs w:val="24"/>
        </w:rPr>
        <w:t>articolul 31</w:t>
      </w:r>
      <w:r w:rsidRPr="00A50B30">
        <w:rPr>
          <w:rFonts w:ascii="Arial" w:hAnsi="Arial" w:cs="Arial"/>
          <w:b/>
          <w:sz w:val="24"/>
          <w:szCs w:val="24"/>
        </w:rPr>
        <w:t xml:space="preserve"> litera g) se modifică și va avea următorul cuprins: </w:t>
      </w:r>
    </w:p>
    <w:p w:rsidR="00140B50" w:rsidRPr="00A50B30" w:rsidRDefault="00F814AD" w:rsidP="00140B50">
      <w:pPr>
        <w:spacing w:line="360" w:lineRule="auto"/>
        <w:ind w:firstLine="709"/>
        <w:jc w:val="both"/>
        <w:rPr>
          <w:rFonts w:ascii="Arial" w:hAnsi="Arial" w:cs="Arial"/>
          <w:sz w:val="24"/>
          <w:szCs w:val="24"/>
        </w:rPr>
      </w:pPr>
      <w:r w:rsidRPr="00A50B30">
        <w:rPr>
          <w:rFonts w:ascii="Arial" w:eastAsiaTheme="minorHAnsi" w:hAnsi="Arial" w:cs="Arial"/>
          <w:sz w:val="24"/>
          <w:szCs w:val="24"/>
        </w:rPr>
        <w:t>„</w:t>
      </w:r>
      <w:r w:rsidR="008B047E" w:rsidRPr="00A50B30">
        <w:rPr>
          <w:rFonts w:ascii="Arial" w:hAnsi="Arial" w:cs="Arial"/>
          <w:sz w:val="24"/>
          <w:szCs w:val="24"/>
        </w:rPr>
        <w:t>g) lucrări de construcții, reparații capitale și recompartimentări la Spitalul Județean Satu Mare: 16.000 mii lei credite de angajament și 11.465 mii lei credite bugetare</w:t>
      </w:r>
      <w:r w:rsidRPr="00A50B30">
        <w:rPr>
          <w:rFonts w:ascii="Arial" w:hAnsi="Arial" w:cs="Arial"/>
          <w:sz w:val="24"/>
          <w:szCs w:val="24"/>
        </w:rPr>
        <w:t>”.</w:t>
      </w:r>
    </w:p>
    <w:p w:rsidR="00140B50" w:rsidRPr="00A50B30" w:rsidRDefault="00140B50" w:rsidP="00140B50">
      <w:pPr>
        <w:spacing w:line="360" w:lineRule="auto"/>
        <w:ind w:firstLine="709"/>
        <w:jc w:val="both"/>
        <w:rPr>
          <w:rFonts w:ascii="Arial" w:hAnsi="Arial" w:cs="Arial"/>
          <w:sz w:val="24"/>
          <w:szCs w:val="24"/>
        </w:rPr>
      </w:pPr>
    </w:p>
    <w:p w:rsidR="00140B50" w:rsidRPr="00A50B30" w:rsidRDefault="00140B50" w:rsidP="00140B50">
      <w:pPr>
        <w:spacing w:line="360" w:lineRule="auto"/>
        <w:ind w:firstLine="709"/>
        <w:jc w:val="both"/>
        <w:rPr>
          <w:rFonts w:ascii="Arial" w:hAnsi="Arial" w:cs="Arial"/>
          <w:sz w:val="24"/>
          <w:szCs w:val="24"/>
        </w:rPr>
      </w:pPr>
      <w:r w:rsidRPr="00A50B30">
        <w:rPr>
          <w:rFonts w:ascii="Arial" w:hAnsi="Arial" w:cs="Arial"/>
          <w:b/>
          <w:sz w:val="24"/>
          <w:szCs w:val="24"/>
        </w:rPr>
        <w:t>Art.</w:t>
      </w:r>
      <w:r w:rsidR="00603426" w:rsidRPr="00A50B30">
        <w:rPr>
          <w:rFonts w:ascii="Arial" w:hAnsi="Arial" w:cs="Arial"/>
          <w:b/>
          <w:sz w:val="24"/>
          <w:szCs w:val="24"/>
        </w:rPr>
        <w:t>29</w:t>
      </w:r>
      <w:r w:rsidRPr="00A50B30">
        <w:rPr>
          <w:rFonts w:ascii="Arial" w:hAnsi="Arial" w:cs="Arial"/>
          <w:b/>
          <w:sz w:val="24"/>
          <w:szCs w:val="24"/>
        </w:rPr>
        <w:t>.</w:t>
      </w:r>
      <w:r w:rsidRPr="00A50B30">
        <w:rPr>
          <w:rFonts w:ascii="Arial" w:hAnsi="Arial" w:cs="Arial"/>
          <w:sz w:val="24"/>
          <w:szCs w:val="24"/>
        </w:rPr>
        <w:t xml:space="preserve"> –</w:t>
      </w:r>
      <w:r w:rsidRPr="00A50B30">
        <w:rPr>
          <w:rFonts w:ascii="Arial" w:eastAsiaTheme="minorHAnsi" w:hAnsi="Arial" w:cs="Arial"/>
          <w:sz w:val="24"/>
          <w:szCs w:val="24"/>
        </w:rPr>
        <w:t xml:space="preserve"> </w:t>
      </w:r>
      <w:r w:rsidRPr="00A50B30">
        <w:rPr>
          <w:rFonts w:ascii="Arial" w:hAnsi="Arial" w:cs="Arial"/>
          <w:sz w:val="24"/>
          <w:szCs w:val="24"/>
        </w:rPr>
        <w:t>Articolul 8 din Ordonanță de urgență a Guvernului nr. 50/2020 cu privire la rectificarea bugetului de stat pe anul 2020 publicată în Monitorul Oficial al României Partea I nr.</w:t>
      </w:r>
      <w:r w:rsidRPr="00A50B30">
        <w:t xml:space="preserve"> </w:t>
      </w:r>
      <w:r w:rsidRPr="00A50B30">
        <w:rPr>
          <w:rFonts w:ascii="Arial" w:hAnsi="Arial" w:cs="Arial"/>
          <w:sz w:val="24"/>
          <w:szCs w:val="24"/>
        </w:rPr>
        <w:t xml:space="preserve">322 din 17 aprilie 2020, </w:t>
      </w:r>
      <w:r w:rsidR="002B4F0D" w:rsidRPr="00A50B30">
        <w:rPr>
          <w:rFonts w:ascii="Arial" w:hAnsi="Arial" w:cs="Arial"/>
          <w:sz w:val="24"/>
          <w:szCs w:val="24"/>
        </w:rPr>
        <w:t xml:space="preserve">aprobată cu modificări și completări prin Legea nr.115/2020, </w:t>
      </w:r>
      <w:r w:rsidRPr="00A50B30">
        <w:rPr>
          <w:rFonts w:ascii="Arial" w:hAnsi="Arial" w:cs="Arial"/>
          <w:sz w:val="24"/>
          <w:szCs w:val="24"/>
        </w:rPr>
        <w:t xml:space="preserve">cu completările ulterioare, se modifică după cum urmează: </w:t>
      </w:r>
    </w:p>
    <w:p w:rsidR="006161E8" w:rsidRPr="00A50B30" w:rsidRDefault="00140B50" w:rsidP="006161E8">
      <w:pPr>
        <w:spacing w:line="360" w:lineRule="auto"/>
        <w:ind w:firstLine="709"/>
        <w:jc w:val="both"/>
        <w:rPr>
          <w:rFonts w:ascii="Arial" w:hAnsi="Arial" w:cs="Arial"/>
          <w:sz w:val="24"/>
          <w:szCs w:val="24"/>
        </w:rPr>
      </w:pPr>
      <w:r w:rsidRPr="00A50B30">
        <w:rPr>
          <w:rFonts w:ascii="Arial" w:hAnsi="Arial" w:cs="Arial"/>
          <w:sz w:val="24"/>
          <w:szCs w:val="24"/>
        </w:rPr>
        <w:lastRenderedPageBreak/>
        <w:t>„</w:t>
      </w:r>
      <w:r w:rsidR="001B1B70" w:rsidRPr="00A50B30">
        <w:rPr>
          <w:rFonts w:ascii="Arial" w:hAnsi="Arial" w:cs="Arial"/>
          <w:b/>
          <w:sz w:val="24"/>
          <w:szCs w:val="24"/>
        </w:rPr>
        <w:t>Art</w:t>
      </w:r>
      <w:r w:rsidRPr="00A50B30">
        <w:rPr>
          <w:rFonts w:ascii="Arial" w:hAnsi="Arial" w:cs="Arial"/>
          <w:b/>
          <w:sz w:val="24"/>
          <w:szCs w:val="24"/>
        </w:rPr>
        <w:t xml:space="preserve">.8. - </w:t>
      </w:r>
      <w:r w:rsidRPr="00A50B30">
        <w:rPr>
          <w:rFonts w:ascii="Arial" w:hAnsi="Arial" w:cs="Arial"/>
          <w:sz w:val="24"/>
          <w:szCs w:val="24"/>
        </w:rPr>
        <w:t xml:space="preserve">În bugetul Ministerului Afacerilor Interne este cuprinsă și suma de 340.000 mii lei, la capitolul 61.01 „Ordine publică și siguranță națională“, titlul 71 „Active nefinanciare“, care va fi utilizată de către Inspectoratul General pentru Situații de Urgență pentru achiziționarea, în condițiile legii, a cantităților de produse stocuri de urgență medicală, de strictă necesitate, prevăzute în anexa la Ordonanța de urgență a Guvernului nr. 11/2020 privind stocurile de urgență medicală, precum și unele măsuri aferente instituirii carantinei, aprobată cu completări prin Legea nr. 20/2020, cu completările ulterioare, majorate potrivit propunerii „Grupului de suport tehnico-științific privind gestionarea bolilor contagioase pe teritoriul României“ și aprobate prin Hotărârea nr. 12 din data de 18.03.2020, respectiv prin  Hotărârea nr. 43 din 27 august 2020, ale Comitetului Național pentru Situații Speciale de Urgență.” </w:t>
      </w:r>
    </w:p>
    <w:p w:rsidR="006161E8" w:rsidRPr="00A50B30" w:rsidRDefault="006161E8" w:rsidP="006161E8">
      <w:pPr>
        <w:spacing w:line="360" w:lineRule="auto"/>
        <w:ind w:firstLine="709"/>
        <w:jc w:val="both"/>
        <w:rPr>
          <w:rFonts w:ascii="Arial" w:hAnsi="Arial" w:cs="Arial"/>
          <w:sz w:val="24"/>
          <w:szCs w:val="24"/>
        </w:rPr>
      </w:pPr>
    </w:p>
    <w:p w:rsidR="006161E8" w:rsidRPr="00A50B30" w:rsidRDefault="00A7465A" w:rsidP="006161E8">
      <w:pPr>
        <w:spacing w:line="360" w:lineRule="auto"/>
        <w:ind w:firstLine="709"/>
        <w:jc w:val="both"/>
        <w:rPr>
          <w:rFonts w:ascii="Arial" w:hAnsi="Arial" w:cs="Arial"/>
          <w:sz w:val="24"/>
          <w:szCs w:val="24"/>
        </w:rPr>
      </w:pPr>
      <w:r w:rsidRPr="00A50B30">
        <w:rPr>
          <w:rFonts w:ascii="Arial" w:hAnsi="Arial" w:cs="Arial"/>
          <w:b/>
          <w:sz w:val="24"/>
          <w:szCs w:val="24"/>
        </w:rPr>
        <w:t>Art.</w:t>
      </w:r>
      <w:r w:rsidR="00603426" w:rsidRPr="00A50B30">
        <w:rPr>
          <w:rFonts w:ascii="Arial" w:hAnsi="Arial" w:cs="Arial"/>
          <w:b/>
          <w:sz w:val="24"/>
          <w:szCs w:val="24"/>
        </w:rPr>
        <w:t>30</w:t>
      </w:r>
      <w:r w:rsidRPr="00A50B30">
        <w:rPr>
          <w:rFonts w:ascii="Arial" w:hAnsi="Arial" w:cs="Arial"/>
          <w:b/>
          <w:sz w:val="24"/>
          <w:szCs w:val="24"/>
        </w:rPr>
        <w:t>.</w:t>
      </w:r>
      <w:r w:rsidRPr="00A50B30">
        <w:rPr>
          <w:rFonts w:ascii="Arial" w:hAnsi="Arial" w:cs="Arial"/>
          <w:sz w:val="24"/>
          <w:szCs w:val="24"/>
        </w:rPr>
        <w:t xml:space="preserve"> –</w:t>
      </w:r>
      <w:r w:rsidRPr="00A50B30">
        <w:rPr>
          <w:rFonts w:ascii="Arial" w:hAnsi="Arial" w:cs="Arial"/>
          <w:b/>
          <w:bCs/>
          <w:sz w:val="24"/>
          <w:szCs w:val="24"/>
        </w:rPr>
        <w:t xml:space="preserve"> </w:t>
      </w:r>
      <w:r w:rsidR="00E0230E" w:rsidRPr="00A50B30">
        <w:rPr>
          <w:rFonts w:ascii="Arial" w:hAnsi="Arial" w:cs="Arial"/>
          <w:sz w:val="24"/>
          <w:szCs w:val="24"/>
        </w:rPr>
        <w:t>Ordonanța de u</w:t>
      </w:r>
      <w:r w:rsidR="001E29FB" w:rsidRPr="00A50B30">
        <w:rPr>
          <w:rFonts w:ascii="Arial" w:hAnsi="Arial" w:cs="Arial"/>
          <w:sz w:val="24"/>
          <w:szCs w:val="24"/>
        </w:rPr>
        <w:t>rgență a Guvernului cu privire la rectificarea bugetului de stat pe anul 2020,</w:t>
      </w:r>
      <w:r w:rsidR="001E29FB" w:rsidRPr="00A50B30">
        <w:rPr>
          <w:rFonts w:ascii="Arial" w:hAnsi="Arial" w:cs="Arial"/>
          <w:b/>
          <w:sz w:val="24"/>
          <w:szCs w:val="24"/>
        </w:rPr>
        <w:t xml:space="preserve"> </w:t>
      </w:r>
      <w:r w:rsidR="001E29FB" w:rsidRPr="00A50B30">
        <w:rPr>
          <w:rFonts w:ascii="Arial" w:hAnsi="Arial" w:cs="Arial"/>
          <w:sz w:val="24"/>
          <w:szCs w:val="24"/>
        </w:rPr>
        <w:t>modificarea unor acte normative și stabilirea unor măsuri bugetare</w:t>
      </w:r>
      <w:r w:rsidR="001E29FB" w:rsidRPr="00A50B30">
        <w:rPr>
          <w:rFonts w:ascii="Arial" w:hAnsi="Arial" w:cs="Arial"/>
          <w:i/>
          <w:sz w:val="24"/>
          <w:szCs w:val="24"/>
        </w:rPr>
        <w:t xml:space="preserve">, </w:t>
      </w:r>
      <w:r w:rsidR="001E29FB" w:rsidRPr="00A50B30">
        <w:rPr>
          <w:rFonts w:ascii="Arial" w:hAnsi="Arial" w:cs="Arial"/>
          <w:sz w:val="24"/>
          <w:szCs w:val="24"/>
        </w:rPr>
        <w:t>nr.135/2020</w:t>
      </w:r>
      <w:r w:rsidR="001E29FB" w:rsidRPr="00A50B30">
        <w:rPr>
          <w:rFonts w:ascii="Arial" w:hAnsi="Arial" w:cs="Arial"/>
          <w:i/>
          <w:sz w:val="24"/>
          <w:szCs w:val="24"/>
        </w:rPr>
        <w:t xml:space="preserve"> </w:t>
      </w:r>
      <w:r w:rsidR="001E29FB" w:rsidRPr="00A50B30">
        <w:rPr>
          <w:rFonts w:ascii="Arial" w:hAnsi="Arial" w:cs="Arial"/>
          <w:sz w:val="24"/>
          <w:szCs w:val="24"/>
        </w:rPr>
        <w:t>publicată în Monitorul Ofic</w:t>
      </w:r>
      <w:r w:rsidR="0062203F" w:rsidRPr="00A50B30">
        <w:rPr>
          <w:rFonts w:ascii="Arial" w:hAnsi="Arial" w:cs="Arial"/>
          <w:sz w:val="24"/>
          <w:szCs w:val="24"/>
        </w:rPr>
        <w:t xml:space="preserve">ial al României Partea I nr.751 din 18 august </w:t>
      </w:r>
      <w:r w:rsidR="001E29FB" w:rsidRPr="00A50B30">
        <w:rPr>
          <w:rFonts w:ascii="Arial" w:hAnsi="Arial" w:cs="Arial"/>
          <w:sz w:val="24"/>
          <w:szCs w:val="24"/>
        </w:rPr>
        <w:t>2020</w:t>
      </w:r>
      <w:r w:rsidRPr="00A50B30">
        <w:rPr>
          <w:rFonts w:ascii="Arial" w:hAnsi="Arial" w:cs="Arial"/>
          <w:sz w:val="24"/>
          <w:szCs w:val="24"/>
        </w:rPr>
        <w:t>,</w:t>
      </w:r>
      <w:r w:rsidR="0062203F" w:rsidRPr="00A50B30">
        <w:rPr>
          <w:rFonts w:ascii="Arial" w:hAnsi="Arial" w:cs="Arial"/>
          <w:sz w:val="24"/>
          <w:szCs w:val="24"/>
        </w:rPr>
        <w:t>cu completările ulterioare,</w:t>
      </w:r>
      <w:r w:rsidRPr="00A50B30">
        <w:rPr>
          <w:rFonts w:ascii="Arial" w:hAnsi="Arial" w:cs="Arial"/>
          <w:sz w:val="24"/>
          <w:szCs w:val="24"/>
        </w:rPr>
        <w:t xml:space="preserve"> se modifică după cum urmează:</w:t>
      </w:r>
    </w:p>
    <w:p w:rsidR="006161E8" w:rsidRPr="00A50B30" w:rsidRDefault="0062203F" w:rsidP="006161E8">
      <w:pPr>
        <w:spacing w:line="360" w:lineRule="auto"/>
        <w:ind w:firstLine="709"/>
        <w:jc w:val="both"/>
        <w:rPr>
          <w:rFonts w:ascii="Arial" w:hAnsi="Arial" w:cs="Arial"/>
          <w:sz w:val="24"/>
          <w:szCs w:val="24"/>
        </w:rPr>
      </w:pPr>
      <w:r w:rsidRPr="00A50B30">
        <w:rPr>
          <w:rFonts w:ascii="Arial" w:hAnsi="Arial" w:cs="Arial"/>
          <w:b/>
          <w:sz w:val="24"/>
          <w:szCs w:val="24"/>
        </w:rPr>
        <w:t xml:space="preserve"> 1. La articolul 23, literele a4) și b2) se modifică și vor avea următorul cuprins:</w:t>
      </w:r>
    </w:p>
    <w:p w:rsidR="006161E8" w:rsidRPr="00A50B30" w:rsidRDefault="0062203F" w:rsidP="006161E8">
      <w:pPr>
        <w:spacing w:line="360" w:lineRule="auto"/>
        <w:ind w:firstLine="709"/>
        <w:jc w:val="both"/>
        <w:rPr>
          <w:rFonts w:ascii="Arial" w:hAnsi="Arial" w:cs="Arial"/>
          <w:sz w:val="24"/>
          <w:szCs w:val="24"/>
        </w:rPr>
      </w:pPr>
      <w:r w:rsidRPr="00A50B30">
        <w:rPr>
          <w:rFonts w:ascii="Arial" w:hAnsi="Arial" w:cs="Arial"/>
          <w:sz w:val="24"/>
          <w:szCs w:val="24"/>
        </w:rPr>
        <w:t>„a4) se aprobă sume rezervate în cuantum de 160.311 mii</w:t>
      </w:r>
      <w:r w:rsidR="00D403A7" w:rsidRPr="00A50B30">
        <w:rPr>
          <w:rFonts w:ascii="Arial" w:hAnsi="Arial" w:cs="Arial"/>
          <w:sz w:val="24"/>
          <w:szCs w:val="24"/>
        </w:rPr>
        <w:t xml:space="preserve"> lei</w:t>
      </w:r>
      <w:r w:rsidRPr="00A50B30">
        <w:rPr>
          <w:rFonts w:ascii="Arial" w:hAnsi="Arial" w:cs="Arial"/>
          <w:sz w:val="24"/>
          <w:szCs w:val="24"/>
        </w:rPr>
        <w:t>, care se repartizează pe județe pentru finanțarea Programului pentru școli al României potrivit prevederilor Hotărârii Guvernului nr. 678/2020 pentru stabilirea bugetului pentru implementarea Programului pentru școli al României în perioada 2017-2023 pentru anul școlar 2020-2021, precum și pentru modificarea și completarea Hotărârii Guvernului nr.640/2017 pentru aprobarea Programului pentru școli al României în perioada 2017-2023 și pentru stabilirea bugetului pentru implementarea acestuia în anul școlar 2017-2018, cu încadrare în sumele prevăzute pentru anul 2020 în fiecare dintre anexele nr. 1 - 3 la această hotărâre;</w:t>
      </w:r>
    </w:p>
    <w:p w:rsidR="006161E8" w:rsidRPr="00A50B30" w:rsidRDefault="006161E8" w:rsidP="006161E8">
      <w:pPr>
        <w:spacing w:line="360" w:lineRule="auto"/>
        <w:ind w:firstLine="709"/>
        <w:jc w:val="both"/>
        <w:rPr>
          <w:rFonts w:ascii="Arial" w:hAnsi="Arial" w:cs="Arial"/>
          <w:sz w:val="24"/>
          <w:szCs w:val="24"/>
        </w:rPr>
      </w:pPr>
      <w:r w:rsidRPr="00A50B30">
        <w:rPr>
          <w:rFonts w:ascii="Arial" w:hAnsi="Arial" w:cs="Arial"/>
          <w:sz w:val="24"/>
          <w:szCs w:val="24"/>
        </w:rPr>
        <w:t>.......................................................................................................................................</w:t>
      </w:r>
    </w:p>
    <w:p w:rsidR="006161E8" w:rsidRPr="00A50B30" w:rsidRDefault="0062203F" w:rsidP="006161E8">
      <w:pPr>
        <w:spacing w:line="360" w:lineRule="auto"/>
        <w:ind w:firstLine="709"/>
        <w:jc w:val="both"/>
        <w:rPr>
          <w:rFonts w:ascii="Arial" w:hAnsi="Arial" w:cs="Arial"/>
          <w:sz w:val="24"/>
          <w:szCs w:val="24"/>
        </w:rPr>
      </w:pPr>
      <w:r w:rsidRPr="00A50B30">
        <w:rPr>
          <w:rFonts w:ascii="Arial" w:hAnsi="Arial" w:cs="Arial"/>
          <w:sz w:val="24"/>
          <w:szCs w:val="24"/>
        </w:rPr>
        <w:t>b2) se aprobă sume rezervate în cuantum de 15.742 mii, care se repartizează pe sectoare ale municipiului București, pentru finanțarea programului pentru școli al României  potrivit prevederilor Hotărârii Guvernului nr.678/2020, cu încadrare în sumele prevăzute pentru anul 2020 în fiecare dintre anexele nr. 1 - 3 la această hotărâre;”.</w:t>
      </w:r>
    </w:p>
    <w:p w:rsidR="006161E8" w:rsidRPr="00A50B30" w:rsidRDefault="0062203F" w:rsidP="006161E8">
      <w:pPr>
        <w:spacing w:line="360" w:lineRule="auto"/>
        <w:ind w:firstLine="709"/>
        <w:jc w:val="both"/>
        <w:rPr>
          <w:rFonts w:ascii="Arial" w:hAnsi="Arial" w:cs="Arial"/>
          <w:sz w:val="24"/>
          <w:szCs w:val="24"/>
        </w:rPr>
      </w:pPr>
      <w:r w:rsidRPr="00A50B30">
        <w:rPr>
          <w:rFonts w:ascii="Arial" w:hAnsi="Arial" w:cs="Arial"/>
          <w:b/>
          <w:sz w:val="24"/>
          <w:szCs w:val="24"/>
        </w:rPr>
        <w:t>2. La anexa nr.3, nota de subsol *2)</w:t>
      </w:r>
      <w:r w:rsidR="001101AF" w:rsidRPr="00A50B30">
        <w:rPr>
          <w:rFonts w:ascii="Arial" w:hAnsi="Arial" w:cs="Arial"/>
          <w:sz w:val="24"/>
          <w:szCs w:val="24"/>
        </w:rPr>
        <w:t xml:space="preserve"> se abrogă</w:t>
      </w:r>
      <w:r w:rsidR="009016B7" w:rsidRPr="00A50B30">
        <w:rPr>
          <w:rFonts w:ascii="Arial" w:hAnsi="Arial" w:cs="Arial"/>
          <w:sz w:val="24"/>
          <w:szCs w:val="24"/>
        </w:rPr>
        <w:t>;</w:t>
      </w:r>
    </w:p>
    <w:p w:rsidR="0062203F" w:rsidRPr="00A50B30" w:rsidRDefault="0062203F" w:rsidP="006161E8">
      <w:pPr>
        <w:spacing w:line="360" w:lineRule="auto"/>
        <w:ind w:firstLine="709"/>
        <w:jc w:val="both"/>
        <w:rPr>
          <w:rFonts w:ascii="Arial" w:hAnsi="Arial" w:cs="Arial"/>
          <w:sz w:val="24"/>
          <w:szCs w:val="24"/>
        </w:rPr>
      </w:pPr>
      <w:r w:rsidRPr="00A50B30">
        <w:rPr>
          <w:rFonts w:ascii="Arial" w:hAnsi="Arial" w:cs="Arial"/>
          <w:b/>
          <w:sz w:val="24"/>
          <w:szCs w:val="24"/>
        </w:rPr>
        <w:t>3. La anexa nr. 4, nota de subsol *4)</w:t>
      </w:r>
      <w:r w:rsidRPr="00A50B30">
        <w:rPr>
          <w:rFonts w:ascii="Arial" w:hAnsi="Arial" w:cs="Arial"/>
          <w:sz w:val="24"/>
          <w:szCs w:val="24"/>
        </w:rPr>
        <w:t xml:space="preserve"> se abrogă. </w:t>
      </w:r>
    </w:p>
    <w:p w:rsidR="00F814AD" w:rsidRPr="00A50B30" w:rsidRDefault="00F814AD" w:rsidP="0062203F">
      <w:pPr>
        <w:spacing w:line="360" w:lineRule="auto"/>
        <w:jc w:val="both"/>
        <w:rPr>
          <w:rFonts w:ascii="Arial" w:eastAsiaTheme="minorHAnsi" w:hAnsi="Arial" w:cs="Arial"/>
          <w:sz w:val="24"/>
          <w:szCs w:val="24"/>
        </w:rPr>
      </w:pPr>
    </w:p>
    <w:p w:rsidR="00F814AD" w:rsidRPr="00A50B30" w:rsidRDefault="00E73644" w:rsidP="00F814AD">
      <w:pPr>
        <w:spacing w:line="360" w:lineRule="auto"/>
        <w:ind w:firstLine="709"/>
        <w:jc w:val="both"/>
        <w:rPr>
          <w:rFonts w:ascii="Arial" w:eastAsiaTheme="minorHAnsi" w:hAnsi="Arial" w:cs="Arial"/>
          <w:sz w:val="24"/>
          <w:szCs w:val="24"/>
        </w:rPr>
      </w:pPr>
      <w:r w:rsidRPr="00A50B30">
        <w:rPr>
          <w:rFonts w:ascii="Arial" w:hAnsi="Arial" w:cs="Arial"/>
          <w:b/>
          <w:sz w:val="24"/>
          <w:szCs w:val="24"/>
        </w:rPr>
        <w:lastRenderedPageBreak/>
        <w:t>Ar</w:t>
      </w:r>
      <w:r w:rsidR="00BB2C8F" w:rsidRPr="00A50B30">
        <w:rPr>
          <w:rFonts w:ascii="Arial" w:hAnsi="Arial" w:cs="Arial"/>
          <w:b/>
          <w:sz w:val="24"/>
          <w:szCs w:val="24"/>
        </w:rPr>
        <w:t>t.</w:t>
      </w:r>
      <w:r w:rsidR="00603426" w:rsidRPr="00A50B30">
        <w:rPr>
          <w:rFonts w:ascii="Arial" w:hAnsi="Arial" w:cs="Arial"/>
          <w:b/>
          <w:sz w:val="24"/>
          <w:szCs w:val="24"/>
        </w:rPr>
        <w:t>31</w:t>
      </w:r>
      <w:r w:rsidR="00363BAD" w:rsidRPr="00A50B30">
        <w:rPr>
          <w:rFonts w:ascii="Arial" w:hAnsi="Arial" w:cs="Arial"/>
          <w:b/>
          <w:sz w:val="24"/>
          <w:szCs w:val="24"/>
        </w:rPr>
        <w:t>.</w:t>
      </w:r>
      <w:r w:rsidR="00363BAD" w:rsidRPr="00A50B30">
        <w:rPr>
          <w:rFonts w:ascii="Arial" w:hAnsi="Arial" w:cs="Arial"/>
          <w:sz w:val="24"/>
          <w:szCs w:val="24"/>
        </w:rPr>
        <w:t xml:space="preserve"> </w:t>
      </w:r>
      <w:r w:rsidR="00507D50" w:rsidRPr="00A50B30">
        <w:rPr>
          <w:rFonts w:ascii="Arial" w:hAnsi="Arial" w:cs="Arial"/>
          <w:sz w:val="24"/>
          <w:szCs w:val="24"/>
        </w:rPr>
        <w:t>-</w:t>
      </w:r>
      <w:r w:rsidR="00507D50" w:rsidRPr="00A50B30">
        <w:rPr>
          <w:rFonts w:ascii="Arial" w:hAnsi="Arial" w:cs="Arial"/>
          <w:b/>
          <w:sz w:val="24"/>
          <w:szCs w:val="24"/>
        </w:rPr>
        <w:t xml:space="preserve"> </w:t>
      </w:r>
      <w:r w:rsidR="00141A1F" w:rsidRPr="00A50B30">
        <w:rPr>
          <w:rFonts w:ascii="Arial" w:hAnsi="Arial" w:cs="Arial"/>
          <w:kern w:val="2"/>
          <w:sz w:val="24"/>
          <w:szCs w:val="24"/>
          <w:lang w:eastAsia="zh-CN"/>
        </w:rPr>
        <w:t xml:space="preserve"> </w:t>
      </w:r>
      <w:r w:rsidR="008B047E" w:rsidRPr="00A50B30">
        <w:rPr>
          <w:rFonts w:ascii="Arial" w:hAnsi="Arial" w:cs="Arial"/>
          <w:sz w:val="24"/>
          <w:szCs w:val="24"/>
        </w:rPr>
        <w:t>Se autorizează ordonatorii principali de credite să introducă modificări în volumul și structura bugetelor de venituri și cheltuieli pe anul 2020 ale instituțiilor publice subordonate finanțate parțial din venituri proprii, inclusiv prin introducerea de titluri noi, să efectueze virări de credite de angajament și credite bugetare, inclusiv la și de la cheltuieli de personal, proiecte cu finanțare externă nerambursabilă și cheltuieli de capital, și între bugetele acestora, cu încadrarea în prevederile bugetare aprobate la titlul 51 „Transferuri între unități ale administrației publice“, și să le comunice Ministerului Finanțelor Publice în termen de 10 zile de la intrarea în vigoare a prezentei ordonanțe de urgență.</w:t>
      </w:r>
    </w:p>
    <w:p w:rsidR="00F814AD" w:rsidRPr="00A50B30" w:rsidRDefault="008B047E" w:rsidP="00F814AD">
      <w:pPr>
        <w:spacing w:line="360" w:lineRule="auto"/>
        <w:ind w:firstLine="709"/>
        <w:jc w:val="both"/>
        <w:rPr>
          <w:rFonts w:ascii="Arial" w:eastAsiaTheme="minorHAnsi" w:hAnsi="Arial" w:cs="Arial"/>
          <w:sz w:val="24"/>
          <w:szCs w:val="24"/>
        </w:rPr>
      </w:pPr>
      <w:r w:rsidRPr="00A50B30">
        <w:rPr>
          <w:rFonts w:ascii="Arial" w:hAnsi="Arial" w:cs="Arial"/>
          <w:sz w:val="24"/>
          <w:szCs w:val="24"/>
        </w:rPr>
        <w:t>(2) În aplicarea prevederilor alin. (1) nu se pot efectua virări de credite de angajament și credite bugetare de la alineatul „Finanțare externă nerambursabilă“.</w:t>
      </w:r>
    </w:p>
    <w:p w:rsidR="00F814AD" w:rsidRPr="00A50B30" w:rsidRDefault="00F814AD" w:rsidP="00F814AD">
      <w:pPr>
        <w:spacing w:line="360" w:lineRule="auto"/>
        <w:ind w:firstLine="709"/>
        <w:jc w:val="both"/>
        <w:rPr>
          <w:rFonts w:ascii="Arial" w:eastAsiaTheme="minorHAnsi" w:hAnsi="Arial" w:cs="Arial"/>
          <w:sz w:val="24"/>
          <w:szCs w:val="24"/>
        </w:rPr>
      </w:pPr>
    </w:p>
    <w:p w:rsidR="00F814AD" w:rsidRPr="00A50B30" w:rsidRDefault="00BB2C8F" w:rsidP="00F814AD">
      <w:pPr>
        <w:spacing w:line="360" w:lineRule="auto"/>
        <w:ind w:firstLine="709"/>
        <w:jc w:val="both"/>
        <w:rPr>
          <w:rFonts w:ascii="Arial" w:hAnsi="Arial" w:cs="Arial"/>
          <w:sz w:val="24"/>
          <w:szCs w:val="24"/>
        </w:rPr>
      </w:pPr>
      <w:r w:rsidRPr="00A50B30">
        <w:rPr>
          <w:rFonts w:ascii="Arial" w:hAnsi="Arial" w:cs="Arial"/>
          <w:b/>
          <w:sz w:val="24"/>
          <w:szCs w:val="24"/>
        </w:rPr>
        <w:t>Art.</w:t>
      </w:r>
      <w:r w:rsidR="00603426" w:rsidRPr="00A50B30">
        <w:rPr>
          <w:rFonts w:ascii="Arial" w:hAnsi="Arial" w:cs="Arial"/>
          <w:b/>
          <w:sz w:val="24"/>
          <w:szCs w:val="24"/>
        </w:rPr>
        <w:t>32</w:t>
      </w:r>
      <w:r w:rsidR="0013486C" w:rsidRPr="00A50B30">
        <w:rPr>
          <w:rFonts w:ascii="Arial" w:hAnsi="Arial" w:cs="Arial"/>
          <w:b/>
          <w:sz w:val="24"/>
          <w:szCs w:val="24"/>
        </w:rPr>
        <w:t>.</w:t>
      </w:r>
      <w:r w:rsidR="00363BAD" w:rsidRPr="00A50B30">
        <w:rPr>
          <w:rFonts w:ascii="Arial" w:hAnsi="Arial" w:cs="Arial"/>
          <w:b/>
          <w:sz w:val="24"/>
          <w:szCs w:val="24"/>
        </w:rPr>
        <w:t xml:space="preserve"> </w:t>
      </w:r>
      <w:r w:rsidR="0013486C" w:rsidRPr="00A50B30">
        <w:rPr>
          <w:rFonts w:ascii="Arial" w:hAnsi="Arial" w:cs="Arial"/>
          <w:sz w:val="24"/>
          <w:szCs w:val="24"/>
        </w:rPr>
        <w:t>-</w:t>
      </w:r>
      <w:r w:rsidR="0013486C" w:rsidRPr="00A50B30">
        <w:rPr>
          <w:rFonts w:ascii="Arial" w:hAnsi="Arial" w:cs="Arial"/>
          <w:b/>
          <w:sz w:val="24"/>
          <w:szCs w:val="24"/>
        </w:rPr>
        <w:t xml:space="preserve"> </w:t>
      </w:r>
      <w:r w:rsidR="00141A1F" w:rsidRPr="00A50B30">
        <w:rPr>
          <w:rFonts w:ascii="Arial" w:eastAsiaTheme="minorHAnsi" w:hAnsi="Arial" w:cs="Arial"/>
          <w:sz w:val="24"/>
          <w:szCs w:val="24"/>
        </w:rPr>
        <w:t xml:space="preserve"> </w:t>
      </w:r>
      <w:r w:rsidR="009C7789" w:rsidRPr="00A50B30">
        <w:rPr>
          <w:rFonts w:ascii="Arial" w:hAnsi="Arial" w:cs="Arial"/>
          <w:sz w:val="24"/>
          <w:szCs w:val="24"/>
        </w:rPr>
        <w:t>Se autorizează ordonatorii principali de credite să efectueze și să aprobe virări de credite bugetare și/sau de credite de angajament neutilizate de la „Obiective/proiecte de investiții în continuare“ și „Obiective/proiecte de investiții noi“ la poziția „Alte cheltuieli de investiții“, cuprinse în programul de investiții publice, anexă la bugetul acestora și al instituțiilor publice subordonate finanțate parțial din venituri proprii, în limita prevederilor bugetare aprobate.</w:t>
      </w:r>
    </w:p>
    <w:p w:rsidR="00D1310C" w:rsidRPr="00A50B30" w:rsidRDefault="00D1310C" w:rsidP="00F814AD">
      <w:pPr>
        <w:spacing w:line="360" w:lineRule="auto"/>
        <w:ind w:firstLine="709"/>
        <w:jc w:val="both"/>
        <w:rPr>
          <w:rFonts w:ascii="Arial" w:eastAsiaTheme="minorHAnsi" w:hAnsi="Arial" w:cs="Arial"/>
          <w:sz w:val="24"/>
          <w:szCs w:val="24"/>
        </w:rPr>
      </w:pPr>
    </w:p>
    <w:p w:rsidR="00F814AD" w:rsidRPr="00A50B30" w:rsidRDefault="00E73644" w:rsidP="00F814AD">
      <w:pPr>
        <w:spacing w:line="360" w:lineRule="auto"/>
        <w:ind w:firstLine="709"/>
        <w:jc w:val="both"/>
        <w:rPr>
          <w:rFonts w:ascii="Arial" w:eastAsiaTheme="minorHAnsi" w:hAnsi="Arial" w:cs="Arial"/>
          <w:sz w:val="24"/>
          <w:szCs w:val="24"/>
        </w:rPr>
      </w:pPr>
      <w:r w:rsidRPr="00A50B30">
        <w:rPr>
          <w:rFonts w:ascii="Arial" w:hAnsi="Arial" w:cs="Arial"/>
          <w:b/>
          <w:sz w:val="24"/>
          <w:szCs w:val="24"/>
        </w:rPr>
        <w:t>Art.3</w:t>
      </w:r>
      <w:r w:rsidR="00603426" w:rsidRPr="00A50B30">
        <w:rPr>
          <w:rFonts w:ascii="Arial" w:hAnsi="Arial" w:cs="Arial"/>
          <w:b/>
          <w:sz w:val="24"/>
          <w:szCs w:val="24"/>
        </w:rPr>
        <w:t>3</w:t>
      </w:r>
      <w:r w:rsidR="00055156" w:rsidRPr="00A50B30">
        <w:rPr>
          <w:rFonts w:ascii="Arial" w:hAnsi="Arial" w:cs="Arial"/>
          <w:b/>
          <w:sz w:val="24"/>
          <w:szCs w:val="24"/>
        </w:rPr>
        <w:t>.</w:t>
      </w:r>
      <w:r w:rsidR="00363BAD" w:rsidRPr="00A50B30">
        <w:rPr>
          <w:rFonts w:ascii="Arial" w:hAnsi="Arial" w:cs="Arial"/>
          <w:b/>
          <w:sz w:val="24"/>
          <w:szCs w:val="24"/>
        </w:rPr>
        <w:t xml:space="preserve"> </w:t>
      </w:r>
      <w:r w:rsidR="00076092" w:rsidRPr="00A50B30">
        <w:rPr>
          <w:rFonts w:ascii="Arial" w:hAnsi="Arial" w:cs="Arial"/>
          <w:sz w:val="24"/>
          <w:szCs w:val="24"/>
        </w:rPr>
        <w:t xml:space="preserve">– </w:t>
      </w:r>
      <w:r w:rsidR="00141A1F" w:rsidRPr="00A50B30">
        <w:rPr>
          <w:rFonts w:ascii="Arial" w:hAnsi="Arial" w:cs="Arial"/>
          <w:sz w:val="24"/>
          <w:szCs w:val="24"/>
        </w:rPr>
        <w:t xml:space="preserve"> </w:t>
      </w:r>
      <w:r w:rsidR="009C7789" w:rsidRPr="00A50B30">
        <w:rPr>
          <w:rFonts w:ascii="Arial" w:hAnsi="Arial" w:cs="Arial"/>
          <w:sz w:val="24"/>
          <w:szCs w:val="24"/>
        </w:rPr>
        <w:t>(1) Se autorizează instituțiile din sistemul de apărare, ordine publică și securitate națională să introducă modificări în volumul și în structura bugetelor de venituri și cheltuieli pe anul 2020 ale instituțiilor de învățământ superior militar subordonate, finanțate integral din venituri proprii, inclusiv la și de la cheltuieli de personal, proiecte cu finanțare externă nerambursabilă și cheltuieli de capital, cu încadrarea în prevederile aprobate la titlul 51 „Transferuri între unități ale administrației publice“, articolul 51.01 „Transferuri curente“, alineatul 51.01.59 „Transferuri de la bugetul de stat către instituții de învățământ superior militar, ordine publică și securitate națională“ și în prevederile aprobate la titlul 51 „Transferuri între unități ale administrației publice“, articolul 51.02 „Transferuri de capital“, alineatul 51.02.44 „Transferuri de la bugetul de stat către instituții de învățământ superior militar, ordine publică și securitate națională pentru finanțarea investițiilor“.</w:t>
      </w:r>
    </w:p>
    <w:p w:rsidR="00F814AD" w:rsidRPr="00A50B30" w:rsidRDefault="009C7789" w:rsidP="00F814AD">
      <w:pPr>
        <w:spacing w:line="360" w:lineRule="auto"/>
        <w:ind w:firstLine="709"/>
        <w:jc w:val="both"/>
        <w:rPr>
          <w:rFonts w:ascii="Arial" w:eastAsiaTheme="minorHAnsi" w:hAnsi="Arial" w:cs="Arial"/>
          <w:sz w:val="24"/>
          <w:szCs w:val="24"/>
        </w:rPr>
      </w:pPr>
      <w:r w:rsidRPr="00A50B30">
        <w:rPr>
          <w:rFonts w:ascii="Arial" w:hAnsi="Arial" w:cs="Arial"/>
          <w:sz w:val="24"/>
          <w:szCs w:val="24"/>
        </w:rPr>
        <w:t xml:space="preserve">(2) Se autorizează instituțiile din sistemul de apărare, ordine publică și securitate națională să introducă modificări în volumul și în structura bugetelor de venituri și cheltuieli pe anul 2020 ale unităților din rețeaua sanitară proprie, finanțate integral din venituri proprii, inclusiv la și de la cheltuieli de personal, proiecte cu finanțare externă nerambursabilă și cheltuieli de capital, cu încadrarea în prevederile aprobate la titlul 51 „Transferuri între unități </w:t>
      </w:r>
      <w:r w:rsidRPr="00A50B30">
        <w:rPr>
          <w:rFonts w:ascii="Arial" w:hAnsi="Arial" w:cs="Arial"/>
          <w:sz w:val="24"/>
          <w:szCs w:val="24"/>
        </w:rPr>
        <w:lastRenderedPageBreak/>
        <w:t>ale administrației publice“, articolul 51.01 „Transferuri curente“, alineatul 51.01.03 „Acțiuni de sănătate“ și prevederile aprobate la titlul 51 „Transferuri între unități ale administrației publice“, articolul 51.02 „Transferuri de capital“, alineatul 51.02.12 „Transferuri pentru finanțarea investițiilor la spitale“.</w:t>
      </w:r>
    </w:p>
    <w:p w:rsidR="00F814AD" w:rsidRPr="00A50B30" w:rsidRDefault="009C7789" w:rsidP="00F814AD">
      <w:pPr>
        <w:spacing w:line="360" w:lineRule="auto"/>
        <w:ind w:firstLine="709"/>
        <w:jc w:val="both"/>
        <w:rPr>
          <w:rFonts w:ascii="Arial" w:eastAsiaTheme="minorHAnsi" w:hAnsi="Arial" w:cs="Arial"/>
          <w:sz w:val="24"/>
          <w:szCs w:val="24"/>
        </w:rPr>
      </w:pPr>
      <w:r w:rsidRPr="00A50B30">
        <w:rPr>
          <w:rFonts w:ascii="Arial" w:hAnsi="Arial" w:cs="Arial"/>
          <w:sz w:val="24"/>
          <w:szCs w:val="24"/>
        </w:rPr>
        <w:t>(3) În aplicarea prevederilor alin. (1) și (2) nu se pot efectua virări de credite de angajament și credite bugetare de la alineatul „Finanțare externă nerambursabilă“.</w:t>
      </w:r>
    </w:p>
    <w:p w:rsidR="00F814AD" w:rsidRPr="00A50B30" w:rsidRDefault="00F814AD" w:rsidP="00F814AD">
      <w:pPr>
        <w:spacing w:line="360" w:lineRule="auto"/>
        <w:ind w:firstLine="709"/>
        <w:jc w:val="both"/>
        <w:rPr>
          <w:rFonts w:ascii="Arial" w:eastAsiaTheme="minorHAnsi" w:hAnsi="Arial" w:cs="Arial"/>
          <w:sz w:val="24"/>
          <w:szCs w:val="24"/>
        </w:rPr>
      </w:pPr>
    </w:p>
    <w:p w:rsidR="005C78AE" w:rsidRPr="00A50B30" w:rsidRDefault="00E73644" w:rsidP="005C78AE">
      <w:pPr>
        <w:spacing w:line="360" w:lineRule="auto"/>
        <w:ind w:firstLine="709"/>
        <w:jc w:val="both"/>
        <w:rPr>
          <w:rFonts w:ascii="Arial" w:eastAsiaTheme="minorHAnsi" w:hAnsi="Arial" w:cs="Arial"/>
          <w:sz w:val="24"/>
          <w:szCs w:val="24"/>
        </w:rPr>
      </w:pPr>
      <w:r w:rsidRPr="00A50B30">
        <w:rPr>
          <w:rFonts w:ascii="Arial" w:hAnsi="Arial" w:cs="Arial"/>
          <w:b/>
          <w:sz w:val="24"/>
          <w:szCs w:val="24"/>
        </w:rPr>
        <w:t>Art.3</w:t>
      </w:r>
      <w:r w:rsidR="00603426" w:rsidRPr="00A50B30">
        <w:rPr>
          <w:rFonts w:ascii="Arial" w:hAnsi="Arial" w:cs="Arial"/>
          <w:b/>
          <w:sz w:val="24"/>
          <w:szCs w:val="24"/>
        </w:rPr>
        <w:t>4</w:t>
      </w:r>
      <w:r w:rsidR="00D76392" w:rsidRPr="00A50B30">
        <w:rPr>
          <w:rFonts w:ascii="Arial" w:hAnsi="Arial" w:cs="Arial"/>
          <w:b/>
          <w:sz w:val="24"/>
          <w:szCs w:val="24"/>
        </w:rPr>
        <w:t>.</w:t>
      </w:r>
      <w:r w:rsidR="00363BAD" w:rsidRPr="00A50B30">
        <w:rPr>
          <w:rFonts w:ascii="Arial" w:hAnsi="Arial" w:cs="Arial"/>
          <w:b/>
          <w:sz w:val="24"/>
          <w:szCs w:val="24"/>
        </w:rPr>
        <w:t xml:space="preserve"> </w:t>
      </w:r>
      <w:r w:rsidR="00076092" w:rsidRPr="00A50B30">
        <w:rPr>
          <w:rFonts w:ascii="Arial" w:hAnsi="Arial" w:cs="Arial"/>
          <w:sz w:val="24"/>
          <w:szCs w:val="24"/>
        </w:rPr>
        <w:t>–</w:t>
      </w:r>
      <w:r w:rsidR="00076092" w:rsidRPr="00A50B30">
        <w:rPr>
          <w:rFonts w:ascii="Arial" w:hAnsi="Arial" w:cs="Arial"/>
          <w:b/>
          <w:sz w:val="24"/>
          <w:szCs w:val="24"/>
        </w:rPr>
        <w:t xml:space="preserve"> </w:t>
      </w:r>
      <w:r w:rsidR="009C7789" w:rsidRPr="00A50B30">
        <w:rPr>
          <w:rFonts w:ascii="Arial" w:hAnsi="Arial" w:cs="Arial"/>
          <w:sz w:val="24"/>
          <w:szCs w:val="24"/>
        </w:rPr>
        <w:t>Se autorizează ordonatorii principali de credite să detalieze influențele aprobate prin prezenta ordonanță de urgență în bugetele lor și în anexele la acestea pe anul 2020, să efectueze virări de credite de angajament și credite bugetare între articolele și alineatele titlurilor de cheltuieli pentru care sunt aprobate inf</w:t>
      </w:r>
      <w:bookmarkStart w:id="0" w:name="_GoBack"/>
      <w:bookmarkEnd w:id="0"/>
      <w:r w:rsidR="009C7789" w:rsidRPr="00A50B30">
        <w:rPr>
          <w:rFonts w:ascii="Arial" w:hAnsi="Arial" w:cs="Arial"/>
          <w:sz w:val="24"/>
          <w:szCs w:val="24"/>
        </w:rPr>
        <w:t>luențe în anexa nr. 2 și anexa nr.</w:t>
      </w:r>
      <w:r w:rsidR="00044831" w:rsidRPr="00A50B30">
        <w:rPr>
          <w:rFonts w:ascii="Arial" w:hAnsi="Arial" w:cs="Arial"/>
          <w:sz w:val="24"/>
          <w:szCs w:val="24"/>
        </w:rPr>
        <w:t>4</w:t>
      </w:r>
      <w:r w:rsidR="009C7789" w:rsidRPr="00A50B30">
        <w:rPr>
          <w:rFonts w:ascii="Arial" w:hAnsi="Arial" w:cs="Arial"/>
          <w:sz w:val="24"/>
          <w:szCs w:val="24"/>
        </w:rPr>
        <w:t>, să introducă proiecte cu finanțare din fonduri externe nerambursabile noi și să comunice Ministerului Finanțelor Publice, în termen de 10 zile de la intrarea în vigoare a prezentei ordonanțe de urgență, detalierea modificărilor aprobate conform acesteia.</w:t>
      </w:r>
    </w:p>
    <w:p w:rsidR="005C78AE" w:rsidRPr="00A50B30" w:rsidRDefault="005C78AE" w:rsidP="005C78AE">
      <w:pPr>
        <w:spacing w:line="360" w:lineRule="auto"/>
        <w:ind w:firstLine="709"/>
        <w:jc w:val="both"/>
        <w:rPr>
          <w:rFonts w:ascii="Arial" w:eastAsiaTheme="minorHAnsi" w:hAnsi="Arial" w:cs="Arial"/>
          <w:sz w:val="24"/>
          <w:szCs w:val="24"/>
        </w:rPr>
      </w:pPr>
    </w:p>
    <w:p w:rsidR="005C78AE" w:rsidRPr="00A50B30" w:rsidRDefault="00141A1F" w:rsidP="005C78AE">
      <w:pPr>
        <w:spacing w:line="360" w:lineRule="auto"/>
        <w:ind w:firstLine="709"/>
        <w:jc w:val="both"/>
        <w:rPr>
          <w:rFonts w:ascii="Arial" w:hAnsi="Arial" w:cs="Arial"/>
          <w:sz w:val="24"/>
          <w:szCs w:val="24"/>
        </w:rPr>
      </w:pPr>
      <w:r w:rsidRPr="00A50B30">
        <w:rPr>
          <w:rFonts w:ascii="Arial" w:hAnsi="Arial" w:cs="Arial"/>
          <w:sz w:val="24"/>
          <w:szCs w:val="24"/>
        </w:rPr>
        <w:t xml:space="preserve"> </w:t>
      </w:r>
      <w:r w:rsidR="005C78AE" w:rsidRPr="00A50B30">
        <w:rPr>
          <w:rFonts w:ascii="Arial" w:hAnsi="Arial" w:cs="Arial"/>
          <w:b/>
          <w:sz w:val="24"/>
          <w:szCs w:val="24"/>
        </w:rPr>
        <w:t xml:space="preserve">Art. 35 - </w:t>
      </w:r>
      <w:r w:rsidR="005C78AE" w:rsidRPr="00A50B30">
        <w:rPr>
          <w:rFonts w:ascii="Arial" w:hAnsi="Arial" w:cs="Arial"/>
          <w:sz w:val="24"/>
          <w:szCs w:val="24"/>
        </w:rPr>
        <w:t xml:space="preserve"> Începând cu data intrării în vigoare a prezentei ordonanțe de urgență, în anul 2020, prin derogare de la prevederile art. 47 alin. (8) - (10) și art. 47</w:t>
      </w:r>
      <w:r w:rsidR="005C78AE" w:rsidRPr="00A50B30">
        <w:rPr>
          <w:rFonts w:ascii="Arial" w:hAnsi="Arial" w:cs="Arial"/>
          <w:sz w:val="24"/>
          <w:szCs w:val="24"/>
          <w:vertAlign w:val="superscript"/>
        </w:rPr>
        <w:t>1</w:t>
      </w:r>
      <w:r w:rsidR="005C78AE" w:rsidRPr="00A50B30">
        <w:rPr>
          <w:rFonts w:ascii="Arial" w:hAnsi="Arial" w:cs="Arial"/>
          <w:sz w:val="24"/>
          <w:szCs w:val="24"/>
        </w:rPr>
        <w:t xml:space="preserve"> alin. (2) din Legea 500/2002, cu modificările și completările ulterioare, se autorizează ordonatorii principali de credite ai bugetului de stat să efectueze virări de credite bugetare și credite de angajament neutilizate, cu încadrarea în prevederile bugetare anuale aprobate.</w:t>
      </w:r>
    </w:p>
    <w:p w:rsidR="005C78AE" w:rsidRPr="00A50B30" w:rsidRDefault="005C78AE" w:rsidP="005C78AE">
      <w:pPr>
        <w:spacing w:line="360" w:lineRule="auto"/>
        <w:ind w:firstLine="709"/>
        <w:jc w:val="both"/>
        <w:rPr>
          <w:rFonts w:ascii="Arial" w:hAnsi="Arial" w:cs="Arial"/>
          <w:sz w:val="24"/>
          <w:szCs w:val="24"/>
        </w:rPr>
      </w:pPr>
    </w:p>
    <w:p w:rsidR="00363BAD" w:rsidRPr="00A50B30" w:rsidRDefault="00F814AD" w:rsidP="005C78AE">
      <w:pPr>
        <w:spacing w:line="360" w:lineRule="auto"/>
        <w:ind w:firstLine="709"/>
        <w:jc w:val="both"/>
        <w:rPr>
          <w:rFonts w:ascii="Arial" w:hAnsi="Arial" w:cs="Arial"/>
          <w:sz w:val="24"/>
          <w:szCs w:val="24"/>
        </w:rPr>
      </w:pPr>
      <w:r w:rsidRPr="00A50B30">
        <w:rPr>
          <w:rFonts w:ascii="Arial" w:hAnsi="Arial" w:cs="Arial"/>
          <w:b/>
          <w:sz w:val="24"/>
          <w:szCs w:val="24"/>
        </w:rPr>
        <w:t>Art.3</w:t>
      </w:r>
      <w:r w:rsidR="005C78AE" w:rsidRPr="00A50B30">
        <w:rPr>
          <w:rFonts w:ascii="Arial" w:hAnsi="Arial" w:cs="Arial"/>
          <w:b/>
          <w:sz w:val="24"/>
          <w:szCs w:val="24"/>
        </w:rPr>
        <w:t>6</w:t>
      </w:r>
      <w:r w:rsidR="00410C1E" w:rsidRPr="00A50B30">
        <w:rPr>
          <w:rFonts w:ascii="Arial" w:hAnsi="Arial" w:cs="Arial"/>
          <w:b/>
          <w:sz w:val="24"/>
          <w:szCs w:val="24"/>
        </w:rPr>
        <w:t>.</w:t>
      </w:r>
      <w:r w:rsidR="00410C1E" w:rsidRPr="00A50B30">
        <w:rPr>
          <w:rFonts w:ascii="Arial" w:hAnsi="Arial" w:cs="Arial"/>
          <w:sz w:val="24"/>
          <w:szCs w:val="24"/>
        </w:rPr>
        <w:t xml:space="preserve"> – Prin derogare de la prevederile art.12 alin.(1) lit. b) și ale art.26 alin.(5) din Legea nr.6</w:t>
      </w:r>
      <w:r w:rsidR="00814582" w:rsidRPr="00A50B30">
        <w:rPr>
          <w:rFonts w:ascii="Arial" w:hAnsi="Arial" w:cs="Arial"/>
          <w:sz w:val="24"/>
          <w:szCs w:val="24"/>
        </w:rPr>
        <w:t>9/2010</w:t>
      </w:r>
      <w:r w:rsidR="00C41CD3" w:rsidRPr="00A50B30">
        <w:rPr>
          <w:rFonts w:ascii="Arial" w:hAnsi="Arial" w:cs="Arial"/>
          <w:sz w:val="24"/>
          <w:szCs w:val="24"/>
        </w:rPr>
        <w:t>,</w:t>
      </w:r>
      <w:r w:rsidR="00814582" w:rsidRPr="00A50B30">
        <w:rPr>
          <w:rFonts w:ascii="Arial" w:hAnsi="Arial" w:cs="Arial"/>
          <w:sz w:val="24"/>
          <w:szCs w:val="24"/>
        </w:rPr>
        <w:t xml:space="preserve"> republicată,</w:t>
      </w:r>
      <w:r w:rsidR="00410C1E" w:rsidRPr="00A50B30">
        <w:rPr>
          <w:rFonts w:ascii="Arial" w:hAnsi="Arial" w:cs="Arial"/>
          <w:sz w:val="24"/>
          <w:szCs w:val="24"/>
        </w:rPr>
        <w:t xml:space="preserve"> precum și ale art.3 alin.(7) din Legea nr.238/2019 pentru aprobarea plafoanelor unor indicatori specificați în cadrul fiscal-bugetar pe anul 2020, plafonul soldului primar al bugetului gener</w:t>
      </w:r>
      <w:r w:rsidR="009F1CD5" w:rsidRPr="00A50B30">
        <w:rPr>
          <w:rFonts w:ascii="Arial" w:hAnsi="Arial" w:cs="Arial"/>
          <w:sz w:val="24"/>
          <w:szCs w:val="24"/>
        </w:rPr>
        <w:t xml:space="preserve">al consolidat este </w:t>
      </w:r>
      <w:r w:rsidR="001E2166" w:rsidRPr="00A50B30">
        <w:rPr>
          <w:rFonts w:ascii="Arial" w:hAnsi="Arial" w:cs="Arial"/>
          <w:sz w:val="24"/>
          <w:szCs w:val="24"/>
        </w:rPr>
        <w:t xml:space="preserve">de </w:t>
      </w:r>
      <w:r w:rsidR="00044831" w:rsidRPr="00A50B30">
        <w:rPr>
          <w:rFonts w:ascii="Arial" w:hAnsi="Arial" w:cs="Arial"/>
          <w:sz w:val="24"/>
          <w:szCs w:val="24"/>
        </w:rPr>
        <w:t>-</w:t>
      </w:r>
      <w:r w:rsidRPr="00A50B30">
        <w:rPr>
          <w:rFonts w:ascii="Arial" w:hAnsi="Arial" w:cs="Arial"/>
          <w:sz w:val="24"/>
          <w:szCs w:val="24"/>
        </w:rPr>
        <w:t xml:space="preserve"> </w:t>
      </w:r>
      <w:r w:rsidR="003E286D" w:rsidRPr="00A50B30">
        <w:rPr>
          <w:rFonts w:ascii="Arial" w:hAnsi="Arial" w:cs="Arial"/>
          <w:sz w:val="24"/>
          <w:szCs w:val="24"/>
        </w:rPr>
        <w:t>80.216,6</w:t>
      </w:r>
      <w:r w:rsidR="001E2166" w:rsidRPr="00A50B30">
        <w:rPr>
          <w:rFonts w:ascii="Arial" w:hAnsi="Arial" w:cs="Arial"/>
          <w:sz w:val="24"/>
          <w:szCs w:val="24"/>
        </w:rPr>
        <w:t xml:space="preserve"> </w:t>
      </w:r>
      <w:r w:rsidR="00410C1E" w:rsidRPr="00A50B30">
        <w:rPr>
          <w:rFonts w:ascii="Arial" w:hAnsi="Arial" w:cs="Arial"/>
          <w:sz w:val="24"/>
          <w:szCs w:val="24"/>
        </w:rPr>
        <w:t xml:space="preserve">milioane lei. </w:t>
      </w:r>
    </w:p>
    <w:p w:rsidR="00DE5732" w:rsidRPr="00A50B30" w:rsidRDefault="00DE5732" w:rsidP="00DE5732">
      <w:pPr>
        <w:spacing w:line="360" w:lineRule="auto"/>
        <w:ind w:firstLine="709"/>
        <w:jc w:val="both"/>
        <w:rPr>
          <w:rFonts w:ascii="Arial" w:eastAsiaTheme="minorHAnsi" w:hAnsi="Arial" w:cs="Arial"/>
          <w:sz w:val="24"/>
          <w:szCs w:val="24"/>
        </w:rPr>
      </w:pPr>
    </w:p>
    <w:p w:rsidR="00363BAD" w:rsidRPr="00A50B30" w:rsidRDefault="00410C1E" w:rsidP="00363BAD">
      <w:pPr>
        <w:spacing w:line="360" w:lineRule="auto"/>
        <w:ind w:firstLine="709"/>
        <w:jc w:val="both"/>
        <w:rPr>
          <w:rFonts w:ascii="Arial" w:eastAsiaTheme="minorHAnsi" w:hAnsi="Arial" w:cs="Arial"/>
          <w:sz w:val="24"/>
          <w:szCs w:val="24"/>
        </w:rPr>
      </w:pPr>
      <w:r w:rsidRPr="00A50B30">
        <w:rPr>
          <w:rFonts w:ascii="Arial" w:hAnsi="Arial" w:cs="Arial"/>
          <w:b/>
          <w:sz w:val="24"/>
          <w:szCs w:val="24"/>
        </w:rPr>
        <w:t>Art.</w:t>
      </w:r>
      <w:r w:rsidR="00F814AD" w:rsidRPr="00A50B30">
        <w:rPr>
          <w:rFonts w:ascii="Arial" w:hAnsi="Arial" w:cs="Arial"/>
          <w:b/>
          <w:sz w:val="24"/>
          <w:szCs w:val="24"/>
        </w:rPr>
        <w:t>3</w:t>
      </w:r>
      <w:r w:rsidR="005C78AE" w:rsidRPr="00A50B30">
        <w:rPr>
          <w:rFonts w:ascii="Arial" w:hAnsi="Arial" w:cs="Arial"/>
          <w:b/>
          <w:sz w:val="24"/>
          <w:szCs w:val="24"/>
        </w:rPr>
        <w:t>7</w:t>
      </w:r>
      <w:r w:rsidRPr="00A50B30">
        <w:rPr>
          <w:rFonts w:ascii="Arial" w:hAnsi="Arial" w:cs="Arial"/>
          <w:b/>
          <w:sz w:val="24"/>
          <w:szCs w:val="24"/>
        </w:rPr>
        <w:t xml:space="preserve">. </w:t>
      </w:r>
      <w:r w:rsidRPr="00A50B30">
        <w:rPr>
          <w:rFonts w:ascii="Arial" w:hAnsi="Arial" w:cs="Arial"/>
          <w:sz w:val="24"/>
          <w:szCs w:val="24"/>
        </w:rPr>
        <w:t>–</w:t>
      </w:r>
      <w:r w:rsidRPr="00A50B30">
        <w:rPr>
          <w:rFonts w:ascii="Arial" w:hAnsi="Arial" w:cs="Arial"/>
          <w:b/>
          <w:sz w:val="24"/>
          <w:szCs w:val="24"/>
        </w:rPr>
        <w:t xml:space="preserve">  </w:t>
      </w:r>
      <w:r w:rsidRPr="00A50B30">
        <w:rPr>
          <w:rFonts w:ascii="Arial" w:hAnsi="Arial" w:cs="Arial"/>
          <w:sz w:val="24"/>
          <w:szCs w:val="24"/>
        </w:rPr>
        <w:t>Prin derogare de la preveder</w:t>
      </w:r>
      <w:r w:rsidR="001C0ED1" w:rsidRPr="00A50B30">
        <w:rPr>
          <w:rFonts w:ascii="Arial" w:hAnsi="Arial" w:cs="Arial"/>
          <w:sz w:val="24"/>
          <w:szCs w:val="24"/>
        </w:rPr>
        <w:t>ile art.12 alin.(1) lit. a)-d),</w:t>
      </w:r>
      <w:r w:rsidRPr="00A50B30">
        <w:rPr>
          <w:rFonts w:ascii="Arial" w:hAnsi="Arial" w:cs="Arial"/>
          <w:sz w:val="24"/>
          <w:szCs w:val="24"/>
        </w:rPr>
        <w:t xml:space="preserve"> art.24 și art.26 alin.(4) și (5) din Legea nr.69/2010, republicată, precum și ale art.2, art.3 </w:t>
      </w:r>
      <w:r w:rsidR="00593270" w:rsidRPr="00A50B30">
        <w:rPr>
          <w:rFonts w:ascii="Arial" w:hAnsi="Arial" w:cs="Arial"/>
          <w:sz w:val="24"/>
          <w:szCs w:val="24"/>
        </w:rPr>
        <w:t>alin.</w:t>
      </w:r>
      <w:r w:rsidR="000259F5" w:rsidRPr="00A50B30">
        <w:rPr>
          <w:rFonts w:ascii="Arial" w:hAnsi="Arial" w:cs="Arial"/>
          <w:sz w:val="24"/>
          <w:szCs w:val="24"/>
        </w:rPr>
        <w:t>(1) și</w:t>
      </w:r>
      <w:r w:rsidR="00E0230E" w:rsidRPr="00A50B30">
        <w:rPr>
          <w:rFonts w:ascii="Arial" w:hAnsi="Arial" w:cs="Arial"/>
          <w:sz w:val="24"/>
          <w:szCs w:val="24"/>
        </w:rPr>
        <w:t xml:space="preserve"> </w:t>
      </w:r>
      <w:r w:rsidR="00832EF1" w:rsidRPr="00A50B30">
        <w:rPr>
          <w:rFonts w:ascii="Arial" w:hAnsi="Arial" w:cs="Arial"/>
          <w:sz w:val="24"/>
          <w:szCs w:val="24"/>
        </w:rPr>
        <w:t>(5)</w:t>
      </w:r>
      <w:r w:rsidR="00F05B4B" w:rsidRPr="00A50B30">
        <w:rPr>
          <w:rFonts w:ascii="Arial" w:hAnsi="Arial" w:cs="Arial"/>
          <w:sz w:val="24"/>
          <w:szCs w:val="24"/>
        </w:rPr>
        <w:t xml:space="preserve"> </w:t>
      </w:r>
      <w:r w:rsidR="00593270" w:rsidRPr="00A50B30">
        <w:rPr>
          <w:rFonts w:ascii="Arial" w:hAnsi="Arial" w:cs="Arial"/>
          <w:sz w:val="24"/>
          <w:szCs w:val="24"/>
        </w:rPr>
        <w:t>-</w:t>
      </w:r>
      <w:r w:rsidR="00F05B4B" w:rsidRPr="00A50B30">
        <w:rPr>
          <w:rFonts w:ascii="Arial" w:hAnsi="Arial" w:cs="Arial"/>
          <w:sz w:val="24"/>
          <w:szCs w:val="24"/>
        </w:rPr>
        <w:t xml:space="preserve"> (6) </w:t>
      </w:r>
      <w:r w:rsidRPr="00A50B30">
        <w:rPr>
          <w:rFonts w:ascii="Arial" w:hAnsi="Arial" w:cs="Arial"/>
          <w:sz w:val="24"/>
          <w:szCs w:val="24"/>
        </w:rPr>
        <w:t xml:space="preserve">din Legea nr.238/2019: </w:t>
      </w:r>
    </w:p>
    <w:p w:rsidR="00363BAD" w:rsidRPr="00A50B30" w:rsidRDefault="00410C1E" w:rsidP="001C0ED1">
      <w:pPr>
        <w:spacing w:line="360" w:lineRule="auto"/>
        <w:ind w:firstLine="709"/>
        <w:jc w:val="both"/>
        <w:rPr>
          <w:rFonts w:ascii="Arial" w:eastAsiaTheme="minorHAnsi" w:hAnsi="Arial" w:cs="Arial"/>
          <w:strike/>
          <w:sz w:val="24"/>
          <w:szCs w:val="24"/>
        </w:rPr>
      </w:pPr>
      <w:r w:rsidRPr="00A50B30">
        <w:rPr>
          <w:rFonts w:ascii="Arial" w:hAnsi="Arial" w:cs="Arial"/>
          <w:sz w:val="24"/>
          <w:szCs w:val="24"/>
        </w:rPr>
        <w:t xml:space="preserve">a) plafonul soldului bugetului general consolidat, exprimat ca procent în produsul intern </w:t>
      </w:r>
      <w:r w:rsidR="001E2166" w:rsidRPr="00A50B30">
        <w:rPr>
          <w:rFonts w:ascii="Arial" w:hAnsi="Arial" w:cs="Arial"/>
          <w:sz w:val="24"/>
          <w:szCs w:val="24"/>
        </w:rPr>
        <w:t>brut, este în anul 2020 de  -</w:t>
      </w:r>
      <w:r w:rsidR="00044831" w:rsidRPr="00A50B30">
        <w:rPr>
          <w:rFonts w:ascii="Arial" w:hAnsi="Arial" w:cs="Arial"/>
          <w:sz w:val="24"/>
          <w:szCs w:val="24"/>
        </w:rPr>
        <w:t xml:space="preserve"> 9,1</w:t>
      </w:r>
      <w:r w:rsidRPr="00A50B30">
        <w:rPr>
          <w:rFonts w:ascii="Arial" w:hAnsi="Arial" w:cs="Arial"/>
          <w:sz w:val="24"/>
          <w:szCs w:val="24"/>
        </w:rPr>
        <w:t>%;</w:t>
      </w:r>
    </w:p>
    <w:p w:rsidR="00363BAD" w:rsidRPr="00A50B30" w:rsidRDefault="001C0ED1" w:rsidP="001C0ED1">
      <w:pPr>
        <w:spacing w:line="360" w:lineRule="auto"/>
        <w:ind w:firstLine="709"/>
        <w:jc w:val="both"/>
        <w:rPr>
          <w:rFonts w:ascii="Arial" w:hAnsi="Arial" w:cs="Arial"/>
          <w:sz w:val="24"/>
          <w:szCs w:val="24"/>
        </w:rPr>
      </w:pPr>
      <w:r w:rsidRPr="00A50B30">
        <w:rPr>
          <w:rFonts w:ascii="Arial" w:hAnsi="Arial" w:cs="Arial"/>
          <w:sz w:val="24"/>
          <w:szCs w:val="24"/>
        </w:rPr>
        <w:t>b</w:t>
      </w:r>
      <w:r w:rsidR="00410C1E" w:rsidRPr="00A50B30">
        <w:rPr>
          <w:rFonts w:ascii="Arial" w:hAnsi="Arial" w:cs="Arial"/>
          <w:sz w:val="24"/>
          <w:szCs w:val="24"/>
        </w:rPr>
        <w:t>) pentru anul 2020, plafonul nominal al cheltuielilor totale, exclusiv asistența financiară din partea Uniunii Europene și a altor donatori, pentru bugetul gene</w:t>
      </w:r>
      <w:r w:rsidR="001E2166" w:rsidRPr="00A50B30">
        <w:rPr>
          <w:rFonts w:ascii="Arial" w:hAnsi="Arial" w:cs="Arial"/>
          <w:sz w:val="24"/>
          <w:szCs w:val="24"/>
        </w:rPr>
        <w:t xml:space="preserve">ral consolidat este de </w:t>
      </w:r>
      <w:r w:rsidR="00410C1E" w:rsidRPr="00A50B30">
        <w:rPr>
          <w:rFonts w:ascii="Arial" w:hAnsi="Arial" w:cs="Arial"/>
          <w:sz w:val="24"/>
          <w:szCs w:val="24"/>
        </w:rPr>
        <w:t xml:space="preserve"> </w:t>
      </w:r>
      <w:r w:rsidR="008C5469" w:rsidRPr="00A50B30">
        <w:rPr>
          <w:rFonts w:ascii="Arial" w:hAnsi="Arial" w:cs="Arial"/>
          <w:sz w:val="24"/>
          <w:szCs w:val="24"/>
        </w:rPr>
        <w:t>394.33</w:t>
      </w:r>
      <w:r w:rsidR="003E286D" w:rsidRPr="00A50B30">
        <w:rPr>
          <w:rFonts w:ascii="Arial" w:hAnsi="Arial" w:cs="Arial"/>
          <w:sz w:val="24"/>
          <w:szCs w:val="24"/>
        </w:rPr>
        <w:t>8</w:t>
      </w:r>
      <w:r w:rsidR="008C5469" w:rsidRPr="00A50B30">
        <w:rPr>
          <w:rFonts w:ascii="Arial" w:hAnsi="Arial" w:cs="Arial"/>
          <w:sz w:val="24"/>
          <w:szCs w:val="24"/>
        </w:rPr>
        <w:t>,</w:t>
      </w:r>
      <w:r w:rsidR="003E286D" w:rsidRPr="00A50B30">
        <w:rPr>
          <w:rFonts w:ascii="Arial" w:hAnsi="Arial" w:cs="Arial"/>
          <w:sz w:val="24"/>
          <w:szCs w:val="24"/>
        </w:rPr>
        <w:t>1</w:t>
      </w:r>
      <w:r w:rsidR="001E2166" w:rsidRPr="00A50B30">
        <w:rPr>
          <w:rFonts w:ascii="Arial" w:hAnsi="Arial" w:cs="Arial"/>
          <w:sz w:val="24"/>
          <w:szCs w:val="24"/>
        </w:rPr>
        <w:t xml:space="preserve"> </w:t>
      </w:r>
      <w:r w:rsidR="00410C1E" w:rsidRPr="00A50B30">
        <w:rPr>
          <w:rFonts w:ascii="Arial" w:hAnsi="Arial" w:cs="Arial"/>
          <w:sz w:val="24"/>
          <w:szCs w:val="24"/>
        </w:rPr>
        <w:t>milioane lei, pent</w:t>
      </w:r>
      <w:r w:rsidR="001E2166" w:rsidRPr="00A50B30">
        <w:rPr>
          <w:rFonts w:ascii="Arial" w:hAnsi="Arial" w:cs="Arial"/>
          <w:sz w:val="24"/>
          <w:szCs w:val="24"/>
        </w:rPr>
        <w:t xml:space="preserve">ru bugetul de stat este de  </w:t>
      </w:r>
      <w:r w:rsidR="00DA2B04" w:rsidRPr="00A50B30">
        <w:rPr>
          <w:rFonts w:ascii="Arial" w:hAnsi="Arial" w:cs="Arial"/>
          <w:sz w:val="24"/>
          <w:szCs w:val="24"/>
        </w:rPr>
        <w:t>229.898</w:t>
      </w:r>
      <w:r w:rsidR="008C5469" w:rsidRPr="00A50B30">
        <w:rPr>
          <w:rFonts w:ascii="Arial" w:hAnsi="Arial" w:cs="Arial"/>
          <w:sz w:val="24"/>
          <w:szCs w:val="24"/>
        </w:rPr>
        <w:t>,</w:t>
      </w:r>
      <w:r w:rsidR="003E286D" w:rsidRPr="00A50B30">
        <w:rPr>
          <w:rFonts w:ascii="Arial" w:hAnsi="Arial" w:cs="Arial"/>
          <w:sz w:val="24"/>
          <w:szCs w:val="24"/>
        </w:rPr>
        <w:t>8</w:t>
      </w:r>
      <w:r w:rsidR="00410C1E" w:rsidRPr="00A50B30">
        <w:rPr>
          <w:rFonts w:ascii="Arial" w:hAnsi="Arial" w:cs="Arial"/>
          <w:sz w:val="24"/>
          <w:szCs w:val="24"/>
        </w:rPr>
        <w:t xml:space="preserve"> milioane lei,</w:t>
      </w:r>
      <w:r w:rsidR="0023310C" w:rsidRPr="00A50B30">
        <w:rPr>
          <w:rFonts w:ascii="Arial" w:hAnsi="Arial" w:cs="Arial"/>
          <w:sz w:val="24"/>
          <w:szCs w:val="24"/>
        </w:rPr>
        <w:t xml:space="preserve"> pentru </w:t>
      </w:r>
      <w:r w:rsidR="0023310C" w:rsidRPr="00A50B30">
        <w:rPr>
          <w:rFonts w:ascii="Arial" w:hAnsi="Arial" w:cs="Arial"/>
          <w:sz w:val="24"/>
          <w:szCs w:val="24"/>
        </w:rPr>
        <w:lastRenderedPageBreak/>
        <w:t>bugetul general centralizat al unităților administrativ-teritoriale</w:t>
      </w:r>
      <w:r w:rsidR="001E2166" w:rsidRPr="00A50B30">
        <w:rPr>
          <w:rFonts w:ascii="Arial" w:hAnsi="Arial" w:cs="Arial"/>
          <w:sz w:val="24"/>
          <w:szCs w:val="24"/>
        </w:rPr>
        <w:t xml:space="preserve"> </w:t>
      </w:r>
      <w:r w:rsidR="00F814AD" w:rsidRPr="00A50B30">
        <w:rPr>
          <w:rFonts w:ascii="Arial" w:hAnsi="Arial" w:cs="Arial"/>
          <w:sz w:val="24"/>
          <w:szCs w:val="24"/>
        </w:rPr>
        <w:t xml:space="preserve"> </w:t>
      </w:r>
      <w:r w:rsidRPr="00A50B30">
        <w:rPr>
          <w:rFonts w:ascii="Arial" w:hAnsi="Arial" w:cs="Arial"/>
          <w:sz w:val="24"/>
          <w:szCs w:val="24"/>
        </w:rPr>
        <w:t>85.3</w:t>
      </w:r>
      <w:r w:rsidR="00DA2B04" w:rsidRPr="00A50B30">
        <w:rPr>
          <w:rFonts w:ascii="Arial" w:hAnsi="Arial" w:cs="Arial"/>
          <w:sz w:val="24"/>
          <w:szCs w:val="24"/>
        </w:rPr>
        <w:t>09</w:t>
      </w:r>
      <w:r w:rsidRPr="00A50B30">
        <w:rPr>
          <w:rFonts w:ascii="Arial" w:hAnsi="Arial" w:cs="Arial"/>
          <w:sz w:val="24"/>
          <w:szCs w:val="24"/>
        </w:rPr>
        <w:t xml:space="preserve">,6 </w:t>
      </w:r>
      <w:r w:rsidR="001E2166" w:rsidRPr="00A50B30">
        <w:rPr>
          <w:rFonts w:ascii="Arial" w:hAnsi="Arial" w:cs="Arial"/>
          <w:sz w:val="24"/>
          <w:szCs w:val="24"/>
        </w:rPr>
        <w:t>milioane lei,</w:t>
      </w:r>
      <w:r w:rsidR="00410C1E" w:rsidRPr="00A50B30">
        <w:rPr>
          <w:rFonts w:ascii="Arial" w:hAnsi="Arial" w:cs="Arial"/>
          <w:sz w:val="24"/>
          <w:szCs w:val="24"/>
        </w:rPr>
        <w:t xml:space="preserve"> pentru bugetul fondului național unic de asigurări soc</w:t>
      </w:r>
      <w:r w:rsidR="001E2166" w:rsidRPr="00A50B30">
        <w:rPr>
          <w:rFonts w:ascii="Arial" w:hAnsi="Arial" w:cs="Arial"/>
          <w:sz w:val="24"/>
          <w:szCs w:val="24"/>
        </w:rPr>
        <w:t xml:space="preserve">iale de sănătate este de </w:t>
      </w:r>
      <w:r w:rsidR="008C5469" w:rsidRPr="00A50B30">
        <w:rPr>
          <w:rFonts w:ascii="Arial" w:hAnsi="Arial" w:cs="Arial"/>
          <w:sz w:val="24"/>
          <w:szCs w:val="24"/>
        </w:rPr>
        <w:t>45.697,0</w:t>
      </w:r>
      <w:r w:rsidR="00410C1E" w:rsidRPr="00A50B30">
        <w:rPr>
          <w:rFonts w:ascii="Arial" w:hAnsi="Arial" w:cs="Arial"/>
          <w:sz w:val="24"/>
          <w:szCs w:val="24"/>
        </w:rPr>
        <w:t xml:space="preserve"> milioane lei,</w:t>
      </w:r>
      <w:r w:rsidR="00832EF1" w:rsidRPr="00A50B30">
        <w:rPr>
          <w:rFonts w:ascii="Arial" w:hAnsi="Arial" w:cs="Arial"/>
          <w:sz w:val="24"/>
          <w:szCs w:val="24"/>
        </w:rPr>
        <w:t xml:space="preserve"> alte bugete componente ale bugetului general c</w:t>
      </w:r>
      <w:r w:rsidR="006F7BD8" w:rsidRPr="00A50B30">
        <w:rPr>
          <w:rFonts w:ascii="Arial" w:hAnsi="Arial" w:cs="Arial"/>
          <w:sz w:val="24"/>
          <w:szCs w:val="24"/>
        </w:rPr>
        <w:t>onsolidat</w:t>
      </w:r>
      <w:r w:rsidR="009F1CD5" w:rsidRPr="00A50B30">
        <w:rPr>
          <w:rFonts w:ascii="Arial" w:hAnsi="Arial" w:cs="Arial"/>
          <w:sz w:val="24"/>
          <w:szCs w:val="24"/>
        </w:rPr>
        <w:t xml:space="preserve"> </w:t>
      </w:r>
      <w:r w:rsidRPr="00A50B30">
        <w:rPr>
          <w:rFonts w:ascii="Arial" w:hAnsi="Arial" w:cs="Arial"/>
          <w:sz w:val="24"/>
          <w:szCs w:val="24"/>
        </w:rPr>
        <w:t>5.820,8</w:t>
      </w:r>
      <w:r w:rsidR="001E2166" w:rsidRPr="00A50B30">
        <w:rPr>
          <w:rFonts w:ascii="Arial" w:hAnsi="Arial" w:cs="Arial"/>
          <w:sz w:val="24"/>
          <w:szCs w:val="24"/>
        </w:rPr>
        <w:t xml:space="preserve"> </w:t>
      </w:r>
      <w:r w:rsidR="009F1CD5" w:rsidRPr="00A50B30">
        <w:rPr>
          <w:rFonts w:ascii="Arial" w:hAnsi="Arial" w:cs="Arial"/>
          <w:sz w:val="24"/>
          <w:szCs w:val="24"/>
        </w:rPr>
        <w:t>milioane lei</w:t>
      </w:r>
      <w:r w:rsidR="00410C1E" w:rsidRPr="00A50B30">
        <w:rPr>
          <w:rFonts w:ascii="Arial" w:hAnsi="Arial" w:cs="Arial"/>
          <w:sz w:val="24"/>
          <w:szCs w:val="24"/>
        </w:rPr>
        <w:t>;</w:t>
      </w:r>
    </w:p>
    <w:p w:rsidR="00363BAD" w:rsidRPr="00A50B30" w:rsidRDefault="00F02F23" w:rsidP="00363BAD">
      <w:pPr>
        <w:spacing w:line="360" w:lineRule="auto"/>
        <w:ind w:firstLine="709"/>
        <w:jc w:val="both"/>
        <w:rPr>
          <w:rFonts w:ascii="Arial" w:eastAsiaTheme="minorHAnsi" w:hAnsi="Arial" w:cs="Arial"/>
          <w:sz w:val="24"/>
          <w:szCs w:val="24"/>
        </w:rPr>
      </w:pPr>
      <w:r w:rsidRPr="00A50B30">
        <w:rPr>
          <w:rFonts w:ascii="Arial" w:hAnsi="Arial" w:cs="Arial"/>
          <w:sz w:val="24"/>
          <w:szCs w:val="24"/>
        </w:rPr>
        <w:t>c</w:t>
      </w:r>
      <w:r w:rsidR="00410C1E" w:rsidRPr="00A50B30">
        <w:rPr>
          <w:rFonts w:ascii="Arial" w:hAnsi="Arial" w:cs="Arial"/>
          <w:sz w:val="24"/>
          <w:szCs w:val="24"/>
        </w:rPr>
        <w:t>) pentru anul 2020, plafonul nominal al soldului bugetului gene</w:t>
      </w:r>
      <w:r w:rsidR="001E2166" w:rsidRPr="00A50B30">
        <w:rPr>
          <w:rFonts w:ascii="Arial" w:hAnsi="Arial" w:cs="Arial"/>
          <w:sz w:val="24"/>
          <w:szCs w:val="24"/>
        </w:rPr>
        <w:t xml:space="preserve">ral consolidat este de </w:t>
      </w:r>
      <w:r w:rsidR="003D0AC9" w:rsidRPr="00A50B30">
        <w:rPr>
          <w:rFonts w:ascii="Arial" w:hAnsi="Arial" w:cs="Arial"/>
          <w:sz w:val="24"/>
          <w:szCs w:val="24"/>
        </w:rPr>
        <w:t>-</w:t>
      </w:r>
      <w:r w:rsidR="006F7BD8" w:rsidRPr="00A50B30">
        <w:rPr>
          <w:rFonts w:ascii="Arial" w:hAnsi="Arial" w:cs="Arial"/>
          <w:sz w:val="24"/>
          <w:szCs w:val="24"/>
        </w:rPr>
        <w:t xml:space="preserve"> </w:t>
      </w:r>
      <w:r w:rsidR="003D0AC9" w:rsidRPr="00A50B30">
        <w:rPr>
          <w:rFonts w:ascii="Arial" w:hAnsi="Arial" w:cs="Arial"/>
          <w:sz w:val="24"/>
          <w:szCs w:val="24"/>
        </w:rPr>
        <w:t>96.058,</w:t>
      </w:r>
      <w:r w:rsidR="006A17A7" w:rsidRPr="00A50B30">
        <w:rPr>
          <w:rFonts w:ascii="Arial" w:hAnsi="Arial" w:cs="Arial"/>
          <w:sz w:val="24"/>
          <w:szCs w:val="24"/>
        </w:rPr>
        <w:t>4</w:t>
      </w:r>
      <w:r w:rsidR="00410C1E" w:rsidRPr="00A50B30">
        <w:rPr>
          <w:rFonts w:ascii="Arial" w:hAnsi="Arial" w:cs="Arial"/>
          <w:sz w:val="24"/>
          <w:szCs w:val="24"/>
        </w:rPr>
        <w:t xml:space="preserve"> milioane lei, al soldului b</w:t>
      </w:r>
      <w:r w:rsidR="001E2166" w:rsidRPr="00A50B30">
        <w:rPr>
          <w:rFonts w:ascii="Arial" w:hAnsi="Arial" w:cs="Arial"/>
          <w:sz w:val="24"/>
          <w:szCs w:val="24"/>
        </w:rPr>
        <w:t xml:space="preserve">ugetului de stat este de </w:t>
      </w:r>
      <w:r w:rsidR="003D0AC9" w:rsidRPr="00A50B30">
        <w:rPr>
          <w:rFonts w:ascii="Arial" w:hAnsi="Arial" w:cs="Arial"/>
          <w:sz w:val="24"/>
          <w:szCs w:val="24"/>
        </w:rPr>
        <w:t>-105.</w:t>
      </w:r>
      <w:r w:rsidR="00DA2B04" w:rsidRPr="00A50B30">
        <w:rPr>
          <w:rFonts w:ascii="Arial" w:hAnsi="Arial" w:cs="Arial"/>
          <w:sz w:val="24"/>
          <w:szCs w:val="24"/>
        </w:rPr>
        <w:t>583</w:t>
      </w:r>
      <w:r w:rsidR="003D0AC9" w:rsidRPr="00A50B30">
        <w:rPr>
          <w:rFonts w:ascii="Arial" w:hAnsi="Arial" w:cs="Arial"/>
          <w:sz w:val="24"/>
          <w:szCs w:val="24"/>
        </w:rPr>
        <w:t>,</w:t>
      </w:r>
      <w:r w:rsidR="006A17A7" w:rsidRPr="00A50B30">
        <w:rPr>
          <w:rFonts w:ascii="Arial" w:hAnsi="Arial" w:cs="Arial"/>
          <w:sz w:val="24"/>
          <w:szCs w:val="24"/>
        </w:rPr>
        <w:t>7</w:t>
      </w:r>
      <w:r w:rsidR="00410C1E" w:rsidRPr="00A50B30">
        <w:rPr>
          <w:rFonts w:ascii="Arial" w:hAnsi="Arial" w:cs="Arial"/>
          <w:sz w:val="24"/>
          <w:szCs w:val="24"/>
        </w:rPr>
        <w:t xml:space="preserve"> milioane lei, al soldului bugetului fondului național unic de asigurări sociale de sănătate este zero;</w:t>
      </w:r>
    </w:p>
    <w:p w:rsidR="000259F5" w:rsidRPr="00A50B30" w:rsidRDefault="000259F5" w:rsidP="000259F5">
      <w:pPr>
        <w:spacing w:line="360" w:lineRule="auto"/>
        <w:ind w:firstLine="709"/>
        <w:jc w:val="both"/>
        <w:rPr>
          <w:rFonts w:ascii="Arial" w:eastAsiaTheme="minorHAnsi" w:hAnsi="Arial" w:cs="Arial"/>
          <w:sz w:val="24"/>
          <w:szCs w:val="24"/>
        </w:rPr>
      </w:pPr>
      <w:r w:rsidRPr="00A50B30">
        <w:rPr>
          <w:rFonts w:ascii="Arial" w:hAnsi="Arial" w:cs="Arial"/>
          <w:sz w:val="24"/>
          <w:szCs w:val="24"/>
        </w:rPr>
        <w:t>d) plafonul privind datoria publică, conform metodologiei Uniunii Europene pentru sfârșitul anului 2020, este de 47% din produsul intern brut.</w:t>
      </w:r>
    </w:p>
    <w:p w:rsidR="00FA3F7E" w:rsidRPr="00A50B30" w:rsidRDefault="000259F5" w:rsidP="00C63EE7">
      <w:pPr>
        <w:spacing w:line="360" w:lineRule="auto"/>
        <w:ind w:firstLine="709"/>
        <w:jc w:val="both"/>
        <w:rPr>
          <w:rFonts w:ascii="Arial" w:eastAsiaTheme="minorHAnsi" w:hAnsi="Arial" w:cs="Arial"/>
          <w:sz w:val="24"/>
          <w:szCs w:val="24"/>
        </w:rPr>
      </w:pPr>
      <w:r w:rsidRPr="00A50B30">
        <w:rPr>
          <w:rFonts w:ascii="Arial" w:hAnsi="Arial" w:cs="Arial"/>
          <w:strike/>
          <w:sz w:val="24"/>
          <w:szCs w:val="24"/>
        </w:rPr>
        <w:t xml:space="preserve"> </w:t>
      </w:r>
    </w:p>
    <w:p w:rsidR="00BB2C8F" w:rsidRPr="00A50B30" w:rsidRDefault="00410C1E" w:rsidP="006C780C">
      <w:pPr>
        <w:spacing w:line="360" w:lineRule="auto"/>
        <w:ind w:firstLine="709"/>
        <w:jc w:val="both"/>
        <w:rPr>
          <w:rFonts w:ascii="Arial" w:eastAsiaTheme="minorHAnsi" w:hAnsi="Arial" w:cs="Arial"/>
          <w:sz w:val="24"/>
          <w:szCs w:val="24"/>
        </w:rPr>
      </w:pPr>
      <w:r w:rsidRPr="00A50B30">
        <w:rPr>
          <w:rFonts w:ascii="Arial" w:hAnsi="Arial" w:cs="Arial"/>
          <w:b/>
          <w:sz w:val="24"/>
          <w:szCs w:val="24"/>
        </w:rPr>
        <w:t>Art.</w:t>
      </w:r>
      <w:r w:rsidR="00F814AD" w:rsidRPr="00A50B30">
        <w:rPr>
          <w:rFonts w:ascii="Arial" w:hAnsi="Arial" w:cs="Arial"/>
          <w:b/>
          <w:sz w:val="24"/>
          <w:szCs w:val="24"/>
        </w:rPr>
        <w:t>3</w:t>
      </w:r>
      <w:r w:rsidR="005C78AE" w:rsidRPr="00A50B30">
        <w:rPr>
          <w:rFonts w:ascii="Arial" w:hAnsi="Arial" w:cs="Arial"/>
          <w:b/>
          <w:sz w:val="24"/>
          <w:szCs w:val="24"/>
        </w:rPr>
        <w:t>8</w:t>
      </w:r>
      <w:r w:rsidRPr="00A50B30">
        <w:rPr>
          <w:rFonts w:ascii="Arial" w:hAnsi="Arial" w:cs="Arial"/>
          <w:b/>
          <w:sz w:val="24"/>
          <w:szCs w:val="24"/>
        </w:rPr>
        <w:t>.</w:t>
      </w:r>
      <w:r w:rsidR="00DD7ED2" w:rsidRPr="00A50B30">
        <w:rPr>
          <w:rFonts w:ascii="Arial" w:hAnsi="Arial" w:cs="Arial"/>
          <w:sz w:val="24"/>
          <w:szCs w:val="24"/>
        </w:rPr>
        <w:t xml:space="preserve"> – </w:t>
      </w:r>
      <w:r w:rsidR="00141A1F" w:rsidRPr="00A50B30">
        <w:rPr>
          <w:rFonts w:ascii="Arial" w:hAnsi="Arial" w:cs="Arial"/>
          <w:sz w:val="24"/>
          <w:szCs w:val="24"/>
        </w:rPr>
        <w:t xml:space="preserve">Anexele nr.1- </w:t>
      </w:r>
      <w:r w:rsidR="006F1300" w:rsidRPr="00A50B30">
        <w:rPr>
          <w:rFonts w:ascii="Arial" w:hAnsi="Arial" w:cs="Arial"/>
          <w:sz w:val="24"/>
          <w:szCs w:val="24"/>
        </w:rPr>
        <w:t>4</w:t>
      </w:r>
      <w:r w:rsidRPr="00A50B30">
        <w:rPr>
          <w:rFonts w:ascii="Arial" w:hAnsi="Arial" w:cs="Arial"/>
          <w:sz w:val="24"/>
          <w:szCs w:val="24"/>
        </w:rPr>
        <w:t xml:space="preserve"> fac parte integrantă di</w:t>
      </w:r>
      <w:r w:rsidR="006C780C" w:rsidRPr="00A50B30">
        <w:rPr>
          <w:rFonts w:ascii="Arial" w:hAnsi="Arial" w:cs="Arial"/>
          <w:sz w:val="24"/>
          <w:szCs w:val="24"/>
        </w:rPr>
        <w:t>n prezenta ordonanță de urgență.</w:t>
      </w:r>
    </w:p>
    <w:p w:rsidR="007F4977" w:rsidRPr="00A50B30" w:rsidRDefault="00141A1F" w:rsidP="00640D7F">
      <w:pPr>
        <w:spacing w:line="360" w:lineRule="auto"/>
        <w:jc w:val="both"/>
        <w:rPr>
          <w:rFonts w:ascii="Arial" w:hAnsi="Arial" w:cs="Arial"/>
          <w:b/>
          <w:sz w:val="24"/>
          <w:szCs w:val="24"/>
        </w:rPr>
      </w:pPr>
      <w:r w:rsidRPr="00A50B30">
        <w:rPr>
          <w:rFonts w:ascii="Arial" w:hAnsi="Arial" w:cs="Arial"/>
          <w:b/>
          <w:sz w:val="24"/>
          <w:szCs w:val="24"/>
        </w:rPr>
        <w:t xml:space="preserve"> </w:t>
      </w:r>
    </w:p>
    <w:p w:rsidR="00E548F8" w:rsidRPr="00A50B30" w:rsidRDefault="00E548F8" w:rsidP="00640D7F">
      <w:pPr>
        <w:spacing w:line="360" w:lineRule="auto"/>
        <w:jc w:val="both"/>
        <w:rPr>
          <w:rFonts w:ascii="Arial" w:hAnsi="Arial" w:cs="Arial"/>
          <w:b/>
          <w:sz w:val="24"/>
          <w:szCs w:val="24"/>
        </w:rPr>
      </w:pPr>
    </w:p>
    <w:p w:rsidR="005E7A0A" w:rsidRPr="00A50B30" w:rsidRDefault="005E7A0A" w:rsidP="00D51A07">
      <w:pPr>
        <w:spacing w:line="360" w:lineRule="auto"/>
        <w:jc w:val="both"/>
        <w:rPr>
          <w:rFonts w:ascii="Arial" w:hAnsi="Arial" w:cs="Arial"/>
          <w:b/>
          <w:sz w:val="24"/>
          <w:szCs w:val="24"/>
        </w:rPr>
      </w:pPr>
    </w:p>
    <w:p w:rsidR="005B120F" w:rsidRPr="00A50B30" w:rsidRDefault="005B120F" w:rsidP="007B7CDB">
      <w:pPr>
        <w:pStyle w:val="S1"/>
        <w:spacing w:line="360" w:lineRule="auto"/>
        <w:ind w:left="0" w:firstLine="851"/>
        <w:jc w:val="center"/>
        <w:rPr>
          <w:rFonts w:ascii="Arial" w:hAnsi="Arial" w:cs="Arial"/>
          <w:b/>
          <w:sz w:val="24"/>
          <w:szCs w:val="24"/>
          <w:lang w:val="ro-RO"/>
        </w:rPr>
      </w:pPr>
      <w:r w:rsidRPr="00A50B30">
        <w:rPr>
          <w:rFonts w:ascii="Arial" w:hAnsi="Arial" w:cs="Arial"/>
          <w:b/>
          <w:sz w:val="24"/>
          <w:szCs w:val="24"/>
          <w:lang w:val="ro-RO"/>
        </w:rPr>
        <w:t>PRIM-MINISTRU,</w:t>
      </w:r>
    </w:p>
    <w:p w:rsidR="00B572EA" w:rsidRPr="00A50B30" w:rsidRDefault="00CA7E55" w:rsidP="002A6E7C">
      <w:pPr>
        <w:pStyle w:val="S1"/>
        <w:spacing w:line="360" w:lineRule="auto"/>
        <w:ind w:left="0" w:firstLine="851"/>
        <w:jc w:val="center"/>
        <w:rPr>
          <w:rFonts w:ascii="Arial" w:hAnsi="Arial" w:cs="Arial"/>
          <w:b/>
          <w:sz w:val="24"/>
          <w:szCs w:val="24"/>
          <w:lang w:val="ro-RO"/>
        </w:rPr>
      </w:pPr>
      <w:r w:rsidRPr="00A50B30">
        <w:rPr>
          <w:rFonts w:ascii="Arial" w:hAnsi="Arial" w:cs="Arial"/>
          <w:b/>
          <w:sz w:val="24"/>
          <w:szCs w:val="24"/>
          <w:lang w:val="ro-RO"/>
        </w:rPr>
        <w:t>Ludovic ORBAN</w:t>
      </w:r>
    </w:p>
    <w:p w:rsidR="007015FC" w:rsidRPr="00A50B30" w:rsidRDefault="007015FC" w:rsidP="001F4324">
      <w:pPr>
        <w:spacing w:line="360" w:lineRule="auto"/>
        <w:jc w:val="both"/>
        <w:rPr>
          <w:rFonts w:ascii="Arial" w:hAnsi="Arial" w:cs="Arial"/>
          <w:sz w:val="24"/>
          <w:szCs w:val="24"/>
        </w:rPr>
      </w:pPr>
    </w:p>
    <w:p w:rsidR="000B258C" w:rsidRPr="00A50B30" w:rsidRDefault="000B258C" w:rsidP="001F4324">
      <w:pPr>
        <w:spacing w:line="360" w:lineRule="auto"/>
        <w:jc w:val="both"/>
        <w:rPr>
          <w:rFonts w:ascii="Arial" w:hAnsi="Arial" w:cs="Arial"/>
          <w:sz w:val="24"/>
          <w:szCs w:val="24"/>
        </w:rPr>
      </w:pPr>
    </w:p>
    <w:p w:rsidR="00362697" w:rsidRPr="00A50B30" w:rsidRDefault="00362697" w:rsidP="001F4324">
      <w:pPr>
        <w:spacing w:line="360" w:lineRule="auto"/>
        <w:jc w:val="both"/>
        <w:rPr>
          <w:rFonts w:ascii="Arial" w:hAnsi="Arial" w:cs="Arial"/>
          <w:sz w:val="24"/>
          <w:szCs w:val="24"/>
        </w:rPr>
      </w:pPr>
    </w:p>
    <w:p w:rsidR="00362697" w:rsidRPr="00A50B30" w:rsidRDefault="00362697" w:rsidP="001F4324">
      <w:pPr>
        <w:spacing w:line="360" w:lineRule="auto"/>
        <w:jc w:val="both"/>
        <w:rPr>
          <w:rFonts w:ascii="Arial" w:hAnsi="Arial" w:cs="Arial"/>
          <w:sz w:val="24"/>
          <w:szCs w:val="24"/>
        </w:rPr>
      </w:pPr>
    </w:p>
    <w:p w:rsidR="00362697" w:rsidRPr="00A50B30" w:rsidRDefault="00362697" w:rsidP="001F4324">
      <w:pPr>
        <w:spacing w:line="360" w:lineRule="auto"/>
        <w:jc w:val="both"/>
        <w:rPr>
          <w:rFonts w:ascii="Arial" w:hAnsi="Arial" w:cs="Arial"/>
          <w:sz w:val="24"/>
          <w:szCs w:val="24"/>
        </w:rPr>
      </w:pPr>
    </w:p>
    <w:p w:rsidR="00362697" w:rsidRPr="00A50B30" w:rsidRDefault="00362697" w:rsidP="001F4324">
      <w:pPr>
        <w:spacing w:line="360" w:lineRule="auto"/>
        <w:jc w:val="both"/>
        <w:rPr>
          <w:rFonts w:ascii="Arial" w:hAnsi="Arial" w:cs="Arial"/>
          <w:sz w:val="24"/>
          <w:szCs w:val="24"/>
        </w:rPr>
      </w:pPr>
    </w:p>
    <w:p w:rsidR="005B120F" w:rsidRPr="00A50B30" w:rsidRDefault="00EA6FBA" w:rsidP="007B7CDB">
      <w:pPr>
        <w:spacing w:line="360" w:lineRule="auto"/>
        <w:ind w:firstLine="851"/>
        <w:jc w:val="both"/>
        <w:rPr>
          <w:rFonts w:ascii="Arial" w:hAnsi="Arial" w:cs="Arial"/>
          <w:sz w:val="24"/>
          <w:szCs w:val="24"/>
        </w:rPr>
      </w:pPr>
      <w:r w:rsidRPr="00A50B30">
        <w:rPr>
          <w:rFonts w:ascii="Arial" w:hAnsi="Arial" w:cs="Arial"/>
          <w:sz w:val="24"/>
          <w:szCs w:val="24"/>
        </w:rPr>
        <w:t>București</w:t>
      </w:r>
      <w:r w:rsidR="005B120F" w:rsidRPr="00A50B30">
        <w:rPr>
          <w:rFonts w:ascii="Arial" w:hAnsi="Arial" w:cs="Arial"/>
          <w:sz w:val="24"/>
          <w:szCs w:val="24"/>
        </w:rPr>
        <w:t>,</w:t>
      </w:r>
    </w:p>
    <w:p w:rsidR="007C45A4" w:rsidRPr="00A50B30" w:rsidRDefault="005B120F" w:rsidP="00DD76B9">
      <w:pPr>
        <w:spacing w:line="360" w:lineRule="auto"/>
        <w:ind w:firstLine="851"/>
        <w:jc w:val="both"/>
        <w:rPr>
          <w:rFonts w:ascii="Arial" w:hAnsi="Arial" w:cs="Arial"/>
          <w:sz w:val="24"/>
          <w:szCs w:val="24"/>
        </w:rPr>
      </w:pPr>
      <w:r w:rsidRPr="00A50B30">
        <w:rPr>
          <w:rFonts w:ascii="Arial" w:hAnsi="Arial" w:cs="Arial"/>
          <w:sz w:val="24"/>
          <w:szCs w:val="24"/>
        </w:rPr>
        <w:t>Nr. __.</w:t>
      </w:r>
    </w:p>
    <w:sectPr w:rsidR="007C45A4" w:rsidRPr="00A50B30" w:rsidSect="00B314E2">
      <w:headerReference w:type="even" r:id="rId8"/>
      <w:headerReference w:type="default" r:id="rId9"/>
      <w:footerReference w:type="even" r:id="rId10"/>
      <w:footerReference w:type="default" r:id="rId11"/>
      <w:pgSz w:w="11907" w:h="16840" w:code="9"/>
      <w:pgMar w:top="851" w:right="992" w:bottom="1560"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18D" w:rsidRDefault="00C4718D">
      <w:r>
        <w:separator/>
      </w:r>
    </w:p>
  </w:endnote>
  <w:endnote w:type="continuationSeparator" w:id="0">
    <w:p w:rsidR="00C4718D" w:rsidRDefault="00C4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Rom">
    <w:altName w:val="Arial"/>
    <w:charset w:val="EE"/>
    <w:family w:val="roman"/>
    <w:pitch w:val="variable"/>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Andale Sans U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05" w:rsidRDefault="00C54F05" w:rsidP="007208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4F05" w:rsidRDefault="00C54F0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05" w:rsidRPr="00D969E3" w:rsidRDefault="00C54F05" w:rsidP="00D969E3">
    <w:pPr>
      <w:pStyle w:val="Footer"/>
      <w:framePr w:wrap="around" w:vAnchor="text" w:hAnchor="margin" w:xAlign="center" w:y="1"/>
      <w:jc w:val="center"/>
      <w:rPr>
        <w:rStyle w:val="PageNumber"/>
        <w:rFonts w:ascii="Arial" w:hAnsi="Arial" w:cs="Arial"/>
        <w:sz w:val="20"/>
      </w:rPr>
    </w:pPr>
    <w:r w:rsidRPr="00D969E3">
      <w:rPr>
        <w:rStyle w:val="PageNumber"/>
        <w:rFonts w:ascii="Arial" w:hAnsi="Arial" w:cs="Arial"/>
        <w:sz w:val="20"/>
      </w:rPr>
      <w:fldChar w:fldCharType="begin"/>
    </w:r>
    <w:r w:rsidRPr="00D969E3">
      <w:rPr>
        <w:rStyle w:val="PageNumber"/>
        <w:rFonts w:ascii="Arial" w:hAnsi="Arial" w:cs="Arial"/>
        <w:sz w:val="20"/>
      </w:rPr>
      <w:instrText xml:space="preserve">PAGE  </w:instrText>
    </w:r>
    <w:r w:rsidRPr="00D969E3">
      <w:rPr>
        <w:rStyle w:val="PageNumber"/>
        <w:rFonts w:ascii="Arial" w:hAnsi="Arial" w:cs="Arial"/>
        <w:sz w:val="20"/>
      </w:rPr>
      <w:fldChar w:fldCharType="separate"/>
    </w:r>
    <w:r w:rsidR="00A50B30">
      <w:rPr>
        <w:rStyle w:val="PageNumber"/>
        <w:rFonts w:ascii="Arial" w:hAnsi="Arial" w:cs="Arial"/>
        <w:noProof/>
        <w:sz w:val="20"/>
      </w:rPr>
      <w:t>29</w:t>
    </w:r>
    <w:r w:rsidRPr="00D969E3">
      <w:rPr>
        <w:rStyle w:val="PageNumber"/>
        <w:rFonts w:ascii="Arial" w:hAnsi="Arial" w:cs="Arial"/>
        <w:sz w:val="20"/>
      </w:rPr>
      <w:fldChar w:fldCharType="end"/>
    </w:r>
  </w:p>
  <w:p w:rsidR="00C54F05" w:rsidRDefault="00C54F0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18D" w:rsidRDefault="00C4718D">
      <w:r>
        <w:separator/>
      </w:r>
    </w:p>
  </w:footnote>
  <w:footnote w:type="continuationSeparator" w:id="0">
    <w:p w:rsidR="00C4718D" w:rsidRDefault="00C471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05" w:rsidRDefault="00C54F0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4F05" w:rsidRDefault="00C54F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05" w:rsidRDefault="00C54F05">
    <w:pPr>
      <w:pStyle w:val="Header"/>
      <w:framePr w:wrap="around" w:vAnchor="text" w:hAnchor="margin" w:xAlign="center" w:y="1"/>
      <w:rPr>
        <w:rStyle w:val="PageNumber"/>
        <w:sz w:val="24"/>
      </w:rPr>
    </w:pPr>
    <w:r>
      <w:rPr>
        <w:vanish/>
        <w:color w:val="FF0000"/>
        <w:sz w:val="32"/>
      </w:rPr>
      <w:pgNum/>
    </w:r>
    <w:r>
      <w:rPr>
        <w:rStyle w:val="PageNumber"/>
        <w:sz w:val="24"/>
      </w:rPr>
      <w:t xml:space="preserve"> </w:t>
    </w:r>
    <w:r>
      <w:rPr>
        <w:rStyle w:val="PageNumber"/>
        <w:vanish/>
        <w:sz w:val="24"/>
      </w:rPr>
      <w:pgNum/>
    </w:r>
    <w:r>
      <w:rPr>
        <w:rStyle w:val="PageNumber"/>
        <w:sz w:val="24"/>
      </w:rPr>
      <w:t xml:space="preserve"> </w:t>
    </w:r>
    <w:r>
      <w:rPr>
        <w:rStyle w:val="PageNumber"/>
        <w:vanish/>
        <w:sz w:val="24"/>
      </w:rPr>
      <w:pgNum/>
    </w:r>
  </w:p>
  <w:p w:rsidR="00C54F05" w:rsidRDefault="00C54F05">
    <w:pPr>
      <w:pStyle w:val="Header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1512197A"/>
    <w:multiLevelType w:val="hybridMultilevel"/>
    <w:tmpl w:val="1FAC8562"/>
    <w:lvl w:ilvl="0" w:tplc="F81A80B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5" w15:restartNumberingAfterBreak="0">
    <w:nsid w:val="1C255B0A"/>
    <w:multiLevelType w:val="hybridMultilevel"/>
    <w:tmpl w:val="04163D0C"/>
    <w:lvl w:ilvl="0" w:tplc="47B44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C900240"/>
    <w:multiLevelType w:val="hybridMultilevel"/>
    <w:tmpl w:val="E0F46B22"/>
    <w:lvl w:ilvl="0" w:tplc="0EE482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A3124"/>
    <w:multiLevelType w:val="hybridMultilevel"/>
    <w:tmpl w:val="31A60B12"/>
    <w:lvl w:ilvl="0" w:tplc="47BA35C4">
      <w:start w:val="1"/>
      <w:numFmt w:val="bullet"/>
      <w:lvlText w:val=""/>
      <w:lvlJc w:val="left"/>
      <w:pPr>
        <w:ind w:left="1440" w:hanging="360"/>
      </w:pPr>
      <w:rPr>
        <w:rFonts w:ascii="Wingdings" w:hAnsi="Wingdings"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1F75FF"/>
    <w:multiLevelType w:val="hybridMultilevel"/>
    <w:tmpl w:val="8AD8E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82789"/>
    <w:multiLevelType w:val="hybridMultilevel"/>
    <w:tmpl w:val="DB72245E"/>
    <w:lvl w:ilvl="0" w:tplc="8092F13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33417A5F"/>
    <w:multiLevelType w:val="multilevel"/>
    <w:tmpl w:val="33417A5F"/>
    <w:lvl w:ilvl="0">
      <w:start w:val="1"/>
      <w:numFmt w:val="lowerLetter"/>
      <w:lvlText w:val="%1)"/>
      <w:lvlJc w:val="left"/>
      <w:pPr>
        <w:ind w:left="2893" w:hanging="480"/>
      </w:pPr>
      <w:rPr>
        <w:rFonts w:hint="default"/>
      </w:rPr>
    </w:lvl>
    <w:lvl w:ilvl="1">
      <w:start w:val="1"/>
      <w:numFmt w:val="lowerLetter"/>
      <w:lvlText w:val="%2."/>
      <w:lvlJc w:val="left"/>
      <w:pPr>
        <w:ind w:left="3493" w:hanging="360"/>
      </w:pPr>
    </w:lvl>
    <w:lvl w:ilvl="2">
      <w:start w:val="1"/>
      <w:numFmt w:val="lowerRoman"/>
      <w:lvlText w:val="%3."/>
      <w:lvlJc w:val="right"/>
      <w:pPr>
        <w:ind w:left="4213" w:hanging="180"/>
      </w:pPr>
    </w:lvl>
    <w:lvl w:ilvl="3">
      <w:start w:val="1"/>
      <w:numFmt w:val="decimal"/>
      <w:lvlText w:val="%4."/>
      <w:lvlJc w:val="left"/>
      <w:pPr>
        <w:ind w:left="4933" w:hanging="360"/>
      </w:pPr>
    </w:lvl>
    <w:lvl w:ilvl="4">
      <w:start w:val="1"/>
      <w:numFmt w:val="lowerLetter"/>
      <w:lvlText w:val="%5."/>
      <w:lvlJc w:val="left"/>
      <w:pPr>
        <w:ind w:left="5653" w:hanging="360"/>
      </w:pPr>
    </w:lvl>
    <w:lvl w:ilvl="5">
      <w:start w:val="1"/>
      <w:numFmt w:val="lowerRoman"/>
      <w:lvlText w:val="%6."/>
      <w:lvlJc w:val="right"/>
      <w:pPr>
        <w:ind w:left="6373" w:hanging="180"/>
      </w:pPr>
    </w:lvl>
    <w:lvl w:ilvl="6">
      <w:start w:val="1"/>
      <w:numFmt w:val="decimal"/>
      <w:lvlText w:val="%7."/>
      <w:lvlJc w:val="left"/>
      <w:pPr>
        <w:ind w:left="7093" w:hanging="360"/>
      </w:pPr>
    </w:lvl>
    <w:lvl w:ilvl="7">
      <w:start w:val="1"/>
      <w:numFmt w:val="lowerLetter"/>
      <w:lvlText w:val="%8."/>
      <w:lvlJc w:val="left"/>
      <w:pPr>
        <w:ind w:left="7813" w:hanging="360"/>
      </w:pPr>
    </w:lvl>
    <w:lvl w:ilvl="8">
      <w:start w:val="1"/>
      <w:numFmt w:val="lowerRoman"/>
      <w:lvlText w:val="%9."/>
      <w:lvlJc w:val="right"/>
      <w:pPr>
        <w:ind w:left="8533" w:hanging="180"/>
      </w:pPr>
    </w:lvl>
  </w:abstractNum>
  <w:abstractNum w:abstractNumId="11" w15:restartNumberingAfterBreak="0">
    <w:nsid w:val="40A37107"/>
    <w:multiLevelType w:val="hybridMultilevel"/>
    <w:tmpl w:val="70D62D08"/>
    <w:lvl w:ilvl="0" w:tplc="0BDA19E0">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F561EA"/>
    <w:multiLevelType w:val="hybridMultilevel"/>
    <w:tmpl w:val="4BC899C0"/>
    <w:lvl w:ilvl="0" w:tplc="04180001">
      <w:start w:val="1"/>
      <w:numFmt w:val="bullet"/>
      <w:lvlText w:val=""/>
      <w:lvlJc w:val="left"/>
      <w:pPr>
        <w:ind w:left="2770" w:hanging="360"/>
      </w:pPr>
      <w:rPr>
        <w:rFonts w:ascii="Symbol" w:hAnsi="Symbol" w:hint="default"/>
      </w:rPr>
    </w:lvl>
    <w:lvl w:ilvl="1" w:tplc="04180003">
      <w:start w:val="1"/>
      <w:numFmt w:val="bullet"/>
      <w:lvlText w:val="o"/>
      <w:lvlJc w:val="left"/>
      <w:pPr>
        <w:ind w:left="3490" w:hanging="360"/>
      </w:pPr>
      <w:rPr>
        <w:rFonts w:ascii="Courier New" w:hAnsi="Courier New" w:hint="default"/>
      </w:rPr>
    </w:lvl>
    <w:lvl w:ilvl="2" w:tplc="04180005" w:tentative="1">
      <w:start w:val="1"/>
      <w:numFmt w:val="bullet"/>
      <w:lvlText w:val=""/>
      <w:lvlJc w:val="left"/>
      <w:pPr>
        <w:ind w:left="4210" w:hanging="360"/>
      </w:pPr>
      <w:rPr>
        <w:rFonts w:ascii="Wingdings" w:hAnsi="Wingdings" w:hint="default"/>
      </w:rPr>
    </w:lvl>
    <w:lvl w:ilvl="3" w:tplc="04180001" w:tentative="1">
      <w:start w:val="1"/>
      <w:numFmt w:val="bullet"/>
      <w:lvlText w:val=""/>
      <w:lvlJc w:val="left"/>
      <w:pPr>
        <w:ind w:left="4930" w:hanging="360"/>
      </w:pPr>
      <w:rPr>
        <w:rFonts w:ascii="Symbol" w:hAnsi="Symbol" w:hint="default"/>
      </w:rPr>
    </w:lvl>
    <w:lvl w:ilvl="4" w:tplc="04180003" w:tentative="1">
      <w:start w:val="1"/>
      <w:numFmt w:val="bullet"/>
      <w:lvlText w:val="o"/>
      <w:lvlJc w:val="left"/>
      <w:pPr>
        <w:ind w:left="5650" w:hanging="360"/>
      </w:pPr>
      <w:rPr>
        <w:rFonts w:ascii="Courier New" w:hAnsi="Courier New" w:hint="default"/>
      </w:rPr>
    </w:lvl>
    <w:lvl w:ilvl="5" w:tplc="04180005" w:tentative="1">
      <w:start w:val="1"/>
      <w:numFmt w:val="bullet"/>
      <w:lvlText w:val=""/>
      <w:lvlJc w:val="left"/>
      <w:pPr>
        <w:ind w:left="6370" w:hanging="360"/>
      </w:pPr>
      <w:rPr>
        <w:rFonts w:ascii="Wingdings" w:hAnsi="Wingdings" w:hint="default"/>
      </w:rPr>
    </w:lvl>
    <w:lvl w:ilvl="6" w:tplc="04180001" w:tentative="1">
      <w:start w:val="1"/>
      <w:numFmt w:val="bullet"/>
      <w:lvlText w:val=""/>
      <w:lvlJc w:val="left"/>
      <w:pPr>
        <w:ind w:left="7090" w:hanging="360"/>
      </w:pPr>
      <w:rPr>
        <w:rFonts w:ascii="Symbol" w:hAnsi="Symbol" w:hint="default"/>
      </w:rPr>
    </w:lvl>
    <w:lvl w:ilvl="7" w:tplc="04180003" w:tentative="1">
      <w:start w:val="1"/>
      <w:numFmt w:val="bullet"/>
      <w:lvlText w:val="o"/>
      <w:lvlJc w:val="left"/>
      <w:pPr>
        <w:ind w:left="7810" w:hanging="360"/>
      </w:pPr>
      <w:rPr>
        <w:rFonts w:ascii="Courier New" w:hAnsi="Courier New" w:hint="default"/>
      </w:rPr>
    </w:lvl>
    <w:lvl w:ilvl="8" w:tplc="04180005" w:tentative="1">
      <w:start w:val="1"/>
      <w:numFmt w:val="bullet"/>
      <w:lvlText w:val=""/>
      <w:lvlJc w:val="left"/>
      <w:pPr>
        <w:ind w:left="8530" w:hanging="360"/>
      </w:pPr>
      <w:rPr>
        <w:rFonts w:ascii="Wingdings" w:hAnsi="Wingdings" w:hint="default"/>
      </w:rPr>
    </w:lvl>
  </w:abstractNum>
  <w:abstractNum w:abstractNumId="13" w15:restartNumberingAfterBreak="0">
    <w:nsid w:val="4ACC4335"/>
    <w:multiLevelType w:val="hybridMultilevel"/>
    <w:tmpl w:val="3D80C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42B5B"/>
    <w:multiLevelType w:val="hybridMultilevel"/>
    <w:tmpl w:val="49B4FBB0"/>
    <w:lvl w:ilvl="0" w:tplc="E832466E">
      <w:start w:val="1"/>
      <w:numFmt w:val="lowerLetter"/>
      <w:lvlText w:val="%1)"/>
      <w:lvlJc w:val="left"/>
      <w:pPr>
        <w:ind w:left="780" w:hanging="4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6485176"/>
    <w:multiLevelType w:val="singleLevel"/>
    <w:tmpl w:val="56485176"/>
    <w:lvl w:ilvl="0">
      <w:start w:val="4"/>
      <w:numFmt w:val="decimal"/>
      <w:suff w:val="space"/>
      <w:lvlText w:val="(%1)"/>
      <w:lvlJc w:val="left"/>
    </w:lvl>
  </w:abstractNum>
  <w:abstractNum w:abstractNumId="16" w15:restartNumberingAfterBreak="0">
    <w:nsid w:val="5A1F30AF"/>
    <w:multiLevelType w:val="hybridMultilevel"/>
    <w:tmpl w:val="CE6EDBA0"/>
    <w:lvl w:ilvl="0" w:tplc="0EE482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04CB3"/>
    <w:multiLevelType w:val="hybridMultilevel"/>
    <w:tmpl w:val="8D9638B8"/>
    <w:lvl w:ilvl="0" w:tplc="28C0BF96">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3D3B45"/>
    <w:multiLevelType w:val="hybridMultilevel"/>
    <w:tmpl w:val="1BCEEDEA"/>
    <w:lvl w:ilvl="0" w:tplc="8AAC8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9C16AE"/>
    <w:multiLevelType w:val="hybridMultilevel"/>
    <w:tmpl w:val="AC642616"/>
    <w:lvl w:ilvl="0" w:tplc="624C56BC">
      <w:start w:val="1"/>
      <w:numFmt w:val="decimal"/>
      <w:lvlText w:val="(%1)"/>
      <w:lvlJc w:val="left"/>
      <w:pPr>
        <w:ind w:left="555"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15:restartNumberingAfterBreak="0">
    <w:nsid w:val="7AEC0BA2"/>
    <w:multiLevelType w:val="multilevel"/>
    <w:tmpl w:val="D2EAEF7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1"/>
  </w:num>
  <w:num w:numId="2">
    <w:abstractNumId w:val="12"/>
  </w:num>
  <w:num w:numId="3">
    <w:abstractNumId w:val="7"/>
  </w:num>
  <w:num w:numId="4">
    <w:abstractNumId w:val="9"/>
  </w:num>
  <w:num w:numId="5">
    <w:abstractNumId w:val="13"/>
  </w:num>
  <w:num w:numId="6">
    <w:abstractNumId w:val="14"/>
  </w:num>
  <w:num w:numId="7">
    <w:abstractNumId w:val="4"/>
  </w:num>
  <w:num w:numId="8">
    <w:abstractNumId w:val="17"/>
  </w:num>
  <w:num w:numId="9">
    <w:abstractNumId w:val="8"/>
  </w:num>
  <w:num w:numId="10">
    <w:abstractNumId w:val="18"/>
  </w:num>
  <w:num w:numId="11">
    <w:abstractNumId w:val="15"/>
  </w:num>
  <w:num w:numId="12">
    <w:abstractNumId w:val="19"/>
  </w:num>
  <w:num w:numId="13">
    <w:abstractNumId w:val="5"/>
  </w:num>
  <w:num w:numId="14">
    <w:abstractNumId w:val="20"/>
  </w:num>
  <w:num w:numId="15">
    <w:abstractNumId w:val="10"/>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0"/>
    <w:rsid w:val="00000364"/>
    <w:rsid w:val="00000724"/>
    <w:rsid w:val="000009CF"/>
    <w:rsid w:val="00000EBE"/>
    <w:rsid w:val="00001B0C"/>
    <w:rsid w:val="00002A51"/>
    <w:rsid w:val="00002D20"/>
    <w:rsid w:val="00002EA0"/>
    <w:rsid w:val="000048B7"/>
    <w:rsid w:val="0000557F"/>
    <w:rsid w:val="000057F6"/>
    <w:rsid w:val="00005F01"/>
    <w:rsid w:val="000060D7"/>
    <w:rsid w:val="00006755"/>
    <w:rsid w:val="00006C70"/>
    <w:rsid w:val="000072DA"/>
    <w:rsid w:val="000073F9"/>
    <w:rsid w:val="00007583"/>
    <w:rsid w:val="00007D04"/>
    <w:rsid w:val="00007F50"/>
    <w:rsid w:val="00010418"/>
    <w:rsid w:val="00011BA5"/>
    <w:rsid w:val="00013D63"/>
    <w:rsid w:val="00013F30"/>
    <w:rsid w:val="00014034"/>
    <w:rsid w:val="00014139"/>
    <w:rsid w:val="000141CF"/>
    <w:rsid w:val="0001437E"/>
    <w:rsid w:val="000147D4"/>
    <w:rsid w:val="000148CD"/>
    <w:rsid w:val="00014A6D"/>
    <w:rsid w:val="00014E69"/>
    <w:rsid w:val="00015374"/>
    <w:rsid w:val="000155D9"/>
    <w:rsid w:val="000156DC"/>
    <w:rsid w:val="00015A95"/>
    <w:rsid w:val="00016D97"/>
    <w:rsid w:val="000174AC"/>
    <w:rsid w:val="000177B4"/>
    <w:rsid w:val="000177C0"/>
    <w:rsid w:val="00017C44"/>
    <w:rsid w:val="00017D36"/>
    <w:rsid w:val="0002051D"/>
    <w:rsid w:val="000205BE"/>
    <w:rsid w:val="00021425"/>
    <w:rsid w:val="00021563"/>
    <w:rsid w:val="000218B2"/>
    <w:rsid w:val="00022DB2"/>
    <w:rsid w:val="00023980"/>
    <w:rsid w:val="00023C04"/>
    <w:rsid w:val="00023F0B"/>
    <w:rsid w:val="00024C31"/>
    <w:rsid w:val="00025191"/>
    <w:rsid w:val="000253C0"/>
    <w:rsid w:val="00025549"/>
    <w:rsid w:val="000259F5"/>
    <w:rsid w:val="00026AB1"/>
    <w:rsid w:val="00026DA7"/>
    <w:rsid w:val="00026EBF"/>
    <w:rsid w:val="00027259"/>
    <w:rsid w:val="00027268"/>
    <w:rsid w:val="00027AFD"/>
    <w:rsid w:val="0003024F"/>
    <w:rsid w:val="0003029D"/>
    <w:rsid w:val="000307FA"/>
    <w:rsid w:val="00030B5D"/>
    <w:rsid w:val="000316A1"/>
    <w:rsid w:val="000320EC"/>
    <w:rsid w:val="000327E1"/>
    <w:rsid w:val="00032BBC"/>
    <w:rsid w:val="000336BA"/>
    <w:rsid w:val="00033DFC"/>
    <w:rsid w:val="00034171"/>
    <w:rsid w:val="00034922"/>
    <w:rsid w:val="000356DF"/>
    <w:rsid w:val="0003609A"/>
    <w:rsid w:val="00036275"/>
    <w:rsid w:val="000366C3"/>
    <w:rsid w:val="0003744E"/>
    <w:rsid w:val="00037532"/>
    <w:rsid w:val="000378BA"/>
    <w:rsid w:val="00037D78"/>
    <w:rsid w:val="0004042A"/>
    <w:rsid w:val="000416FA"/>
    <w:rsid w:val="000417A7"/>
    <w:rsid w:val="00041BD7"/>
    <w:rsid w:val="00042001"/>
    <w:rsid w:val="00042A8D"/>
    <w:rsid w:val="00043C39"/>
    <w:rsid w:val="00044151"/>
    <w:rsid w:val="00044831"/>
    <w:rsid w:val="00044CD6"/>
    <w:rsid w:val="00044F54"/>
    <w:rsid w:val="00044F6B"/>
    <w:rsid w:val="000453A6"/>
    <w:rsid w:val="000455A6"/>
    <w:rsid w:val="00045FBE"/>
    <w:rsid w:val="000479F5"/>
    <w:rsid w:val="00050446"/>
    <w:rsid w:val="00050630"/>
    <w:rsid w:val="00050648"/>
    <w:rsid w:val="000507F7"/>
    <w:rsid w:val="00050824"/>
    <w:rsid w:val="00050886"/>
    <w:rsid w:val="00050A8B"/>
    <w:rsid w:val="00051969"/>
    <w:rsid w:val="00051F33"/>
    <w:rsid w:val="000521DD"/>
    <w:rsid w:val="00052B3D"/>
    <w:rsid w:val="00053C32"/>
    <w:rsid w:val="00053FBA"/>
    <w:rsid w:val="000545EE"/>
    <w:rsid w:val="000549DA"/>
    <w:rsid w:val="00055156"/>
    <w:rsid w:val="0005586B"/>
    <w:rsid w:val="0005655F"/>
    <w:rsid w:val="000568BF"/>
    <w:rsid w:val="00056B82"/>
    <w:rsid w:val="00057224"/>
    <w:rsid w:val="000573CA"/>
    <w:rsid w:val="00057A4A"/>
    <w:rsid w:val="00060EC6"/>
    <w:rsid w:val="00060F17"/>
    <w:rsid w:val="000614DE"/>
    <w:rsid w:val="00061955"/>
    <w:rsid w:val="00061D61"/>
    <w:rsid w:val="00062092"/>
    <w:rsid w:val="000620C3"/>
    <w:rsid w:val="000624BC"/>
    <w:rsid w:val="00062577"/>
    <w:rsid w:val="00062647"/>
    <w:rsid w:val="000628D7"/>
    <w:rsid w:val="00062A49"/>
    <w:rsid w:val="00063C71"/>
    <w:rsid w:val="00063F20"/>
    <w:rsid w:val="00064051"/>
    <w:rsid w:val="00064208"/>
    <w:rsid w:val="0006420E"/>
    <w:rsid w:val="00064777"/>
    <w:rsid w:val="0006492C"/>
    <w:rsid w:val="00064D2D"/>
    <w:rsid w:val="0006607F"/>
    <w:rsid w:val="00066119"/>
    <w:rsid w:val="0006645A"/>
    <w:rsid w:val="00066B54"/>
    <w:rsid w:val="00066C5F"/>
    <w:rsid w:val="000673D8"/>
    <w:rsid w:val="00067DD3"/>
    <w:rsid w:val="00067EE3"/>
    <w:rsid w:val="00070A61"/>
    <w:rsid w:val="00070B73"/>
    <w:rsid w:val="000711B6"/>
    <w:rsid w:val="00071556"/>
    <w:rsid w:val="00071861"/>
    <w:rsid w:val="00071A05"/>
    <w:rsid w:val="00071FB9"/>
    <w:rsid w:val="000725C3"/>
    <w:rsid w:val="000727B4"/>
    <w:rsid w:val="000736A8"/>
    <w:rsid w:val="00073A0A"/>
    <w:rsid w:val="00074228"/>
    <w:rsid w:val="00074AD4"/>
    <w:rsid w:val="00074B7F"/>
    <w:rsid w:val="00074B86"/>
    <w:rsid w:val="000751E3"/>
    <w:rsid w:val="00076092"/>
    <w:rsid w:val="0007669D"/>
    <w:rsid w:val="000769BE"/>
    <w:rsid w:val="00077755"/>
    <w:rsid w:val="00081C4D"/>
    <w:rsid w:val="000823BD"/>
    <w:rsid w:val="0008338D"/>
    <w:rsid w:val="00083957"/>
    <w:rsid w:val="00083EDA"/>
    <w:rsid w:val="00084204"/>
    <w:rsid w:val="000842D0"/>
    <w:rsid w:val="000850EE"/>
    <w:rsid w:val="000869A3"/>
    <w:rsid w:val="00086CB0"/>
    <w:rsid w:val="00086F90"/>
    <w:rsid w:val="00087499"/>
    <w:rsid w:val="00087E6B"/>
    <w:rsid w:val="000909C2"/>
    <w:rsid w:val="00090A30"/>
    <w:rsid w:val="00091141"/>
    <w:rsid w:val="000911FD"/>
    <w:rsid w:val="000912AB"/>
    <w:rsid w:val="000913A1"/>
    <w:rsid w:val="00091CB9"/>
    <w:rsid w:val="000924F3"/>
    <w:rsid w:val="000929B0"/>
    <w:rsid w:val="00092D9C"/>
    <w:rsid w:val="00092E44"/>
    <w:rsid w:val="0009305E"/>
    <w:rsid w:val="00093A33"/>
    <w:rsid w:val="000941FF"/>
    <w:rsid w:val="00094894"/>
    <w:rsid w:val="000948F3"/>
    <w:rsid w:val="000959B2"/>
    <w:rsid w:val="000961B5"/>
    <w:rsid w:val="000964CF"/>
    <w:rsid w:val="00097DCF"/>
    <w:rsid w:val="00097EEA"/>
    <w:rsid w:val="00097F81"/>
    <w:rsid w:val="000A0D67"/>
    <w:rsid w:val="000A1CBF"/>
    <w:rsid w:val="000A2242"/>
    <w:rsid w:val="000A2540"/>
    <w:rsid w:val="000A46D5"/>
    <w:rsid w:val="000A53B7"/>
    <w:rsid w:val="000A55C6"/>
    <w:rsid w:val="000A6F52"/>
    <w:rsid w:val="000A74D2"/>
    <w:rsid w:val="000A7BDD"/>
    <w:rsid w:val="000A7C7D"/>
    <w:rsid w:val="000B0169"/>
    <w:rsid w:val="000B0191"/>
    <w:rsid w:val="000B112A"/>
    <w:rsid w:val="000B1EEB"/>
    <w:rsid w:val="000B2419"/>
    <w:rsid w:val="000B258C"/>
    <w:rsid w:val="000B25B4"/>
    <w:rsid w:val="000B3578"/>
    <w:rsid w:val="000B3A92"/>
    <w:rsid w:val="000B3BED"/>
    <w:rsid w:val="000B414C"/>
    <w:rsid w:val="000B4550"/>
    <w:rsid w:val="000B4946"/>
    <w:rsid w:val="000B4B09"/>
    <w:rsid w:val="000B507D"/>
    <w:rsid w:val="000B5527"/>
    <w:rsid w:val="000B58DA"/>
    <w:rsid w:val="000B5A9A"/>
    <w:rsid w:val="000B5F8C"/>
    <w:rsid w:val="000B6250"/>
    <w:rsid w:val="000B675B"/>
    <w:rsid w:val="000B6905"/>
    <w:rsid w:val="000B6D5C"/>
    <w:rsid w:val="000B7847"/>
    <w:rsid w:val="000B78A6"/>
    <w:rsid w:val="000C0794"/>
    <w:rsid w:val="000C0EDD"/>
    <w:rsid w:val="000C1A64"/>
    <w:rsid w:val="000C1C12"/>
    <w:rsid w:val="000C2ED1"/>
    <w:rsid w:val="000C34C6"/>
    <w:rsid w:val="000C38B0"/>
    <w:rsid w:val="000C3BB6"/>
    <w:rsid w:val="000C4917"/>
    <w:rsid w:val="000C4AD1"/>
    <w:rsid w:val="000C5228"/>
    <w:rsid w:val="000C58CF"/>
    <w:rsid w:val="000C5952"/>
    <w:rsid w:val="000C6103"/>
    <w:rsid w:val="000C61A8"/>
    <w:rsid w:val="000C6240"/>
    <w:rsid w:val="000C7486"/>
    <w:rsid w:val="000C7FE5"/>
    <w:rsid w:val="000C7FFC"/>
    <w:rsid w:val="000D0E2C"/>
    <w:rsid w:val="000D163F"/>
    <w:rsid w:val="000D20A3"/>
    <w:rsid w:val="000D2BFB"/>
    <w:rsid w:val="000D2E78"/>
    <w:rsid w:val="000D337B"/>
    <w:rsid w:val="000D3518"/>
    <w:rsid w:val="000D357C"/>
    <w:rsid w:val="000D3F23"/>
    <w:rsid w:val="000D462C"/>
    <w:rsid w:val="000D58C9"/>
    <w:rsid w:val="000D6450"/>
    <w:rsid w:val="000D665A"/>
    <w:rsid w:val="000D673C"/>
    <w:rsid w:val="000D6872"/>
    <w:rsid w:val="000D6BEC"/>
    <w:rsid w:val="000D6E2E"/>
    <w:rsid w:val="000E0BA9"/>
    <w:rsid w:val="000E1DA4"/>
    <w:rsid w:val="000E20B2"/>
    <w:rsid w:val="000E298C"/>
    <w:rsid w:val="000E299A"/>
    <w:rsid w:val="000E2A00"/>
    <w:rsid w:val="000E30F4"/>
    <w:rsid w:val="000E3776"/>
    <w:rsid w:val="000E3C0C"/>
    <w:rsid w:val="000E3CE2"/>
    <w:rsid w:val="000E4B15"/>
    <w:rsid w:val="000E5547"/>
    <w:rsid w:val="000E5554"/>
    <w:rsid w:val="000E58BE"/>
    <w:rsid w:val="000E6E13"/>
    <w:rsid w:val="000E6E7E"/>
    <w:rsid w:val="000E7562"/>
    <w:rsid w:val="000F0DCE"/>
    <w:rsid w:val="000F1E53"/>
    <w:rsid w:val="000F2758"/>
    <w:rsid w:val="000F3935"/>
    <w:rsid w:val="000F3970"/>
    <w:rsid w:val="000F3B18"/>
    <w:rsid w:val="000F3D6B"/>
    <w:rsid w:val="000F41E5"/>
    <w:rsid w:val="000F4595"/>
    <w:rsid w:val="000F4AA7"/>
    <w:rsid w:val="000F57B2"/>
    <w:rsid w:val="000F5AC0"/>
    <w:rsid w:val="00100C0E"/>
    <w:rsid w:val="00100DBC"/>
    <w:rsid w:val="001017BE"/>
    <w:rsid w:val="00102170"/>
    <w:rsid w:val="00102879"/>
    <w:rsid w:val="00102BC9"/>
    <w:rsid w:val="00103C51"/>
    <w:rsid w:val="00103C7C"/>
    <w:rsid w:val="0010495D"/>
    <w:rsid w:val="00104B5B"/>
    <w:rsid w:val="00105101"/>
    <w:rsid w:val="00105AB3"/>
    <w:rsid w:val="001063D1"/>
    <w:rsid w:val="00106C70"/>
    <w:rsid w:val="00106C8A"/>
    <w:rsid w:val="00107652"/>
    <w:rsid w:val="001101AF"/>
    <w:rsid w:val="00110530"/>
    <w:rsid w:val="001106EB"/>
    <w:rsid w:val="00110740"/>
    <w:rsid w:val="00110B40"/>
    <w:rsid w:val="0011109A"/>
    <w:rsid w:val="001119C1"/>
    <w:rsid w:val="001121C9"/>
    <w:rsid w:val="00112C0F"/>
    <w:rsid w:val="00112CE8"/>
    <w:rsid w:val="001131A1"/>
    <w:rsid w:val="0011369F"/>
    <w:rsid w:val="00113846"/>
    <w:rsid w:val="0011478D"/>
    <w:rsid w:val="00114D59"/>
    <w:rsid w:val="0011521A"/>
    <w:rsid w:val="00115618"/>
    <w:rsid w:val="00116633"/>
    <w:rsid w:val="001167AB"/>
    <w:rsid w:val="001167DE"/>
    <w:rsid w:val="001174A6"/>
    <w:rsid w:val="0012048C"/>
    <w:rsid w:val="0012154A"/>
    <w:rsid w:val="00121F22"/>
    <w:rsid w:val="00123CC6"/>
    <w:rsid w:val="00124242"/>
    <w:rsid w:val="00124C7E"/>
    <w:rsid w:val="00124D56"/>
    <w:rsid w:val="00124ECB"/>
    <w:rsid w:val="00125BB7"/>
    <w:rsid w:val="00126F8C"/>
    <w:rsid w:val="00127CED"/>
    <w:rsid w:val="00127CF7"/>
    <w:rsid w:val="00130021"/>
    <w:rsid w:val="00130997"/>
    <w:rsid w:val="00130B40"/>
    <w:rsid w:val="00131812"/>
    <w:rsid w:val="00131A01"/>
    <w:rsid w:val="00131C0B"/>
    <w:rsid w:val="00132FE8"/>
    <w:rsid w:val="001334C4"/>
    <w:rsid w:val="00133B6D"/>
    <w:rsid w:val="00133E1A"/>
    <w:rsid w:val="00133ECD"/>
    <w:rsid w:val="0013486C"/>
    <w:rsid w:val="00135564"/>
    <w:rsid w:val="00135AE6"/>
    <w:rsid w:val="001360C8"/>
    <w:rsid w:val="001364BF"/>
    <w:rsid w:val="001373F9"/>
    <w:rsid w:val="00140257"/>
    <w:rsid w:val="00140618"/>
    <w:rsid w:val="001406A6"/>
    <w:rsid w:val="0014098E"/>
    <w:rsid w:val="00140B50"/>
    <w:rsid w:val="00140C5C"/>
    <w:rsid w:val="00140D1C"/>
    <w:rsid w:val="00140F78"/>
    <w:rsid w:val="00140FCA"/>
    <w:rsid w:val="001418E3"/>
    <w:rsid w:val="00141A1F"/>
    <w:rsid w:val="00141D1D"/>
    <w:rsid w:val="00142462"/>
    <w:rsid w:val="00143088"/>
    <w:rsid w:val="0014360B"/>
    <w:rsid w:val="00144A07"/>
    <w:rsid w:val="00144C3C"/>
    <w:rsid w:val="001457DF"/>
    <w:rsid w:val="00147139"/>
    <w:rsid w:val="00147324"/>
    <w:rsid w:val="00147487"/>
    <w:rsid w:val="00147EC1"/>
    <w:rsid w:val="00151076"/>
    <w:rsid w:val="00151A67"/>
    <w:rsid w:val="00151D1C"/>
    <w:rsid w:val="00152909"/>
    <w:rsid w:val="00152946"/>
    <w:rsid w:val="00152E82"/>
    <w:rsid w:val="00153FEC"/>
    <w:rsid w:val="001557FC"/>
    <w:rsid w:val="001558C3"/>
    <w:rsid w:val="00155DA3"/>
    <w:rsid w:val="00155E42"/>
    <w:rsid w:val="00156CE7"/>
    <w:rsid w:val="00156D93"/>
    <w:rsid w:val="0015719C"/>
    <w:rsid w:val="0015780C"/>
    <w:rsid w:val="0016045A"/>
    <w:rsid w:val="00160597"/>
    <w:rsid w:val="00160CB0"/>
    <w:rsid w:val="00160DC5"/>
    <w:rsid w:val="00160F09"/>
    <w:rsid w:val="0016180D"/>
    <w:rsid w:val="001619DF"/>
    <w:rsid w:val="00161E44"/>
    <w:rsid w:val="0016203F"/>
    <w:rsid w:val="001628B1"/>
    <w:rsid w:val="00163201"/>
    <w:rsid w:val="00163608"/>
    <w:rsid w:val="00163B99"/>
    <w:rsid w:val="00163D5C"/>
    <w:rsid w:val="0016481B"/>
    <w:rsid w:val="00164E08"/>
    <w:rsid w:val="00165A69"/>
    <w:rsid w:val="00165BE7"/>
    <w:rsid w:val="00165F23"/>
    <w:rsid w:val="00166554"/>
    <w:rsid w:val="00166649"/>
    <w:rsid w:val="00166C90"/>
    <w:rsid w:val="00166CC5"/>
    <w:rsid w:val="00166F98"/>
    <w:rsid w:val="001670EE"/>
    <w:rsid w:val="0016791C"/>
    <w:rsid w:val="001709EB"/>
    <w:rsid w:val="00170F9B"/>
    <w:rsid w:val="00171511"/>
    <w:rsid w:val="00171A31"/>
    <w:rsid w:val="0017237C"/>
    <w:rsid w:val="00172A52"/>
    <w:rsid w:val="00173663"/>
    <w:rsid w:val="00173E31"/>
    <w:rsid w:val="00174E48"/>
    <w:rsid w:val="0017626E"/>
    <w:rsid w:val="00176E81"/>
    <w:rsid w:val="001774A1"/>
    <w:rsid w:val="00177984"/>
    <w:rsid w:val="00177B97"/>
    <w:rsid w:val="001803C0"/>
    <w:rsid w:val="0018066E"/>
    <w:rsid w:val="001827BE"/>
    <w:rsid w:val="0018285A"/>
    <w:rsid w:val="001831D1"/>
    <w:rsid w:val="00184370"/>
    <w:rsid w:val="0018443A"/>
    <w:rsid w:val="001847AB"/>
    <w:rsid w:val="00184DA8"/>
    <w:rsid w:val="001850C1"/>
    <w:rsid w:val="0018560C"/>
    <w:rsid w:val="00185D78"/>
    <w:rsid w:val="00185F98"/>
    <w:rsid w:val="001865D3"/>
    <w:rsid w:val="00187113"/>
    <w:rsid w:val="001876ED"/>
    <w:rsid w:val="00190018"/>
    <w:rsid w:val="001907C4"/>
    <w:rsid w:val="00190C6A"/>
    <w:rsid w:val="00190FBF"/>
    <w:rsid w:val="001914B5"/>
    <w:rsid w:val="00191593"/>
    <w:rsid w:val="001915FB"/>
    <w:rsid w:val="00191C50"/>
    <w:rsid w:val="00192A1E"/>
    <w:rsid w:val="00192BD3"/>
    <w:rsid w:val="00192DD4"/>
    <w:rsid w:val="0019358E"/>
    <w:rsid w:val="0019380B"/>
    <w:rsid w:val="00193C5C"/>
    <w:rsid w:val="00193CE5"/>
    <w:rsid w:val="00195E96"/>
    <w:rsid w:val="0019609C"/>
    <w:rsid w:val="001968B3"/>
    <w:rsid w:val="00196CB9"/>
    <w:rsid w:val="00196F8C"/>
    <w:rsid w:val="001A0100"/>
    <w:rsid w:val="001A0111"/>
    <w:rsid w:val="001A0868"/>
    <w:rsid w:val="001A15EE"/>
    <w:rsid w:val="001A2500"/>
    <w:rsid w:val="001A2FAC"/>
    <w:rsid w:val="001A2FCF"/>
    <w:rsid w:val="001A3591"/>
    <w:rsid w:val="001A3668"/>
    <w:rsid w:val="001A42A5"/>
    <w:rsid w:val="001A45E7"/>
    <w:rsid w:val="001A4CED"/>
    <w:rsid w:val="001A4E81"/>
    <w:rsid w:val="001A5927"/>
    <w:rsid w:val="001A5D70"/>
    <w:rsid w:val="001A630D"/>
    <w:rsid w:val="001A6450"/>
    <w:rsid w:val="001A66C1"/>
    <w:rsid w:val="001A6B15"/>
    <w:rsid w:val="001A6FD1"/>
    <w:rsid w:val="001B01FB"/>
    <w:rsid w:val="001B0F1E"/>
    <w:rsid w:val="001B1094"/>
    <w:rsid w:val="001B159E"/>
    <w:rsid w:val="001B16A5"/>
    <w:rsid w:val="001B18B4"/>
    <w:rsid w:val="001B1B70"/>
    <w:rsid w:val="001B1F02"/>
    <w:rsid w:val="001B21D1"/>
    <w:rsid w:val="001B2530"/>
    <w:rsid w:val="001B33B1"/>
    <w:rsid w:val="001B3646"/>
    <w:rsid w:val="001B394D"/>
    <w:rsid w:val="001B439B"/>
    <w:rsid w:val="001B485E"/>
    <w:rsid w:val="001B48D3"/>
    <w:rsid w:val="001B4FDB"/>
    <w:rsid w:val="001B51A4"/>
    <w:rsid w:val="001B5336"/>
    <w:rsid w:val="001B58E6"/>
    <w:rsid w:val="001B6930"/>
    <w:rsid w:val="001B7251"/>
    <w:rsid w:val="001B76E0"/>
    <w:rsid w:val="001B7EB5"/>
    <w:rsid w:val="001C0ED1"/>
    <w:rsid w:val="001C0F06"/>
    <w:rsid w:val="001C1547"/>
    <w:rsid w:val="001C1859"/>
    <w:rsid w:val="001C1D52"/>
    <w:rsid w:val="001C3713"/>
    <w:rsid w:val="001C3850"/>
    <w:rsid w:val="001C3CE5"/>
    <w:rsid w:val="001C411E"/>
    <w:rsid w:val="001C41C4"/>
    <w:rsid w:val="001C4AD2"/>
    <w:rsid w:val="001C4CBE"/>
    <w:rsid w:val="001C5138"/>
    <w:rsid w:val="001C64DB"/>
    <w:rsid w:val="001C65B0"/>
    <w:rsid w:val="001C67A7"/>
    <w:rsid w:val="001C6C6D"/>
    <w:rsid w:val="001C6C98"/>
    <w:rsid w:val="001C6EED"/>
    <w:rsid w:val="001C7F53"/>
    <w:rsid w:val="001D0772"/>
    <w:rsid w:val="001D0D59"/>
    <w:rsid w:val="001D1281"/>
    <w:rsid w:val="001D1410"/>
    <w:rsid w:val="001D159C"/>
    <w:rsid w:val="001D2EF2"/>
    <w:rsid w:val="001D2F48"/>
    <w:rsid w:val="001D3081"/>
    <w:rsid w:val="001D3769"/>
    <w:rsid w:val="001D3B77"/>
    <w:rsid w:val="001D3C34"/>
    <w:rsid w:val="001D4FCB"/>
    <w:rsid w:val="001D5341"/>
    <w:rsid w:val="001D61AC"/>
    <w:rsid w:val="001D63A5"/>
    <w:rsid w:val="001D6443"/>
    <w:rsid w:val="001D70BD"/>
    <w:rsid w:val="001E0709"/>
    <w:rsid w:val="001E0887"/>
    <w:rsid w:val="001E0CEE"/>
    <w:rsid w:val="001E1452"/>
    <w:rsid w:val="001E1AD1"/>
    <w:rsid w:val="001E2166"/>
    <w:rsid w:val="001E23B2"/>
    <w:rsid w:val="001E29FB"/>
    <w:rsid w:val="001E424A"/>
    <w:rsid w:val="001E45CC"/>
    <w:rsid w:val="001E497B"/>
    <w:rsid w:val="001E60C3"/>
    <w:rsid w:val="001E60E1"/>
    <w:rsid w:val="001E71BA"/>
    <w:rsid w:val="001E73BD"/>
    <w:rsid w:val="001E7ED2"/>
    <w:rsid w:val="001E7F57"/>
    <w:rsid w:val="001F0077"/>
    <w:rsid w:val="001F017E"/>
    <w:rsid w:val="001F037F"/>
    <w:rsid w:val="001F0EE1"/>
    <w:rsid w:val="001F19B8"/>
    <w:rsid w:val="001F1D10"/>
    <w:rsid w:val="001F3F14"/>
    <w:rsid w:val="001F4324"/>
    <w:rsid w:val="001F4770"/>
    <w:rsid w:val="001F5441"/>
    <w:rsid w:val="001F5DC6"/>
    <w:rsid w:val="001F61AE"/>
    <w:rsid w:val="001F6266"/>
    <w:rsid w:val="001F6C05"/>
    <w:rsid w:val="001F787C"/>
    <w:rsid w:val="0020013A"/>
    <w:rsid w:val="00200641"/>
    <w:rsid w:val="00200E62"/>
    <w:rsid w:val="00202162"/>
    <w:rsid w:val="00202BD1"/>
    <w:rsid w:val="00202F75"/>
    <w:rsid w:val="002033A7"/>
    <w:rsid w:val="002034F3"/>
    <w:rsid w:val="0020376C"/>
    <w:rsid w:val="00203DF1"/>
    <w:rsid w:val="00205287"/>
    <w:rsid w:val="00205338"/>
    <w:rsid w:val="002057D1"/>
    <w:rsid w:val="00207399"/>
    <w:rsid w:val="0021018E"/>
    <w:rsid w:val="00210D0D"/>
    <w:rsid w:val="00211594"/>
    <w:rsid w:val="0021174A"/>
    <w:rsid w:val="00211CBA"/>
    <w:rsid w:val="002120AD"/>
    <w:rsid w:val="002123A0"/>
    <w:rsid w:val="00212F6D"/>
    <w:rsid w:val="0021377B"/>
    <w:rsid w:val="002137E8"/>
    <w:rsid w:val="00213A01"/>
    <w:rsid w:val="00213D57"/>
    <w:rsid w:val="00214C51"/>
    <w:rsid w:val="0021562A"/>
    <w:rsid w:val="00215E38"/>
    <w:rsid w:val="00216250"/>
    <w:rsid w:val="00216443"/>
    <w:rsid w:val="00216EB4"/>
    <w:rsid w:val="0021781F"/>
    <w:rsid w:val="00217CB2"/>
    <w:rsid w:val="00220070"/>
    <w:rsid w:val="00220CC1"/>
    <w:rsid w:val="00220CD6"/>
    <w:rsid w:val="00220E24"/>
    <w:rsid w:val="00221F78"/>
    <w:rsid w:val="002225B2"/>
    <w:rsid w:val="002234E4"/>
    <w:rsid w:val="00224370"/>
    <w:rsid w:val="0022597D"/>
    <w:rsid w:val="00227499"/>
    <w:rsid w:val="0022762A"/>
    <w:rsid w:val="0022777F"/>
    <w:rsid w:val="00227C67"/>
    <w:rsid w:val="002304C9"/>
    <w:rsid w:val="00230601"/>
    <w:rsid w:val="00231034"/>
    <w:rsid w:val="00232C76"/>
    <w:rsid w:val="00232DCE"/>
    <w:rsid w:val="0023310C"/>
    <w:rsid w:val="002342B0"/>
    <w:rsid w:val="0023497D"/>
    <w:rsid w:val="00234BEA"/>
    <w:rsid w:val="002359E7"/>
    <w:rsid w:val="0023734F"/>
    <w:rsid w:val="00237B1A"/>
    <w:rsid w:val="002408B6"/>
    <w:rsid w:val="002408FD"/>
    <w:rsid w:val="002409A7"/>
    <w:rsid w:val="00240A5E"/>
    <w:rsid w:val="00240AAC"/>
    <w:rsid w:val="00240BDD"/>
    <w:rsid w:val="00240DD2"/>
    <w:rsid w:val="00241861"/>
    <w:rsid w:val="00241B0E"/>
    <w:rsid w:val="002422D4"/>
    <w:rsid w:val="002434EA"/>
    <w:rsid w:val="00243800"/>
    <w:rsid w:val="00243D92"/>
    <w:rsid w:val="00243F83"/>
    <w:rsid w:val="00244317"/>
    <w:rsid w:val="002449F2"/>
    <w:rsid w:val="0024589A"/>
    <w:rsid w:val="00245AA9"/>
    <w:rsid w:val="002467B3"/>
    <w:rsid w:val="002468B2"/>
    <w:rsid w:val="00247024"/>
    <w:rsid w:val="00247608"/>
    <w:rsid w:val="0025008D"/>
    <w:rsid w:val="00250D64"/>
    <w:rsid w:val="002514D6"/>
    <w:rsid w:val="00252BA6"/>
    <w:rsid w:val="00252CD8"/>
    <w:rsid w:val="0025393E"/>
    <w:rsid w:val="00253BCE"/>
    <w:rsid w:val="002549BD"/>
    <w:rsid w:val="0025544F"/>
    <w:rsid w:val="00255C7F"/>
    <w:rsid w:val="002561E5"/>
    <w:rsid w:val="00256280"/>
    <w:rsid w:val="00256AE6"/>
    <w:rsid w:val="00256D61"/>
    <w:rsid w:val="00256EA5"/>
    <w:rsid w:val="00257EC4"/>
    <w:rsid w:val="00260A0E"/>
    <w:rsid w:val="00260AA2"/>
    <w:rsid w:val="00260DBB"/>
    <w:rsid w:val="002610C2"/>
    <w:rsid w:val="0026154F"/>
    <w:rsid w:val="00261A22"/>
    <w:rsid w:val="00262EEC"/>
    <w:rsid w:val="00262F52"/>
    <w:rsid w:val="00262FC3"/>
    <w:rsid w:val="00263198"/>
    <w:rsid w:val="002636B9"/>
    <w:rsid w:val="00263E81"/>
    <w:rsid w:val="00264052"/>
    <w:rsid w:val="002641D4"/>
    <w:rsid w:val="00264775"/>
    <w:rsid w:val="00264AED"/>
    <w:rsid w:val="00264F49"/>
    <w:rsid w:val="00265EE8"/>
    <w:rsid w:val="00265F29"/>
    <w:rsid w:val="00266305"/>
    <w:rsid w:val="0026694C"/>
    <w:rsid w:val="0027006D"/>
    <w:rsid w:val="00271068"/>
    <w:rsid w:val="002711BC"/>
    <w:rsid w:val="00271D0E"/>
    <w:rsid w:val="00272076"/>
    <w:rsid w:val="0027251F"/>
    <w:rsid w:val="002743E9"/>
    <w:rsid w:val="0027496E"/>
    <w:rsid w:val="00275088"/>
    <w:rsid w:val="00275940"/>
    <w:rsid w:val="00275A1C"/>
    <w:rsid w:val="00275B2B"/>
    <w:rsid w:val="00275DCC"/>
    <w:rsid w:val="0027617B"/>
    <w:rsid w:val="002769CD"/>
    <w:rsid w:val="00276AF3"/>
    <w:rsid w:val="00277D09"/>
    <w:rsid w:val="0028009C"/>
    <w:rsid w:val="00280782"/>
    <w:rsid w:val="00281AD9"/>
    <w:rsid w:val="00281F7F"/>
    <w:rsid w:val="002820E4"/>
    <w:rsid w:val="00282808"/>
    <w:rsid w:val="002831E4"/>
    <w:rsid w:val="00283890"/>
    <w:rsid w:val="00283EB3"/>
    <w:rsid w:val="002851FE"/>
    <w:rsid w:val="0028609D"/>
    <w:rsid w:val="00286DB2"/>
    <w:rsid w:val="00287620"/>
    <w:rsid w:val="002901B2"/>
    <w:rsid w:val="00290BDE"/>
    <w:rsid w:val="002916F2"/>
    <w:rsid w:val="0029205C"/>
    <w:rsid w:val="00292282"/>
    <w:rsid w:val="0029242F"/>
    <w:rsid w:val="00292CAB"/>
    <w:rsid w:val="00292CDA"/>
    <w:rsid w:val="00293207"/>
    <w:rsid w:val="00294329"/>
    <w:rsid w:val="00294592"/>
    <w:rsid w:val="00294B0B"/>
    <w:rsid w:val="00294BE8"/>
    <w:rsid w:val="00294F68"/>
    <w:rsid w:val="00295DFE"/>
    <w:rsid w:val="002962D8"/>
    <w:rsid w:val="002A0506"/>
    <w:rsid w:val="002A0DD8"/>
    <w:rsid w:val="002A10D1"/>
    <w:rsid w:val="002A17ED"/>
    <w:rsid w:val="002A1E55"/>
    <w:rsid w:val="002A28C6"/>
    <w:rsid w:val="002A2CB6"/>
    <w:rsid w:val="002A3067"/>
    <w:rsid w:val="002A349E"/>
    <w:rsid w:val="002A3D92"/>
    <w:rsid w:val="002A4607"/>
    <w:rsid w:val="002A4630"/>
    <w:rsid w:val="002A46C8"/>
    <w:rsid w:val="002A4D93"/>
    <w:rsid w:val="002A512E"/>
    <w:rsid w:val="002A58FD"/>
    <w:rsid w:val="002A59FD"/>
    <w:rsid w:val="002A6A2F"/>
    <w:rsid w:val="002A6E7C"/>
    <w:rsid w:val="002A7313"/>
    <w:rsid w:val="002A766A"/>
    <w:rsid w:val="002B06EA"/>
    <w:rsid w:val="002B13B1"/>
    <w:rsid w:val="002B1B62"/>
    <w:rsid w:val="002B1EF1"/>
    <w:rsid w:val="002B2602"/>
    <w:rsid w:val="002B3191"/>
    <w:rsid w:val="002B3CF1"/>
    <w:rsid w:val="002B3D54"/>
    <w:rsid w:val="002B3F85"/>
    <w:rsid w:val="002B4759"/>
    <w:rsid w:val="002B48F3"/>
    <w:rsid w:val="002B4F0D"/>
    <w:rsid w:val="002B512C"/>
    <w:rsid w:val="002B52A8"/>
    <w:rsid w:val="002B57B2"/>
    <w:rsid w:val="002B6191"/>
    <w:rsid w:val="002B6350"/>
    <w:rsid w:val="002B68F8"/>
    <w:rsid w:val="002B69DE"/>
    <w:rsid w:val="002B6BF4"/>
    <w:rsid w:val="002B6D04"/>
    <w:rsid w:val="002B7AFF"/>
    <w:rsid w:val="002C0611"/>
    <w:rsid w:val="002C0DC6"/>
    <w:rsid w:val="002C0EB3"/>
    <w:rsid w:val="002C140F"/>
    <w:rsid w:val="002C1A3A"/>
    <w:rsid w:val="002C1EC8"/>
    <w:rsid w:val="002C243F"/>
    <w:rsid w:val="002C2BBC"/>
    <w:rsid w:val="002C3B97"/>
    <w:rsid w:val="002C3E54"/>
    <w:rsid w:val="002C4505"/>
    <w:rsid w:val="002C4B2C"/>
    <w:rsid w:val="002C4C6F"/>
    <w:rsid w:val="002C4E0A"/>
    <w:rsid w:val="002C5824"/>
    <w:rsid w:val="002C5923"/>
    <w:rsid w:val="002C59DE"/>
    <w:rsid w:val="002C6478"/>
    <w:rsid w:val="002C6848"/>
    <w:rsid w:val="002C69CC"/>
    <w:rsid w:val="002C75A9"/>
    <w:rsid w:val="002C7F03"/>
    <w:rsid w:val="002D0138"/>
    <w:rsid w:val="002D037B"/>
    <w:rsid w:val="002D0BDC"/>
    <w:rsid w:val="002D1E12"/>
    <w:rsid w:val="002D222D"/>
    <w:rsid w:val="002D23A0"/>
    <w:rsid w:val="002D27F1"/>
    <w:rsid w:val="002D31CE"/>
    <w:rsid w:val="002D34C9"/>
    <w:rsid w:val="002D370B"/>
    <w:rsid w:val="002D38BB"/>
    <w:rsid w:val="002D3B12"/>
    <w:rsid w:val="002D3B4B"/>
    <w:rsid w:val="002D3C63"/>
    <w:rsid w:val="002D4351"/>
    <w:rsid w:val="002D4874"/>
    <w:rsid w:val="002D491B"/>
    <w:rsid w:val="002D5AA8"/>
    <w:rsid w:val="002D5E0B"/>
    <w:rsid w:val="002D5F08"/>
    <w:rsid w:val="002D5F50"/>
    <w:rsid w:val="002D674A"/>
    <w:rsid w:val="002D6E8D"/>
    <w:rsid w:val="002D74EF"/>
    <w:rsid w:val="002D775C"/>
    <w:rsid w:val="002D7D52"/>
    <w:rsid w:val="002E0670"/>
    <w:rsid w:val="002E08AA"/>
    <w:rsid w:val="002E0DF1"/>
    <w:rsid w:val="002E13E6"/>
    <w:rsid w:val="002E1552"/>
    <w:rsid w:val="002E19C7"/>
    <w:rsid w:val="002E2315"/>
    <w:rsid w:val="002E234F"/>
    <w:rsid w:val="002E2431"/>
    <w:rsid w:val="002E2451"/>
    <w:rsid w:val="002E2F15"/>
    <w:rsid w:val="002E4727"/>
    <w:rsid w:val="002E51F8"/>
    <w:rsid w:val="002E5333"/>
    <w:rsid w:val="002E5AC7"/>
    <w:rsid w:val="002E6555"/>
    <w:rsid w:val="002E79E8"/>
    <w:rsid w:val="002F0282"/>
    <w:rsid w:val="002F098E"/>
    <w:rsid w:val="002F25D9"/>
    <w:rsid w:val="002F2863"/>
    <w:rsid w:val="002F2873"/>
    <w:rsid w:val="002F2A70"/>
    <w:rsid w:val="002F2FB3"/>
    <w:rsid w:val="002F41F2"/>
    <w:rsid w:val="002F4765"/>
    <w:rsid w:val="002F5774"/>
    <w:rsid w:val="002F63C7"/>
    <w:rsid w:val="002F6BFF"/>
    <w:rsid w:val="002F6C64"/>
    <w:rsid w:val="002F6F36"/>
    <w:rsid w:val="002F741A"/>
    <w:rsid w:val="00300865"/>
    <w:rsid w:val="00300AD9"/>
    <w:rsid w:val="003013D2"/>
    <w:rsid w:val="00301872"/>
    <w:rsid w:val="003018D5"/>
    <w:rsid w:val="00302327"/>
    <w:rsid w:val="00302489"/>
    <w:rsid w:val="00303569"/>
    <w:rsid w:val="00303CD4"/>
    <w:rsid w:val="00304E92"/>
    <w:rsid w:val="0030506A"/>
    <w:rsid w:val="00305431"/>
    <w:rsid w:val="00305556"/>
    <w:rsid w:val="00306088"/>
    <w:rsid w:val="0030681F"/>
    <w:rsid w:val="00306C2C"/>
    <w:rsid w:val="00306C2D"/>
    <w:rsid w:val="0030704B"/>
    <w:rsid w:val="00307A19"/>
    <w:rsid w:val="00307D2E"/>
    <w:rsid w:val="00310266"/>
    <w:rsid w:val="00310A75"/>
    <w:rsid w:val="00310F4B"/>
    <w:rsid w:val="00311603"/>
    <w:rsid w:val="003120DA"/>
    <w:rsid w:val="0031371B"/>
    <w:rsid w:val="00315F26"/>
    <w:rsid w:val="00316921"/>
    <w:rsid w:val="00316B12"/>
    <w:rsid w:val="00316D31"/>
    <w:rsid w:val="00317254"/>
    <w:rsid w:val="00317320"/>
    <w:rsid w:val="0031752F"/>
    <w:rsid w:val="00317562"/>
    <w:rsid w:val="0032202B"/>
    <w:rsid w:val="0032206D"/>
    <w:rsid w:val="003225C3"/>
    <w:rsid w:val="0032292D"/>
    <w:rsid w:val="00322D39"/>
    <w:rsid w:val="003248B1"/>
    <w:rsid w:val="00324AA1"/>
    <w:rsid w:val="00325643"/>
    <w:rsid w:val="00326193"/>
    <w:rsid w:val="00327181"/>
    <w:rsid w:val="00327ACA"/>
    <w:rsid w:val="00330347"/>
    <w:rsid w:val="00330418"/>
    <w:rsid w:val="0033049F"/>
    <w:rsid w:val="003304F9"/>
    <w:rsid w:val="00331B9D"/>
    <w:rsid w:val="00332765"/>
    <w:rsid w:val="0033298B"/>
    <w:rsid w:val="003334FC"/>
    <w:rsid w:val="00334342"/>
    <w:rsid w:val="003343DA"/>
    <w:rsid w:val="0033446B"/>
    <w:rsid w:val="003345B6"/>
    <w:rsid w:val="00334745"/>
    <w:rsid w:val="00334AEC"/>
    <w:rsid w:val="00334B05"/>
    <w:rsid w:val="00334F09"/>
    <w:rsid w:val="003350A9"/>
    <w:rsid w:val="003356F4"/>
    <w:rsid w:val="00336025"/>
    <w:rsid w:val="003364D8"/>
    <w:rsid w:val="00337B61"/>
    <w:rsid w:val="00337E8D"/>
    <w:rsid w:val="00337FBB"/>
    <w:rsid w:val="00340218"/>
    <w:rsid w:val="00340B7A"/>
    <w:rsid w:val="00341026"/>
    <w:rsid w:val="00341256"/>
    <w:rsid w:val="003414B6"/>
    <w:rsid w:val="00341A35"/>
    <w:rsid w:val="00341C03"/>
    <w:rsid w:val="00342643"/>
    <w:rsid w:val="003441B3"/>
    <w:rsid w:val="0034442F"/>
    <w:rsid w:val="0034464C"/>
    <w:rsid w:val="00344879"/>
    <w:rsid w:val="00344DED"/>
    <w:rsid w:val="00344EED"/>
    <w:rsid w:val="00345198"/>
    <w:rsid w:val="003456B4"/>
    <w:rsid w:val="00346396"/>
    <w:rsid w:val="0034663F"/>
    <w:rsid w:val="00347528"/>
    <w:rsid w:val="003476A0"/>
    <w:rsid w:val="00347C6E"/>
    <w:rsid w:val="00347E8B"/>
    <w:rsid w:val="00347EDC"/>
    <w:rsid w:val="00350254"/>
    <w:rsid w:val="003504D3"/>
    <w:rsid w:val="003504E0"/>
    <w:rsid w:val="0035054B"/>
    <w:rsid w:val="00350C8A"/>
    <w:rsid w:val="003516EF"/>
    <w:rsid w:val="003520A8"/>
    <w:rsid w:val="00352DB5"/>
    <w:rsid w:val="00354C1C"/>
    <w:rsid w:val="00354CFD"/>
    <w:rsid w:val="003557E8"/>
    <w:rsid w:val="00355E95"/>
    <w:rsid w:val="0035605A"/>
    <w:rsid w:val="00356243"/>
    <w:rsid w:val="003563E4"/>
    <w:rsid w:val="003569F0"/>
    <w:rsid w:val="003578D8"/>
    <w:rsid w:val="00357D14"/>
    <w:rsid w:val="00361100"/>
    <w:rsid w:val="00361DEC"/>
    <w:rsid w:val="00362697"/>
    <w:rsid w:val="0036324D"/>
    <w:rsid w:val="00363577"/>
    <w:rsid w:val="00363BAD"/>
    <w:rsid w:val="00364F48"/>
    <w:rsid w:val="0036580A"/>
    <w:rsid w:val="003660A6"/>
    <w:rsid w:val="00366233"/>
    <w:rsid w:val="0036638D"/>
    <w:rsid w:val="003676D0"/>
    <w:rsid w:val="0036776C"/>
    <w:rsid w:val="00367EE8"/>
    <w:rsid w:val="0037057D"/>
    <w:rsid w:val="0037073D"/>
    <w:rsid w:val="00370769"/>
    <w:rsid w:val="00370972"/>
    <w:rsid w:val="003711F3"/>
    <w:rsid w:val="003719C8"/>
    <w:rsid w:val="00371BC2"/>
    <w:rsid w:val="00371CA2"/>
    <w:rsid w:val="00371CB4"/>
    <w:rsid w:val="0037266E"/>
    <w:rsid w:val="00373DF0"/>
    <w:rsid w:val="00373E4C"/>
    <w:rsid w:val="00373FFA"/>
    <w:rsid w:val="00374A53"/>
    <w:rsid w:val="00374AC4"/>
    <w:rsid w:val="003753F4"/>
    <w:rsid w:val="003756A8"/>
    <w:rsid w:val="003758A5"/>
    <w:rsid w:val="0037619A"/>
    <w:rsid w:val="0037625E"/>
    <w:rsid w:val="003764B4"/>
    <w:rsid w:val="003764B9"/>
    <w:rsid w:val="00377A36"/>
    <w:rsid w:val="00377C58"/>
    <w:rsid w:val="00377C8A"/>
    <w:rsid w:val="003804FF"/>
    <w:rsid w:val="0038071C"/>
    <w:rsid w:val="00380BFD"/>
    <w:rsid w:val="00380CEC"/>
    <w:rsid w:val="003817C4"/>
    <w:rsid w:val="003819B2"/>
    <w:rsid w:val="00381D5C"/>
    <w:rsid w:val="00383D84"/>
    <w:rsid w:val="0038412A"/>
    <w:rsid w:val="00384412"/>
    <w:rsid w:val="00385902"/>
    <w:rsid w:val="00385E46"/>
    <w:rsid w:val="00385F59"/>
    <w:rsid w:val="00387C2A"/>
    <w:rsid w:val="00390C09"/>
    <w:rsid w:val="00390C69"/>
    <w:rsid w:val="00390F93"/>
    <w:rsid w:val="00391C01"/>
    <w:rsid w:val="00392044"/>
    <w:rsid w:val="003927AE"/>
    <w:rsid w:val="00392843"/>
    <w:rsid w:val="00392B4E"/>
    <w:rsid w:val="00392E8C"/>
    <w:rsid w:val="00393FB9"/>
    <w:rsid w:val="003946DA"/>
    <w:rsid w:val="00394732"/>
    <w:rsid w:val="003949E8"/>
    <w:rsid w:val="00394CA6"/>
    <w:rsid w:val="00394DC1"/>
    <w:rsid w:val="00394ECE"/>
    <w:rsid w:val="00395C43"/>
    <w:rsid w:val="0039685D"/>
    <w:rsid w:val="00396E76"/>
    <w:rsid w:val="0039701D"/>
    <w:rsid w:val="00397583"/>
    <w:rsid w:val="003A1582"/>
    <w:rsid w:val="003A1B5F"/>
    <w:rsid w:val="003A2D0C"/>
    <w:rsid w:val="003A450C"/>
    <w:rsid w:val="003A4C03"/>
    <w:rsid w:val="003A4C7A"/>
    <w:rsid w:val="003A64BA"/>
    <w:rsid w:val="003A65B1"/>
    <w:rsid w:val="003A6628"/>
    <w:rsid w:val="003A718D"/>
    <w:rsid w:val="003B0B92"/>
    <w:rsid w:val="003B12D8"/>
    <w:rsid w:val="003B1A03"/>
    <w:rsid w:val="003B1D87"/>
    <w:rsid w:val="003B22EA"/>
    <w:rsid w:val="003B2975"/>
    <w:rsid w:val="003B3394"/>
    <w:rsid w:val="003B46A0"/>
    <w:rsid w:val="003B4A55"/>
    <w:rsid w:val="003B4A9A"/>
    <w:rsid w:val="003B5D24"/>
    <w:rsid w:val="003B5DA0"/>
    <w:rsid w:val="003B6924"/>
    <w:rsid w:val="003B6A12"/>
    <w:rsid w:val="003B6A62"/>
    <w:rsid w:val="003B7968"/>
    <w:rsid w:val="003C1131"/>
    <w:rsid w:val="003C1394"/>
    <w:rsid w:val="003C1579"/>
    <w:rsid w:val="003C187F"/>
    <w:rsid w:val="003C1CEF"/>
    <w:rsid w:val="003C1E34"/>
    <w:rsid w:val="003C2134"/>
    <w:rsid w:val="003C2BD3"/>
    <w:rsid w:val="003C3070"/>
    <w:rsid w:val="003C30E0"/>
    <w:rsid w:val="003C331E"/>
    <w:rsid w:val="003C3969"/>
    <w:rsid w:val="003C3AE8"/>
    <w:rsid w:val="003C539C"/>
    <w:rsid w:val="003C540E"/>
    <w:rsid w:val="003C6260"/>
    <w:rsid w:val="003C7081"/>
    <w:rsid w:val="003C789F"/>
    <w:rsid w:val="003C7D8C"/>
    <w:rsid w:val="003D0438"/>
    <w:rsid w:val="003D0616"/>
    <w:rsid w:val="003D0AC9"/>
    <w:rsid w:val="003D0E38"/>
    <w:rsid w:val="003D1864"/>
    <w:rsid w:val="003D1D5F"/>
    <w:rsid w:val="003D201A"/>
    <w:rsid w:val="003D205D"/>
    <w:rsid w:val="003D230F"/>
    <w:rsid w:val="003D3CCF"/>
    <w:rsid w:val="003D4282"/>
    <w:rsid w:val="003D436C"/>
    <w:rsid w:val="003D4C49"/>
    <w:rsid w:val="003D4D3D"/>
    <w:rsid w:val="003D5034"/>
    <w:rsid w:val="003D53B7"/>
    <w:rsid w:val="003D53C7"/>
    <w:rsid w:val="003D581D"/>
    <w:rsid w:val="003D59E0"/>
    <w:rsid w:val="003D5FF8"/>
    <w:rsid w:val="003D630C"/>
    <w:rsid w:val="003D6EC4"/>
    <w:rsid w:val="003D7022"/>
    <w:rsid w:val="003D7AC2"/>
    <w:rsid w:val="003E0217"/>
    <w:rsid w:val="003E0534"/>
    <w:rsid w:val="003E2335"/>
    <w:rsid w:val="003E2657"/>
    <w:rsid w:val="003E286D"/>
    <w:rsid w:val="003E2876"/>
    <w:rsid w:val="003E2C86"/>
    <w:rsid w:val="003E2D20"/>
    <w:rsid w:val="003E2FB9"/>
    <w:rsid w:val="003E3178"/>
    <w:rsid w:val="003E3B5F"/>
    <w:rsid w:val="003E40E1"/>
    <w:rsid w:val="003E46FD"/>
    <w:rsid w:val="003E5107"/>
    <w:rsid w:val="003E5501"/>
    <w:rsid w:val="003E5581"/>
    <w:rsid w:val="003E565B"/>
    <w:rsid w:val="003E59EF"/>
    <w:rsid w:val="003E6448"/>
    <w:rsid w:val="003E64D8"/>
    <w:rsid w:val="003E6732"/>
    <w:rsid w:val="003E7C5A"/>
    <w:rsid w:val="003F0608"/>
    <w:rsid w:val="003F25F3"/>
    <w:rsid w:val="003F2727"/>
    <w:rsid w:val="003F41EC"/>
    <w:rsid w:val="003F4424"/>
    <w:rsid w:val="003F4E9D"/>
    <w:rsid w:val="003F526A"/>
    <w:rsid w:val="003F635C"/>
    <w:rsid w:val="003F648D"/>
    <w:rsid w:val="003F677B"/>
    <w:rsid w:val="003F6E85"/>
    <w:rsid w:val="003F6F4F"/>
    <w:rsid w:val="003F71D1"/>
    <w:rsid w:val="003F7248"/>
    <w:rsid w:val="003F748E"/>
    <w:rsid w:val="003F749B"/>
    <w:rsid w:val="00401077"/>
    <w:rsid w:val="004013B7"/>
    <w:rsid w:val="00402043"/>
    <w:rsid w:val="00402309"/>
    <w:rsid w:val="004024FE"/>
    <w:rsid w:val="004025FC"/>
    <w:rsid w:val="00403276"/>
    <w:rsid w:val="0040431D"/>
    <w:rsid w:val="00405028"/>
    <w:rsid w:val="00405253"/>
    <w:rsid w:val="00405A03"/>
    <w:rsid w:val="00405BA7"/>
    <w:rsid w:val="00405D76"/>
    <w:rsid w:val="00406029"/>
    <w:rsid w:val="004067A6"/>
    <w:rsid w:val="00406FD5"/>
    <w:rsid w:val="00406FF4"/>
    <w:rsid w:val="004074CC"/>
    <w:rsid w:val="00407BC1"/>
    <w:rsid w:val="00410C1E"/>
    <w:rsid w:val="00410D7B"/>
    <w:rsid w:val="004121AC"/>
    <w:rsid w:val="004131B7"/>
    <w:rsid w:val="004131D9"/>
    <w:rsid w:val="00413B45"/>
    <w:rsid w:val="00413F4D"/>
    <w:rsid w:val="004140CA"/>
    <w:rsid w:val="004145CD"/>
    <w:rsid w:val="004149A1"/>
    <w:rsid w:val="00414FDC"/>
    <w:rsid w:val="00415C46"/>
    <w:rsid w:val="00415CDF"/>
    <w:rsid w:val="00415E8A"/>
    <w:rsid w:val="00416187"/>
    <w:rsid w:val="00416329"/>
    <w:rsid w:val="0041660E"/>
    <w:rsid w:val="00416722"/>
    <w:rsid w:val="00416A21"/>
    <w:rsid w:val="004178C3"/>
    <w:rsid w:val="00420E9A"/>
    <w:rsid w:val="0042100C"/>
    <w:rsid w:val="00421A86"/>
    <w:rsid w:val="00421F0E"/>
    <w:rsid w:val="004233C1"/>
    <w:rsid w:val="004233F6"/>
    <w:rsid w:val="004234AB"/>
    <w:rsid w:val="0042456E"/>
    <w:rsid w:val="004257AE"/>
    <w:rsid w:val="00425E1B"/>
    <w:rsid w:val="0042682C"/>
    <w:rsid w:val="00430D17"/>
    <w:rsid w:val="00430F9E"/>
    <w:rsid w:val="0043117B"/>
    <w:rsid w:val="00432D3B"/>
    <w:rsid w:val="004333EF"/>
    <w:rsid w:val="00433C80"/>
    <w:rsid w:val="00434665"/>
    <w:rsid w:val="00434FDA"/>
    <w:rsid w:val="004356C0"/>
    <w:rsid w:val="00435F5C"/>
    <w:rsid w:val="00436787"/>
    <w:rsid w:val="00436811"/>
    <w:rsid w:val="00436BB4"/>
    <w:rsid w:val="00437965"/>
    <w:rsid w:val="00437A76"/>
    <w:rsid w:val="00437B03"/>
    <w:rsid w:val="004401D0"/>
    <w:rsid w:val="00440705"/>
    <w:rsid w:val="0044098A"/>
    <w:rsid w:val="004410BF"/>
    <w:rsid w:val="0044137B"/>
    <w:rsid w:val="004416F6"/>
    <w:rsid w:val="00441A61"/>
    <w:rsid w:val="0044253A"/>
    <w:rsid w:val="00442976"/>
    <w:rsid w:val="00443C4D"/>
    <w:rsid w:val="00443CD4"/>
    <w:rsid w:val="004443AD"/>
    <w:rsid w:val="004448DE"/>
    <w:rsid w:val="00444F4A"/>
    <w:rsid w:val="00446328"/>
    <w:rsid w:val="0044679E"/>
    <w:rsid w:val="00446AE1"/>
    <w:rsid w:val="0044710A"/>
    <w:rsid w:val="004477E0"/>
    <w:rsid w:val="004478AA"/>
    <w:rsid w:val="0045105E"/>
    <w:rsid w:val="00451694"/>
    <w:rsid w:val="00451790"/>
    <w:rsid w:val="00452F71"/>
    <w:rsid w:val="00453825"/>
    <w:rsid w:val="0045389C"/>
    <w:rsid w:val="00454B4E"/>
    <w:rsid w:val="0045532D"/>
    <w:rsid w:val="0045565F"/>
    <w:rsid w:val="0045711E"/>
    <w:rsid w:val="00457367"/>
    <w:rsid w:val="00460AC8"/>
    <w:rsid w:val="00460D52"/>
    <w:rsid w:val="00461913"/>
    <w:rsid w:val="00461A25"/>
    <w:rsid w:val="00461B9E"/>
    <w:rsid w:val="0046326D"/>
    <w:rsid w:val="00463C14"/>
    <w:rsid w:val="00463D5A"/>
    <w:rsid w:val="004641E7"/>
    <w:rsid w:val="004651CD"/>
    <w:rsid w:val="004661B2"/>
    <w:rsid w:val="0046762C"/>
    <w:rsid w:val="00467707"/>
    <w:rsid w:val="0047043C"/>
    <w:rsid w:val="004719A5"/>
    <w:rsid w:val="00471A04"/>
    <w:rsid w:val="00471FEB"/>
    <w:rsid w:val="00472517"/>
    <w:rsid w:val="00472D71"/>
    <w:rsid w:val="00473475"/>
    <w:rsid w:val="00473B2D"/>
    <w:rsid w:val="00473BF7"/>
    <w:rsid w:val="00473C6A"/>
    <w:rsid w:val="00473F88"/>
    <w:rsid w:val="004749B1"/>
    <w:rsid w:val="00475A73"/>
    <w:rsid w:val="00476724"/>
    <w:rsid w:val="00476F50"/>
    <w:rsid w:val="0047728E"/>
    <w:rsid w:val="00477BA9"/>
    <w:rsid w:val="004800E6"/>
    <w:rsid w:val="00480638"/>
    <w:rsid w:val="00480641"/>
    <w:rsid w:val="00480C9E"/>
    <w:rsid w:val="00480DFC"/>
    <w:rsid w:val="00481A98"/>
    <w:rsid w:val="00481F30"/>
    <w:rsid w:val="00482056"/>
    <w:rsid w:val="00482A64"/>
    <w:rsid w:val="00482D87"/>
    <w:rsid w:val="004831E4"/>
    <w:rsid w:val="00483400"/>
    <w:rsid w:val="00483924"/>
    <w:rsid w:val="00483F3D"/>
    <w:rsid w:val="0048512E"/>
    <w:rsid w:val="0048525A"/>
    <w:rsid w:val="00485E98"/>
    <w:rsid w:val="00485FD9"/>
    <w:rsid w:val="00486F34"/>
    <w:rsid w:val="00487131"/>
    <w:rsid w:val="00487433"/>
    <w:rsid w:val="004874D5"/>
    <w:rsid w:val="00487D56"/>
    <w:rsid w:val="00487F10"/>
    <w:rsid w:val="004908D0"/>
    <w:rsid w:val="004908F6"/>
    <w:rsid w:val="00491532"/>
    <w:rsid w:val="00491E4E"/>
    <w:rsid w:val="004921E4"/>
    <w:rsid w:val="00492FF5"/>
    <w:rsid w:val="00493AA8"/>
    <w:rsid w:val="00493AF6"/>
    <w:rsid w:val="00493D13"/>
    <w:rsid w:val="00494445"/>
    <w:rsid w:val="00496682"/>
    <w:rsid w:val="004971A7"/>
    <w:rsid w:val="004971BD"/>
    <w:rsid w:val="00497F7A"/>
    <w:rsid w:val="004A0166"/>
    <w:rsid w:val="004A08E5"/>
    <w:rsid w:val="004A16FA"/>
    <w:rsid w:val="004A182D"/>
    <w:rsid w:val="004A1C1B"/>
    <w:rsid w:val="004A25E4"/>
    <w:rsid w:val="004A3700"/>
    <w:rsid w:val="004A3B24"/>
    <w:rsid w:val="004A5016"/>
    <w:rsid w:val="004A50FD"/>
    <w:rsid w:val="004A69E9"/>
    <w:rsid w:val="004A6E9C"/>
    <w:rsid w:val="004A72FA"/>
    <w:rsid w:val="004A7B1E"/>
    <w:rsid w:val="004A7F2B"/>
    <w:rsid w:val="004B0158"/>
    <w:rsid w:val="004B0507"/>
    <w:rsid w:val="004B0579"/>
    <w:rsid w:val="004B0F51"/>
    <w:rsid w:val="004B11C7"/>
    <w:rsid w:val="004B1DFB"/>
    <w:rsid w:val="004B26B2"/>
    <w:rsid w:val="004B2B4F"/>
    <w:rsid w:val="004B3370"/>
    <w:rsid w:val="004B3655"/>
    <w:rsid w:val="004B38E1"/>
    <w:rsid w:val="004B3AE0"/>
    <w:rsid w:val="004B4161"/>
    <w:rsid w:val="004B4818"/>
    <w:rsid w:val="004B6187"/>
    <w:rsid w:val="004B6482"/>
    <w:rsid w:val="004B6540"/>
    <w:rsid w:val="004B693E"/>
    <w:rsid w:val="004B694A"/>
    <w:rsid w:val="004C013D"/>
    <w:rsid w:val="004C093E"/>
    <w:rsid w:val="004C0FF7"/>
    <w:rsid w:val="004C13A8"/>
    <w:rsid w:val="004C318A"/>
    <w:rsid w:val="004C3378"/>
    <w:rsid w:val="004C4101"/>
    <w:rsid w:val="004C4441"/>
    <w:rsid w:val="004C451E"/>
    <w:rsid w:val="004C539F"/>
    <w:rsid w:val="004C571C"/>
    <w:rsid w:val="004C5FB3"/>
    <w:rsid w:val="004C6826"/>
    <w:rsid w:val="004C6F49"/>
    <w:rsid w:val="004C7044"/>
    <w:rsid w:val="004C7A0D"/>
    <w:rsid w:val="004C7B53"/>
    <w:rsid w:val="004D001C"/>
    <w:rsid w:val="004D06F3"/>
    <w:rsid w:val="004D1FCB"/>
    <w:rsid w:val="004D1FF7"/>
    <w:rsid w:val="004D20FA"/>
    <w:rsid w:val="004D2C44"/>
    <w:rsid w:val="004D3FA2"/>
    <w:rsid w:val="004D502A"/>
    <w:rsid w:val="004D638B"/>
    <w:rsid w:val="004D6402"/>
    <w:rsid w:val="004D7B34"/>
    <w:rsid w:val="004D7B83"/>
    <w:rsid w:val="004E0101"/>
    <w:rsid w:val="004E0DD6"/>
    <w:rsid w:val="004E1B33"/>
    <w:rsid w:val="004E2C8D"/>
    <w:rsid w:val="004E3BD0"/>
    <w:rsid w:val="004E48EF"/>
    <w:rsid w:val="004E4F11"/>
    <w:rsid w:val="004E5724"/>
    <w:rsid w:val="004E5AF6"/>
    <w:rsid w:val="004E5E0B"/>
    <w:rsid w:val="004E6579"/>
    <w:rsid w:val="004E6876"/>
    <w:rsid w:val="004E6935"/>
    <w:rsid w:val="004E6AFC"/>
    <w:rsid w:val="004E79A4"/>
    <w:rsid w:val="004F0B4F"/>
    <w:rsid w:val="004F0FD5"/>
    <w:rsid w:val="004F10E4"/>
    <w:rsid w:val="004F1273"/>
    <w:rsid w:val="004F13C6"/>
    <w:rsid w:val="004F154C"/>
    <w:rsid w:val="004F16D6"/>
    <w:rsid w:val="004F264B"/>
    <w:rsid w:val="004F2CBE"/>
    <w:rsid w:val="004F3D5E"/>
    <w:rsid w:val="004F4317"/>
    <w:rsid w:val="004F4718"/>
    <w:rsid w:val="004F4FD2"/>
    <w:rsid w:val="004F50E0"/>
    <w:rsid w:val="004F5304"/>
    <w:rsid w:val="004F5DF0"/>
    <w:rsid w:val="004F5E1E"/>
    <w:rsid w:val="004F66D1"/>
    <w:rsid w:val="004F6AA8"/>
    <w:rsid w:val="004F74B8"/>
    <w:rsid w:val="004F7A17"/>
    <w:rsid w:val="004F7B77"/>
    <w:rsid w:val="005000B7"/>
    <w:rsid w:val="0050059B"/>
    <w:rsid w:val="0050174F"/>
    <w:rsid w:val="00501F64"/>
    <w:rsid w:val="00502770"/>
    <w:rsid w:val="00502D78"/>
    <w:rsid w:val="00503403"/>
    <w:rsid w:val="0050387F"/>
    <w:rsid w:val="00503E55"/>
    <w:rsid w:val="005046BD"/>
    <w:rsid w:val="00504B91"/>
    <w:rsid w:val="00505437"/>
    <w:rsid w:val="00505487"/>
    <w:rsid w:val="00505D26"/>
    <w:rsid w:val="0050640E"/>
    <w:rsid w:val="005064DD"/>
    <w:rsid w:val="00506CE3"/>
    <w:rsid w:val="00506E5D"/>
    <w:rsid w:val="005076A8"/>
    <w:rsid w:val="0050788A"/>
    <w:rsid w:val="00507D50"/>
    <w:rsid w:val="00510C74"/>
    <w:rsid w:val="005110A7"/>
    <w:rsid w:val="005113BA"/>
    <w:rsid w:val="005114C1"/>
    <w:rsid w:val="00511523"/>
    <w:rsid w:val="00511A66"/>
    <w:rsid w:val="00511F72"/>
    <w:rsid w:val="005125BE"/>
    <w:rsid w:val="00513429"/>
    <w:rsid w:val="00513E40"/>
    <w:rsid w:val="00514020"/>
    <w:rsid w:val="00514351"/>
    <w:rsid w:val="005143B2"/>
    <w:rsid w:val="0051447D"/>
    <w:rsid w:val="00514D12"/>
    <w:rsid w:val="0051528E"/>
    <w:rsid w:val="00515318"/>
    <w:rsid w:val="00515C67"/>
    <w:rsid w:val="00515CF2"/>
    <w:rsid w:val="00516316"/>
    <w:rsid w:val="00516379"/>
    <w:rsid w:val="005165AF"/>
    <w:rsid w:val="00516EEE"/>
    <w:rsid w:val="00517814"/>
    <w:rsid w:val="005204BE"/>
    <w:rsid w:val="005208D4"/>
    <w:rsid w:val="00520E14"/>
    <w:rsid w:val="005210F9"/>
    <w:rsid w:val="00521CD8"/>
    <w:rsid w:val="00521F3F"/>
    <w:rsid w:val="00522CF5"/>
    <w:rsid w:val="005230C2"/>
    <w:rsid w:val="00523B51"/>
    <w:rsid w:val="005242C0"/>
    <w:rsid w:val="00524755"/>
    <w:rsid w:val="0052480E"/>
    <w:rsid w:val="005252F2"/>
    <w:rsid w:val="00525542"/>
    <w:rsid w:val="00525930"/>
    <w:rsid w:val="00525B13"/>
    <w:rsid w:val="00525B48"/>
    <w:rsid w:val="00525C56"/>
    <w:rsid w:val="00525E65"/>
    <w:rsid w:val="00526F07"/>
    <w:rsid w:val="00530A17"/>
    <w:rsid w:val="0053231E"/>
    <w:rsid w:val="00533568"/>
    <w:rsid w:val="00533DF8"/>
    <w:rsid w:val="0053424A"/>
    <w:rsid w:val="00534828"/>
    <w:rsid w:val="00534E24"/>
    <w:rsid w:val="005351DE"/>
    <w:rsid w:val="005357B2"/>
    <w:rsid w:val="00535E1D"/>
    <w:rsid w:val="0053688D"/>
    <w:rsid w:val="00536F63"/>
    <w:rsid w:val="00537113"/>
    <w:rsid w:val="00537179"/>
    <w:rsid w:val="005402E2"/>
    <w:rsid w:val="00540DA1"/>
    <w:rsid w:val="00540E9D"/>
    <w:rsid w:val="00540F84"/>
    <w:rsid w:val="0054132F"/>
    <w:rsid w:val="0054175C"/>
    <w:rsid w:val="00541A94"/>
    <w:rsid w:val="00542211"/>
    <w:rsid w:val="005424F5"/>
    <w:rsid w:val="005425C8"/>
    <w:rsid w:val="005433B3"/>
    <w:rsid w:val="00543A6E"/>
    <w:rsid w:val="0054433A"/>
    <w:rsid w:val="0054488C"/>
    <w:rsid w:val="005458AB"/>
    <w:rsid w:val="00545D97"/>
    <w:rsid w:val="00545EB8"/>
    <w:rsid w:val="00546107"/>
    <w:rsid w:val="005461F3"/>
    <w:rsid w:val="005467ED"/>
    <w:rsid w:val="005468B7"/>
    <w:rsid w:val="00546CAE"/>
    <w:rsid w:val="005472BA"/>
    <w:rsid w:val="00547719"/>
    <w:rsid w:val="00547B97"/>
    <w:rsid w:val="0055151F"/>
    <w:rsid w:val="0055153B"/>
    <w:rsid w:val="005527AC"/>
    <w:rsid w:val="00552CF6"/>
    <w:rsid w:val="005533F0"/>
    <w:rsid w:val="00553D52"/>
    <w:rsid w:val="0055433C"/>
    <w:rsid w:val="00554C5A"/>
    <w:rsid w:val="00554C65"/>
    <w:rsid w:val="00555B4E"/>
    <w:rsid w:val="0055649B"/>
    <w:rsid w:val="00556DCB"/>
    <w:rsid w:val="00556DE2"/>
    <w:rsid w:val="0055755D"/>
    <w:rsid w:val="00560D8A"/>
    <w:rsid w:val="0056150F"/>
    <w:rsid w:val="005621B5"/>
    <w:rsid w:val="00562AB5"/>
    <w:rsid w:val="00562B05"/>
    <w:rsid w:val="00562E0F"/>
    <w:rsid w:val="00563178"/>
    <w:rsid w:val="00563BC1"/>
    <w:rsid w:val="0056411E"/>
    <w:rsid w:val="00564366"/>
    <w:rsid w:val="00564C2F"/>
    <w:rsid w:val="00565076"/>
    <w:rsid w:val="00565F30"/>
    <w:rsid w:val="0056623C"/>
    <w:rsid w:val="0056669E"/>
    <w:rsid w:val="00566756"/>
    <w:rsid w:val="00566909"/>
    <w:rsid w:val="00567C9B"/>
    <w:rsid w:val="00567EA0"/>
    <w:rsid w:val="005705B5"/>
    <w:rsid w:val="00570804"/>
    <w:rsid w:val="005711A9"/>
    <w:rsid w:val="005717D9"/>
    <w:rsid w:val="00571F51"/>
    <w:rsid w:val="005727D9"/>
    <w:rsid w:val="00572A28"/>
    <w:rsid w:val="005737F4"/>
    <w:rsid w:val="00573C78"/>
    <w:rsid w:val="0057467A"/>
    <w:rsid w:val="0057498E"/>
    <w:rsid w:val="00574AB7"/>
    <w:rsid w:val="00575920"/>
    <w:rsid w:val="00575D9F"/>
    <w:rsid w:val="00577B21"/>
    <w:rsid w:val="005808C2"/>
    <w:rsid w:val="005818FE"/>
    <w:rsid w:val="00581B07"/>
    <w:rsid w:val="005821DE"/>
    <w:rsid w:val="005824D1"/>
    <w:rsid w:val="005824E8"/>
    <w:rsid w:val="00582609"/>
    <w:rsid w:val="00583EBB"/>
    <w:rsid w:val="005845C8"/>
    <w:rsid w:val="005857C2"/>
    <w:rsid w:val="00585872"/>
    <w:rsid w:val="00586634"/>
    <w:rsid w:val="0058704E"/>
    <w:rsid w:val="00587F05"/>
    <w:rsid w:val="00590334"/>
    <w:rsid w:val="00590476"/>
    <w:rsid w:val="00590944"/>
    <w:rsid w:val="00590DF7"/>
    <w:rsid w:val="00591AA0"/>
    <w:rsid w:val="00591E75"/>
    <w:rsid w:val="005922B4"/>
    <w:rsid w:val="005926FE"/>
    <w:rsid w:val="00592E02"/>
    <w:rsid w:val="00592FFB"/>
    <w:rsid w:val="005930F1"/>
    <w:rsid w:val="00593270"/>
    <w:rsid w:val="005934C2"/>
    <w:rsid w:val="00593645"/>
    <w:rsid w:val="0059393C"/>
    <w:rsid w:val="0059399B"/>
    <w:rsid w:val="00593BF3"/>
    <w:rsid w:val="00593DAB"/>
    <w:rsid w:val="00593E3D"/>
    <w:rsid w:val="005949BD"/>
    <w:rsid w:val="00595AA8"/>
    <w:rsid w:val="0059614A"/>
    <w:rsid w:val="00597CAF"/>
    <w:rsid w:val="005A0632"/>
    <w:rsid w:val="005A0F50"/>
    <w:rsid w:val="005A1A0E"/>
    <w:rsid w:val="005A2882"/>
    <w:rsid w:val="005A2891"/>
    <w:rsid w:val="005A325E"/>
    <w:rsid w:val="005A342D"/>
    <w:rsid w:val="005A3453"/>
    <w:rsid w:val="005A3B56"/>
    <w:rsid w:val="005A435D"/>
    <w:rsid w:val="005A5C2F"/>
    <w:rsid w:val="005A6404"/>
    <w:rsid w:val="005A74E9"/>
    <w:rsid w:val="005A78D7"/>
    <w:rsid w:val="005A7B68"/>
    <w:rsid w:val="005B08F9"/>
    <w:rsid w:val="005B098E"/>
    <w:rsid w:val="005B120F"/>
    <w:rsid w:val="005B1311"/>
    <w:rsid w:val="005B15B7"/>
    <w:rsid w:val="005B1C09"/>
    <w:rsid w:val="005B20E0"/>
    <w:rsid w:val="005B2E91"/>
    <w:rsid w:val="005B3434"/>
    <w:rsid w:val="005B368B"/>
    <w:rsid w:val="005B3DEA"/>
    <w:rsid w:val="005B48C5"/>
    <w:rsid w:val="005B4CC3"/>
    <w:rsid w:val="005B584C"/>
    <w:rsid w:val="005B5B7C"/>
    <w:rsid w:val="005B5BD1"/>
    <w:rsid w:val="005B5CB1"/>
    <w:rsid w:val="005B6CEE"/>
    <w:rsid w:val="005B6F68"/>
    <w:rsid w:val="005B7045"/>
    <w:rsid w:val="005B7736"/>
    <w:rsid w:val="005C0ABC"/>
    <w:rsid w:val="005C142B"/>
    <w:rsid w:val="005C27FF"/>
    <w:rsid w:val="005C2EA4"/>
    <w:rsid w:val="005C3916"/>
    <w:rsid w:val="005C3EA4"/>
    <w:rsid w:val="005C3EFE"/>
    <w:rsid w:val="005C4329"/>
    <w:rsid w:val="005C4481"/>
    <w:rsid w:val="005C460E"/>
    <w:rsid w:val="005C482D"/>
    <w:rsid w:val="005C4AAB"/>
    <w:rsid w:val="005C4E74"/>
    <w:rsid w:val="005C632A"/>
    <w:rsid w:val="005C70BA"/>
    <w:rsid w:val="005C78AE"/>
    <w:rsid w:val="005D0765"/>
    <w:rsid w:val="005D0BB8"/>
    <w:rsid w:val="005D113E"/>
    <w:rsid w:val="005D1B4A"/>
    <w:rsid w:val="005D1FE3"/>
    <w:rsid w:val="005D2BB9"/>
    <w:rsid w:val="005D2F3A"/>
    <w:rsid w:val="005D3255"/>
    <w:rsid w:val="005D3D56"/>
    <w:rsid w:val="005D5320"/>
    <w:rsid w:val="005D58B0"/>
    <w:rsid w:val="005D67B8"/>
    <w:rsid w:val="005E070C"/>
    <w:rsid w:val="005E232F"/>
    <w:rsid w:val="005E26E8"/>
    <w:rsid w:val="005E383C"/>
    <w:rsid w:val="005E49C6"/>
    <w:rsid w:val="005E6D71"/>
    <w:rsid w:val="005E7499"/>
    <w:rsid w:val="005E7A0A"/>
    <w:rsid w:val="005E7E76"/>
    <w:rsid w:val="005F0325"/>
    <w:rsid w:val="005F0408"/>
    <w:rsid w:val="005F0560"/>
    <w:rsid w:val="005F0D4B"/>
    <w:rsid w:val="005F0E21"/>
    <w:rsid w:val="005F1560"/>
    <w:rsid w:val="005F1DD2"/>
    <w:rsid w:val="005F2F48"/>
    <w:rsid w:val="005F60F6"/>
    <w:rsid w:val="005F66A7"/>
    <w:rsid w:val="005F709D"/>
    <w:rsid w:val="005F7F6B"/>
    <w:rsid w:val="0060117A"/>
    <w:rsid w:val="00602953"/>
    <w:rsid w:val="00602D14"/>
    <w:rsid w:val="006031EC"/>
    <w:rsid w:val="006032B5"/>
    <w:rsid w:val="00603426"/>
    <w:rsid w:val="00604852"/>
    <w:rsid w:val="006050A2"/>
    <w:rsid w:val="0060554E"/>
    <w:rsid w:val="00605CBC"/>
    <w:rsid w:val="00606554"/>
    <w:rsid w:val="006067B6"/>
    <w:rsid w:val="00607B31"/>
    <w:rsid w:val="00607EB6"/>
    <w:rsid w:val="00611D89"/>
    <w:rsid w:val="00611E26"/>
    <w:rsid w:val="00612082"/>
    <w:rsid w:val="006126B7"/>
    <w:rsid w:val="00612779"/>
    <w:rsid w:val="00612B60"/>
    <w:rsid w:val="00612F6B"/>
    <w:rsid w:val="0061313F"/>
    <w:rsid w:val="00613BBD"/>
    <w:rsid w:val="006146C6"/>
    <w:rsid w:val="00614ED6"/>
    <w:rsid w:val="006155A4"/>
    <w:rsid w:val="006156D2"/>
    <w:rsid w:val="006158F7"/>
    <w:rsid w:val="006161E8"/>
    <w:rsid w:val="0061654F"/>
    <w:rsid w:val="006168FE"/>
    <w:rsid w:val="00616A23"/>
    <w:rsid w:val="0061766D"/>
    <w:rsid w:val="00620078"/>
    <w:rsid w:val="00620A54"/>
    <w:rsid w:val="00620E81"/>
    <w:rsid w:val="00620FD5"/>
    <w:rsid w:val="006216F3"/>
    <w:rsid w:val="00621A1D"/>
    <w:rsid w:val="00621B4E"/>
    <w:rsid w:val="0062203F"/>
    <w:rsid w:val="00622527"/>
    <w:rsid w:val="00622958"/>
    <w:rsid w:val="00623F9E"/>
    <w:rsid w:val="00624429"/>
    <w:rsid w:val="00624930"/>
    <w:rsid w:val="006249AF"/>
    <w:rsid w:val="00624D62"/>
    <w:rsid w:val="00624F11"/>
    <w:rsid w:val="00624FEB"/>
    <w:rsid w:val="006258D6"/>
    <w:rsid w:val="0062595F"/>
    <w:rsid w:val="006259C9"/>
    <w:rsid w:val="0062686D"/>
    <w:rsid w:val="00626F0A"/>
    <w:rsid w:val="0062703A"/>
    <w:rsid w:val="006274B1"/>
    <w:rsid w:val="006278D7"/>
    <w:rsid w:val="00627BF9"/>
    <w:rsid w:val="00630169"/>
    <w:rsid w:val="00630202"/>
    <w:rsid w:val="00630E1F"/>
    <w:rsid w:val="00630FAE"/>
    <w:rsid w:val="00631598"/>
    <w:rsid w:val="00631D32"/>
    <w:rsid w:val="00631E1F"/>
    <w:rsid w:val="00632F6C"/>
    <w:rsid w:val="00633947"/>
    <w:rsid w:val="0063421B"/>
    <w:rsid w:val="006347D3"/>
    <w:rsid w:val="00634BA9"/>
    <w:rsid w:val="00635031"/>
    <w:rsid w:val="006351BE"/>
    <w:rsid w:val="00635EE5"/>
    <w:rsid w:val="00636101"/>
    <w:rsid w:val="00636433"/>
    <w:rsid w:val="0063647C"/>
    <w:rsid w:val="0063688D"/>
    <w:rsid w:val="00636D9E"/>
    <w:rsid w:val="00637080"/>
    <w:rsid w:val="006372DA"/>
    <w:rsid w:val="00637ADA"/>
    <w:rsid w:val="00637D6E"/>
    <w:rsid w:val="00637E83"/>
    <w:rsid w:val="00637EAE"/>
    <w:rsid w:val="006409AA"/>
    <w:rsid w:val="00640D7F"/>
    <w:rsid w:val="00640FA3"/>
    <w:rsid w:val="00640FC4"/>
    <w:rsid w:val="00641206"/>
    <w:rsid w:val="006413C1"/>
    <w:rsid w:val="00641C57"/>
    <w:rsid w:val="00641E81"/>
    <w:rsid w:val="00641EA9"/>
    <w:rsid w:val="00642016"/>
    <w:rsid w:val="006426C0"/>
    <w:rsid w:val="0064292C"/>
    <w:rsid w:val="00643031"/>
    <w:rsid w:val="0064346B"/>
    <w:rsid w:val="0064349E"/>
    <w:rsid w:val="00643697"/>
    <w:rsid w:val="006437FC"/>
    <w:rsid w:val="00643D0D"/>
    <w:rsid w:val="00643DEB"/>
    <w:rsid w:val="00644304"/>
    <w:rsid w:val="0064497A"/>
    <w:rsid w:val="006450DE"/>
    <w:rsid w:val="006453EC"/>
    <w:rsid w:val="006456F4"/>
    <w:rsid w:val="00645D92"/>
    <w:rsid w:val="00645DF5"/>
    <w:rsid w:val="0064611E"/>
    <w:rsid w:val="006465D0"/>
    <w:rsid w:val="006467BE"/>
    <w:rsid w:val="00646CD7"/>
    <w:rsid w:val="00647747"/>
    <w:rsid w:val="00647B98"/>
    <w:rsid w:val="00650212"/>
    <w:rsid w:val="00651760"/>
    <w:rsid w:val="00652E2A"/>
    <w:rsid w:val="00654C6C"/>
    <w:rsid w:val="0065500F"/>
    <w:rsid w:val="006552F1"/>
    <w:rsid w:val="006562C2"/>
    <w:rsid w:val="0065760C"/>
    <w:rsid w:val="00657D4D"/>
    <w:rsid w:val="006602C1"/>
    <w:rsid w:val="006602E6"/>
    <w:rsid w:val="006606F2"/>
    <w:rsid w:val="006610C6"/>
    <w:rsid w:val="006612F9"/>
    <w:rsid w:val="00661C6F"/>
    <w:rsid w:val="006638CF"/>
    <w:rsid w:val="00663FFA"/>
    <w:rsid w:val="0066473F"/>
    <w:rsid w:val="0066573D"/>
    <w:rsid w:val="00666F7C"/>
    <w:rsid w:val="006672D9"/>
    <w:rsid w:val="006672EE"/>
    <w:rsid w:val="00670009"/>
    <w:rsid w:val="006707C2"/>
    <w:rsid w:val="006709C2"/>
    <w:rsid w:val="00670F74"/>
    <w:rsid w:val="006717AA"/>
    <w:rsid w:val="00671D0B"/>
    <w:rsid w:val="00672FFA"/>
    <w:rsid w:val="00673D86"/>
    <w:rsid w:val="0067426D"/>
    <w:rsid w:val="00674500"/>
    <w:rsid w:val="0067453F"/>
    <w:rsid w:val="00674CCD"/>
    <w:rsid w:val="00674D36"/>
    <w:rsid w:val="00674DC1"/>
    <w:rsid w:val="00674F91"/>
    <w:rsid w:val="00676BC5"/>
    <w:rsid w:val="00676F42"/>
    <w:rsid w:val="006774D8"/>
    <w:rsid w:val="00680DBE"/>
    <w:rsid w:val="00680E17"/>
    <w:rsid w:val="006819B0"/>
    <w:rsid w:val="00681BB8"/>
    <w:rsid w:val="00681E1A"/>
    <w:rsid w:val="00682401"/>
    <w:rsid w:val="00682883"/>
    <w:rsid w:val="0068288A"/>
    <w:rsid w:val="0068342D"/>
    <w:rsid w:val="00683566"/>
    <w:rsid w:val="00683E88"/>
    <w:rsid w:val="00684084"/>
    <w:rsid w:val="0068423B"/>
    <w:rsid w:val="00684326"/>
    <w:rsid w:val="006846E5"/>
    <w:rsid w:val="0068569D"/>
    <w:rsid w:val="0068601D"/>
    <w:rsid w:val="00686BC4"/>
    <w:rsid w:val="006871D4"/>
    <w:rsid w:val="00687E70"/>
    <w:rsid w:val="00690ACF"/>
    <w:rsid w:val="00691030"/>
    <w:rsid w:val="00691709"/>
    <w:rsid w:val="00691D85"/>
    <w:rsid w:val="006921D6"/>
    <w:rsid w:val="00692EA9"/>
    <w:rsid w:val="0069325C"/>
    <w:rsid w:val="006933A8"/>
    <w:rsid w:val="00693DCC"/>
    <w:rsid w:val="00694DD4"/>
    <w:rsid w:val="00694EFD"/>
    <w:rsid w:val="00697427"/>
    <w:rsid w:val="006975CC"/>
    <w:rsid w:val="006975CE"/>
    <w:rsid w:val="00697ACA"/>
    <w:rsid w:val="00697B5C"/>
    <w:rsid w:val="00697C00"/>
    <w:rsid w:val="006A06E7"/>
    <w:rsid w:val="006A0D85"/>
    <w:rsid w:val="006A17A7"/>
    <w:rsid w:val="006A29DA"/>
    <w:rsid w:val="006A2C9A"/>
    <w:rsid w:val="006A2F97"/>
    <w:rsid w:val="006A32C5"/>
    <w:rsid w:val="006A3AA3"/>
    <w:rsid w:val="006A54AD"/>
    <w:rsid w:val="006A5F96"/>
    <w:rsid w:val="006A68DF"/>
    <w:rsid w:val="006A6CA2"/>
    <w:rsid w:val="006A7484"/>
    <w:rsid w:val="006A7E89"/>
    <w:rsid w:val="006B02C8"/>
    <w:rsid w:val="006B0B23"/>
    <w:rsid w:val="006B1771"/>
    <w:rsid w:val="006B1CA3"/>
    <w:rsid w:val="006B1CF8"/>
    <w:rsid w:val="006B2466"/>
    <w:rsid w:val="006B2887"/>
    <w:rsid w:val="006B2CB0"/>
    <w:rsid w:val="006B3042"/>
    <w:rsid w:val="006B311A"/>
    <w:rsid w:val="006B3120"/>
    <w:rsid w:val="006B334E"/>
    <w:rsid w:val="006B33C4"/>
    <w:rsid w:val="006B37B1"/>
    <w:rsid w:val="006B4190"/>
    <w:rsid w:val="006B43D7"/>
    <w:rsid w:val="006B451A"/>
    <w:rsid w:val="006B4721"/>
    <w:rsid w:val="006B55E5"/>
    <w:rsid w:val="006B57D6"/>
    <w:rsid w:val="006B5F9F"/>
    <w:rsid w:val="006B604E"/>
    <w:rsid w:val="006B6831"/>
    <w:rsid w:val="006B685C"/>
    <w:rsid w:val="006B68D3"/>
    <w:rsid w:val="006B69FB"/>
    <w:rsid w:val="006B72BA"/>
    <w:rsid w:val="006B7663"/>
    <w:rsid w:val="006B7BB4"/>
    <w:rsid w:val="006B7F79"/>
    <w:rsid w:val="006C00FE"/>
    <w:rsid w:val="006C0919"/>
    <w:rsid w:val="006C0CFE"/>
    <w:rsid w:val="006C0F40"/>
    <w:rsid w:val="006C1AD6"/>
    <w:rsid w:val="006C1D45"/>
    <w:rsid w:val="006C22D2"/>
    <w:rsid w:val="006C2FCB"/>
    <w:rsid w:val="006C311F"/>
    <w:rsid w:val="006C3496"/>
    <w:rsid w:val="006C3BAD"/>
    <w:rsid w:val="006C3E61"/>
    <w:rsid w:val="006C4348"/>
    <w:rsid w:val="006C4937"/>
    <w:rsid w:val="006C4B9B"/>
    <w:rsid w:val="006C4D69"/>
    <w:rsid w:val="006C5246"/>
    <w:rsid w:val="006C52F6"/>
    <w:rsid w:val="006C5781"/>
    <w:rsid w:val="006C65DF"/>
    <w:rsid w:val="006C6992"/>
    <w:rsid w:val="006C699C"/>
    <w:rsid w:val="006C702B"/>
    <w:rsid w:val="006C7129"/>
    <w:rsid w:val="006C780C"/>
    <w:rsid w:val="006C783B"/>
    <w:rsid w:val="006C7F39"/>
    <w:rsid w:val="006D06D4"/>
    <w:rsid w:val="006D15AE"/>
    <w:rsid w:val="006D26D5"/>
    <w:rsid w:val="006D2F4C"/>
    <w:rsid w:val="006D30A1"/>
    <w:rsid w:val="006D4422"/>
    <w:rsid w:val="006D4611"/>
    <w:rsid w:val="006D46F7"/>
    <w:rsid w:val="006D4D4D"/>
    <w:rsid w:val="006D523B"/>
    <w:rsid w:val="006D5700"/>
    <w:rsid w:val="006D5838"/>
    <w:rsid w:val="006D5DDF"/>
    <w:rsid w:val="006D68DF"/>
    <w:rsid w:val="006D7039"/>
    <w:rsid w:val="006D7B4E"/>
    <w:rsid w:val="006D7C22"/>
    <w:rsid w:val="006D7FD6"/>
    <w:rsid w:val="006E0B50"/>
    <w:rsid w:val="006E14BB"/>
    <w:rsid w:val="006E156A"/>
    <w:rsid w:val="006E1A91"/>
    <w:rsid w:val="006E1D69"/>
    <w:rsid w:val="006E23A7"/>
    <w:rsid w:val="006E2B63"/>
    <w:rsid w:val="006E3C92"/>
    <w:rsid w:val="006E42DF"/>
    <w:rsid w:val="006E5101"/>
    <w:rsid w:val="006E59A5"/>
    <w:rsid w:val="006E59A8"/>
    <w:rsid w:val="006E5C17"/>
    <w:rsid w:val="006E7021"/>
    <w:rsid w:val="006E726C"/>
    <w:rsid w:val="006E7ED9"/>
    <w:rsid w:val="006F0003"/>
    <w:rsid w:val="006F0021"/>
    <w:rsid w:val="006F0458"/>
    <w:rsid w:val="006F0600"/>
    <w:rsid w:val="006F07E4"/>
    <w:rsid w:val="006F0B6E"/>
    <w:rsid w:val="006F0D83"/>
    <w:rsid w:val="006F1051"/>
    <w:rsid w:val="006F1300"/>
    <w:rsid w:val="006F187B"/>
    <w:rsid w:val="006F2B17"/>
    <w:rsid w:val="006F2CC6"/>
    <w:rsid w:val="006F2F65"/>
    <w:rsid w:val="006F3D1B"/>
    <w:rsid w:val="006F4374"/>
    <w:rsid w:val="006F49FE"/>
    <w:rsid w:val="006F4BE6"/>
    <w:rsid w:val="006F4DF4"/>
    <w:rsid w:val="006F5187"/>
    <w:rsid w:val="006F56F3"/>
    <w:rsid w:val="006F5E28"/>
    <w:rsid w:val="006F63D1"/>
    <w:rsid w:val="006F7091"/>
    <w:rsid w:val="006F7230"/>
    <w:rsid w:val="006F72EC"/>
    <w:rsid w:val="006F7BD8"/>
    <w:rsid w:val="007000F1"/>
    <w:rsid w:val="00700744"/>
    <w:rsid w:val="00700BAD"/>
    <w:rsid w:val="00700E58"/>
    <w:rsid w:val="00701434"/>
    <w:rsid w:val="007015FC"/>
    <w:rsid w:val="007018ED"/>
    <w:rsid w:val="00702B62"/>
    <w:rsid w:val="007030B9"/>
    <w:rsid w:val="007033F1"/>
    <w:rsid w:val="007034F0"/>
    <w:rsid w:val="00703521"/>
    <w:rsid w:val="00703603"/>
    <w:rsid w:val="00703940"/>
    <w:rsid w:val="00703C50"/>
    <w:rsid w:val="0070411D"/>
    <w:rsid w:val="00704DFD"/>
    <w:rsid w:val="007050F5"/>
    <w:rsid w:val="007051EE"/>
    <w:rsid w:val="007054C4"/>
    <w:rsid w:val="00705695"/>
    <w:rsid w:val="00705922"/>
    <w:rsid w:val="00706439"/>
    <w:rsid w:val="0070662B"/>
    <w:rsid w:val="00706D5D"/>
    <w:rsid w:val="00710674"/>
    <w:rsid w:val="0071081B"/>
    <w:rsid w:val="00710A61"/>
    <w:rsid w:val="00710B03"/>
    <w:rsid w:val="007112CA"/>
    <w:rsid w:val="0071169E"/>
    <w:rsid w:val="007118A0"/>
    <w:rsid w:val="0071218A"/>
    <w:rsid w:val="00712247"/>
    <w:rsid w:val="00712E1F"/>
    <w:rsid w:val="00713587"/>
    <w:rsid w:val="00714540"/>
    <w:rsid w:val="00715189"/>
    <w:rsid w:val="007155DF"/>
    <w:rsid w:val="0071567A"/>
    <w:rsid w:val="00715B5E"/>
    <w:rsid w:val="00716033"/>
    <w:rsid w:val="007168C2"/>
    <w:rsid w:val="00717512"/>
    <w:rsid w:val="00717C69"/>
    <w:rsid w:val="00717FD4"/>
    <w:rsid w:val="00720885"/>
    <w:rsid w:val="007210E9"/>
    <w:rsid w:val="00721282"/>
    <w:rsid w:val="007217BC"/>
    <w:rsid w:val="007217CE"/>
    <w:rsid w:val="00721812"/>
    <w:rsid w:val="00721D30"/>
    <w:rsid w:val="00721F56"/>
    <w:rsid w:val="00722E03"/>
    <w:rsid w:val="007233CD"/>
    <w:rsid w:val="007238F9"/>
    <w:rsid w:val="00723C3E"/>
    <w:rsid w:val="00723FCF"/>
    <w:rsid w:val="007242C3"/>
    <w:rsid w:val="00724CC9"/>
    <w:rsid w:val="007254A3"/>
    <w:rsid w:val="00725A9D"/>
    <w:rsid w:val="00726D87"/>
    <w:rsid w:val="00727048"/>
    <w:rsid w:val="00727366"/>
    <w:rsid w:val="00727A84"/>
    <w:rsid w:val="0073023C"/>
    <w:rsid w:val="00730A55"/>
    <w:rsid w:val="00731161"/>
    <w:rsid w:val="007313B0"/>
    <w:rsid w:val="007318B6"/>
    <w:rsid w:val="0073198F"/>
    <w:rsid w:val="00731C4E"/>
    <w:rsid w:val="00731CA3"/>
    <w:rsid w:val="0073244A"/>
    <w:rsid w:val="00733175"/>
    <w:rsid w:val="0073346A"/>
    <w:rsid w:val="00733B0E"/>
    <w:rsid w:val="00735A6A"/>
    <w:rsid w:val="00735E85"/>
    <w:rsid w:val="00735E90"/>
    <w:rsid w:val="007369AE"/>
    <w:rsid w:val="00736EC2"/>
    <w:rsid w:val="00736EFA"/>
    <w:rsid w:val="00737935"/>
    <w:rsid w:val="00737A8E"/>
    <w:rsid w:val="00737F10"/>
    <w:rsid w:val="00740601"/>
    <w:rsid w:val="007406BD"/>
    <w:rsid w:val="00741B29"/>
    <w:rsid w:val="00741E2D"/>
    <w:rsid w:val="00742367"/>
    <w:rsid w:val="00742508"/>
    <w:rsid w:val="00742D12"/>
    <w:rsid w:val="00743D72"/>
    <w:rsid w:val="0074457E"/>
    <w:rsid w:val="00744C93"/>
    <w:rsid w:val="00745550"/>
    <w:rsid w:val="00746F53"/>
    <w:rsid w:val="0074706C"/>
    <w:rsid w:val="007472E1"/>
    <w:rsid w:val="0074768F"/>
    <w:rsid w:val="007477E8"/>
    <w:rsid w:val="0075010E"/>
    <w:rsid w:val="0075012B"/>
    <w:rsid w:val="007501CD"/>
    <w:rsid w:val="007504D9"/>
    <w:rsid w:val="007517DE"/>
    <w:rsid w:val="00751DE8"/>
    <w:rsid w:val="007527E3"/>
    <w:rsid w:val="00753B18"/>
    <w:rsid w:val="0075529A"/>
    <w:rsid w:val="0075553A"/>
    <w:rsid w:val="00755BBE"/>
    <w:rsid w:val="00756FCD"/>
    <w:rsid w:val="00757DC6"/>
    <w:rsid w:val="00760403"/>
    <w:rsid w:val="00761684"/>
    <w:rsid w:val="0076173C"/>
    <w:rsid w:val="0076174C"/>
    <w:rsid w:val="00761EF0"/>
    <w:rsid w:val="00763348"/>
    <w:rsid w:val="00763501"/>
    <w:rsid w:val="00763D15"/>
    <w:rsid w:val="0076461A"/>
    <w:rsid w:val="0076482B"/>
    <w:rsid w:val="0076696E"/>
    <w:rsid w:val="007669E3"/>
    <w:rsid w:val="00766BEF"/>
    <w:rsid w:val="00766E7D"/>
    <w:rsid w:val="00767DD5"/>
    <w:rsid w:val="00770770"/>
    <w:rsid w:val="00771721"/>
    <w:rsid w:val="0077230D"/>
    <w:rsid w:val="0077276F"/>
    <w:rsid w:val="007727AA"/>
    <w:rsid w:val="00772B03"/>
    <w:rsid w:val="00772D7B"/>
    <w:rsid w:val="00772E86"/>
    <w:rsid w:val="00773FF2"/>
    <w:rsid w:val="0077450C"/>
    <w:rsid w:val="007745E5"/>
    <w:rsid w:val="00774897"/>
    <w:rsid w:val="00774DD1"/>
    <w:rsid w:val="007764A3"/>
    <w:rsid w:val="00776B4D"/>
    <w:rsid w:val="007771CC"/>
    <w:rsid w:val="0077737B"/>
    <w:rsid w:val="00777E14"/>
    <w:rsid w:val="00780083"/>
    <w:rsid w:val="0078035D"/>
    <w:rsid w:val="00780624"/>
    <w:rsid w:val="007808AB"/>
    <w:rsid w:val="00780CBF"/>
    <w:rsid w:val="00780FCB"/>
    <w:rsid w:val="007821CB"/>
    <w:rsid w:val="0078254D"/>
    <w:rsid w:val="00782572"/>
    <w:rsid w:val="007831C8"/>
    <w:rsid w:val="00783448"/>
    <w:rsid w:val="00783B5A"/>
    <w:rsid w:val="00783F93"/>
    <w:rsid w:val="00784CCA"/>
    <w:rsid w:val="00785B45"/>
    <w:rsid w:val="00785DEC"/>
    <w:rsid w:val="0078637A"/>
    <w:rsid w:val="00786B4B"/>
    <w:rsid w:val="0078757D"/>
    <w:rsid w:val="00787ABB"/>
    <w:rsid w:val="00787BDD"/>
    <w:rsid w:val="00787DDE"/>
    <w:rsid w:val="007910B4"/>
    <w:rsid w:val="007946AF"/>
    <w:rsid w:val="00794E92"/>
    <w:rsid w:val="00795105"/>
    <w:rsid w:val="007966FD"/>
    <w:rsid w:val="007A0210"/>
    <w:rsid w:val="007A0326"/>
    <w:rsid w:val="007A0358"/>
    <w:rsid w:val="007A13A8"/>
    <w:rsid w:val="007A3218"/>
    <w:rsid w:val="007A3730"/>
    <w:rsid w:val="007A3A9B"/>
    <w:rsid w:val="007A3F8E"/>
    <w:rsid w:val="007A491E"/>
    <w:rsid w:val="007A4E45"/>
    <w:rsid w:val="007A4ED0"/>
    <w:rsid w:val="007A5544"/>
    <w:rsid w:val="007A59F0"/>
    <w:rsid w:val="007A70EB"/>
    <w:rsid w:val="007B0235"/>
    <w:rsid w:val="007B0875"/>
    <w:rsid w:val="007B087F"/>
    <w:rsid w:val="007B147A"/>
    <w:rsid w:val="007B2D88"/>
    <w:rsid w:val="007B2DF5"/>
    <w:rsid w:val="007B3598"/>
    <w:rsid w:val="007B3AFA"/>
    <w:rsid w:val="007B3FF6"/>
    <w:rsid w:val="007B431E"/>
    <w:rsid w:val="007B51FE"/>
    <w:rsid w:val="007B53F9"/>
    <w:rsid w:val="007B54A9"/>
    <w:rsid w:val="007B5E0C"/>
    <w:rsid w:val="007B6CE5"/>
    <w:rsid w:val="007B76D5"/>
    <w:rsid w:val="007B7A6E"/>
    <w:rsid w:val="007B7CDB"/>
    <w:rsid w:val="007B7D33"/>
    <w:rsid w:val="007B7EDD"/>
    <w:rsid w:val="007C0327"/>
    <w:rsid w:val="007C0CE5"/>
    <w:rsid w:val="007C0DE6"/>
    <w:rsid w:val="007C24CE"/>
    <w:rsid w:val="007C3C10"/>
    <w:rsid w:val="007C4093"/>
    <w:rsid w:val="007C4475"/>
    <w:rsid w:val="007C45A4"/>
    <w:rsid w:val="007C45AF"/>
    <w:rsid w:val="007C4C13"/>
    <w:rsid w:val="007C5014"/>
    <w:rsid w:val="007C54C0"/>
    <w:rsid w:val="007C579D"/>
    <w:rsid w:val="007C5872"/>
    <w:rsid w:val="007C5AED"/>
    <w:rsid w:val="007C5E5A"/>
    <w:rsid w:val="007C6ACE"/>
    <w:rsid w:val="007C7C51"/>
    <w:rsid w:val="007D0353"/>
    <w:rsid w:val="007D10C2"/>
    <w:rsid w:val="007D1563"/>
    <w:rsid w:val="007D17B8"/>
    <w:rsid w:val="007D1C0E"/>
    <w:rsid w:val="007D2715"/>
    <w:rsid w:val="007D2776"/>
    <w:rsid w:val="007D2E0A"/>
    <w:rsid w:val="007D3400"/>
    <w:rsid w:val="007D3A1A"/>
    <w:rsid w:val="007D3B78"/>
    <w:rsid w:val="007D4709"/>
    <w:rsid w:val="007D4CD9"/>
    <w:rsid w:val="007D592D"/>
    <w:rsid w:val="007D5FF4"/>
    <w:rsid w:val="007D680B"/>
    <w:rsid w:val="007D6D6F"/>
    <w:rsid w:val="007D78B2"/>
    <w:rsid w:val="007D7CCC"/>
    <w:rsid w:val="007E005B"/>
    <w:rsid w:val="007E08F4"/>
    <w:rsid w:val="007E2218"/>
    <w:rsid w:val="007E27F7"/>
    <w:rsid w:val="007E3057"/>
    <w:rsid w:val="007E3095"/>
    <w:rsid w:val="007E31DB"/>
    <w:rsid w:val="007E3209"/>
    <w:rsid w:val="007E328B"/>
    <w:rsid w:val="007E3314"/>
    <w:rsid w:val="007E3943"/>
    <w:rsid w:val="007E3D73"/>
    <w:rsid w:val="007E3F7A"/>
    <w:rsid w:val="007E4320"/>
    <w:rsid w:val="007E4948"/>
    <w:rsid w:val="007E4DE2"/>
    <w:rsid w:val="007E5B38"/>
    <w:rsid w:val="007E5E34"/>
    <w:rsid w:val="007E70B5"/>
    <w:rsid w:val="007E7111"/>
    <w:rsid w:val="007E7D83"/>
    <w:rsid w:val="007E7DF2"/>
    <w:rsid w:val="007F1393"/>
    <w:rsid w:val="007F1DA8"/>
    <w:rsid w:val="007F2126"/>
    <w:rsid w:val="007F2CEC"/>
    <w:rsid w:val="007F3049"/>
    <w:rsid w:val="007F411D"/>
    <w:rsid w:val="007F4246"/>
    <w:rsid w:val="007F4977"/>
    <w:rsid w:val="007F4B69"/>
    <w:rsid w:val="007F54C1"/>
    <w:rsid w:val="007F5B19"/>
    <w:rsid w:val="007F6102"/>
    <w:rsid w:val="007F6784"/>
    <w:rsid w:val="007F693C"/>
    <w:rsid w:val="007F73D6"/>
    <w:rsid w:val="0080043E"/>
    <w:rsid w:val="00800A60"/>
    <w:rsid w:val="00800AF1"/>
    <w:rsid w:val="008010CA"/>
    <w:rsid w:val="00801586"/>
    <w:rsid w:val="008019E9"/>
    <w:rsid w:val="00801C1B"/>
    <w:rsid w:val="0080277F"/>
    <w:rsid w:val="008033A6"/>
    <w:rsid w:val="008041DD"/>
    <w:rsid w:val="00804284"/>
    <w:rsid w:val="00804BC1"/>
    <w:rsid w:val="00805AEC"/>
    <w:rsid w:val="00805D63"/>
    <w:rsid w:val="00806568"/>
    <w:rsid w:val="00807F84"/>
    <w:rsid w:val="00807FFC"/>
    <w:rsid w:val="00810A23"/>
    <w:rsid w:val="00810C92"/>
    <w:rsid w:val="00810E7B"/>
    <w:rsid w:val="00811323"/>
    <w:rsid w:val="00811BB0"/>
    <w:rsid w:val="008123AB"/>
    <w:rsid w:val="00812804"/>
    <w:rsid w:val="00812B6F"/>
    <w:rsid w:val="00812D16"/>
    <w:rsid w:val="00812FAE"/>
    <w:rsid w:val="00813B8C"/>
    <w:rsid w:val="00814582"/>
    <w:rsid w:val="00814B04"/>
    <w:rsid w:val="00814B1D"/>
    <w:rsid w:val="00814F3A"/>
    <w:rsid w:val="008157A1"/>
    <w:rsid w:val="0081587B"/>
    <w:rsid w:val="00815B34"/>
    <w:rsid w:val="00815BC8"/>
    <w:rsid w:val="00816234"/>
    <w:rsid w:val="008162CC"/>
    <w:rsid w:val="00816669"/>
    <w:rsid w:val="00816BD1"/>
    <w:rsid w:val="00817F34"/>
    <w:rsid w:val="0082023A"/>
    <w:rsid w:val="00821508"/>
    <w:rsid w:val="008218EA"/>
    <w:rsid w:val="008220F7"/>
    <w:rsid w:val="00822E19"/>
    <w:rsid w:val="00822F42"/>
    <w:rsid w:val="00823E21"/>
    <w:rsid w:val="00824A71"/>
    <w:rsid w:val="008250B8"/>
    <w:rsid w:val="00825472"/>
    <w:rsid w:val="008257B4"/>
    <w:rsid w:val="00825B6E"/>
    <w:rsid w:val="00825E65"/>
    <w:rsid w:val="008262D7"/>
    <w:rsid w:val="00826C42"/>
    <w:rsid w:val="008311DA"/>
    <w:rsid w:val="00831BA2"/>
    <w:rsid w:val="0083246E"/>
    <w:rsid w:val="00832EF1"/>
    <w:rsid w:val="0083325C"/>
    <w:rsid w:val="00833461"/>
    <w:rsid w:val="00833788"/>
    <w:rsid w:val="00833E7A"/>
    <w:rsid w:val="00834103"/>
    <w:rsid w:val="008341A5"/>
    <w:rsid w:val="0083459D"/>
    <w:rsid w:val="008345F2"/>
    <w:rsid w:val="008356CD"/>
    <w:rsid w:val="00835C6A"/>
    <w:rsid w:val="008360C7"/>
    <w:rsid w:val="00836135"/>
    <w:rsid w:val="00836412"/>
    <w:rsid w:val="008364F7"/>
    <w:rsid w:val="008365A2"/>
    <w:rsid w:val="0083666B"/>
    <w:rsid w:val="008366E7"/>
    <w:rsid w:val="00836958"/>
    <w:rsid w:val="00836A6C"/>
    <w:rsid w:val="008372EA"/>
    <w:rsid w:val="00837866"/>
    <w:rsid w:val="00837FFD"/>
    <w:rsid w:val="00840401"/>
    <w:rsid w:val="00840C92"/>
    <w:rsid w:val="00840CE3"/>
    <w:rsid w:val="008411A6"/>
    <w:rsid w:val="008413DE"/>
    <w:rsid w:val="00841F8E"/>
    <w:rsid w:val="008423E3"/>
    <w:rsid w:val="008428C0"/>
    <w:rsid w:val="008431B5"/>
    <w:rsid w:val="0084358B"/>
    <w:rsid w:val="00844371"/>
    <w:rsid w:val="00844DF7"/>
    <w:rsid w:val="00845079"/>
    <w:rsid w:val="0084546E"/>
    <w:rsid w:val="00845748"/>
    <w:rsid w:val="00846037"/>
    <w:rsid w:val="008464F9"/>
    <w:rsid w:val="0084677D"/>
    <w:rsid w:val="0084707E"/>
    <w:rsid w:val="008474E9"/>
    <w:rsid w:val="008508D8"/>
    <w:rsid w:val="00850B38"/>
    <w:rsid w:val="008510ED"/>
    <w:rsid w:val="008512A4"/>
    <w:rsid w:val="00851A93"/>
    <w:rsid w:val="00851AE8"/>
    <w:rsid w:val="008522C2"/>
    <w:rsid w:val="00852EC0"/>
    <w:rsid w:val="00853A21"/>
    <w:rsid w:val="00853D65"/>
    <w:rsid w:val="00853D79"/>
    <w:rsid w:val="00854290"/>
    <w:rsid w:val="00854965"/>
    <w:rsid w:val="00854994"/>
    <w:rsid w:val="00854B4B"/>
    <w:rsid w:val="00854B7A"/>
    <w:rsid w:val="00855036"/>
    <w:rsid w:val="00855120"/>
    <w:rsid w:val="0085513F"/>
    <w:rsid w:val="00856422"/>
    <w:rsid w:val="0085654F"/>
    <w:rsid w:val="0085656F"/>
    <w:rsid w:val="00856A8C"/>
    <w:rsid w:val="008573CF"/>
    <w:rsid w:val="008573EB"/>
    <w:rsid w:val="00857906"/>
    <w:rsid w:val="00857AB2"/>
    <w:rsid w:val="00857FCF"/>
    <w:rsid w:val="008600D0"/>
    <w:rsid w:val="00860515"/>
    <w:rsid w:val="00861829"/>
    <w:rsid w:val="008618AE"/>
    <w:rsid w:val="00861B04"/>
    <w:rsid w:val="008624FC"/>
    <w:rsid w:val="00862A23"/>
    <w:rsid w:val="00863508"/>
    <w:rsid w:val="00863A6E"/>
    <w:rsid w:val="00863E64"/>
    <w:rsid w:val="0086508F"/>
    <w:rsid w:val="0086531C"/>
    <w:rsid w:val="008659AA"/>
    <w:rsid w:val="00865A68"/>
    <w:rsid w:val="00866384"/>
    <w:rsid w:val="008665F5"/>
    <w:rsid w:val="008666F2"/>
    <w:rsid w:val="008678CF"/>
    <w:rsid w:val="00867B60"/>
    <w:rsid w:val="00870347"/>
    <w:rsid w:val="008704AD"/>
    <w:rsid w:val="00870578"/>
    <w:rsid w:val="00871103"/>
    <w:rsid w:val="00871407"/>
    <w:rsid w:val="0087142B"/>
    <w:rsid w:val="008714F6"/>
    <w:rsid w:val="00871D57"/>
    <w:rsid w:val="00871DBA"/>
    <w:rsid w:val="008722F4"/>
    <w:rsid w:val="00872B2A"/>
    <w:rsid w:val="00872FFC"/>
    <w:rsid w:val="008731B1"/>
    <w:rsid w:val="008736BB"/>
    <w:rsid w:val="008747C8"/>
    <w:rsid w:val="00874AE7"/>
    <w:rsid w:val="008750FD"/>
    <w:rsid w:val="008758F0"/>
    <w:rsid w:val="00876191"/>
    <w:rsid w:val="008764FB"/>
    <w:rsid w:val="0087686F"/>
    <w:rsid w:val="00877008"/>
    <w:rsid w:val="00877C78"/>
    <w:rsid w:val="00877D48"/>
    <w:rsid w:val="00880095"/>
    <w:rsid w:val="008808AD"/>
    <w:rsid w:val="00880F72"/>
    <w:rsid w:val="008817E7"/>
    <w:rsid w:val="00882AA2"/>
    <w:rsid w:val="00882D44"/>
    <w:rsid w:val="0088362B"/>
    <w:rsid w:val="00883C23"/>
    <w:rsid w:val="00883EA2"/>
    <w:rsid w:val="00884157"/>
    <w:rsid w:val="008848AB"/>
    <w:rsid w:val="00884E30"/>
    <w:rsid w:val="008853AE"/>
    <w:rsid w:val="00885690"/>
    <w:rsid w:val="00885953"/>
    <w:rsid w:val="00885CEA"/>
    <w:rsid w:val="00885E75"/>
    <w:rsid w:val="008860CE"/>
    <w:rsid w:val="008862F6"/>
    <w:rsid w:val="00886448"/>
    <w:rsid w:val="00886660"/>
    <w:rsid w:val="0088679E"/>
    <w:rsid w:val="00887090"/>
    <w:rsid w:val="0088758B"/>
    <w:rsid w:val="008877E7"/>
    <w:rsid w:val="00887F9D"/>
    <w:rsid w:val="0089052F"/>
    <w:rsid w:val="0089102A"/>
    <w:rsid w:val="008912B6"/>
    <w:rsid w:val="0089274D"/>
    <w:rsid w:val="00892888"/>
    <w:rsid w:val="00892A26"/>
    <w:rsid w:val="00892BCA"/>
    <w:rsid w:val="008935E5"/>
    <w:rsid w:val="00894290"/>
    <w:rsid w:val="0089456D"/>
    <w:rsid w:val="00894875"/>
    <w:rsid w:val="00894D20"/>
    <w:rsid w:val="00894E33"/>
    <w:rsid w:val="00895D14"/>
    <w:rsid w:val="00895D31"/>
    <w:rsid w:val="00896472"/>
    <w:rsid w:val="0089653A"/>
    <w:rsid w:val="00896C6F"/>
    <w:rsid w:val="008978F3"/>
    <w:rsid w:val="00897AFC"/>
    <w:rsid w:val="00897D64"/>
    <w:rsid w:val="008A00CB"/>
    <w:rsid w:val="008A0810"/>
    <w:rsid w:val="008A0868"/>
    <w:rsid w:val="008A1BD1"/>
    <w:rsid w:val="008A1FC9"/>
    <w:rsid w:val="008A2468"/>
    <w:rsid w:val="008A2840"/>
    <w:rsid w:val="008A33A6"/>
    <w:rsid w:val="008A364C"/>
    <w:rsid w:val="008A39F1"/>
    <w:rsid w:val="008A461D"/>
    <w:rsid w:val="008A522F"/>
    <w:rsid w:val="008A6211"/>
    <w:rsid w:val="008A6939"/>
    <w:rsid w:val="008A69E4"/>
    <w:rsid w:val="008A6B52"/>
    <w:rsid w:val="008A7013"/>
    <w:rsid w:val="008A74F4"/>
    <w:rsid w:val="008A7771"/>
    <w:rsid w:val="008A7979"/>
    <w:rsid w:val="008B002A"/>
    <w:rsid w:val="008B047E"/>
    <w:rsid w:val="008B0AEB"/>
    <w:rsid w:val="008B18E3"/>
    <w:rsid w:val="008B1BB6"/>
    <w:rsid w:val="008B28AB"/>
    <w:rsid w:val="008B2DFB"/>
    <w:rsid w:val="008B323F"/>
    <w:rsid w:val="008B3894"/>
    <w:rsid w:val="008B40A9"/>
    <w:rsid w:val="008B4F09"/>
    <w:rsid w:val="008B5736"/>
    <w:rsid w:val="008B5856"/>
    <w:rsid w:val="008B58FE"/>
    <w:rsid w:val="008B59A8"/>
    <w:rsid w:val="008B66B7"/>
    <w:rsid w:val="008B7124"/>
    <w:rsid w:val="008B77EC"/>
    <w:rsid w:val="008B7BB0"/>
    <w:rsid w:val="008C03E0"/>
    <w:rsid w:val="008C072C"/>
    <w:rsid w:val="008C161C"/>
    <w:rsid w:val="008C18EA"/>
    <w:rsid w:val="008C2120"/>
    <w:rsid w:val="008C3160"/>
    <w:rsid w:val="008C35B2"/>
    <w:rsid w:val="008C3B12"/>
    <w:rsid w:val="008C4628"/>
    <w:rsid w:val="008C48C2"/>
    <w:rsid w:val="008C4F9B"/>
    <w:rsid w:val="008C51EA"/>
    <w:rsid w:val="008C5469"/>
    <w:rsid w:val="008C55D6"/>
    <w:rsid w:val="008C5B62"/>
    <w:rsid w:val="008C5F0F"/>
    <w:rsid w:val="008C6576"/>
    <w:rsid w:val="008C6694"/>
    <w:rsid w:val="008C73F1"/>
    <w:rsid w:val="008C7517"/>
    <w:rsid w:val="008C76BE"/>
    <w:rsid w:val="008C7A73"/>
    <w:rsid w:val="008C7BFB"/>
    <w:rsid w:val="008D0A73"/>
    <w:rsid w:val="008D0F22"/>
    <w:rsid w:val="008D0F3E"/>
    <w:rsid w:val="008D11E4"/>
    <w:rsid w:val="008D1D44"/>
    <w:rsid w:val="008D3567"/>
    <w:rsid w:val="008D3A7D"/>
    <w:rsid w:val="008D43A2"/>
    <w:rsid w:val="008D4A2E"/>
    <w:rsid w:val="008D53A6"/>
    <w:rsid w:val="008D5874"/>
    <w:rsid w:val="008D59EE"/>
    <w:rsid w:val="008D62E7"/>
    <w:rsid w:val="008D6520"/>
    <w:rsid w:val="008D6565"/>
    <w:rsid w:val="008D6669"/>
    <w:rsid w:val="008D7082"/>
    <w:rsid w:val="008D71FB"/>
    <w:rsid w:val="008E00B2"/>
    <w:rsid w:val="008E01DA"/>
    <w:rsid w:val="008E0704"/>
    <w:rsid w:val="008E0D44"/>
    <w:rsid w:val="008E1240"/>
    <w:rsid w:val="008E25F8"/>
    <w:rsid w:val="008E2665"/>
    <w:rsid w:val="008E28A8"/>
    <w:rsid w:val="008E336F"/>
    <w:rsid w:val="008E3C3B"/>
    <w:rsid w:val="008E3DC7"/>
    <w:rsid w:val="008E3F6E"/>
    <w:rsid w:val="008E403E"/>
    <w:rsid w:val="008E432E"/>
    <w:rsid w:val="008E4893"/>
    <w:rsid w:val="008E4C8A"/>
    <w:rsid w:val="008E5838"/>
    <w:rsid w:val="008E66EA"/>
    <w:rsid w:val="008E6BCC"/>
    <w:rsid w:val="008E703D"/>
    <w:rsid w:val="008E73BA"/>
    <w:rsid w:val="008F126C"/>
    <w:rsid w:val="008F191B"/>
    <w:rsid w:val="008F1A36"/>
    <w:rsid w:val="008F2008"/>
    <w:rsid w:val="008F32AA"/>
    <w:rsid w:val="008F3568"/>
    <w:rsid w:val="008F40CC"/>
    <w:rsid w:val="008F57B0"/>
    <w:rsid w:val="008F5B5F"/>
    <w:rsid w:val="008F5D43"/>
    <w:rsid w:val="008F64F4"/>
    <w:rsid w:val="008F6B29"/>
    <w:rsid w:val="008F7F01"/>
    <w:rsid w:val="009011A8"/>
    <w:rsid w:val="009012F5"/>
    <w:rsid w:val="009016B7"/>
    <w:rsid w:val="0090204A"/>
    <w:rsid w:val="00902402"/>
    <w:rsid w:val="00902443"/>
    <w:rsid w:val="00904501"/>
    <w:rsid w:val="009048F5"/>
    <w:rsid w:val="00904F49"/>
    <w:rsid w:val="00905C76"/>
    <w:rsid w:val="00905E3E"/>
    <w:rsid w:val="00905F6E"/>
    <w:rsid w:val="0091118C"/>
    <w:rsid w:val="009118E3"/>
    <w:rsid w:val="00911AB7"/>
    <w:rsid w:val="009124EB"/>
    <w:rsid w:val="00912DA2"/>
    <w:rsid w:val="009132E2"/>
    <w:rsid w:val="00913855"/>
    <w:rsid w:val="0091409E"/>
    <w:rsid w:val="00914538"/>
    <w:rsid w:val="00914DC2"/>
    <w:rsid w:val="009153C6"/>
    <w:rsid w:val="00915DB0"/>
    <w:rsid w:val="00916C43"/>
    <w:rsid w:val="00917E64"/>
    <w:rsid w:val="00920089"/>
    <w:rsid w:val="0092020A"/>
    <w:rsid w:val="00921852"/>
    <w:rsid w:val="009223C5"/>
    <w:rsid w:val="0092251F"/>
    <w:rsid w:val="00922B24"/>
    <w:rsid w:val="00922C17"/>
    <w:rsid w:val="009230A3"/>
    <w:rsid w:val="00923321"/>
    <w:rsid w:val="00924389"/>
    <w:rsid w:val="009245B3"/>
    <w:rsid w:val="0092492E"/>
    <w:rsid w:val="009251F9"/>
    <w:rsid w:val="00926B21"/>
    <w:rsid w:val="00927648"/>
    <w:rsid w:val="00927DCF"/>
    <w:rsid w:val="009302F1"/>
    <w:rsid w:val="0093087B"/>
    <w:rsid w:val="00931B6D"/>
    <w:rsid w:val="00933450"/>
    <w:rsid w:val="00933484"/>
    <w:rsid w:val="00933822"/>
    <w:rsid w:val="00933A14"/>
    <w:rsid w:val="0093415A"/>
    <w:rsid w:val="00934660"/>
    <w:rsid w:val="009346AD"/>
    <w:rsid w:val="009347D9"/>
    <w:rsid w:val="009349A1"/>
    <w:rsid w:val="0093558F"/>
    <w:rsid w:val="00937848"/>
    <w:rsid w:val="0094081C"/>
    <w:rsid w:val="00940FB3"/>
    <w:rsid w:val="009410D3"/>
    <w:rsid w:val="00941780"/>
    <w:rsid w:val="00941EC6"/>
    <w:rsid w:val="00942BBE"/>
    <w:rsid w:val="009431F8"/>
    <w:rsid w:val="009437AF"/>
    <w:rsid w:val="00943931"/>
    <w:rsid w:val="00943DE0"/>
    <w:rsid w:val="00944125"/>
    <w:rsid w:val="009445B4"/>
    <w:rsid w:val="009445DA"/>
    <w:rsid w:val="00944687"/>
    <w:rsid w:val="0094482A"/>
    <w:rsid w:val="00944A17"/>
    <w:rsid w:val="00944B22"/>
    <w:rsid w:val="009451F8"/>
    <w:rsid w:val="00945614"/>
    <w:rsid w:val="00945D8A"/>
    <w:rsid w:val="0094640B"/>
    <w:rsid w:val="00947735"/>
    <w:rsid w:val="009478F6"/>
    <w:rsid w:val="00947A88"/>
    <w:rsid w:val="0095001D"/>
    <w:rsid w:val="00950208"/>
    <w:rsid w:val="00950BEC"/>
    <w:rsid w:val="00951876"/>
    <w:rsid w:val="00951B61"/>
    <w:rsid w:val="0095225E"/>
    <w:rsid w:val="00952559"/>
    <w:rsid w:val="00952C26"/>
    <w:rsid w:val="00952F71"/>
    <w:rsid w:val="00953E9F"/>
    <w:rsid w:val="00953F53"/>
    <w:rsid w:val="00953F95"/>
    <w:rsid w:val="00954726"/>
    <w:rsid w:val="00954DE3"/>
    <w:rsid w:val="00955275"/>
    <w:rsid w:val="009555B4"/>
    <w:rsid w:val="009555DF"/>
    <w:rsid w:val="00955A4B"/>
    <w:rsid w:val="00956A58"/>
    <w:rsid w:val="009573FD"/>
    <w:rsid w:val="00957439"/>
    <w:rsid w:val="00957631"/>
    <w:rsid w:val="00957DB2"/>
    <w:rsid w:val="00957E61"/>
    <w:rsid w:val="0096007B"/>
    <w:rsid w:val="00960343"/>
    <w:rsid w:val="00960493"/>
    <w:rsid w:val="00960561"/>
    <w:rsid w:val="00960815"/>
    <w:rsid w:val="00961178"/>
    <w:rsid w:val="009615D2"/>
    <w:rsid w:val="009615EA"/>
    <w:rsid w:val="0096163A"/>
    <w:rsid w:val="00961B8B"/>
    <w:rsid w:val="00961F2C"/>
    <w:rsid w:val="009620AC"/>
    <w:rsid w:val="0096251C"/>
    <w:rsid w:val="009628F3"/>
    <w:rsid w:val="00962CD1"/>
    <w:rsid w:val="0096392E"/>
    <w:rsid w:val="009648A2"/>
    <w:rsid w:val="009649FF"/>
    <w:rsid w:val="0096568D"/>
    <w:rsid w:val="00965A32"/>
    <w:rsid w:val="00965D5F"/>
    <w:rsid w:val="00965FE4"/>
    <w:rsid w:val="00967F16"/>
    <w:rsid w:val="009702DB"/>
    <w:rsid w:val="00971340"/>
    <w:rsid w:val="00971760"/>
    <w:rsid w:val="00971B76"/>
    <w:rsid w:val="00972391"/>
    <w:rsid w:val="009731BC"/>
    <w:rsid w:val="00973B78"/>
    <w:rsid w:val="00973F42"/>
    <w:rsid w:val="0097478F"/>
    <w:rsid w:val="00975F36"/>
    <w:rsid w:val="00976911"/>
    <w:rsid w:val="00976E84"/>
    <w:rsid w:val="009772CC"/>
    <w:rsid w:val="00977809"/>
    <w:rsid w:val="00977D57"/>
    <w:rsid w:val="009804A0"/>
    <w:rsid w:val="00980AF4"/>
    <w:rsid w:val="009813C1"/>
    <w:rsid w:val="0098141D"/>
    <w:rsid w:val="00982147"/>
    <w:rsid w:val="00982467"/>
    <w:rsid w:val="00982575"/>
    <w:rsid w:val="009845E8"/>
    <w:rsid w:val="00984B7D"/>
    <w:rsid w:val="00984E83"/>
    <w:rsid w:val="00984FFC"/>
    <w:rsid w:val="009862E9"/>
    <w:rsid w:val="00986784"/>
    <w:rsid w:val="00987A4D"/>
    <w:rsid w:val="00987DF2"/>
    <w:rsid w:val="00990184"/>
    <w:rsid w:val="00990436"/>
    <w:rsid w:val="0099071D"/>
    <w:rsid w:val="00990B2F"/>
    <w:rsid w:val="00991D48"/>
    <w:rsid w:val="00991DDD"/>
    <w:rsid w:val="0099275A"/>
    <w:rsid w:val="00993012"/>
    <w:rsid w:val="009932A3"/>
    <w:rsid w:val="00993F91"/>
    <w:rsid w:val="009945AF"/>
    <w:rsid w:val="00994C70"/>
    <w:rsid w:val="00994D22"/>
    <w:rsid w:val="0099505C"/>
    <w:rsid w:val="009953BD"/>
    <w:rsid w:val="00996D46"/>
    <w:rsid w:val="00997808"/>
    <w:rsid w:val="009A1C8B"/>
    <w:rsid w:val="009A23CE"/>
    <w:rsid w:val="009A275B"/>
    <w:rsid w:val="009A2A39"/>
    <w:rsid w:val="009A329B"/>
    <w:rsid w:val="009A34DF"/>
    <w:rsid w:val="009A359B"/>
    <w:rsid w:val="009A3EAC"/>
    <w:rsid w:val="009A4E99"/>
    <w:rsid w:val="009A50CC"/>
    <w:rsid w:val="009A62E1"/>
    <w:rsid w:val="009A6A2E"/>
    <w:rsid w:val="009A6A3D"/>
    <w:rsid w:val="009A76E7"/>
    <w:rsid w:val="009A7755"/>
    <w:rsid w:val="009B0208"/>
    <w:rsid w:val="009B0508"/>
    <w:rsid w:val="009B06AB"/>
    <w:rsid w:val="009B15B5"/>
    <w:rsid w:val="009B1E02"/>
    <w:rsid w:val="009B2328"/>
    <w:rsid w:val="009B2A24"/>
    <w:rsid w:val="009B2A4B"/>
    <w:rsid w:val="009B33FB"/>
    <w:rsid w:val="009B34F0"/>
    <w:rsid w:val="009B3521"/>
    <w:rsid w:val="009B425B"/>
    <w:rsid w:val="009B4609"/>
    <w:rsid w:val="009B49D0"/>
    <w:rsid w:val="009B4A73"/>
    <w:rsid w:val="009B5460"/>
    <w:rsid w:val="009B5FED"/>
    <w:rsid w:val="009B71DA"/>
    <w:rsid w:val="009B7C41"/>
    <w:rsid w:val="009B7CAE"/>
    <w:rsid w:val="009C0FCD"/>
    <w:rsid w:val="009C174B"/>
    <w:rsid w:val="009C290E"/>
    <w:rsid w:val="009C2C67"/>
    <w:rsid w:val="009C3631"/>
    <w:rsid w:val="009C3B6C"/>
    <w:rsid w:val="009C3C26"/>
    <w:rsid w:val="009C497C"/>
    <w:rsid w:val="009C4EC9"/>
    <w:rsid w:val="009C546D"/>
    <w:rsid w:val="009C5706"/>
    <w:rsid w:val="009C587B"/>
    <w:rsid w:val="009C623A"/>
    <w:rsid w:val="009C62F8"/>
    <w:rsid w:val="009C65A0"/>
    <w:rsid w:val="009C6F42"/>
    <w:rsid w:val="009C709B"/>
    <w:rsid w:val="009C72CE"/>
    <w:rsid w:val="009C75FB"/>
    <w:rsid w:val="009C7789"/>
    <w:rsid w:val="009C7E9A"/>
    <w:rsid w:val="009C7F0D"/>
    <w:rsid w:val="009D0270"/>
    <w:rsid w:val="009D186E"/>
    <w:rsid w:val="009D18F8"/>
    <w:rsid w:val="009D25F9"/>
    <w:rsid w:val="009D2C29"/>
    <w:rsid w:val="009D32E3"/>
    <w:rsid w:val="009D374C"/>
    <w:rsid w:val="009D39DD"/>
    <w:rsid w:val="009D3A3C"/>
    <w:rsid w:val="009D3C56"/>
    <w:rsid w:val="009D3F5D"/>
    <w:rsid w:val="009D3FE4"/>
    <w:rsid w:val="009D4282"/>
    <w:rsid w:val="009D47D3"/>
    <w:rsid w:val="009D4D76"/>
    <w:rsid w:val="009D4FDA"/>
    <w:rsid w:val="009D53BF"/>
    <w:rsid w:val="009D5A4F"/>
    <w:rsid w:val="009D5C04"/>
    <w:rsid w:val="009D6A9E"/>
    <w:rsid w:val="009D6E44"/>
    <w:rsid w:val="009D6EB2"/>
    <w:rsid w:val="009D716B"/>
    <w:rsid w:val="009D741A"/>
    <w:rsid w:val="009D7E84"/>
    <w:rsid w:val="009D7EC7"/>
    <w:rsid w:val="009E0653"/>
    <w:rsid w:val="009E0A60"/>
    <w:rsid w:val="009E1D9B"/>
    <w:rsid w:val="009E1F26"/>
    <w:rsid w:val="009E214F"/>
    <w:rsid w:val="009E2B79"/>
    <w:rsid w:val="009E2EE6"/>
    <w:rsid w:val="009E31AF"/>
    <w:rsid w:val="009E45A1"/>
    <w:rsid w:val="009E4830"/>
    <w:rsid w:val="009E4C4F"/>
    <w:rsid w:val="009E4E27"/>
    <w:rsid w:val="009E5025"/>
    <w:rsid w:val="009E5587"/>
    <w:rsid w:val="009E5A4D"/>
    <w:rsid w:val="009E5ED0"/>
    <w:rsid w:val="009E61AA"/>
    <w:rsid w:val="009E6802"/>
    <w:rsid w:val="009E6A11"/>
    <w:rsid w:val="009E746C"/>
    <w:rsid w:val="009F0202"/>
    <w:rsid w:val="009F02C9"/>
    <w:rsid w:val="009F0562"/>
    <w:rsid w:val="009F0F5F"/>
    <w:rsid w:val="009F1075"/>
    <w:rsid w:val="009F142D"/>
    <w:rsid w:val="009F1A83"/>
    <w:rsid w:val="009F1CD5"/>
    <w:rsid w:val="009F1CE2"/>
    <w:rsid w:val="009F1D3C"/>
    <w:rsid w:val="009F2B92"/>
    <w:rsid w:val="009F2E07"/>
    <w:rsid w:val="009F357F"/>
    <w:rsid w:val="009F3DB1"/>
    <w:rsid w:val="009F3DDE"/>
    <w:rsid w:val="009F4234"/>
    <w:rsid w:val="009F43E7"/>
    <w:rsid w:val="009F4703"/>
    <w:rsid w:val="009F4AAC"/>
    <w:rsid w:val="009F4FB5"/>
    <w:rsid w:val="009F5814"/>
    <w:rsid w:val="009F5D37"/>
    <w:rsid w:val="009F6337"/>
    <w:rsid w:val="009F6392"/>
    <w:rsid w:val="009F670B"/>
    <w:rsid w:val="009F6BEB"/>
    <w:rsid w:val="009F6C71"/>
    <w:rsid w:val="009F6FE9"/>
    <w:rsid w:val="009F7232"/>
    <w:rsid w:val="009F7931"/>
    <w:rsid w:val="009F7E36"/>
    <w:rsid w:val="00A0062D"/>
    <w:rsid w:val="00A016C9"/>
    <w:rsid w:val="00A02EC3"/>
    <w:rsid w:val="00A03E91"/>
    <w:rsid w:val="00A04F7F"/>
    <w:rsid w:val="00A05398"/>
    <w:rsid w:val="00A057E9"/>
    <w:rsid w:val="00A068AE"/>
    <w:rsid w:val="00A0755B"/>
    <w:rsid w:val="00A076A3"/>
    <w:rsid w:val="00A07EC2"/>
    <w:rsid w:val="00A1001B"/>
    <w:rsid w:val="00A1040D"/>
    <w:rsid w:val="00A10457"/>
    <w:rsid w:val="00A10862"/>
    <w:rsid w:val="00A11047"/>
    <w:rsid w:val="00A113D4"/>
    <w:rsid w:val="00A1160B"/>
    <w:rsid w:val="00A11644"/>
    <w:rsid w:val="00A1197F"/>
    <w:rsid w:val="00A1199B"/>
    <w:rsid w:val="00A11D12"/>
    <w:rsid w:val="00A1241D"/>
    <w:rsid w:val="00A12F1C"/>
    <w:rsid w:val="00A12FFE"/>
    <w:rsid w:val="00A13348"/>
    <w:rsid w:val="00A146DA"/>
    <w:rsid w:val="00A14FD5"/>
    <w:rsid w:val="00A15110"/>
    <w:rsid w:val="00A15216"/>
    <w:rsid w:val="00A15423"/>
    <w:rsid w:val="00A161B7"/>
    <w:rsid w:val="00A173B1"/>
    <w:rsid w:val="00A1760A"/>
    <w:rsid w:val="00A201A9"/>
    <w:rsid w:val="00A20309"/>
    <w:rsid w:val="00A2048D"/>
    <w:rsid w:val="00A20C9E"/>
    <w:rsid w:val="00A2115A"/>
    <w:rsid w:val="00A21A6B"/>
    <w:rsid w:val="00A22050"/>
    <w:rsid w:val="00A2278E"/>
    <w:rsid w:val="00A2288A"/>
    <w:rsid w:val="00A24047"/>
    <w:rsid w:val="00A2460A"/>
    <w:rsid w:val="00A24B57"/>
    <w:rsid w:val="00A2641D"/>
    <w:rsid w:val="00A26624"/>
    <w:rsid w:val="00A26DCE"/>
    <w:rsid w:val="00A27376"/>
    <w:rsid w:val="00A273FB"/>
    <w:rsid w:val="00A278B4"/>
    <w:rsid w:val="00A305B0"/>
    <w:rsid w:val="00A30EAE"/>
    <w:rsid w:val="00A31612"/>
    <w:rsid w:val="00A3198A"/>
    <w:rsid w:val="00A319E9"/>
    <w:rsid w:val="00A32125"/>
    <w:rsid w:val="00A326FA"/>
    <w:rsid w:val="00A32872"/>
    <w:rsid w:val="00A3287C"/>
    <w:rsid w:val="00A32F33"/>
    <w:rsid w:val="00A3306A"/>
    <w:rsid w:val="00A330E1"/>
    <w:rsid w:val="00A33135"/>
    <w:rsid w:val="00A33249"/>
    <w:rsid w:val="00A34C01"/>
    <w:rsid w:val="00A350AF"/>
    <w:rsid w:val="00A35749"/>
    <w:rsid w:val="00A370FD"/>
    <w:rsid w:val="00A37627"/>
    <w:rsid w:val="00A37664"/>
    <w:rsid w:val="00A37871"/>
    <w:rsid w:val="00A37A18"/>
    <w:rsid w:val="00A37ED2"/>
    <w:rsid w:val="00A40AC4"/>
    <w:rsid w:val="00A40CFC"/>
    <w:rsid w:val="00A4104F"/>
    <w:rsid w:val="00A4135A"/>
    <w:rsid w:val="00A42615"/>
    <w:rsid w:val="00A42937"/>
    <w:rsid w:val="00A43B2E"/>
    <w:rsid w:val="00A43B75"/>
    <w:rsid w:val="00A44018"/>
    <w:rsid w:val="00A44781"/>
    <w:rsid w:val="00A44C3E"/>
    <w:rsid w:val="00A45015"/>
    <w:rsid w:val="00A46943"/>
    <w:rsid w:val="00A46A2C"/>
    <w:rsid w:val="00A46A77"/>
    <w:rsid w:val="00A5049A"/>
    <w:rsid w:val="00A50B30"/>
    <w:rsid w:val="00A50BA2"/>
    <w:rsid w:val="00A50BE1"/>
    <w:rsid w:val="00A514E7"/>
    <w:rsid w:val="00A51ACA"/>
    <w:rsid w:val="00A52248"/>
    <w:rsid w:val="00A53131"/>
    <w:rsid w:val="00A5342E"/>
    <w:rsid w:val="00A550E9"/>
    <w:rsid w:val="00A55141"/>
    <w:rsid w:val="00A55655"/>
    <w:rsid w:val="00A55AEE"/>
    <w:rsid w:val="00A55D7B"/>
    <w:rsid w:val="00A55E0E"/>
    <w:rsid w:val="00A56182"/>
    <w:rsid w:val="00A56BEB"/>
    <w:rsid w:val="00A57A86"/>
    <w:rsid w:val="00A57E0B"/>
    <w:rsid w:val="00A57F8D"/>
    <w:rsid w:val="00A601D1"/>
    <w:rsid w:val="00A60980"/>
    <w:rsid w:val="00A60FBA"/>
    <w:rsid w:val="00A61A4A"/>
    <w:rsid w:val="00A61D97"/>
    <w:rsid w:val="00A62A98"/>
    <w:rsid w:val="00A63349"/>
    <w:rsid w:val="00A6389B"/>
    <w:rsid w:val="00A63FDD"/>
    <w:rsid w:val="00A64745"/>
    <w:rsid w:val="00A647AE"/>
    <w:rsid w:val="00A648BB"/>
    <w:rsid w:val="00A65757"/>
    <w:rsid w:val="00A657E8"/>
    <w:rsid w:val="00A66B1C"/>
    <w:rsid w:val="00A67932"/>
    <w:rsid w:val="00A67BF3"/>
    <w:rsid w:val="00A70CD8"/>
    <w:rsid w:val="00A70D43"/>
    <w:rsid w:val="00A70DF8"/>
    <w:rsid w:val="00A70E66"/>
    <w:rsid w:val="00A716D4"/>
    <w:rsid w:val="00A7272A"/>
    <w:rsid w:val="00A7273E"/>
    <w:rsid w:val="00A72D04"/>
    <w:rsid w:val="00A72DA0"/>
    <w:rsid w:val="00A7382C"/>
    <w:rsid w:val="00A73A01"/>
    <w:rsid w:val="00A73BE1"/>
    <w:rsid w:val="00A73E8C"/>
    <w:rsid w:val="00A7465A"/>
    <w:rsid w:val="00A746BD"/>
    <w:rsid w:val="00A75370"/>
    <w:rsid w:val="00A75F33"/>
    <w:rsid w:val="00A7600A"/>
    <w:rsid w:val="00A76D9C"/>
    <w:rsid w:val="00A77121"/>
    <w:rsid w:val="00A77AD6"/>
    <w:rsid w:val="00A80514"/>
    <w:rsid w:val="00A81056"/>
    <w:rsid w:val="00A813A5"/>
    <w:rsid w:val="00A815B1"/>
    <w:rsid w:val="00A81775"/>
    <w:rsid w:val="00A8223A"/>
    <w:rsid w:val="00A823FB"/>
    <w:rsid w:val="00A82920"/>
    <w:rsid w:val="00A82C00"/>
    <w:rsid w:val="00A83536"/>
    <w:rsid w:val="00A83BC7"/>
    <w:rsid w:val="00A845F8"/>
    <w:rsid w:val="00A848E3"/>
    <w:rsid w:val="00A84A3C"/>
    <w:rsid w:val="00A84DAB"/>
    <w:rsid w:val="00A84EB0"/>
    <w:rsid w:val="00A84EDC"/>
    <w:rsid w:val="00A84FEA"/>
    <w:rsid w:val="00A8575C"/>
    <w:rsid w:val="00A85E5A"/>
    <w:rsid w:val="00A862AB"/>
    <w:rsid w:val="00A8685E"/>
    <w:rsid w:val="00A86C40"/>
    <w:rsid w:val="00A87A96"/>
    <w:rsid w:val="00A87AAB"/>
    <w:rsid w:val="00A902FB"/>
    <w:rsid w:val="00A90705"/>
    <w:rsid w:val="00A90CD3"/>
    <w:rsid w:val="00A9124D"/>
    <w:rsid w:val="00A9148B"/>
    <w:rsid w:val="00A93AFA"/>
    <w:rsid w:val="00A93DA2"/>
    <w:rsid w:val="00A943AC"/>
    <w:rsid w:val="00A9468C"/>
    <w:rsid w:val="00A94773"/>
    <w:rsid w:val="00A94C57"/>
    <w:rsid w:val="00A96333"/>
    <w:rsid w:val="00A971D1"/>
    <w:rsid w:val="00A97E27"/>
    <w:rsid w:val="00A97FF0"/>
    <w:rsid w:val="00AA0F2B"/>
    <w:rsid w:val="00AA1A7D"/>
    <w:rsid w:val="00AA1B31"/>
    <w:rsid w:val="00AA1D19"/>
    <w:rsid w:val="00AA1D38"/>
    <w:rsid w:val="00AA223C"/>
    <w:rsid w:val="00AA326B"/>
    <w:rsid w:val="00AA490B"/>
    <w:rsid w:val="00AA4C9A"/>
    <w:rsid w:val="00AA554B"/>
    <w:rsid w:val="00AA5FE4"/>
    <w:rsid w:val="00AA6C85"/>
    <w:rsid w:val="00AA7232"/>
    <w:rsid w:val="00AA7785"/>
    <w:rsid w:val="00AA7CB8"/>
    <w:rsid w:val="00AA7CFE"/>
    <w:rsid w:val="00AA7FB1"/>
    <w:rsid w:val="00AB10E8"/>
    <w:rsid w:val="00AB1366"/>
    <w:rsid w:val="00AB14DC"/>
    <w:rsid w:val="00AB1BFF"/>
    <w:rsid w:val="00AB2521"/>
    <w:rsid w:val="00AB2A8C"/>
    <w:rsid w:val="00AB2BFF"/>
    <w:rsid w:val="00AB40A7"/>
    <w:rsid w:val="00AB43AA"/>
    <w:rsid w:val="00AB4521"/>
    <w:rsid w:val="00AB4F3A"/>
    <w:rsid w:val="00AB5C71"/>
    <w:rsid w:val="00AB6361"/>
    <w:rsid w:val="00AB6581"/>
    <w:rsid w:val="00AB676D"/>
    <w:rsid w:val="00AC1D6E"/>
    <w:rsid w:val="00AC2D30"/>
    <w:rsid w:val="00AC2D5B"/>
    <w:rsid w:val="00AC2F2C"/>
    <w:rsid w:val="00AC4405"/>
    <w:rsid w:val="00AC4B83"/>
    <w:rsid w:val="00AC4BA6"/>
    <w:rsid w:val="00AC6B03"/>
    <w:rsid w:val="00AC6BC1"/>
    <w:rsid w:val="00AC6EB5"/>
    <w:rsid w:val="00AC74B0"/>
    <w:rsid w:val="00AC757A"/>
    <w:rsid w:val="00AC77C3"/>
    <w:rsid w:val="00AC7A3D"/>
    <w:rsid w:val="00AC7BEA"/>
    <w:rsid w:val="00AC7D96"/>
    <w:rsid w:val="00AD18BD"/>
    <w:rsid w:val="00AD1B8A"/>
    <w:rsid w:val="00AD1BCC"/>
    <w:rsid w:val="00AD296D"/>
    <w:rsid w:val="00AD3AF7"/>
    <w:rsid w:val="00AD3FE5"/>
    <w:rsid w:val="00AD40EF"/>
    <w:rsid w:val="00AD417F"/>
    <w:rsid w:val="00AD43E7"/>
    <w:rsid w:val="00AD4668"/>
    <w:rsid w:val="00AD4A74"/>
    <w:rsid w:val="00AD650C"/>
    <w:rsid w:val="00AD681C"/>
    <w:rsid w:val="00AD6951"/>
    <w:rsid w:val="00AD7961"/>
    <w:rsid w:val="00AE1106"/>
    <w:rsid w:val="00AE1897"/>
    <w:rsid w:val="00AE189A"/>
    <w:rsid w:val="00AE18A5"/>
    <w:rsid w:val="00AE1FE0"/>
    <w:rsid w:val="00AE21FA"/>
    <w:rsid w:val="00AE262E"/>
    <w:rsid w:val="00AE2B6B"/>
    <w:rsid w:val="00AE30C3"/>
    <w:rsid w:val="00AE3847"/>
    <w:rsid w:val="00AE42FB"/>
    <w:rsid w:val="00AE5064"/>
    <w:rsid w:val="00AE5900"/>
    <w:rsid w:val="00AE5F55"/>
    <w:rsid w:val="00AE6697"/>
    <w:rsid w:val="00AE7736"/>
    <w:rsid w:val="00AE7FFA"/>
    <w:rsid w:val="00AF0688"/>
    <w:rsid w:val="00AF09D0"/>
    <w:rsid w:val="00AF1204"/>
    <w:rsid w:val="00AF1627"/>
    <w:rsid w:val="00AF1814"/>
    <w:rsid w:val="00AF1B7A"/>
    <w:rsid w:val="00AF219A"/>
    <w:rsid w:val="00AF279C"/>
    <w:rsid w:val="00AF294F"/>
    <w:rsid w:val="00AF2AE9"/>
    <w:rsid w:val="00AF3183"/>
    <w:rsid w:val="00AF3814"/>
    <w:rsid w:val="00AF3818"/>
    <w:rsid w:val="00AF3FCE"/>
    <w:rsid w:val="00AF4A94"/>
    <w:rsid w:val="00AF4DE6"/>
    <w:rsid w:val="00AF5347"/>
    <w:rsid w:val="00AF62E8"/>
    <w:rsid w:val="00AF6916"/>
    <w:rsid w:val="00AF6958"/>
    <w:rsid w:val="00AF6CBC"/>
    <w:rsid w:val="00AF6F86"/>
    <w:rsid w:val="00B000C1"/>
    <w:rsid w:val="00B005A1"/>
    <w:rsid w:val="00B00738"/>
    <w:rsid w:val="00B00BA2"/>
    <w:rsid w:val="00B01159"/>
    <w:rsid w:val="00B021BE"/>
    <w:rsid w:val="00B02439"/>
    <w:rsid w:val="00B02618"/>
    <w:rsid w:val="00B02A82"/>
    <w:rsid w:val="00B02E8F"/>
    <w:rsid w:val="00B03224"/>
    <w:rsid w:val="00B034BB"/>
    <w:rsid w:val="00B038E8"/>
    <w:rsid w:val="00B03C1B"/>
    <w:rsid w:val="00B03E9B"/>
    <w:rsid w:val="00B04B65"/>
    <w:rsid w:val="00B04D82"/>
    <w:rsid w:val="00B0552F"/>
    <w:rsid w:val="00B0575C"/>
    <w:rsid w:val="00B05F4A"/>
    <w:rsid w:val="00B067B9"/>
    <w:rsid w:val="00B06FB8"/>
    <w:rsid w:val="00B07AC1"/>
    <w:rsid w:val="00B100F1"/>
    <w:rsid w:val="00B1126F"/>
    <w:rsid w:val="00B12164"/>
    <w:rsid w:val="00B1219A"/>
    <w:rsid w:val="00B12F63"/>
    <w:rsid w:val="00B13AEC"/>
    <w:rsid w:val="00B14869"/>
    <w:rsid w:val="00B160AE"/>
    <w:rsid w:val="00B16599"/>
    <w:rsid w:val="00B172D1"/>
    <w:rsid w:val="00B17769"/>
    <w:rsid w:val="00B17989"/>
    <w:rsid w:val="00B20003"/>
    <w:rsid w:val="00B214E1"/>
    <w:rsid w:val="00B2257D"/>
    <w:rsid w:val="00B2292F"/>
    <w:rsid w:val="00B22C8E"/>
    <w:rsid w:val="00B23360"/>
    <w:rsid w:val="00B23C33"/>
    <w:rsid w:val="00B242AE"/>
    <w:rsid w:val="00B24CB2"/>
    <w:rsid w:val="00B24E2F"/>
    <w:rsid w:val="00B254C0"/>
    <w:rsid w:val="00B26155"/>
    <w:rsid w:val="00B26592"/>
    <w:rsid w:val="00B27D49"/>
    <w:rsid w:val="00B313E3"/>
    <w:rsid w:val="00B314E2"/>
    <w:rsid w:val="00B3155C"/>
    <w:rsid w:val="00B318F0"/>
    <w:rsid w:val="00B325C4"/>
    <w:rsid w:val="00B32EC3"/>
    <w:rsid w:val="00B350BA"/>
    <w:rsid w:val="00B352BA"/>
    <w:rsid w:val="00B352BD"/>
    <w:rsid w:val="00B3554B"/>
    <w:rsid w:val="00B355CF"/>
    <w:rsid w:val="00B35A35"/>
    <w:rsid w:val="00B35AC4"/>
    <w:rsid w:val="00B360BE"/>
    <w:rsid w:val="00B370D6"/>
    <w:rsid w:val="00B37E14"/>
    <w:rsid w:val="00B40057"/>
    <w:rsid w:val="00B40910"/>
    <w:rsid w:val="00B4101B"/>
    <w:rsid w:val="00B4164A"/>
    <w:rsid w:val="00B41821"/>
    <w:rsid w:val="00B41A19"/>
    <w:rsid w:val="00B41E42"/>
    <w:rsid w:val="00B41E9C"/>
    <w:rsid w:val="00B41FC8"/>
    <w:rsid w:val="00B42C0C"/>
    <w:rsid w:val="00B42CDF"/>
    <w:rsid w:val="00B43458"/>
    <w:rsid w:val="00B43AA5"/>
    <w:rsid w:val="00B4481C"/>
    <w:rsid w:val="00B44912"/>
    <w:rsid w:val="00B44B94"/>
    <w:rsid w:val="00B45600"/>
    <w:rsid w:val="00B46477"/>
    <w:rsid w:val="00B468AE"/>
    <w:rsid w:val="00B46B02"/>
    <w:rsid w:val="00B470DB"/>
    <w:rsid w:val="00B47120"/>
    <w:rsid w:val="00B47298"/>
    <w:rsid w:val="00B4768D"/>
    <w:rsid w:val="00B4790A"/>
    <w:rsid w:val="00B47D68"/>
    <w:rsid w:val="00B5000A"/>
    <w:rsid w:val="00B50BD2"/>
    <w:rsid w:val="00B51953"/>
    <w:rsid w:val="00B520DC"/>
    <w:rsid w:val="00B52765"/>
    <w:rsid w:val="00B53535"/>
    <w:rsid w:val="00B53FE3"/>
    <w:rsid w:val="00B547D4"/>
    <w:rsid w:val="00B566AC"/>
    <w:rsid w:val="00B56B94"/>
    <w:rsid w:val="00B56DCA"/>
    <w:rsid w:val="00B56E50"/>
    <w:rsid w:val="00B572EA"/>
    <w:rsid w:val="00B577D2"/>
    <w:rsid w:val="00B57AE2"/>
    <w:rsid w:val="00B57B06"/>
    <w:rsid w:val="00B57CC3"/>
    <w:rsid w:val="00B6078C"/>
    <w:rsid w:val="00B60CCA"/>
    <w:rsid w:val="00B61115"/>
    <w:rsid w:val="00B61780"/>
    <w:rsid w:val="00B61A32"/>
    <w:rsid w:val="00B621A5"/>
    <w:rsid w:val="00B625BF"/>
    <w:rsid w:val="00B635A6"/>
    <w:rsid w:val="00B6370B"/>
    <w:rsid w:val="00B64287"/>
    <w:rsid w:val="00B656EE"/>
    <w:rsid w:val="00B6577A"/>
    <w:rsid w:val="00B65F1F"/>
    <w:rsid w:val="00B66378"/>
    <w:rsid w:val="00B6686F"/>
    <w:rsid w:val="00B66B7E"/>
    <w:rsid w:val="00B67129"/>
    <w:rsid w:val="00B67866"/>
    <w:rsid w:val="00B67BED"/>
    <w:rsid w:val="00B67C6A"/>
    <w:rsid w:val="00B67FB0"/>
    <w:rsid w:val="00B70765"/>
    <w:rsid w:val="00B70FDB"/>
    <w:rsid w:val="00B713F8"/>
    <w:rsid w:val="00B71C0F"/>
    <w:rsid w:val="00B72B84"/>
    <w:rsid w:val="00B72E3D"/>
    <w:rsid w:val="00B73523"/>
    <w:rsid w:val="00B73D28"/>
    <w:rsid w:val="00B73DC8"/>
    <w:rsid w:val="00B73DD6"/>
    <w:rsid w:val="00B748CD"/>
    <w:rsid w:val="00B74DA6"/>
    <w:rsid w:val="00B75363"/>
    <w:rsid w:val="00B75403"/>
    <w:rsid w:val="00B75755"/>
    <w:rsid w:val="00B75F2C"/>
    <w:rsid w:val="00B76152"/>
    <w:rsid w:val="00B76276"/>
    <w:rsid w:val="00B76361"/>
    <w:rsid w:val="00B7740C"/>
    <w:rsid w:val="00B776CD"/>
    <w:rsid w:val="00B7775B"/>
    <w:rsid w:val="00B7777B"/>
    <w:rsid w:val="00B77AE0"/>
    <w:rsid w:val="00B77C37"/>
    <w:rsid w:val="00B77F96"/>
    <w:rsid w:val="00B801C3"/>
    <w:rsid w:val="00B803F5"/>
    <w:rsid w:val="00B80C70"/>
    <w:rsid w:val="00B80D7F"/>
    <w:rsid w:val="00B8103F"/>
    <w:rsid w:val="00B81E4B"/>
    <w:rsid w:val="00B8234F"/>
    <w:rsid w:val="00B82A18"/>
    <w:rsid w:val="00B83CB1"/>
    <w:rsid w:val="00B83DAF"/>
    <w:rsid w:val="00B84E82"/>
    <w:rsid w:val="00B85662"/>
    <w:rsid w:val="00B85750"/>
    <w:rsid w:val="00B858B2"/>
    <w:rsid w:val="00B85990"/>
    <w:rsid w:val="00B86445"/>
    <w:rsid w:val="00B86AD1"/>
    <w:rsid w:val="00B86C69"/>
    <w:rsid w:val="00B86F36"/>
    <w:rsid w:val="00B87A2C"/>
    <w:rsid w:val="00B87D74"/>
    <w:rsid w:val="00B91438"/>
    <w:rsid w:val="00B916CC"/>
    <w:rsid w:val="00B9285E"/>
    <w:rsid w:val="00B92AC6"/>
    <w:rsid w:val="00B93800"/>
    <w:rsid w:val="00B93A9D"/>
    <w:rsid w:val="00B93C17"/>
    <w:rsid w:val="00B941B7"/>
    <w:rsid w:val="00B94724"/>
    <w:rsid w:val="00B949BD"/>
    <w:rsid w:val="00B95269"/>
    <w:rsid w:val="00B9576F"/>
    <w:rsid w:val="00B95909"/>
    <w:rsid w:val="00B95FDA"/>
    <w:rsid w:val="00B95FFF"/>
    <w:rsid w:val="00B965E4"/>
    <w:rsid w:val="00B96FB9"/>
    <w:rsid w:val="00B9701C"/>
    <w:rsid w:val="00B97F6D"/>
    <w:rsid w:val="00B97FB0"/>
    <w:rsid w:val="00BA10D6"/>
    <w:rsid w:val="00BA132F"/>
    <w:rsid w:val="00BA1E40"/>
    <w:rsid w:val="00BA24B2"/>
    <w:rsid w:val="00BA262C"/>
    <w:rsid w:val="00BA36EF"/>
    <w:rsid w:val="00BA387C"/>
    <w:rsid w:val="00BA4363"/>
    <w:rsid w:val="00BA4372"/>
    <w:rsid w:val="00BA66A9"/>
    <w:rsid w:val="00BA7401"/>
    <w:rsid w:val="00BA7662"/>
    <w:rsid w:val="00BA778F"/>
    <w:rsid w:val="00BA7D50"/>
    <w:rsid w:val="00BB05EE"/>
    <w:rsid w:val="00BB0986"/>
    <w:rsid w:val="00BB0BD7"/>
    <w:rsid w:val="00BB109E"/>
    <w:rsid w:val="00BB2023"/>
    <w:rsid w:val="00BB2A5A"/>
    <w:rsid w:val="00BB2C8F"/>
    <w:rsid w:val="00BB2F71"/>
    <w:rsid w:val="00BB40AA"/>
    <w:rsid w:val="00BB43AE"/>
    <w:rsid w:val="00BB4D6F"/>
    <w:rsid w:val="00BB5238"/>
    <w:rsid w:val="00BB5C0A"/>
    <w:rsid w:val="00BB6582"/>
    <w:rsid w:val="00BB70D0"/>
    <w:rsid w:val="00BC03CE"/>
    <w:rsid w:val="00BC05AA"/>
    <w:rsid w:val="00BC05E1"/>
    <w:rsid w:val="00BC0A1C"/>
    <w:rsid w:val="00BC17FE"/>
    <w:rsid w:val="00BC1A8C"/>
    <w:rsid w:val="00BC21CF"/>
    <w:rsid w:val="00BC2D31"/>
    <w:rsid w:val="00BC3384"/>
    <w:rsid w:val="00BC3733"/>
    <w:rsid w:val="00BC40A3"/>
    <w:rsid w:val="00BC4AAF"/>
    <w:rsid w:val="00BC4EEC"/>
    <w:rsid w:val="00BC528B"/>
    <w:rsid w:val="00BC5B01"/>
    <w:rsid w:val="00BC5E3D"/>
    <w:rsid w:val="00BC601E"/>
    <w:rsid w:val="00BC651B"/>
    <w:rsid w:val="00BC664A"/>
    <w:rsid w:val="00BC6B49"/>
    <w:rsid w:val="00BC6C40"/>
    <w:rsid w:val="00BC6CAB"/>
    <w:rsid w:val="00BC76E0"/>
    <w:rsid w:val="00BC7BC5"/>
    <w:rsid w:val="00BD0A2D"/>
    <w:rsid w:val="00BD0CB5"/>
    <w:rsid w:val="00BD1AD2"/>
    <w:rsid w:val="00BD1B91"/>
    <w:rsid w:val="00BD23F2"/>
    <w:rsid w:val="00BD28CE"/>
    <w:rsid w:val="00BD33BB"/>
    <w:rsid w:val="00BD3EF4"/>
    <w:rsid w:val="00BD3FDA"/>
    <w:rsid w:val="00BD4126"/>
    <w:rsid w:val="00BD43C6"/>
    <w:rsid w:val="00BD48F8"/>
    <w:rsid w:val="00BD4B2B"/>
    <w:rsid w:val="00BD4BA8"/>
    <w:rsid w:val="00BD4FF4"/>
    <w:rsid w:val="00BD5634"/>
    <w:rsid w:val="00BD5A1F"/>
    <w:rsid w:val="00BD5A53"/>
    <w:rsid w:val="00BD6230"/>
    <w:rsid w:val="00BD65C6"/>
    <w:rsid w:val="00BD6671"/>
    <w:rsid w:val="00BD6753"/>
    <w:rsid w:val="00BD6F3A"/>
    <w:rsid w:val="00BE0654"/>
    <w:rsid w:val="00BE07A3"/>
    <w:rsid w:val="00BE0B7F"/>
    <w:rsid w:val="00BE1679"/>
    <w:rsid w:val="00BE1BDD"/>
    <w:rsid w:val="00BE1D96"/>
    <w:rsid w:val="00BE6D93"/>
    <w:rsid w:val="00BF346D"/>
    <w:rsid w:val="00BF3493"/>
    <w:rsid w:val="00BF35D0"/>
    <w:rsid w:val="00BF4687"/>
    <w:rsid w:val="00BF5FD2"/>
    <w:rsid w:val="00BF67F5"/>
    <w:rsid w:val="00BF68DE"/>
    <w:rsid w:val="00BF6A3D"/>
    <w:rsid w:val="00BF6ED2"/>
    <w:rsid w:val="00BF7D1D"/>
    <w:rsid w:val="00C005D0"/>
    <w:rsid w:val="00C00DF3"/>
    <w:rsid w:val="00C0124D"/>
    <w:rsid w:val="00C0226B"/>
    <w:rsid w:val="00C02A87"/>
    <w:rsid w:val="00C02D3E"/>
    <w:rsid w:val="00C03226"/>
    <w:rsid w:val="00C0322F"/>
    <w:rsid w:val="00C0331F"/>
    <w:rsid w:val="00C034C9"/>
    <w:rsid w:val="00C03701"/>
    <w:rsid w:val="00C03818"/>
    <w:rsid w:val="00C03FAF"/>
    <w:rsid w:val="00C04616"/>
    <w:rsid w:val="00C04928"/>
    <w:rsid w:val="00C0506F"/>
    <w:rsid w:val="00C05450"/>
    <w:rsid w:val="00C05DEA"/>
    <w:rsid w:val="00C06762"/>
    <w:rsid w:val="00C07627"/>
    <w:rsid w:val="00C07882"/>
    <w:rsid w:val="00C10BE0"/>
    <w:rsid w:val="00C1142C"/>
    <w:rsid w:val="00C12404"/>
    <w:rsid w:val="00C12A38"/>
    <w:rsid w:val="00C13FF3"/>
    <w:rsid w:val="00C149C7"/>
    <w:rsid w:val="00C154BC"/>
    <w:rsid w:val="00C160E4"/>
    <w:rsid w:val="00C164A0"/>
    <w:rsid w:val="00C17373"/>
    <w:rsid w:val="00C17B33"/>
    <w:rsid w:val="00C20751"/>
    <w:rsid w:val="00C20791"/>
    <w:rsid w:val="00C20DA0"/>
    <w:rsid w:val="00C21237"/>
    <w:rsid w:val="00C2294D"/>
    <w:rsid w:val="00C22CD8"/>
    <w:rsid w:val="00C231C2"/>
    <w:rsid w:val="00C24150"/>
    <w:rsid w:val="00C24208"/>
    <w:rsid w:val="00C25395"/>
    <w:rsid w:val="00C265D5"/>
    <w:rsid w:val="00C26DED"/>
    <w:rsid w:val="00C27040"/>
    <w:rsid w:val="00C27572"/>
    <w:rsid w:val="00C27856"/>
    <w:rsid w:val="00C27EA0"/>
    <w:rsid w:val="00C301B0"/>
    <w:rsid w:val="00C305A9"/>
    <w:rsid w:val="00C30BF2"/>
    <w:rsid w:val="00C317FA"/>
    <w:rsid w:val="00C3187C"/>
    <w:rsid w:val="00C31ABD"/>
    <w:rsid w:val="00C31FF7"/>
    <w:rsid w:val="00C3322A"/>
    <w:rsid w:val="00C33EFC"/>
    <w:rsid w:val="00C34285"/>
    <w:rsid w:val="00C35811"/>
    <w:rsid w:val="00C35C17"/>
    <w:rsid w:val="00C35C29"/>
    <w:rsid w:val="00C361BA"/>
    <w:rsid w:val="00C36559"/>
    <w:rsid w:val="00C36C4C"/>
    <w:rsid w:val="00C3723F"/>
    <w:rsid w:val="00C372A4"/>
    <w:rsid w:val="00C3747C"/>
    <w:rsid w:val="00C378C4"/>
    <w:rsid w:val="00C37A25"/>
    <w:rsid w:val="00C37A4F"/>
    <w:rsid w:val="00C4047A"/>
    <w:rsid w:val="00C40BD2"/>
    <w:rsid w:val="00C40C7A"/>
    <w:rsid w:val="00C41CD3"/>
    <w:rsid w:val="00C41D56"/>
    <w:rsid w:val="00C42A26"/>
    <w:rsid w:val="00C435D5"/>
    <w:rsid w:val="00C44286"/>
    <w:rsid w:val="00C446A9"/>
    <w:rsid w:val="00C44745"/>
    <w:rsid w:val="00C45EC9"/>
    <w:rsid w:val="00C4672D"/>
    <w:rsid w:val="00C4718D"/>
    <w:rsid w:val="00C47217"/>
    <w:rsid w:val="00C47695"/>
    <w:rsid w:val="00C478D6"/>
    <w:rsid w:val="00C50BC2"/>
    <w:rsid w:val="00C50C68"/>
    <w:rsid w:val="00C50DAC"/>
    <w:rsid w:val="00C51D24"/>
    <w:rsid w:val="00C52C2E"/>
    <w:rsid w:val="00C532D6"/>
    <w:rsid w:val="00C5395B"/>
    <w:rsid w:val="00C53A99"/>
    <w:rsid w:val="00C5487D"/>
    <w:rsid w:val="00C54D26"/>
    <w:rsid w:val="00C54F05"/>
    <w:rsid w:val="00C557A6"/>
    <w:rsid w:val="00C55D86"/>
    <w:rsid w:val="00C5646E"/>
    <w:rsid w:val="00C56954"/>
    <w:rsid w:val="00C57FAA"/>
    <w:rsid w:val="00C6071C"/>
    <w:rsid w:val="00C608DC"/>
    <w:rsid w:val="00C60BF1"/>
    <w:rsid w:val="00C61194"/>
    <w:rsid w:val="00C6200A"/>
    <w:rsid w:val="00C6206C"/>
    <w:rsid w:val="00C629A8"/>
    <w:rsid w:val="00C63EE7"/>
    <w:rsid w:val="00C643E6"/>
    <w:rsid w:val="00C64BC4"/>
    <w:rsid w:val="00C66FDC"/>
    <w:rsid w:val="00C679FC"/>
    <w:rsid w:val="00C724AE"/>
    <w:rsid w:val="00C72749"/>
    <w:rsid w:val="00C72F6B"/>
    <w:rsid w:val="00C73092"/>
    <w:rsid w:val="00C73844"/>
    <w:rsid w:val="00C73E27"/>
    <w:rsid w:val="00C74534"/>
    <w:rsid w:val="00C75EE6"/>
    <w:rsid w:val="00C7633F"/>
    <w:rsid w:val="00C763DF"/>
    <w:rsid w:val="00C76A99"/>
    <w:rsid w:val="00C76ED8"/>
    <w:rsid w:val="00C80625"/>
    <w:rsid w:val="00C8069A"/>
    <w:rsid w:val="00C80740"/>
    <w:rsid w:val="00C80835"/>
    <w:rsid w:val="00C813B1"/>
    <w:rsid w:val="00C81820"/>
    <w:rsid w:val="00C83288"/>
    <w:rsid w:val="00C83596"/>
    <w:rsid w:val="00C83CC3"/>
    <w:rsid w:val="00C83D89"/>
    <w:rsid w:val="00C8462E"/>
    <w:rsid w:val="00C84B60"/>
    <w:rsid w:val="00C85327"/>
    <w:rsid w:val="00C855FC"/>
    <w:rsid w:val="00C8596A"/>
    <w:rsid w:val="00C85BEE"/>
    <w:rsid w:val="00C85C72"/>
    <w:rsid w:val="00C863C7"/>
    <w:rsid w:val="00C86854"/>
    <w:rsid w:val="00C87191"/>
    <w:rsid w:val="00C873BA"/>
    <w:rsid w:val="00C87548"/>
    <w:rsid w:val="00C91D0F"/>
    <w:rsid w:val="00C91F42"/>
    <w:rsid w:val="00C9242F"/>
    <w:rsid w:val="00C92E10"/>
    <w:rsid w:val="00C93999"/>
    <w:rsid w:val="00C939CC"/>
    <w:rsid w:val="00C93BB5"/>
    <w:rsid w:val="00C9455B"/>
    <w:rsid w:val="00C94566"/>
    <w:rsid w:val="00C953FD"/>
    <w:rsid w:val="00C95518"/>
    <w:rsid w:val="00C96A2F"/>
    <w:rsid w:val="00C97084"/>
    <w:rsid w:val="00C97AF4"/>
    <w:rsid w:val="00CA1276"/>
    <w:rsid w:val="00CA1D24"/>
    <w:rsid w:val="00CA202E"/>
    <w:rsid w:val="00CA2497"/>
    <w:rsid w:val="00CA3325"/>
    <w:rsid w:val="00CA3718"/>
    <w:rsid w:val="00CA4C20"/>
    <w:rsid w:val="00CA5180"/>
    <w:rsid w:val="00CA5270"/>
    <w:rsid w:val="00CA5341"/>
    <w:rsid w:val="00CA5AAD"/>
    <w:rsid w:val="00CA642D"/>
    <w:rsid w:val="00CA78EE"/>
    <w:rsid w:val="00CA7DCE"/>
    <w:rsid w:val="00CA7E55"/>
    <w:rsid w:val="00CB07DD"/>
    <w:rsid w:val="00CB15FC"/>
    <w:rsid w:val="00CB1915"/>
    <w:rsid w:val="00CB1E3D"/>
    <w:rsid w:val="00CB2553"/>
    <w:rsid w:val="00CB2E99"/>
    <w:rsid w:val="00CB2F12"/>
    <w:rsid w:val="00CB37B8"/>
    <w:rsid w:val="00CB3CDF"/>
    <w:rsid w:val="00CB3E78"/>
    <w:rsid w:val="00CB3ED2"/>
    <w:rsid w:val="00CB42F6"/>
    <w:rsid w:val="00CB434B"/>
    <w:rsid w:val="00CB4FEC"/>
    <w:rsid w:val="00CB5215"/>
    <w:rsid w:val="00CB5324"/>
    <w:rsid w:val="00CB5AFF"/>
    <w:rsid w:val="00CB6008"/>
    <w:rsid w:val="00CB635A"/>
    <w:rsid w:val="00CB6B52"/>
    <w:rsid w:val="00CB6CF8"/>
    <w:rsid w:val="00CB76C9"/>
    <w:rsid w:val="00CB7709"/>
    <w:rsid w:val="00CC00E5"/>
    <w:rsid w:val="00CC01EA"/>
    <w:rsid w:val="00CC060C"/>
    <w:rsid w:val="00CC1285"/>
    <w:rsid w:val="00CC1848"/>
    <w:rsid w:val="00CC22D2"/>
    <w:rsid w:val="00CC2493"/>
    <w:rsid w:val="00CC24AD"/>
    <w:rsid w:val="00CC3F41"/>
    <w:rsid w:val="00CC3F98"/>
    <w:rsid w:val="00CC4AC9"/>
    <w:rsid w:val="00CC5AE5"/>
    <w:rsid w:val="00CC5D0F"/>
    <w:rsid w:val="00CC5DD1"/>
    <w:rsid w:val="00CC5EBE"/>
    <w:rsid w:val="00CC6C6B"/>
    <w:rsid w:val="00CC6E70"/>
    <w:rsid w:val="00CC7C9C"/>
    <w:rsid w:val="00CD0594"/>
    <w:rsid w:val="00CD148A"/>
    <w:rsid w:val="00CD1824"/>
    <w:rsid w:val="00CD217F"/>
    <w:rsid w:val="00CD2190"/>
    <w:rsid w:val="00CD26AB"/>
    <w:rsid w:val="00CD2A89"/>
    <w:rsid w:val="00CD2D6C"/>
    <w:rsid w:val="00CD39EB"/>
    <w:rsid w:val="00CD4BA0"/>
    <w:rsid w:val="00CD556C"/>
    <w:rsid w:val="00CD5919"/>
    <w:rsid w:val="00CD5EF6"/>
    <w:rsid w:val="00CD65D9"/>
    <w:rsid w:val="00CD6A22"/>
    <w:rsid w:val="00CE0358"/>
    <w:rsid w:val="00CE1AD9"/>
    <w:rsid w:val="00CE2626"/>
    <w:rsid w:val="00CE2D35"/>
    <w:rsid w:val="00CE2E8F"/>
    <w:rsid w:val="00CE32ED"/>
    <w:rsid w:val="00CE357E"/>
    <w:rsid w:val="00CE3DB3"/>
    <w:rsid w:val="00CE3E4F"/>
    <w:rsid w:val="00CE4090"/>
    <w:rsid w:val="00CE5920"/>
    <w:rsid w:val="00CE6C90"/>
    <w:rsid w:val="00CE7150"/>
    <w:rsid w:val="00CE7531"/>
    <w:rsid w:val="00CE7AAF"/>
    <w:rsid w:val="00CF0110"/>
    <w:rsid w:val="00CF0354"/>
    <w:rsid w:val="00CF097F"/>
    <w:rsid w:val="00CF0DFC"/>
    <w:rsid w:val="00CF22FF"/>
    <w:rsid w:val="00CF2861"/>
    <w:rsid w:val="00CF3445"/>
    <w:rsid w:val="00CF43FE"/>
    <w:rsid w:val="00CF47CF"/>
    <w:rsid w:val="00CF57B6"/>
    <w:rsid w:val="00CF6334"/>
    <w:rsid w:val="00CF66A3"/>
    <w:rsid w:val="00CF7108"/>
    <w:rsid w:val="00CF78B8"/>
    <w:rsid w:val="00D0034B"/>
    <w:rsid w:val="00D010B9"/>
    <w:rsid w:val="00D013ED"/>
    <w:rsid w:val="00D016A4"/>
    <w:rsid w:val="00D016FF"/>
    <w:rsid w:val="00D01AC7"/>
    <w:rsid w:val="00D022FD"/>
    <w:rsid w:val="00D02B8E"/>
    <w:rsid w:val="00D0368E"/>
    <w:rsid w:val="00D038DF"/>
    <w:rsid w:val="00D047DE"/>
    <w:rsid w:val="00D04964"/>
    <w:rsid w:val="00D04AF9"/>
    <w:rsid w:val="00D06317"/>
    <w:rsid w:val="00D06F09"/>
    <w:rsid w:val="00D07050"/>
    <w:rsid w:val="00D07B1F"/>
    <w:rsid w:val="00D07B90"/>
    <w:rsid w:val="00D07CCB"/>
    <w:rsid w:val="00D103C5"/>
    <w:rsid w:val="00D112CF"/>
    <w:rsid w:val="00D1134F"/>
    <w:rsid w:val="00D11B5B"/>
    <w:rsid w:val="00D12CCB"/>
    <w:rsid w:val="00D12FFF"/>
    <w:rsid w:val="00D1310C"/>
    <w:rsid w:val="00D138C1"/>
    <w:rsid w:val="00D13B55"/>
    <w:rsid w:val="00D140A4"/>
    <w:rsid w:val="00D1457C"/>
    <w:rsid w:val="00D14CD4"/>
    <w:rsid w:val="00D153FD"/>
    <w:rsid w:val="00D1540D"/>
    <w:rsid w:val="00D159B2"/>
    <w:rsid w:val="00D159E8"/>
    <w:rsid w:val="00D1644F"/>
    <w:rsid w:val="00D16B9E"/>
    <w:rsid w:val="00D17274"/>
    <w:rsid w:val="00D176F4"/>
    <w:rsid w:val="00D17D5B"/>
    <w:rsid w:val="00D201B8"/>
    <w:rsid w:val="00D22A81"/>
    <w:rsid w:val="00D22EA7"/>
    <w:rsid w:val="00D22F2D"/>
    <w:rsid w:val="00D236FC"/>
    <w:rsid w:val="00D23BA5"/>
    <w:rsid w:val="00D248E1"/>
    <w:rsid w:val="00D25004"/>
    <w:rsid w:val="00D250EC"/>
    <w:rsid w:val="00D2619E"/>
    <w:rsid w:val="00D26AFD"/>
    <w:rsid w:val="00D2700B"/>
    <w:rsid w:val="00D27334"/>
    <w:rsid w:val="00D273CE"/>
    <w:rsid w:val="00D27D29"/>
    <w:rsid w:val="00D3117A"/>
    <w:rsid w:val="00D3251D"/>
    <w:rsid w:val="00D33371"/>
    <w:rsid w:val="00D335F3"/>
    <w:rsid w:val="00D339CC"/>
    <w:rsid w:val="00D33EE4"/>
    <w:rsid w:val="00D34326"/>
    <w:rsid w:val="00D343AE"/>
    <w:rsid w:val="00D34427"/>
    <w:rsid w:val="00D34526"/>
    <w:rsid w:val="00D35966"/>
    <w:rsid w:val="00D35A75"/>
    <w:rsid w:val="00D35F58"/>
    <w:rsid w:val="00D37005"/>
    <w:rsid w:val="00D370BC"/>
    <w:rsid w:val="00D37D3C"/>
    <w:rsid w:val="00D40267"/>
    <w:rsid w:val="00D403A7"/>
    <w:rsid w:val="00D40518"/>
    <w:rsid w:val="00D429E5"/>
    <w:rsid w:val="00D42FAB"/>
    <w:rsid w:val="00D4342D"/>
    <w:rsid w:val="00D44BE2"/>
    <w:rsid w:val="00D45414"/>
    <w:rsid w:val="00D45C37"/>
    <w:rsid w:val="00D45E6F"/>
    <w:rsid w:val="00D45EB7"/>
    <w:rsid w:val="00D46BDF"/>
    <w:rsid w:val="00D47122"/>
    <w:rsid w:val="00D47B00"/>
    <w:rsid w:val="00D47C7F"/>
    <w:rsid w:val="00D5018A"/>
    <w:rsid w:val="00D517B7"/>
    <w:rsid w:val="00D51A07"/>
    <w:rsid w:val="00D52080"/>
    <w:rsid w:val="00D520CB"/>
    <w:rsid w:val="00D52223"/>
    <w:rsid w:val="00D52E06"/>
    <w:rsid w:val="00D535A0"/>
    <w:rsid w:val="00D53F2D"/>
    <w:rsid w:val="00D5462B"/>
    <w:rsid w:val="00D54731"/>
    <w:rsid w:val="00D559FC"/>
    <w:rsid w:val="00D55F82"/>
    <w:rsid w:val="00D563E5"/>
    <w:rsid w:val="00D5651D"/>
    <w:rsid w:val="00D56AB0"/>
    <w:rsid w:val="00D57371"/>
    <w:rsid w:val="00D579F1"/>
    <w:rsid w:val="00D61A3A"/>
    <w:rsid w:val="00D62A96"/>
    <w:rsid w:val="00D62C5B"/>
    <w:rsid w:val="00D633CA"/>
    <w:rsid w:val="00D646A1"/>
    <w:rsid w:val="00D65B37"/>
    <w:rsid w:val="00D66998"/>
    <w:rsid w:val="00D669EB"/>
    <w:rsid w:val="00D677AC"/>
    <w:rsid w:val="00D6791E"/>
    <w:rsid w:val="00D67A68"/>
    <w:rsid w:val="00D70A61"/>
    <w:rsid w:val="00D70DCE"/>
    <w:rsid w:val="00D71047"/>
    <w:rsid w:val="00D710AC"/>
    <w:rsid w:val="00D710D4"/>
    <w:rsid w:val="00D71FE3"/>
    <w:rsid w:val="00D728C8"/>
    <w:rsid w:val="00D72CB9"/>
    <w:rsid w:val="00D72CFD"/>
    <w:rsid w:val="00D73CB9"/>
    <w:rsid w:val="00D74266"/>
    <w:rsid w:val="00D74A97"/>
    <w:rsid w:val="00D74BF4"/>
    <w:rsid w:val="00D74E6D"/>
    <w:rsid w:val="00D75C40"/>
    <w:rsid w:val="00D7631C"/>
    <w:rsid w:val="00D76392"/>
    <w:rsid w:val="00D76C8A"/>
    <w:rsid w:val="00D81544"/>
    <w:rsid w:val="00D819FA"/>
    <w:rsid w:val="00D81BE7"/>
    <w:rsid w:val="00D81D30"/>
    <w:rsid w:val="00D825D1"/>
    <w:rsid w:val="00D8275E"/>
    <w:rsid w:val="00D82991"/>
    <w:rsid w:val="00D82A95"/>
    <w:rsid w:val="00D830CC"/>
    <w:rsid w:val="00D841A0"/>
    <w:rsid w:val="00D8498A"/>
    <w:rsid w:val="00D84BD1"/>
    <w:rsid w:val="00D85B2C"/>
    <w:rsid w:val="00D85EED"/>
    <w:rsid w:val="00D864CA"/>
    <w:rsid w:val="00D8671C"/>
    <w:rsid w:val="00D86E77"/>
    <w:rsid w:val="00D8717A"/>
    <w:rsid w:val="00D87683"/>
    <w:rsid w:val="00D919F9"/>
    <w:rsid w:val="00D91A2B"/>
    <w:rsid w:val="00D91B34"/>
    <w:rsid w:val="00D92C75"/>
    <w:rsid w:val="00D92EA3"/>
    <w:rsid w:val="00D939D3"/>
    <w:rsid w:val="00D944E0"/>
    <w:rsid w:val="00D9469B"/>
    <w:rsid w:val="00D94912"/>
    <w:rsid w:val="00D94D77"/>
    <w:rsid w:val="00D95562"/>
    <w:rsid w:val="00D9605C"/>
    <w:rsid w:val="00D963C9"/>
    <w:rsid w:val="00D969E3"/>
    <w:rsid w:val="00D97E89"/>
    <w:rsid w:val="00DA061E"/>
    <w:rsid w:val="00DA0772"/>
    <w:rsid w:val="00DA0804"/>
    <w:rsid w:val="00DA0EAD"/>
    <w:rsid w:val="00DA10EA"/>
    <w:rsid w:val="00DA122B"/>
    <w:rsid w:val="00DA2217"/>
    <w:rsid w:val="00DA22F6"/>
    <w:rsid w:val="00DA258D"/>
    <w:rsid w:val="00DA2B04"/>
    <w:rsid w:val="00DA30BB"/>
    <w:rsid w:val="00DA41AC"/>
    <w:rsid w:val="00DA437A"/>
    <w:rsid w:val="00DA4BDC"/>
    <w:rsid w:val="00DA4EEF"/>
    <w:rsid w:val="00DA4F6A"/>
    <w:rsid w:val="00DA510C"/>
    <w:rsid w:val="00DA6654"/>
    <w:rsid w:val="00DA718D"/>
    <w:rsid w:val="00DA735A"/>
    <w:rsid w:val="00DB09DF"/>
    <w:rsid w:val="00DB131A"/>
    <w:rsid w:val="00DB1624"/>
    <w:rsid w:val="00DB1A50"/>
    <w:rsid w:val="00DB20C3"/>
    <w:rsid w:val="00DB28FB"/>
    <w:rsid w:val="00DB482A"/>
    <w:rsid w:val="00DB550E"/>
    <w:rsid w:val="00DB58E3"/>
    <w:rsid w:val="00DB5B31"/>
    <w:rsid w:val="00DB5F7C"/>
    <w:rsid w:val="00DB7550"/>
    <w:rsid w:val="00DB7A07"/>
    <w:rsid w:val="00DB7FA8"/>
    <w:rsid w:val="00DC0126"/>
    <w:rsid w:val="00DC02E0"/>
    <w:rsid w:val="00DC0E6B"/>
    <w:rsid w:val="00DC0E99"/>
    <w:rsid w:val="00DC107B"/>
    <w:rsid w:val="00DC146D"/>
    <w:rsid w:val="00DC16BA"/>
    <w:rsid w:val="00DC1A02"/>
    <w:rsid w:val="00DC1BCB"/>
    <w:rsid w:val="00DC1F30"/>
    <w:rsid w:val="00DC2470"/>
    <w:rsid w:val="00DC37A5"/>
    <w:rsid w:val="00DC37D3"/>
    <w:rsid w:val="00DC3CF7"/>
    <w:rsid w:val="00DC3FA0"/>
    <w:rsid w:val="00DC412F"/>
    <w:rsid w:val="00DC43CF"/>
    <w:rsid w:val="00DC4DA6"/>
    <w:rsid w:val="00DC54DF"/>
    <w:rsid w:val="00DC5579"/>
    <w:rsid w:val="00DC5A52"/>
    <w:rsid w:val="00DC6CF1"/>
    <w:rsid w:val="00DC6E6D"/>
    <w:rsid w:val="00DC7325"/>
    <w:rsid w:val="00DC733B"/>
    <w:rsid w:val="00DC74A7"/>
    <w:rsid w:val="00DC750D"/>
    <w:rsid w:val="00DC751D"/>
    <w:rsid w:val="00DC789A"/>
    <w:rsid w:val="00DC7BD6"/>
    <w:rsid w:val="00DD029A"/>
    <w:rsid w:val="00DD0BA5"/>
    <w:rsid w:val="00DD1F8D"/>
    <w:rsid w:val="00DD353D"/>
    <w:rsid w:val="00DD3720"/>
    <w:rsid w:val="00DD3ACA"/>
    <w:rsid w:val="00DD3D56"/>
    <w:rsid w:val="00DD4007"/>
    <w:rsid w:val="00DD4DEC"/>
    <w:rsid w:val="00DD5ED7"/>
    <w:rsid w:val="00DD6809"/>
    <w:rsid w:val="00DD76B9"/>
    <w:rsid w:val="00DD7AF5"/>
    <w:rsid w:val="00DD7ED2"/>
    <w:rsid w:val="00DE039B"/>
    <w:rsid w:val="00DE0D3F"/>
    <w:rsid w:val="00DE1428"/>
    <w:rsid w:val="00DE166D"/>
    <w:rsid w:val="00DE258B"/>
    <w:rsid w:val="00DE3D07"/>
    <w:rsid w:val="00DE42AE"/>
    <w:rsid w:val="00DE486F"/>
    <w:rsid w:val="00DE51E5"/>
    <w:rsid w:val="00DE5577"/>
    <w:rsid w:val="00DE5732"/>
    <w:rsid w:val="00DE58CE"/>
    <w:rsid w:val="00DE62BA"/>
    <w:rsid w:val="00DE66BF"/>
    <w:rsid w:val="00DE71ED"/>
    <w:rsid w:val="00DE7AE6"/>
    <w:rsid w:val="00DF063C"/>
    <w:rsid w:val="00DF0845"/>
    <w:rsid w:val="00DF0E24"/>
    <w:rsid w:val="00DF118C"/>
    <w:rsid w:val="00DF11E1"/>
    <w:rsid w:val="00DF1783"/>
    <w:rsid w:val="00DF17A8"/>
    <w:rsid w:val="00DF18E6"/>
    <w:rsid w:val="00DF2508"/>
    <w:rsid w:val="00DF2B2B"/>
    <w:rsid w:val="00DF2DE7"/>
    <w:rsid w:val="00DF3008"/>
    <w:rsid w:val="00DF3315"/>
    <w:rsid w:val="00DF38BD"/>
    <w:rsid w:val="00DF3AC3"/>
    <w:rsid w:val="00DF442B"/>
    <w:rsid w:val="00DF44E3"/>
    <w:rsid w:val="00DF45A0"/>
    <w:rsid w:val="00DF48FC"/>
    <w:rsid w:val="00DF4A3B"/>
    <w:rsid w:val="00DF54F0"/>
    <w:rsid w:val="00DF55EB"/>
    <w:rsid w:val="00DF5B91"/>
    <w:rsid w:val="00DF6D92"/>
    <w:rsid w:val="00DF712E"/>
    <w:rsid w:val="00E0186A"/>
    <w:rsid w:val="00E0202F"/>
    <w:rsid w:val="00E02044"/>
    <w:rsid w:val="00E02150"/>
    <w:rsid w:val="00E0230E"/>
    <w:rsid w:val="00E032A7"/>
    <w:rsid w:val="00E03536"/>
    <w:rsid w:val="00E04371"/>
    <w:rsid w:val="00E04878"/>
    <w:rsid w:val="00E05636"/>
    <w:rsid w:val="00E066A7"/>
    <w:rsid w:val="00E06B4D"/>
    <w:rsid w:val="00E072C7"/>
    <w:rsid w:val="00E07D18"/>
    <w:rsid w:val="00E07FEF"/>
    <w:rsid w:val="00E10123"/>
    <w:rsid w:val="00E102FC"/>
    <w:rsid w:val="00E10B1C"/>
    <w:rsid w:val="00E1169B"/>
    <w:rsid w:val="00E11977"/>
    <w:rsid w:val="00E11B66"/>
    <w:rsid w:val="00E11EB9"/>
    <w:rsid w:val="00E12CB7"/>
    <w:rsid w:val="00E12CC7"/>
    <w:rsid w:val="00E12DF7"/>
    <w:rsid w:val="00E131EB"/>
    <w:rsid w:val="00E135D9"/>
    <w:rsid w:val="00E1364F"/>
    <w:rsid w:val="00E137A1"/>
    <w:rsid w:val="00E137C8"/>
    <w:rsid w:val="00E13DF6"/>
    <w:rsid w:val="00E14153"/>
    <w:rsid w:val="00E1441A"/>
    <w:rsid w:val="00E146FD"/>
    <w:rsid w:val="00E14ACE"/>
    <w:rsid w:val="00E15427"/>
    <w:rsid w:val="00E15550"/>
    <w:rsid w:val="00E15DA4"/>
    <w:rsid w:val="00E167C7"/>
    <w:rsid w:val="00E16BFC"/>
    <w:rsid w:val="00E20205"/>
    <w:rsid w:val="00E20853"/>
    <w:rsid w:val="00E20978"/>
    <w:rsid w:val="00E2098E"/>
    <w:rsid w:val="00E20AC6"/>
    <w:rsid w:val="00E20CCF"/>
    <w:rsid w:val="00E22446"/>
    <w:rsid w:val="00E22854"/>
    <w:rsid w:val="00E22D47"/>
    <w:rsid w:val="00E249E3"/>
    <w:rsid w:val="00E2608D"/>
    <w:rsid w:val="00E26607"/>
    <w:rsid w:val="00E2661E"/>
    <w:rsid w:val="00E26D61"/>
    <w:rsid w:val="00E27923"/>
    <w:rsid w:val="00E309FF"/>
    <w:rsid w:val="00E30F3B"/>
    <w:rsid w:val="00E31566"/>
    <w:rsid w:val="00E323F3"/>
    <w:rsid w:val="00E32B4F"/>
    <w:rsid w:val="00E32F95"/>
    <w:rsid w:val="00E33B54"/>
    <w:rsid w:val="00E3421C"/>
    <w:rsid w:val="00E34307"/>
    <w:rsid w:val="00E34C78"/>
    <w:rsid w:val="00E34DFB"/>
    <w:rsid w:val="00E3527B"/>
    <w:rsid w:val="00E3699F"/>
    <w:rsid w:val="00E36D3C"/>
    <w:rsid w:val="00E37125"/>
    <w:rsid w:val="00E3719E"/>
    <w:rsid w:val="00E37273"/>
    <w:rsid w:val="00E37328"/>
    <w:rsid w:val="00E40A3A"/>
    <w:rsid w:val="00E40A3B"/>
    <w:rsid w:val="00E4157E"/>
    <w:rsid w:val="00E41BCF"/>
    <w:rsid w:val="00E42240"/>
    <w:rsid w:val="00E42530"/>
    <w:rsid w:val="00E42D06"/>
    <w:rsid w:val="00E43B7F"/>
    <w:rsid w:val="00E443B1"/>
    <w:rsid w:val="00E4464A"/>
    <w:rsid w:val="00E446D5"/>
    <w:rsid w:val="00E4504A"/>
    <w:rsid w:val="00E456A0"/>
    <w:rsid w:val="00E457A0"/>
    <w:rsid w:val="00E45FA1"/>
    <w:rsid w:val="00E46D05"/>
    <w:rsid w:val="00E46E07"/>
    <w:rsid w:val="00E4724C"/>
    <w:rsid w:val="00E473A4"/>
    <w:rsid w:val="00E47672"/>
    <w:rsid w:val="00E47D94"/>
    <w:rsid w:val="00E50C36"/>
    <w:rsid w:val="00E514CD"/>
    <w:rsid w:val="00E5155F"/>
    <w:rsid w:val="00E52275"/>
    <w:rsid w:val="00E526BE"/>
    <w:rsid w:val="00E53C7E"/>
    <w:rsid w:val="00E54214"/>
    <w:rsid w:val="00E545E2"/>
    <w:rsid w:val="00E5479E"/>
    <w:rsid w:val="00E548F8"/>
    <w:rsid w:val="00E54E04"/>
    <w:rsid w:val="00E54FFF"/>
    <w:rsid w:val="00E558F0"/>
    <w:rsid w:val="00E55BDB"/>
    <w:rsid w:val="00E5601C"/>
    <w:rsid w:val="00E563E6"/>
    <w:rsid w:val="00E574A0"/>
    <w:rsid w:val="00E57BF6"/>
    <w:rsid w:val="00E57C60"/>
    <w:rsid w:val="00E60A6D"/>
    <w:rsid w:val="00E60DAC"/>
    <w:rsid w:val="00E614CF"/>
    <w:rsid w:val="00E62627"/>
    <w:rsid w:val="00E62653"/>
    <w:rsid w:val="00E62D8E"/>
    <w:rsid w:val="00E63EBB"/>
    <w:rsid w:val="00E63EE7"/>
    <w:rsid w:val="00E64278"/>
    <w:rsid w:val="00E644F9"/>
    <w:rsid w:val="00E64922"/>
    <w:rsid w:val="00E64DB3"/>
    <w:rsid w:val="00E65B97"/>
    <w:rsid w:val="00E66911"/>
    <w:rsid w:val="00E67D22"/>
    <w:rsid w:val="00E70533"/>
    <w:rsid w:val="00E70F7A"/>
    <w:rsid w:val="00E71791"/>
    <w:rsid w:val="00E71D50"/>
    <w:rsid w:val="00E724EB"/>
    <w:rsid w:val="00E72BE5"/>
    <w:rsid w:val="00E731F1"/>
    <w:rsid w:val="00E73306"/>
    <w:rsid w:val="00E73644"/>
    <w:rsid w:val="00E74478"/>
    <w:rsid w:val="00E74A47"/>
    <w:rsid w:val="00E75004"/>
    <w:rsid w:val="00E75729"/>
    <w:rsid w:val="00E7584F"/>
    <w:rsid w:val="00E75AF3"/>
    <w:rsid w:val="00E761F9"/>
    <w:rsid w:val="00E7640D"/>
    <w:rsid w:val="00E774BA"/>
    <w:rsid w:val="00E81AF2"/>
    <w:rsid w:val="00E81D35"/>
    <w:rsid w:val="00E827AA"/>
    <w:rsid w:val="00E82FA3"/>
    <w:rsid w:val="00E83025"/>
    <w:rsid w:val="00E8308C"/>
    <w:rsid w:val="00E83716"/>
    <w:rsid w:val="00E83A28"/>
    <w:rsid w:val="00E83B10"/>
    <w:rsid w:val="00E84EFB"/>
    <w:rsid w:val="00E852BB"/>
    <w:rsid w:val="00E85564"/>
    <w:rsid w:val="00E86020"/>
    <w:rsid w:val="00E871F2"/>
    <w:rsid w:val="00E87C38"/>
    <w:rsid w:val="00E9073A"/>
    <w:rsid w:val="00E91A40"/>
    <w:rsid w:val="00E91B85"/>
    <w:rsid w:val="00E91C63"/>
    <w:rsid w:val="00E91F5B"/>
    <w:rsid w:val="00E92E0E"/>
    <w:rsid w:val="00E93394"/>
    <w:rsid w:val="00E94001"/>
    <w:rsid w:val="00E9491B"/>
    <w:rsid w:val="00E9514A"/>
    <w:rsid w:val="00E952AA"/>
    <w:rsid w:val="00E95633"/>
    <w:rsid w:val="00E959FB"/>
    <w:rsid w:val="00E968B3"/>
    <w:rsid w:val="00E97A19"/>
    <w:rsid w:val="00EA0ECF"/>
    <w:rsid w:val="00EA1EE7"/>
    <w:rsid w:val="00EA278D"/>
    <w:rsid w:val="00EA2C2A"/>
    <w:rsid w:val="00EA3488"/>
    <w:rsid w:val="00EA4609"/>
    <w:rsid w:val="00EA4D3B"/>
    <w:rsid w:val="00EA509C"/>
    <w:rsid w:val="00EA5530"/>
    <w:rsid w:val="00EA56B9"/>
    <w:rsid w:val="00EA5971"/>
    <w:rsid w:val="00EA5DF0"/>
    <w:rsid w:val="00EA6639"/>
    <w:rsid w:val="00EA6FBA"/>
    <w:rsid w:val="00EA7A4C"/>
    <w:rsid w:val="00EA7FD1"/>
    <w:rsid w:val="00EB013F"/>
    <w:rsid w:val="00EB125F"/>
    <w:rsid w:val="00EB12AD"/>
    <w:rsid w:val="00EB17E9"/>
    <w:rsid w:val="00EB1B73"/>
    <w:rsid w:val="00EB2384"/>
    <w:rsid w:val="00EB23F0"/>
    <w:rsid w:val="00EB25E3"/>
    <w:rsid w:val="00EB2DE8"/>
    <w:rsid w:val="00EB3EEB"/>
    <w:rsid w:val="00EB41B2"/>
    <w:rsid w:val="00EB49FD"/>
    <w:rsid w:val="00EB4E31"/>
    <w:rsid w:val="00EB52BC"/>
    <w:rsid w:val="00EB53AA"/>
    <w:rsid w:val="00EB5C00"/>
    <w:rsid w:val="00EB5DCB"/>
    <w:rsid w:val="00EB6B25"/>
    <w:rsid w:val="00EB6C7E"/>
    <w:rsid w:val="00EB73FD"/>
    <w:rsid w:val="00EB7458"/>
    <w:rsid w:val="00EB7620"/>
    <w:rsid w:val="00EB78BE"/>
    <w:rsid w:val="00EB7A1D"/>
    <w:rsid w:val="00EB7EE9"/>
    <w:rsid w:val="00EC0BBD"/>
    <w:rsid w:val="00EC10FE"/>
    <w:rsid w:val="00EC138E"/>
    <w:rsid w:val="00EC171D"/>
    <w:rsid w:val="00EC2203"/>
    <w:rsid w:val="00EC26EA"/>
    <w:rsid w:val="00EC3336"/>
    <w:rsid w:val="00EC3522"/>
    <w:rsid w:val="00EC3576"/>
    <w:rsid w:val="00EC3C73"/>
    <w:rsid w:val="00EC4600"/>
    <w:rsid w:val="00EC4962"/>
    <w:rsid w:val="00EC4B61"/>
    <w:rsid w:val="00EC55A6"/>
    <w:rsid w:val="00EC5A64"/>
    <w:rsid w:val="00EC5D40"/>
    <w:rsid w:val="00EC5E1B"/>
    <w:rsid w:val="00EC65E6"/>
    <w:rsid w:val="00EC6640"/>
    <w:rsid w:val="00EC7414"/>
    <w:rsid w:val="00EC7703"/>
    <w:rsid w:val="00EC7AC1"/>
    <w:rsid w:val="00ED042A"/>
    <w:rsid w:val="00ED0A76"/>
    <w:rsid w:val="00ED0D07"/>
    <w:rsid w:val="00ED1711"/>
    <w:rsid w:val="00ED1C4C"/>
    <w:rsid w:val="00ED1CF8"/>
    <w:rsid w:val="00ED2101"/>
    <w:rsid w:val="00ED265E"/>
    <w:rsid w:val="00ED2838"/>
    <w:rsid w:val="00ED292B"/>
    <w:rsid w:val="00ED296B"/>
    <w:rsid w:val="00ED296F"/>
    <w:rsid w:val="00ED2D0F"/>
    <w:rsid w:val="00ED32B1"/>
    <w:rsid w:val="00ED3D9D"/>
    <w:rsid w:val="00ED4AC1"/>
    <w:rsid w:val="00ED4EB5"/>
    <w:rsid w:val="00ED5329"/>
    <w:rsid w:val="00ED5C1D"/>
    <w:rsid w:val="00ED5F43"/>
    <w:rsid w:val="00ED64E3"/>
    <w:rsid w:val="00ED6CF5"/>
    <w:rsid w:val="00ED6E3D"/>
    <w:rsid w:val="00ED75D4"/>
    <w:rsid w:val="00ED7701"/>
    <w:rsid w:val="00ED789F"/>
    <w:rsid w:val="00EE0C3C"/>
    <w:rsid w:val="00EE0EDC"/>
    <w:rsid w:val="00EE1DE2"/>
    <w:rsid w:val="00EE264B"/>
    <w:rsid w:val="00EE2B1D"/>
    <w:rsid w:val="00EE3459"/>
    <w:rsid w:val="00EE3F4C"/>
    <w:rsid w:val="00EE46C0"/>
    <w:rsid w:val="00EE5130"/>
    <w:rsid w:val="00EE56AC"/>
    <w:rsid w:val="00EE56B5"/>
    <w:rsid w:val="00EE61AA"/>
    <w:rsid w:val="00EE6AAA"/>
    <w:rsid w:val="00EE6BAD"/>
    <w:rsid w:val="00EE6E0B"/>
    <w:rsid w:val="00EE7287"/>
    <w:rsid w:val="00EE7704"/>
    <w:rsid w:val="00EE77F3"/>
    <w:rsid w:val="00EE7AC6"/>
    <w:rsid w:val="00EF124A"/>
    <w:rsid w:val="00EF212F"/>
    <w:rsid w:val="00EF2A14"/>
    <w:rsid w:val="00EF2C71"/>
    <w:rsid w:val="00EF35A6"/>
    <w:rsid w:val="00EF3632"/>
    <w:rsid w:val="00EF391E"/>
    <w:rsid w:val="00EF4B5C"/>
    <w:rsid w:val="00EF54EC"/>
    <w:rsid w:val="00EF57A1"/>
    <w:rsid w:val="00EF57AC"/>
    <w:rsid w:val="00EF6131"/>
    <w:rsid w:val="00EF696A"/>
    <w:rsid w:val="00EF7744"/>
    <w:rsid w:val="00F00361"/>
    <w:rsid w:val="00F012D7"/>
    <w:rsid w:val="00F01373"/>
    <w:rsid w:val="00F01B03"/>
    <w:rsid w:val="00F01B26"/>
    <w:rsid w:val="00F0235B"/>
    <w:rsid w:val="00F02C41"/>
    <w:rsid w:val="00F02C96"/>
    <w:rsid w:val="00F02F23"/>
    <w:rsid w:val="00F02FD1"/>
    <w:rsid w:val="00F03F34"/>
    <w:rsid w:val="00F04241"/>
    <w:rsid w:val="00F042F8"/>
    <w:rsid w:val="00F04DBD"/>
    <w:rsid w:val="00F056A5"/>
    <w:rsid w:val="00F05B4B"/>
    <w:rsid w:val="00F05F43"/>
    <w:rsid w:val="00F06545"/>
    <w:rsid w:val="00F0722A"/>
    <w:rsid w:val="00F1007F"/>
    <w:rsid w:val="00F10488"/>
    <w:rsid w:val="00F10517"/>
    <w:rsid w:val="00F108A9"/>
    <w:rsid w:val="00F10E8D"/>
    <w:rsid w:val="00F12846"/>
    <w:rsid w:val="00F12BF6"/>
    <w:rsid w:val="00F12FD9"/>
    <w:rsid w:val="00F134A1"/>
    <w:rsid w:val="00F140C2"/>
    <w:rsid w:val="00F1410A"/>
    <w:rsid w:val="00F15498"/>
    <w:rsid w:val="00F15EE2"/>
    <w:rsid w:val="00F160E3"/>
    <w:rsid w:val="00F1631C"/>
    <w:rsid w:val="00F1660F"/>
    <w:rsid w:val="00F17326"/>
    <w:rsid w:val="00F17652"/>
    <w:rsid w:val="00F1774D"/>
    <w:rsid w:val="00F178A2"/>
    <w:rsid w:val="00F201D5"/>
    <w:rsid w:val="00F20FC2"/>
    <w:rsid w:val="00F2185B"/>
    <w:rsid w:val="00F21A01"/>
    <w:rsid w:val="00F223F5"/>
    <w:rsid w:val="00F22AC5"/>
    <w:rsid w:val="00F2313A"/>
    <w:rsid w:val="00F232DA"/>
    <w:rsid w:val="00F2359C"/>
    <w:rsid w:val="00F236B9"/>
    <w:rsid w:val="00F2498C"/>
    <w:rsid w:val="00F25CEC"/>
    <w:rsid w:val="00F2607E"/>
    <w:rsid w:val="00F267E4"/>
    <w:rsid w:val="00F2695D"/>
    <w:rsid w:val="00F26BFB"/>
    <w:rsid w:val="00F272D2"/>
    <w:rsid w:val="00F2795D"/>
    <w:rsid w:val="00F30304"/>
    <w:rsid w:val="00F3049B"/>
    <w:rsid w:val="00F30669"/>
    <w:rsid w:val="00F30792"/>
    <w:rsid w:val="00F30A7D"/>
    <w:rsid w:val="00F30CA1"/>
    <w:rsid w:val="00F31240"/>
    <w:rsid w:val="00F31C16"/>
    <w:rsid w:val="00F3206F"/>
    <w:rsid w:val="00F32159"/>
    <w:rsid w:val="00F32192"/>
    <w:rsid w:val="00F3279B"/>
    <w:rsid w:val="00F3282C"/>
    <w:rsid w:val="00F32927"/>
    <w:rsid w:val="00F32AA6"/>
    <w:rsid w:val="00F32BFC"/>
    <w:rsid w:val="00F33168"/>
    <w:rsid w:val="00F34152"/>
    <w:rsid w:val="00F34FFF"/>
    <w:rsid w:val="00F35586"/>
    <w:rsid w:val="00F36354"/>
    <w:rsid w:val="00F36B65"/>
    <w:rsid w:val="00F3723E"/>
    <w:rsid w:val="00F3757D"/>
    <w:rsid w:val="00F37BD6"/>
    <w:rsid w:val="00F419EA"/>
    <w:rsid w:val="00F41B2B"/>
    <w:rsid w:val="00F41FA4"/>
    <w:rsid w:val="00F420CF"/>
    <w:rsid w:val="00F44C93"/>
    <w:rsid w:val="00F44D4F"/>
    <w:rsid w:val="00F44DFB"/>
    <w:rsid w:val="00F45898"/>
    <w:rsid w:val="00F465F2"/>
    <w:rsid w:val="00F4790E"/>
    <w:rsid w:val="00F4797B"/>
    <w:rsid w:val="00F47B64"/>
    <w:rsid w:val="00F47F0A"/>
    <w:rsid w:val="00F5012E"/>
    <w:rsid w:val="00F521A6"/>
    <w:rsid w:val="00F523CE"/>
    <w:rsid w:val="00F52606"/>
    <w:rsid w:val="00F526E2"/>
    <w:rsid w:val="00F5321B"/>
    <w:rsid w:val="00F53656"/>
    <w:rsid w:val="00F53BC3"/>
    <w:rsid w:val="00F5442C"/>
    <w:rsid w:val="00F54DAC"/>
    <w:rsid w:val="00F54EA8"/>
    <w:rsid w:val="00F55410"/>
    <w:rsid w:val="00F55424"/>
    <w:rsid w:val="00F5589C"/>
    <w:rsid w:val="00F55A22"/>
    <w:rsid w:val="00F55C88"/>
    <w:rsid w:val="00F55F03"/>
    <w:rsid w:val="00F560B6"/>
    <w:rsid w:val="00F5654F"/>
    <w:rsid w:val="00F56FA1"/>
    <w:rsid w:val="00F5768A"/>
    <w:rsid w:val="00F57756"/>
    <w:rsid w:val="00F57FAE"/>
    <w:rsid w:val="00F6021B"/>
    <w:rsid w:val="00F60BC1"/>
    <w:rsid w:val="00F60D83"/>
    <w:rsid w:val="00F622C6"/>
    <w:rsid w:val="00F62912"/>
    <w:rsid w:val="00F63A14"/>
    <w:rsid w:val="00F63A20"/>
    <w:rsid w:val="00F63AAB"/>
    <w:rsid w:val="00F64A52"/>
    <w:rsid w:val="00F65AB2"/>
    <w:rsid w:val="00F65CF7"/>
    <w:rsid w:val="00F65D89"/>
    <w:rsid w:val="00F66337"/>
    <w:rsid w:val="00F6652F"/>
    <w:rsid w:val="00F6669B"/>
    <w:rsid w:val="00F66E71"/>
    <w:rsid w:val="00F67012"/>
    <w:rsid w:val="00F677D1"/>
    <w:rsid w:val="00F67A6C"/>
    <w:rsid w:val="00F67E54"/>
    <w:rsid w:val="00F70718"/>
    <w:rsid w:val="00F707E3"/>
    <w:rsid w:val="00F70E61"/>
    <w:rsid w:val="00F71954"/>
    <w:rsid w:val="00F71CC3"/>
    <w:rsid w:val="00F724A4"/>
    <w:rsid w:val="00F72A59"/>
    <w:rsid w:val="00F72A94"/>
    <w:rsid w:val="00F72B09"/>
    <w:rsid w:val="00F72C8E"/>
    <w:rsid w:val="00F7381F"/>
    <w:rsid w:val="00F73DBA"/>
    <w:rsid w:val="00F73EE6"/>
    <w:rsid w:val="00F744B7"/>
    <w:rsid w:val="00F74A86"/>
    <w:rsid w:val="00F75354"/>
    <w:rsid w:val="00F75A15"/>
    <w:rsid w:val="00F801C7"/>
    <w:rsid w:val="00F802CE"/>
    <w:rsid w:val="00F804FA"/>
    <w:rsid w:val="00F80AEA"/>
    <w:rsid w:val="00F81049"/>
    <w:rsid w:val="00F814AD"/>
    <w:rsid w:val="00F81BAB"/>
    <w:rsid w:val="00F832F8"/>
    <w:rsid w:val="00F83578"/>
    <w:rsid w:val="00F835DD"/>
    <w:rsid w:val="00F84384"/>
    <w:rsid w:val="00F843E9"/>
    <w:rsid w:val="00F84787"/>
    <w:rsid w:val="00F8522C"/>
    <w:rsid w:val="00F854E2"/>
    <w:rsid w:val="00F85960"/>
    <w:rsid w:val="00F86342"/>
    <w:rsid w:val="00F8683D"/>
    <w:rsid w:val="00F8773B"/>
    <w:rsid w:val="00F87880"/>
    <w:rsid w:val="00F87FBD"/>
    <w:rsid w:val="00F90757"/>
    <w:rsid w:val="00F90A5D"/>
    <w:rsid w:val="00F90BA8"/>
    <w:rsid w:val="00F917B2"/>
    <w:rsid w:val="00F91B60"/>
    <w:rsid w:val="00F92AB7"/>
    <w:rsid w:val="00F92E64"/>
    <w:rsid w:val="00F92F4A"/>
    <w:rsid w:val="00F935AB"/>
    <w:rsid w:val="00F93C40"/>
    <w:rsid w:val="00F94116"/>
    <w:rsid w:val="00F94820"/>
    <w:rsid w:val="00F948AD"/>
    <w:rsid w:val="00F948E2"/>
    <w:rsid w:val="00F94B55"/>
    <w:rsid w:val="00F94B68"/>
    <w:rsid w:val="00F94E2B"/>
    <w:rsid w:val="00F94EDB"/>
    <w:rsid w:val="00F9533F"/>
    <w:rsid w:val="00F9639A"/>
    <w:rsid w:val="00F9723B"/>
    <w:rsid w:val="00F9775A"/>
    <w:rsid w:val="00F9790E"/>
    <w:rsid w:val="00F97B11"/>
    <w:rsid w:val="00FA0769"/>
    <w:rsid w:val="00FA0DFF"/>
    <w:rsid w:val="00FA1198"/>
    <w:rsid w:val="00FA1632"/>
    <w:rsid w:val="00FA1EF4"/>
    <w:rsid w:val="00FA208F"/>
    <w:rsid w:val="00FA258B"/>
    <w:rsid w:val="00FA3F7E"/>
    <w:rsid w:val="00FA4023"/>
    <w:rsid w:val="00FA46F9"/>
    <w:rsid w:val="00FA50B3"/>
    <w:rsid w:val="00FA57AC"/>
    <w:rsid w:val="00FA591F"/>
    <w:rsid w:val="00FA5AE1"/>
    <w:rsid w:val="00FA5E0C"/>
    <w:rsid w:val="00FA624E"/>
    <w:rsid w:val="00FA7654"/>
    <w:rsid w:val="00FA7731"/>
    <w:rsid w:val="00FA77E7"/>
    <w:rsid w:val="00FA7FEE"/>
    <w:rsid w:val="00FB0042"/>
    <w:rsid w:val="00FB009C"/>
    <w:rsid w:val="00FB02E0"/>
    <w:rsid w:val="00FB0617"/>
    <w:rsid w:val="00FB0999"/>
    <w:rsid w:val="00FB1137"/>
    <w:rsid w:val="00FB1485"/>
    <w:rsid w:val="00FB196D"/>
    <w:rsid w:val="00FB2A4C"/>
    <w:rsid w:val="00FB316E"/>
    <w:rsid w:val="00FB3619"/>
    <w:rsid w:val="00FB367F"/>
    <w:rsid w:val="00FB3D19"/>
    <w:rsid w:val="00FB4D91"/>
    <w:rsid w:val="00FB4EE1"/>
    <w:rsid w:val="00FB57F4"/>
    <w:rsid w:val="00FB596E"/>
    <w:rsid w:val="00FB6D80"/>
    <w:rsid w:val="00FB6FF1"/>
    <w:rsid w:val="00FB7065"/>
    <w:rsid w:val="00FB7918"/>
    <w:rsid w:val="00FC0751"/>
    <w:rsid w:val="00FC0A3B"/>
    <w:rsid w:val="00FC0D4D"/>
    <w:rsid w:val="00FC0D88"/>
    <w:rsid w:val="00FC219A"/>
    <w:rsid w:val="00FC2F27"/>
    <w:rsid w:val="00FC30B1"/>
    <w:rsid w:val="00FC33A3"/>
    <w:rsid w:val="00FC375D"/>
    <w:rsid w:val="00FC4051"/>
    <w:rsid w:val="00FC41FE"/>
    <w:rsid w:val="00FC4A38"/>
    <w:rsid w:val="00FC4D0E"/>
    <w:rsid w:val="00FC5EB7"/>
    <w:rsid w:val="00FC679F"/>
    <w:rsid w:val="00FC688C"/>
    <w:rsid w:val="00FC7A59"/>
    <w:rsid w:val="00FD049E"/>
    <w:rsid w:val="00FD1467"/>
    <w:rsid w:val="00FD1F27"/>
    <w:rsid w:val="00FD1F7F"/>
    <w:rsid w:val="00FD2811"/>
    <w:rsid w:val="00FD2AE4"/>
    <w:rsid w:val="00FD2F96"/>
    <w:rsid w:val="00FD3033"/>
    <w:rsid w:val="00FD3ECB"/>
    <w:rsid w:val="00FD412C"/>
    <w:rsid w:val="00FD4B29"/>
    <w:rsid w:val="00FD50BD"/>
    <w:rsid w:val="00FD5786"/>
    <w:rsid w:val="00FD5983"/>
    <w:rsid w:val="00FD6B3D"/>
    <w:rsid w:val="00FD6BE1"/>
    <w:rsid w:val="00FD6EAD"/>
    <w:rsid w:val="00FD7680"/>
    <w:rsid w:val="00FD77A3"/>
    <w:rsid w:val="00FE01E5"/>
    <w:rsid w:val="00FE0CBA"/>
    <w:rsid w:val="00FE0DE9"/>
    <w:rsid w:val="00FE124C"/>
    <w:rsid w:val="00FE1521"/>
    <w:rsid w:val="00FE1810"/>
    <w:rsid w:val="00FE1E3F"/>
    <w:rsid w:val="00FE223A"/>
    <w:rsid w:val="00FE2491"/>
    <w:rsid w:val="00FE299B"/>
    <w:rsid w:val="00FE350F"/>
    <w:rsid w:val="00FE4240"/>
    <w:rsid w:val="00FE4CA8"/>
    <w:rsid w:val="00FE4D92"/>
    <w:rsid w:val="00FE5176"/>
    <w:rsid w:val="00FE5624"/>
    <w:rsid w:val="00FE58F1"/>
    <w:rsid w:val="00FE5C12"/>
    <w:rsid w:val="00FE627B"/>
    <w:rsid w:val="00FE646D"/>
    <w:rsid w:val="00FE6700"/>
    <w:rsid w:val="00FE68BC"/>
    <w:rsid w:val="00FE69A7"/>
    <w:rsid w:val="00FE71A2"/>
    <w:rsid w:val="00FE7214"/>
    <w:rsid w:val="00FE7D02"/>
    <w:rsid w:val="00FF00B9"/>
    <w:rsid w:val="00FF2486"/>
    <w:rsid w:val="00FF3724"/>
    <w:rsid w:val="00FF3813"/>
    <w:rsid w:val="00FF3C86"/>
    <w:rsid w:val="00FF62B8"/>
    <w:rsid w:val="00FF62CD"/>
    <w:rsid w:val="00FF631C"/>
    <w:rsid w:val="00FF6761"/>
    <w:rsid w:val="00FF6A5C"/>
    <w:rsid w:val="00FF71C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511E53-C44C-45FE-B4F5-582BC280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customStyle="1" w:styleId="TableText">
    <w:name w:val="Table Text"/>
    <w:basedOn w:val="Normal"/>
    <w:pPr>
      <w:jc w:val="right"/>
    </w:pPr>
    <w:rPr>
      <w:sz w:val="24"/>
      <w:lang w:val="en-US"/>
    </w:rPr>
  </w:style>
  <w:style w:type="paragraph" w:customStyle="1" w:styleId="S1">
    <w:name w:val="S1"/>
    <w:basedOn w:val="Normal"/>
    <w:uiPriority w:val="99"/>
    <w:pPr>
      <w:ind w:left="144" w:right="144" w:firstLine="720"/>
      <w:jc w:val="both"/>
    </w:pPr>
    <w:rPr>
      <w:rFonts w:ascii="TimesNewRomanPS" w:hAnsi="TimesNewRomanPS"/>
      <w:sz w:val="36"/>
      <w:lang w:val="en-US"/>
    </w:rPr>
  </w:style>
  <w:style w:type="paragraph" w:styleId="BodyTextIndent2">
    <w:name w:val="Body Text Indent 2"/>
    <w:basedOn w:val="Normal"/>
    <w:pPr>
      <w:spacing w:after="120"/>
      <w:ind w:firstLine="1134"/>
      <w:jc w:val="both"/>
    </w:pPr>
    <w:rPr>
      <w:rFonts w:ascii="Tahoma" w:hAnsi="Tahoma"/>
      <w:sz w:val="24"/>
    </w:rPr>
  </w:style>
  <w:style w:type="paragraph" w:styleId="BodyText2">
    <w:name w:val="Body Text 2"/>
    <w:basedOn w:val="Normal"/>
    <w:pPr>
      <w:ind w:firstLine="720"/>
      <w:jc w:val="both"/>
    </w:pPr>
    <w:rPr>
      <w:rFonts w:ascii="Times New Roman-Rom" w:hAnsi="Times New Roman-Rom"/>
      <w:lang w:val="en-GB"/>
    </w:rPr>
  </w:style>
  <w:style w:type="paragraph" w:customStyle="1" w:styleId="Footer1">
    <w:name w:val="Footer1"/>
    <w:basedOn w:val="Normal"/>
    <w:pPr>
      <w:tabs>
        <w:tab w:val="center" w:pos="4153"/>
        <w:tab w:val="right" w:pos="8306"/>
      </w:tabs>
    </w:pPr>
  </w:style>
  <w:style w:type="paragraph" w:customStyle="1" w:styleId="Header1">
    <w:name w:val="Header1"/>
    <w:basedOn w:val="Normal"/>
    <w:pPr>
      <w:tabs>
        <w:tab w:val="center" w:pos="4153"/>
        <w:tab w:val="right" w:pos="8306"/>
      </w:tabs>
    </w:pPr>
  </w:style>
  <w:style w:type="paragraph" w:customStyle="1" w:styleId="Heading11">
    <w:name w:val="Heading 11"/>
    <w:basedOn w:val="Normal"/>
    <w:pPr>
      <w:keepNext/>
      <w:jc w:val="right"/>
    </w:pPr>
    <w:rPr>
      <w:rFonts w:ascii="Tahoma" w:hAnsi="Tahoma"/>
      <w:sz w:val="24"/>
      <w:u w:val="single"/>
    </w:rPr>
  </w:style>
  <w:style w:type="paragraph" w:customStyle="1" w:styleId="DefaultText">
    <w:name w:val="Default Text"/>
    <w:basedOn w:val="Normal"/>
    <w:rPr>
      <w:sz w:val="24"/>
      <w:lang w:val="en-US"/>
    </w:rPr>
  </w:style>
  <w:style w:type="character" w:customStyle="1" w:styleId="PageNumber1">
    <w:name w:val="Page Number1"/>
    <w:rPr>
      <w:rFonts w:ascii="Times New Roman" w:hAnsi="Times New Roman"/>
      <w:color w:val="auto"/>
      <w:spacing w:val="0"/>
      <w:sz w:val="24"/>
    </w:rPr>
  </w:style>
  <w:style w:type="paragraph" w:styleId="BodyTextIndent">
    <w:name w:val="Body Text Indent"/>
    <w:basedOn w:val="Normal"/>
    <w:pPr>
      <w:spacing w:before="60" w:after="60"/>
      <w:ind w:firstLine="1134"/>
      <w:jc w:val="both"/>
    </w:pPr>
    <w:rPr>
      <w:sz w:val="32"/>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paragraph" w:customStyle="1" w:styleId="CharCharCaracterCaracterCharCharCaracterCaracterCharCharCaracterCaracterCharChar1CaracterCaracterCharCharCaracterCaracterCharChar">
    <w:name w:val="Char Char Caracter Caracter Char Char Caracter Caracter Char Char Caracter Caracter Char Char1 Caracter Caracter Char Char Caracter Caracter Char Char"/>
    <w:basedOn w:val="Normal"/>
    <w:rsid w:val="007E3F7A"/>
    <w:pPr>
      <w:spacing w:after="160" w:line="240" w:lineRule="exact"/>
    </w:pPr>
    <w:rPr>
      <w:rFonts w:ascii="Tahoma" w:hAnsi="Tahoma"/>
      <w:sz w:val="20"/>
      <w:lang w:val="en-US"/>
    </w:rPr>
  </w:style>
  <w:style w:type="table" w:styleId="TableGrid">
    <w:name w:val="Table Grid"/>
    <w:basedOn w:val="TableNormal"/>
    <w:rsid w:val="00AA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8C6694"/>
    <w:pPr>
      <w:autoSpaceDE w:val="0"/>
      <w:autoSpaceDN w:val="0"/>
      <w:adjustRightInd w:val="0"/>
    </w:pPr>
    <w:rPr>
      <w:sz w:val="24"/>
      <w:szCs w:val="24"/>
      <w:lang w:val="en-US" w:eastAsia="ro-RO"/>
    </w:rPr>
  </w:style>
  <w:style w:type="paragraph" w:customStyle="1" w:styleId="CaracterCaracterCharChar">
    <w:name w:val="Caracter Caracter Char Char"/>
    <w:basedOn w:val="Normal"/>
    <w:rsid w:val="00B03C1B"/>
    <w:pPr>
      <w:spacing w:after="160" w:line="240" w:lineRule="exact"/>
    </w:pPr>
    <w:rPr>
      <w:rFonts w:ascii="Tahoma" w:hAnsi="Tahoma"/>
      <w:sz w:val="20"/>
      <w:lang w:val="en-US"/>
    </w:rPr>
  </w:style>
  <w:style w:type="paragraph" w:customStyle="1" w:styleId="CaracterCharChar1CaracterCharChar">
    <w:name w:val="Caracter Char Char1 Caracter Char Char"/>
    <w:basedOn w:val="Normal"/>
    <w:rsid w:val="00630E1F"/>
    <w:pPr>
      <w:spacing w:after="160" w:line="240" w:lineRule="exact"/>
    </w:pPr>
    <w:rPr>
      <w:rFonts w:ascii="Tahoma" w:hAnsi="Tahoma" w:cs="Tahoma"/>
      <w:sz w:val="20"/>
    </w:rPr>
  </w:style>
  <w:style w:type="paragraph" w:customStyle="1" w:styleId="CaracterCaracterCharCharCaracterCaracterCharCharCaracterCaracterCaracterCaracterCaracter">
    <w:name w:val="Caracter Caracter Char Char Caracter Caracter Char Char Caracter Caracter Caracter Caracter Caracter"/>
    <w:basedOn w:val="Normal"/>
    <w:rsid w:val="00B56E50"/>
    <w:pPr>
      <w:spacing w:after="160" w:line="240" w:lineRule="exact"/>
    </w:pPr>
    <w:rPr>
      <w:rFonts w:ascii="Tahoma" w:hAnsi="Tahoma"/>
      <w:sz w:val="20"/>
      <w:lang w:val="en-US"/>
    </w:rPr>
  </w:style>
  <w:style w:type="paragraph" w:styleId="Title">
    <w:name w:val="Title"/>
    <w:basedOn w:val="Normal"/>
    <w:qFormat/>
    <w:rsid w:val="00947A88"/>
    <w:pPr>
      <w:jc w:val="center"/>
    </w:pPr>
    <w:rPr>
      <w:b/>
      <w:sz w:val="26"/>
      <w:u w:val="single"/>
      <w:lang w:eastAsia="ro-RO"/>
    </w:rPr>
  </w:style>
  <w:style w:type="paragraph" w:customStyle="1" w:styleId="CaracterCaracterCharCharCaracterCaracterCharCharCaracterCaracterCaracter">
    <w:name w:val="Caracter Caracter Char Char Caracter Caracter Char Char Caracter Caracter Caracter"/>
    <w:basedOn w:val="Normal"/>
    <w:rsid w:val="008E6BCC"/>
    <w:pPr>
      <w:spacing w:after="160" w:line="240" w:lineRule="exact"/>
    </w:pPr>
    <w:rPr>
      <w:rFonts w:ascii="Tahoma" w:hAnsi="Tahoma"/>
      <w:sz w:val="20"/>
      <w:lang w:val="en-US"/>
    </w:rPr>
  </w:style>
  <w:style w:type="paragraph" w:customStyle="1" w:styleId="CaracterCaracterCharCharCaracterCaracterCharCharCaracterCaracterCaracterCaracterCaracterCharCharCaracterCaracterCaracter">
    <w:name w:val="Caracter Caracter Char Char Caracter Caracter Char Char Caracter Caracter Caracter Caracter Caracter Char Char Caracter Caracter Caracter"/>
    <w:basedOn w:val="Normal"/>
    <w:rsid w:val="009D6E44"/>
    <w:pPr>
      <w:spacing w:after="160" w:line="240" w:lineRule="exact"/>
    </w:pPr>
    <w:rPr>
      <w:rFonts w:ascii="Tahoma" w:hAnsi="Tahoma"/>
      <w:sz w:val="20"/>
      <w:lang w:val="en-US"/>
    </w:rPr>
  </w:style>
  <w:style w:type="paragraph" w:customStyle="1" w:styleId="CaracterCaracter2CharCharCaracterCaracterCharCharCaracterCaracterCharCharCaracterCaracterCharChar">
    <w:name w:val="Caracter Caracter2 Char Char Caracter Caracter Char Char Caracter Caracter Char Char Caracter Caracter Char Char"/>
    <w:basedOn w:val="Normal"/>
    <w:rsid w:val="00205287"/>
    <w:pPr>
      <w:spacing w:after="160" w:line="240" w:lineRule="exact"/>
    </w:pPr>
    <w:rPr>
      <w:rFonts w:ascii="Tahoma" w:hAnsi="Tahoma" w:cs="Tahoma"/>
      <w:sz w:val="20"/>
    </w:rPr>
  </w:style>
  <w:style w:type="paragraph" w:customStyle="1" w:styleId="CaracterCaracter2CharCharCaracterCaracterCharCharCaracterCaracterCharCharCaracterCaracterCharCharCaracterCaracterCharCharCaracterCaracterCharChar1">
    <w:name w:val="Caracter Caracter2 Char Char Caracter Caracter Char Char Caracter Caracter Char Char Caracter Caracter Char Char Caracter Caracter Char Char Caracter Caracter Char Char1"/>
    <w:basedOn w:val="Normal"/>
    <w:rsid w:val="003E2C86"/>
    <w:pPr>
      <w:spacing w:after="160" w:line="240" w:lineRule="exact"/>
    </w:pPr>
    <w:rPr>
      <w:rFonts w:ascii="Tahoma" w:hAnsi="Tahoma" w:cs="Tahoma"/>
      <w:sz w:val="20"/>
    </w:rPr>
  </w:style>
  <w:style w:type="paragraph" w:customStyle="1" w:styleId="CaracterCaracter2CharCharCaracterCaracterCharCharCaracterCaracterCharCharCaracterCaracterCharCharCaracterCaracterCharCharCaracterCaracter">
    <w:name w:val="Caracter Caracter2 Char Char Caracter Caracter Char Char Caracter Caracter Char Char Caracter Caracter Char Char Caracter Caracter Char Char Caracter Caracter"/>
    <w:basedOn w:val="Normal"/>
    <w:rsid w:val="00151076"/>
    <w:pPr>
      <w:spacing w:after="160" w:line="240" w:lineRule="exact"/>
    </w:pPr>
    <w:rPr>
      <w:rFonts w:ascii="Tahoma" w:hAnsi="Tahoma" w:cs="Tahoma"/>
      <w:sz w:val="20"/>
    </w:rPr>
  </w:style>
  <w:style w:type="paragraph" w:customStyle="1" w:styleId="CaracterCaracterCharCharCaracterCaracterCharCharCaracterCaracterCaracterCaracterCaracterCharCharCaracterCaracterCaracterCharCharCaracterCharCharCaracterCharCharCaracterCaracterCaracterCharChar">
    <w:name w:val="Caracter Caracter Char Char Caracter Caracter Char Char Caracter Caracter Caracter Caracter Caracter Char Char Caracter Caracter Caracter Char Char Caracter Char Char Caracter Char Char Caracter Caracter Caracter Char Char"/>
    <w:basedOn w:val="Normal"/>
    <w:rsid w:val="00CB15FC"/>
    <w:pPr>
      <w:spacing w:after="160" w:line="240" w:lineRule="exact"/>
    </w:pPr>
    <w:rPr>
      <w:rFonts w:ascii="Tahoma" w:hAnsi="Tahoma"/>
      <w:sz w:val="20"/>
      <w:lang w:val="en-US"/>
    </w:rPr>
  </w:style>
  <w:style w:type="paragraph" w:customStyle="1" w:styleId="DefaultText2">
    <w:name w:val="Default Text:2"/>
    <w:basedOn w:val="Normal"/>
    <w:rsid w:val="008123AB"/>
    <w:pPr>
      <w:autoSpaceDE w:val="0"/>
      <w:autoSpaceDN w:val="0"/>
      <w:adjustRightInd w:val="0"/>
    </w:pPr>
    <w:rPr>
      <w:sz w:val="24"/>
      <w:szCs w:val="24"/>
      <w:lang w:val="en-US"/>
    </w:rPr>
  </w:style>
  <w:style w:type="paragraph" w:customStyle="1" w:styleId="CaracterCaracterCharCharCaracterCaracterCharCharCaracterCaracterCaracterCaracterCaracterCharCharCaracterCaracterCaracterCharCharCaracterCharCharCaracterCharCharCaracterCaracterCaracterCharChar0">
    <w:name w:val="Caracter Caracter Char Char Caracter Caracter Char Char Caracter Caracter Caracter Caracter Caracter Char Char Caracter Caracter Caracter Char Char Caracter Char Char Caracter Char Char Caracter Caracter Caracter Char Char"/>
    <w:basedOn w:val="Normal"/>
    <w:rsid w:val="007E7D83"/>
    <w:pPr>
      <w:spacing w:after="160" w:line="240" w:lineRule="exact"/>
    </w:pPr>
    <w:rPr>
      <w:rFonts w:ascii="Tahoma" w:hAnsi="Tahoma"/>
      <w:sz w:val="20"/>
      <w:lang w:val="en-US"/>
    </w:rPr>
  </w:style>
  <w:style w:type="paragraph" w:customStyle="1" w:styleId="CharCharCaracterCaracterCharCharCaracterCaracterCharCharCaracterCaracterCharChar">
    <w:name w:val="Char Char Caracter Caracter Char Char Caracter Caracter Char Char Caracter Caracter Char Char"/>
    <w:basedOn w:val="Normal"/>
    <w:rsid w:val="00AF6CBC"/>
    <w:pPr>
      <w:spacing w:after="160" w:line="240" w:lineRule="exact"/>
    </w:pPr>
    <w:rPr>
      <w:rFonts w:ascii="Tahoma" w:hAnsi="Tahoma"/>
      <w:sz w:val="20"/>
      <w:lang w:val="en-US"/>
    </w:rPr>
  </w:style>
  <w:style w:type="character" w:customStyle="1" w:styleId="tpa1">
    <w:name w:val="tpa1"/>
    <w:basedOn w:val="DefaultParagraphFont"/>
    <w:rsid w:val="00B17989"/>
  </w:style>
  <w:style w:type="paragraph" w:styleId="HTMLPreformatted">
    <w:name w:val="HTML Preformatted"/>
    <w:basedOn w:val="Normal"/>
    <w:rsid w:val="00BE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paragraph" w:customStyle="1" w:styleId="CaracterCaracter2CharCharCaracterCaracterCharCharCaracterCaracterCharCharCaracterCaracterCharCharCaracterCaracterCharCharCaracterCaracterCharChar1CaracterCaracterCharChar">
    <w:name w:val="Caracter Caracter2 Char Char Caracter Caracter Char Char Caracter Caracter Char Char Caracter Caracter Char Char Caracter Caracter Char Char Caracter Caracter Char Char1 Caracter Caracter Char Char"/>
    <w:basedOn w:val="Normal"/>
    <w:rsid w:val="00CD148A"/>
    <w:pPr>
      <w:spacing w:after="160" w:line="240" w:lineRule="exact"/>
    </w:pPr>
    <w:rPr>
      <w:rFonts w:ascii="Tahoma" w:hAnsi="Tahoma" w:cs="Tahoma"/>
      <w:sz w:val="20"/>
    </w:rPr>
  </w:style>
  <w:style w:type="character" w:customStyle="1" w:styleId="rvts6">
    <w:name w:val="rvts6"/>
    <w:basedOn w:val="DefaultParagraphFont"/>
    <w:rsid w:val="00022DB2"/>
  </w:style>
  <w:style w:type="paragraph" w:customStyle="1" w:styleId="CaracterCaracterCharCharCaracterCaracterCharChar">
    <w:name w:val="Caracter Caracter Char Char Caracter Caracter Char Char"/>
    <w:basedOn w:val="Normal"/>
    <w:rsid w:val="00A146DA"/>
    <w:pPr>
      <w:spacing w:after="160" w:line="240" w:lineRule="exact"/>
    </w:pPr>
    <w:rPr>
      <w:rFonts w:ascii="Tahoma" w:hAnsi="Tahoma"/>
      <w:sz w:val="20"/>
      <w:lang w:val="en-US"/>
    </w:rPr>
  </w:style>
  <w:style w:type="paragraph" w:customStyle="1" w:styleId="CharCharCaracterCaracterCharCharCaracterCaracterCharCharCaracterCaracterCharChar1CaracterCaracterCharCharCaracterCaracterCharCharCaracterCaracter">
    <w:name w:val="Char Char Caracter Caracter Char Char Caracter Caracter Char Char Caracter Caracter Char Char1 Caracter Caracter Char Char Caracter Caracter Char Char Caracter Caracter"/>
    <w:basedOn w:val="Normal"/>
    <w:rsid w:val="00EE5130"/>
    <w:rPr>
      <w:sz w:val="24"/>
      <w:szCs w:val="24"/>
      <w:lang w:val="pl-PL" w:eastAsia="pl-PL"/>
    </w:rPr>
  </w:style>
  <w:style w:type="paragraph" w:customStyle="1" w:styleId="CharCharCaracterCaracterCharCharCaracterCaracterCharCharCaracterCaracterCharChar1CaracterCaracterCharCharCaracterCaracterCharCharCaracterCaracterCaracterCaracterCharChar">
    <w:name w:val="Char Char Caracter Caracter Char Char Caracter Caracter Char Char Caracter Caracter Char Char1 Caracter Caracter Char Char Caracter Caracter Char Char Caracter Caracter Caracter Caracter Char Char"/>
    <w:basedOn w:val="Normal"/>
    <w:rsid w:val="00A813A5"/>
    <w:rPr>
      <w:sz w:val="24"/>
      <w:szCs w:val="24"/>
      <w:lang w:val="pl-PL" w:eastAsia="pl-PL"/>
    </w:rPr>
  </w:style>
  <w:style w:type="paragraph" w:customStyle="1" w:styleId="CharCharCaracterCaracterCharCharCaracterCaracterCharCharCaracterCaracterCharChar1CaracterCaracterCharCharCaracterCaracterCharCharCaracterCaracterCaracterCaracterCaracterCaracterCharChar">
    <w:name w:val="Char Char Caracter Caracter Char Char Caracter Caracter Char Char Caracter Caracter Char Char1 Caracter Caracter Char Char Caracter Caracter Char Char Caracter Caracter Caracter Caracter Caracter Caracter Char Char"/>
    <w:basedOn w:val="Normal"/>
    <w:rsid w:val="00824A71"/>
    <w:pPr>
      <w:spacing w:after="160" w:line="240" w:lineRule="exact"/>
    </w:pPr>
    <w:rPr>
      <w:rFonts w:ascii="Tahoma" w:hAnsi="Tahoma" w:cs="Tahoma"/>
      <w:sz w:val="20"/>
    </w:rPr>
  </w:style>
  <w:style w:type="paragraph" w:customStyle="1" w:styleId="CharCharCaracterCaracterCharCharCaracterCaracterCharCharCaracterCaracterCharChar1CaracterCaracterCharCharCaracterCaracterCharCharCaracterCaracterCaracterCaracter">
    <w:name w:val="Char Char Caracter Caracter Char Char Caracter Caracter Char Char Caracter Caracter Char Char1 Caracter Caracter Char Char Caracter Caracter Char Char Caracter Caracter Caracter Caracter"/>
    <w:basedOn w:val="Normal"/>
    <w:rsid w:val="000614DE"/>
    <w:pPr>
      <w:spacing w:after="200" w:line="276" w:lineRule="auto"/>
    </w:pPr>
    <w:rPr>
      <w:rFonts w:ascii="Calibri" w:hAnsi="Calibri"/>
      <w:sz w:val="22"/>
      <w:szCs w:val="22"/>
      <w:lang w:val="pl-PL" w:eastAsia="pl-PL"/>
    </w:rPr>
  </w:style>
  <w:style w:type="paragraph" w:customStyle="1" w:styleId="CharChar">
    <w:name w:val="Char Char"/>
    <w:basedOn w:val="Normal"/>
    <w:rsid w:val="00243D92"/>
    <w:pPr>
      <w:spacing w:after="160" w:line="240" w:lineRule="exact"/>
    </w:pPr>
    <w:rPr>
      <w:rFonts w:ascii="Tahoma" w:hAnsi="Tahoma" w:cs="Tahoma"/>
      <w:sz w:val="20"/>
    </w:rPr>
  </w:style>
  <w:style w:type="paragraph" w:customStyle="1" w:styleId="CaracterCaracterCharCharCaracterCaracterCharCharCaracterCaracterCaracterCaracterCaracterCharCharCaracterCaracterCaracterCharCharCaracterCharCharCaracterCharCharCaracter">
    <w:name w:val="Caracter Caracter Char Char Caracter Caracter Char Char Caracter Caracter Caracter Caracter Caracter Char Char Caracter Caracter Caracter Char Char Caracter Char Char Caracter Char Char Caracter"/>
    <w:basedOn w:val="Normal"/>
    <w:rsid w:val="001A3591"/>
    <w:pPr>
      <w:spacing w:after="160" w:line="240" w:lineRule="exact"/>
    </w:pPr>
    <w:rPr>
      <w:rFonts w:ascii="Tahoma" w:hAnsi="Tahoma"/>
      <w:sz w:val="20"/>
      <w:lang w:val="en-US"/>
    </w:rPr>
  </w:style>
  <w:style w:type="paragraph" w:customStyle="1" w:styleId="a">
    <w:basedOn w:val="Normal"/>
    <w:rsid w:val="00FB1137"/>
    <w:rPr>
      <w:sz w:val="24"/>
      <w:szCs w:val="24"/>
      <w:lang w:val="pl-PL" w:eastAsia="pl-PL"/>
    </w:rPr>
  </w:style>
  <w:style w:type="paragraph" w:customStyle="1" w:styleId="CaracterCaracter1CharChar">
    <w:name w:val="Caracter Caracter1 Char Char"/>
    <w:basedOn w:val="Normal"/>
    <w:rsid w:val="00A33135"/>
    <w:rPr>
      <w:sz w:val="24"/>
      <w:szCs w:val="24"/>
      <w:lang w:val="pl-PL" w:eastAsia="pl-PL"/>
    </w:rPr>
  </w:style>
  <w:style w:type="paragraph" w:customStyle="1" w:styleId="CharChar1CaracterCaracterCharCharCaracterCaracterCharCharCaracterCaracterCharCharCaracterCaracterCharChar1CaracterCaracterCharCharCaracterCaracterCharCharCaracterCaracter">
    <w:name w:val="Char Char1 Caracter Caracter Char Char Caracter Caracter Char Char Caracter Caracter Char Char Caracter Caracter Char Char1 Caracter Caracter Char Char Caracter Caracter Char Char Caracter Caracter"/>
    <w:basedOn w:val="Normal"/>
    <w:rsid w:val="00B50BD2"/>
    <w:rPr>
      <w:sz w:val="24"/>
      <w:szCs w:val="24"/>
      <w:lang w:val="pl-PL" w:eastAsia="pl-PL"/>
    </w:rPr>
  </w:style>
  <w:style w:type="paragraph" w:customStyle="1" w:styleId="CharChar1CaracterCaracterCharCharCaracterCaracterCharCharCaracterCaracterCharCharCaracterCaracterCharChar1CaracterCaracterCharCharCaracterCaracterCharCharCaracterCaracterCaracterCaracterCharChar">
    <w:name w:val="Char Char1 Caracter Caracter Char Char Caracter Caracter Char Char Caracter Caracter Char Char Caracter Caracter Char Char1 Caracter Caracter Char Char Caracter Caracter Char Char Caracter Caracter Caracter Caracter Char Char"/>
    <w:basedOn w:val="Normal"/>
    <w:rsid w:val="0069325C"/>
    <w:rPr>
      <w:sz w:val="24"/>
      <w:szCs w:val="24"/>
      <w:lang w:val="pl-PL" w:eastAsia="pl-PL"/>
    </w:rPr>
  </w:style>
  <w:style w:type="paragraph" w:customStyle="1" w:styleId="CaracterCaracter2CharCharCaracterCaracterCharChar">
    <w:name w:val="Caracter Caracter2 Char Char Caracter Caracter Char Char"/>
    <w:basedOn w:val="Normal"/>
    <w:rsid w:val="005165AF"/>
    <w:rPr>
      <w:sz w:val="24"/>
      <w:lang w:val="pl-PL" w:eastAsia="pl-PL"/>
    </w:rPr>
  </w:style>
  <w:style w:type="character" w:styleId="Emphasis">
    <w:name w:val="Emphasis"/>
    <w:qFormat/>
    <w:rsid w:val="003E565B"/>
    <w:rPr>
      <w:i/>
      <w:iCs/>
    </w:rPr>
  </w:style>
  <w:style w:type="paragraph" w:styleId="NormalWeb">
    <w:name w:val="Normal (Web)"/>
    <w:basedOn w:val="Normal"/>
    <w:rsid w:val="00951876"/>
    <w:pPr>
      <w:spacing w:before="280" w:after="142" w:line="288" w:lineRule="auto"/>
    </w:pPr>
    <w:rPr>
      <w:sz w:val="24"/>
      <w:szCs w:val="24"/>
      <w:lang w:eastAsia="ja-JP"/>
    </w:rPr>
  </w:style>
  <w:style w:type="character" w:customStyle="1" w:styleId="tal1">
    <w:name w:val="tal1"/>
    <w:basedOn w:val="DefaultParagraphFont"/>
    <w:rsid w:val="009D741A"/>
    <w:rPr>
      <w:rFonts w:cs="Times New Roman"/>
    </w:rPr>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uiPriority w:val="34"/>
    <w:qFormat/>
    <w:rsid w:val="0016045A"/>
    <w:pPr>
      <w:widowControl w:val="0"/>
      <w:suppressAutoHyphens/>
      <w:ind w:left="720"/>
    </w:pPr>
    <w:rPr>
      <w:rFonts w:ascii="Liberation Serif" w:eastAsia="SimSun" w:hAnsi="Liberation Serif" w:cs="Mangal"/>
      <w:sz w:val="24"/>
      <w:szCs w:val="21"/>
      <w:lang w:eastAsia="zh-CN" w:bidi="hi-IN"/>
    </w:rPr>
  </w:style>
  <w:style w:type="paragraph" w:customStyle="1" w:styleId="Blockquote">
    <w:name w:val="Blockquote"/>
    <w:basedOn w:val="Normal"/>
    <w:rsid w:val="003E5107"/>
    <w:pPr>
      <w:suppressAutoHyphens/>
      <w:spacing w:before="100" w:after="100"/>
      <w:ind w:left="360" w:right="360"/>
    </w:pPr>
    <w:rPr>
      <w:lang w:eastAsia="zh-CN"/>
    </w:rPr>
  </w:style>
  <w:style w:type="character" w:styleId="Strong">
    <w:name w:val="Strong"/>
    <w:qFormat/>
    <w:rsid w:val="003E5107"/>
    <w:rPr>
      <w:b/>
    </w:rPr>
  </w:style>
  <w:style w:type="character" w:customStyle="1" w:styleId="tli1">
    <w:name w:val="tli1"/>
    <w:basedOn w:val="DefaultParagraphFont"/>
    <w:rsid w:val="000416FA"/>
  </w:style>
  <w:style w:type="paragraph" w:customStyle="1" w:styleId="western">
    <w:name w:val="western"/>
    <w:basedOn w:val="Normal"/>
    <w:rsid w:val="00BA4372"/>
    <w:pPr>
      <w:spacing w:before="100" w:beforeAutospacing="1" w:after="119" w:line="288" w:lineRule="auto"/>
    </w:pPr>
    <w:rPr>
      <w:color w:val="00000A"/>
      <w:szCs w:val="28"/>
      <w:lang w:eastAsia="ro-RO"/>
    </w:rPr>
  </w:style>
  <w:style w:type="paragraph" w:customStyle="1" w:styleId="Standard">
    <w:name w:val="Standard"/>
    <w:rsid w:val="00AE42FB"/>
    <w:pPr>
      <w:widowControl w:val="0"/>
      <w:suppressAutoHyphens/>
      <w:autoSpaceDN w:val="0"/>
      <w:textAlignment w:val="baseline"/>
    </w:pPr>
    <w:rPr>
      <w:rFonts w:eastAsia="Andale Sans UI" w:cs="Tahoma"/>
      <w:kern w:val="3"/>
      <w:sz w:val="24"/>
      <w:szCs w:val="24"/>
      <w:lang w:val="en-US" w:eastAsia="en-US" w:bidi="en-US"/>
    </w:rPr>
  </w:style>
  <w:style w:type="paragraph" w:styleId="NoSpacing">
    <w:name w:val="No Spacing"/>
    <w:uiPriority w:val="1"/>
    <w:qFormat/>
    <w:rsid w:val="0006420E"/>
    <w:pPr>
      <w:widowControl w:val="0"/>
      <w:suppressAutoHyphens/>
    </w:pPr>
    <w:rPr>
      <w:rFonts w:ascii="Liberation Serif" w:eastAsia="SimSun" w:hAnsi="Liberation Serif" w:cs="Mangal"/>
      <w:kern w:val="1"/>
      <w:sz w:val="24"/>
      <w:szCs w:val="21"/>
      <w:lang w:eastAsia="zh-CN" w:bidi="hi-IN"/>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uiPriority w:val="34"/>
    <w:locked/>
    <w:rsid w:val="000B6D5C"/>
    <w:rPr>
      <w:rFonts w:ascii="Liberation Serif" w:eastAsia="SimSun" w:hAnsi="Liberation Serif" w:cs="Mangal"/>
      <w:sz w:val="24"/>
      <w:szCs w:val="21"/>
      <w:lang w:eastAsia="zh-CN" w:bidi="hi-IN"/>
    </w:rPr>
  </w:style>
  <w:style w:type="character" w:customStyle="1" w:styleId="hvalineatcontent">
    <w:name w:val="hvalineatcontent"/>
    <w:basedOn w:val="DefaultParagraphFont"/>
    <w:rsid w:val="00F32BFC"/>
  </w:style>
  <w:style w:type="paragraph" w:customStyle="1" w:styleId="CaracterCaracter1">
    <w:name w:val="Caracter Caracter1"/>
    <w:basedOn w:val="Normal"/>
    <w:rsid w:val="00583EBB"/>
    <w:rPr>
      <w:sz w:val="24"/>
      <w:szCs w:val="24"/>
      <w:lang w:val="pl-PL" w:eastAsia="pl-PL"/>
    </w:rPr>
  </w:style>
  <w:style w:type="character" w:styleId="CommentReference">
    <w:name w:val="annotation reference"/>
    <w:basedOn w:val="DefaultParagraphFont"/>
    <w:uiPriority w:val="99"/>
    <w:unhideWhenUsed/>
    <w:qFormat/>
    <w:rsid w:val="007B0235"/>
    <w:rPr>
      <w:sz w:val="16"/>
      <w:szCs w:val="16"/>
    </w:rPr>
  </w:style>
  <w:style w:type="character" w:customStyle="1" w:styleId="CommentTextChar">
    <w:name w:val="Comment Text Char"/>
    <w:basedOn w:val="DefaultParagraphFont"/>
    <w:link w:val="CommentText"/>
    <w:uiPriority w:val="99"/>
    <w:qFormat/>
    <w:rsid w:val="007B0235"/>
  </w:style>
  <w:style w:type="paragraph" w:styleId="CommentText">
    <w:name w:val="annotation text"/>
    <w:basedOn w:val="Normal"/>
    <w:link w:val="CommentTextChar"/>
    <w:uiPriority w:val="99"/>
    <w:unhideWhenUsed/>
    <w:qFormat/>
    <w:rsid w:val="007B0235"/>
    <w:pPr>
      <w:spacing w:after="160"/>
    </w:pPr>
    <w:rPr>
      <w:sz w:val="20"/>
      <w:lang w:eastAsia="ro-RO"/>
    </w:rPr>
  </w:style>
  <w:style w:type="character" w:customStyle="1" w:styleId="CommentTextChar1">
    <w:name w:val="Comment Text Char1"/>
    <w:basedOn w:val="DefaultParagraphFont"/>
    <w:rsid w:val="007B0235"/>
    <w:rPr>
      <w:lang w:eastAsia="en-US"/>
    </w:rPr>
  </w:style>
  <w:style w:type="paragraph" w:customStyle="1" w:styleId="al">
    <w:name w:val="a_l"/>
    <w:basedOn w:val="Normal"/>
    <w:rsid w:val="005357B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249139">
      <w:bodyDiv w:val="1"/>
      <w:marLeft w:val="0"/>
      <w:marRight w:val="0"/>
      <w:marTop w:val="0"/>
      <w:marBottom w:val="0"/>
      <w:divBdr>
        <w:top w:val="none" w:sz="0" w:space="0" w:color="auto"/>
        <w:left w:val="none" w:sz="0" w:space="0" w:color="auto"/>
        <w:bottom w:val="none" w:sz="0" w:space="0" w:color="auto"/>
        <w:right w:val="none" w:sz="0" w:space="0" w:color="auto"/>
      </w:divBdr>
    </w:div>
    <w:div w:id="717363690">
      <w:bodyDiv w:val="1"/>
      <w:marLeft w:val="0"/>
      <w:marRight w:val="0"/>
      <w:marTop w:val="0"/>
      <w:marBottom w:val="0"/>
      <w:divBdr>
        <w:top w:val="none" w:sz="0" w:space="0" w:color="auto"/>
        <w:left w:val="none" w:sz="0" w:space="0" w:color="auto"/>
        <w:bottom w:val="none" w:sz="0" w:space="0" w:color="auto"/>
        <w:right w:val="none" w:sz="0" w:space="0" w:color="auto"/>
      </w:divBdr>
    </w:div>
    <w:div w:id="917444102">
      <w:bodyDiv w:val="1"/>
      <w:marLeft w:val="0"/>
      <w:marRight w:val="0"/>
      <w:marTop w:val="0"/>
      <w:marBottom w:val="0"/>
      <w:divBdr>
        <w:top w:val="none" w:sz="0" w:space="0" w:color="auto"/>
        <w:left w:val="none" w:sz="0" w:space="0" w:color="auto"/>
        <w:bottom w:val="none" w:sz="0" w:space="0" w:color="auto"/>
        <w:right w:val="none" w:sz="0" w:space="0" w:color="auto"/>
      </w:divBdr>
    </w:div>
    <w:div w:id="1030254472">
      <w:bodyDiv w:val="1"/>
      <w:marLeft w:val="0"/>
      <w:marRight w:val="0"/>
      <w:marTop w:val="0"/>
      <w:marBottom w:val="0"/>
      <w:divBdr>
        <w:top w:val="none" w:sz="0" w:space="0" w:color="auto"/>
        <w:left w:val="none" w:sz="0" w:space="0" w:color="auto"/>
        <w:bottom w:val="none" w:sz="0" w:space="0" w:color="auto"/>
        <w:right w:val="none" w:sz="0" w:space="0" w:color="auto"/>
      </w:divBdr>
    </w:div>
    <w:div w:id="1294289182">
      <w:bodyDiv w:val="1"/>
      <w:marLeft w:val="0"/>
      <w:marRight w:val="0"/>
      <w:marTop w:val="0"/>
      <w:marBottom w:val="0"/>
      <w:divBdr>
        <w:top w:val="none" w:sz="0" w:space="0" w:color="auto"/>
        <w:left w:val="none" w:sz="0" w:space="0" w:color="auto"/>
        <w:bottom w:val="none" w:sz="0" w:space="0" w:color="auto"/>
        <w:right w:val="none" w:sz="0" w:space="0" w:color="auto"/>
      </w:divBdr>
    </w:div>
    <w:div w:id="1312323680">
      <w:bodyDiv w:val="1"/>
      <w:marLeft w:val="0"/>
      <w:marRight w:val="0"/>
      <w:marTop w:val="0"/>
      <w:marBottom w:val="0"/>
      <w:divBdr>
        <w:top w:val="none" w:sz="0" w:space="0" w:color="auto"/>
        <w:left w:val="none" w:sz="0" w:space="0" w:color="auto"/>
        <w:bottom w:val="none" w:sz="0" w:space="0" w:color="auto"/>
        <w:right w:val="none" w:sz="0" w:space="0" w:color="auto"/>
      </w:divBdr>
    </w:div>
    <w:div w:id="1688409880">
      <w:bodyDiv w:val="1"/>
      <w:marLeft w:val="0"/>
      <w:marRight w:val="0"/>
      <w:marTop w:val="0"/>
      <w:marBottom w:val="0"/>
      <w:divBdr>
        <w:top w:val="none" w:sz="0" w:space="0" w:color="auto"/>
        <w:left w:val="none" w:sz="0" w:space="0" w:color="auto"/>
        <w:bottom w:val="none" w:sz="0" w:space="0" w:color="auto"/>
        <w:right w:val="none" w:sz="0" w:space="0" w:color="auto"/>
      </w:divBdr>
    </w:div>
    <w:div w:id="1925450994">
      <w:bodyDiv w:val="1"/>
      <w:marLeft w:val="0"/>
      <w:marRight w:val="0"/>
      <w:marTop w:val="0"/>
      <w:marBottom w:val="0"/>
      <w:divBdr>
        <w:top w:val="none" w:sz="0" w:space="0" w:color="auto"/>
        <w:left w:val="none" w:sz="0" w:space="0" w:color="auto"/>
        <w:bottom w:val="none" w:sz="0" w:space="0" w:color="auto"/>
        <w:right w:val="none" w:sz="0" w:space="0" w:color="auto"/>
      </w:divBdr>
    </w:div>
    <w:div w:id="212457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369F2-54A0-4C75-A487-154DB201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30</Pages>
  <Words>11449</Words>
  <Characters>65263</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GUVERNUL ROMÂNIEI</vt:lpstr>
    </vt:vector>
  </TitlesOfParts>
  <Company>aa</Company>
  <LinksUpToDate>false</LinksUpToDate>
  <CharactersWithSpaces>76559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subject/>
  <dc:creator>Ministerul Finantelor</dc:creator>
  <cp:keywords/>
  <cp:lastModifiedBy>LILIANA PECHEANU</cp:lastModifiedBy>
  <cp:revision>41</cp:revision>
  <cp:lastPrinted>2020-08-13T11:22:00Z</cp:lastPrinted>
  <dcterms:created xsi:type="dcterms:W3CDTF">2020-11-18T08:12:00Z</dcterms:created>
  <dcterms:modified xsi:type="dcterms:W3CDTF">2020-11-18T13:18:00Z</dcterms:modified>
</cp:coreProperties>
</file>